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0920" w:rsidRPr="00332478" w:rsidRDefault="00D30920">
      <w:pPr>
        <w:rPr>
          <w:rFonts w:cs="Arial"/>
          <w:sz w:val="18"/>
          <w:szCs w:val="18"/>
          <w:cs/>
        </w:rPr>
      </w:pPr>
    </w:p>
    <w:tbl>
      <w:tblPr>
        <w:tblW w:w="0" w:type="auto"/>
        <w:tblInd w:w="108" w:type="dxa"/>
        <w:shd w:val="clear" w:color="auto" w:fill="FFA543"/>
        <w:tblLook w:val="04A0" w:firstRow="1" w:lastRow="0" w:firstColumn="1" w:lastColumn="0" w:noHBand="0" w:noVBand="1"/>
      </w:tblPr>
      <w:tblGrid>
        <w:gridCol w:w="9461"/>
      </w:tblGrid>
      <w:tr w:rsidR="00574626" w:rsidRPr="00332478" w:rsidTr="00247357">
        <w:trPr>
          <w:trHeight w:val="386"/>
        </w:trPr>
        <w:tc>
          <w:tcPr>
            <w:tcW w:w="9461" w:type="dxa"/>
            <w:shd w:val="clear" w:color="auto" w:fill="FFA543"/>
            <w:vAlign w:val="center"/>
            <w:hideMark/>
          </w:tcPr>
          <w:p w:rsidR="00574626" w:rsidRPr="00332478" w:rsidRDefault="00574626" w:rsidP="00574626">
            <w:pPr>
              <w:tabs>
                <w:tab w:val="left" w:pos="540"/>
              </w:tabs>
              <w:ind w:left="432" w:hanging="432"/>
              <w:rPr>
                <w:rFonts w:cs="Arial"/>
                <w:b/>
                <w:bCs/>
                <w:color w:val="FFFFFF"/>
                <w:sz w:val="18"/>
                <w:szCs w:val="18"/>
              </w:rPr>
            </w:pPr>
            <w:bookmarkStart w:id="0" w:name="_Hlk29305670"/>
            <w:bookmarkStart w:id="1" w:name="OLE_LINK1"/>
            <w:bookmarkStart w:id="2" w:name="OLE_LINK2"/>
            <w:r w:rsidRPr="00332478">
              <w:rPr>
                <w:rFonts w:cs="Arial"/>
                <w:b/>
                <w:bCs/>
                <w:color w:val="FFFFFF"/>
                <w:sz w:val="18"/>
                <w:szCs w:val="18"/>
              </w:rPr>
              <w:t>1</w:t>
            </w:r>
            <w:r w:rsidRPr="00332478">
              <w:rPr>
                <w:rFonts w:cs="Arial"/>
                <w:b/>
                <w:bCs/>
                <w:color w:val="FFFFFF"/>
                <w:sz w:val="18"/>
                <w:szCs w:val="18"/>
              </w:rPr>
              <w:tab/>
              <w:t>General information</w:t>
            </w:r>
          </w:p>
        </w:tc>
      </w:tr>
      <w:bookmarkEnd w:id="0"/>
    </w:tbl>
    <w:p w:rsidR="00686135" w:rsidRPr="00332478" w:rsidRDefault="00686135" w:rsidP="00650FA3">
      <w:pPr>
        <w:rPr>
          <w:rFonts w:cs="Arial"/>
          <w:sz w:val="18"/>
          <w:szCs w:val="18"/>
          <w:cs/>
        </w:rPr>
      </w:pPr>
    </w:p>
    <w:p w:rsidR="00DF0F61" w:rsidRPr="00332478" w:rsidRDefault="00DF0F61" w:rsidP="00650FA3">
      <w:pPr>
        <w:rPr>
          <w:rStyle w:val="gray1"/>
          <w:rFonts w:cs="Arial"/>
          <w:color w:val="auto"/>
          <w:sz w:val="18"/>
          <w:szCs w:val="18"/>
        </w:rPr>
      </w:pPr>
      <w:r w:rsidRPr="00332478">
        <w:rPr>
          <w:rStyle w:val="gray1"/>
          <w:rFonts w:cs="Arial"/>
          <w:color w:val="auto"/>
          <w:spacing w:val="-4"/>
          <w:sz w:val="18"/>
          <w:szCs w:val="18"/>
          <w:cs/>
        </w:rPr>
        <w:t>Sun</w:t>
      </w:r>
      <w:r w:rsidRPr="00332478">
        <w:rPr>
          <w:rStyle w:val="gray1"/>
          <w:rFonts w:cs="Arial"/>
          <w:color w:val="auto"/>
          <w:spacing w:val="-4"/>
          <w:sz w:val="18"/>
          <w:szCs w:val="18"/>
        </w:rPr>
        <w:t>s</w:t>
      </w:r>
      <w:r w:rsidRPr="00332478">
        <w:rPr>
          <w:rStyle w:val="gray1"/>
          <w:rFonts w:cs="Arial"/>
          <w:color w:val="auto"/>
          <w:spacing w:val="-4"/>
          <w:sz w:val="18"/>
          <w:szCs w:val="18"/>
          <w:cs/>
        </w:rPr>
        <w:t xml:space="preserve">weet </w:t>
      </w:r>
      <w:r w:rsidRPr="00332478">
        <w:rPr>
          <w:rStyle w:val="gray1"/>
          <w:rFonts w:cs="Arial"/>
          <w:color w:val="auto"/>
          <w:spacing w:val="-4"/>
          <w:sz w:val="18"/>
          <w:szCs w:val="18"/>
        </w:rPr>
        <w:t>Public Company Limit</w:t>
      </w:r>
      <w:r w:rsidR="00206A47" w:rsidRPr="00332478">
        <w:rPr>
          <w:rStyle w:val="gray1"/>
          <w:rFonts w:cs="Arial"/>
          <w:color w:val="auto"/>
          <w:spacing w:val="-4"/>
          <w:sz w:val="18"/>
          <w:szCs w:val="18"/>
        </w:rPr>
        <w:t>ed (</w:t>
      </w:r>
      <w:r w:rsidR="0065569F" w:rsidRPr="00332478">
        <w:rPr>
          <w:rStyle w:val="gray1"/>
          <w:rFonts w:cs="Arial"/>
          <w:color w:val="auto"/>
          <w:spacing w:val="-4"/>
          <w:sz w:val="18"/>
          <w:szCs w:val="18"/>
        </w:rPr>
        <w:t>“</w:t>
      </w:r>
      <w:r w:rsidR="00206A47" w:rsidRPr="00332478">
        <w:rPr>
          <w:rStyle w:val="gray1"/>
          <w:rFonts w:cs="Arial"/>
          <w:color w:val="auto"/>
          <w:spacing w:val="-4"/>
          <w:sz w:val="18"/>
          <w:szCs w:val="18"/>
        </w:rPr>
        <w:t>the Company</w:t>
      </w:r>
      <w:r w:rsidR="0065569F" w:rsidRPr="00332478">
        <w:rPr>
          <w:rStyle w:val="gray1"/>
          <w:rFonts w:cs="Arial"/>
          <w:color w:val="auto"/>
          <w:spacing w:val="-4"/>
          <w:sz w:val="18"/>
          <w:szCs w:val="18"/>
        </w:rPr>
        <w:t>”</w:t>
      </w:r>
      <w:r w:rsidR="00206A47" w:rsidRPr="00332478">
        <w:rPr>
          <w:rStyle w:val="gray1"/>
          <w:rFonts w:cs="Arial"/>
          <w:color w:val="auto"/>
          <w:spacing w:val="-4"/>
          <w:sz w:val="18"/>
          <w:szCs w:val="18"/>
        </w:rPr>
        <w:t xml:space="preserve">) </w:t>
      </w:r>
      <w:r w:rsidR="00F721DD" w:rsidRPr="00332478">
        <w:rPr>
          <w:rStyle w:val="gray1"/>
          <w:rFonts w:cs="Arial"/>
          <w:color w:val="auto"/>
          <w:spacing w:val="-4"/>
          <w:sz w:val="18"/>
          <w:szCs w:val="18"/>
        </w:rPr>
        <w:t xml:space="preserve">is a public </w:t>
      </w:r>
      <w:r w:rsidR="00650FA3" w:rsidRPr="00332478">
        <w:rPr>
          <w:rStyle w:val="gray1"/>
          <w:rFonts w:cs="Arial"/>
          <w:color w:val="auto"/>
          <w:spacing w:val="-4"/>
          <w:sz w:val="18"/>
          <w:szCs w:val="18"/>
        </w:rPr>
        <w:t xml:space="preserve">limited </w:t>
      </w:r>
      <w:r w:rsidR="00F721DD" w:rsidRPr="00332478">
        <w:rPr>
          <w:rStyle w:val="gray1"/>
          <w:rFonts w:cs="Arial"/>
          <w:color w:val="auto"/>
          <w:spacing w:val="-4"/>
          <w:sz w:val="18"/>
          <w:szCs w:val="18"/>
        </w:rPr>
        <w:t xml:space="preserve">company </w:t>
      </w:r>
      <w:r w:rsidR="00650FA3" w:rsidRPr="00332478">
        <w:rPr>
          <w:rStyle w:val="gray1"/>
          <w:rFonts w:cs="Arial"/>
          <w:color w:val="auto"/>
          <w:spacing w:val="-4"/>
          <w:sz w:val="18"/>
          <w:szCs w:val="18"/>
        </w:rPr>
        <w:t xml:space="preserve">which </w:t>
      </w:r>
      <w:r w:rsidR="00F721DD" w:rsidRPr="00332478">
        <w:rPr>
          <w:rStyle w:val="gray1"/>
          <w:rFonts w:cs="Arial"/>
          <w:color w:val="auto"/>
          <w:spacing w:val="-4"/>
          <w:sz w:val="18"/>
          <w:szCs w:val="18"/>
        </w:rPr>
        <w:t>listed in the Stock Exchange of Thailand</w:t>
      </w:r>
      <w:r w:rsidR="00F721DD" w:rsidRPr="00332478">
        <w:rPr>
          <w:rStyle w:val="gray1"/>
          <w:rFonts w:cs="Arial"/>
          <w:color w:val="auto"/>
          <w:sz w:val="18"/>
          <w:szCs w:val="18"/>
        </w:rPr>
        <w:t xml:space="preserve">. The Company </w:t>
      </w:r>
      <w:r w:rsidR="00650FA3" w:rsidRPr="00332478">
        <w:rPr>
          <w:rStyle w:val="gray1"/>
          <w:rFonts w:cs="Arial"/>
          <w:color w:val="auto"/>
          <w:sz w:val="18"/>
          <w:szCs w:val="18"/>
        </w:rPr>
        <w:t>is</w:t>
      </w:r>
      <w:r w:rsidR="00206A47" w:rsidRPr="00332478">
        <w:rPr>
          <w:rStyle w:val="gray1"/>
          <w:rFonts w:cs="Arial"/>
          <w:color w:val="auto"/>
          <w:sz w:val="18"/>
          <w:szCs w:val="18"/>
        </w:rPr>
        <w:t xml:space="preserve"> </w:t>
      </w:r>
      <w:r w:rsidRPr="00332478">
        <w:rPr>
          <w:rStyle w:val="gray1"/>
          <w:rFonts w:cs="Arial"/>
          <w:color w:val="auto"/>
          <w:sz w:val="18"/>
          <w:szCs w:val="18"/>
        </w:rPr>
        <w:t>incorporated</w:t>
      </w:r>
      <w:r w:rsidR="00F721DD" w:rsidRPr="00332478">
        <w:rPr>
          <w:rStyle w:val="gray1"/>
          <w:rFonts w:cs="Arial"/>
          <w:color w:val="auto"/>
          <w:sz w:val="18"/>
          <w:szCs w:val="18"/>
        </w:rPr>
        <w:t xml:space="preserve"> and </w:t>
      </w:r>
      <w:r w:rsidR="0065569F" w:rsidRPr="00332478">
        <w:rPr>
          <w:rStyle w:val="gray1"/>
          <w:rFonts w:cs="Arial"/>
          <w:color w:val="auto"/>
          <w:sz w:val="18"/>
          <w:szCs w:val="18"/>
        </w:rPr>
        <w:t>domiciled</w:t>
      </w:r>
      <w:r w:rsidRPr="00332478">
        <w:rPr>
          <w:rStyle w:val="gray1"/>
          <w:rFonts w:cs="Arial"/>
          <w:color w:val="auto"/>
          <w:sz w:val="18"/>
          <w:szCs w:val="18"/>
        </w:rPr>
        <w:t xml:space="preserve"> in Thailand on </w:t>
      </w:r>
      <w:r w:rsidR="00981E2C" w:rsidRPr="00332478">
        <w:rPr>
          <w:rStyle w:val="gray1"/>
          <w:rFonts w:cs="Arial"/>
          <w:color w:val="auto"/>
          <w:sz w:val="18"/>
          <w:szCs w:val="18"/>
          <w:lang w:val="en-GB"/>
        </w:rPr>
        <w:t>25</w:t>
      </w:r>
      <w:r w:rsidRPr="00332478">
        <w:rPr>
          <w:rStyle w:val="gray1"/>
          <w:rFonts w:cs="Arial"/>
          <w:color w:val="auto"/>
          <w:sz w:val="18"/>
          <w:szCs w:val="18"/>
        </w:rPr>
        <w:t xml:space="preserve"> December </w:t>
      </w:r>
      <w:r w:rsidR="00981E2C" w:rsidRPr="00332478">
        <w:rPr>
          <w:rStyle w:val="gray1"/>
          <w:rFonts w:cs="Arial"/>
          <w:color w:val="auto"/>
          <w:sz w:val="18"/>
          <w:szCs w:val="18"/>
          <w:lang w:val="en-GB"/>
        </w:rPr>
        <w:t>1997</w:t>
      </w:r>
      <w:r w:rsidR="00F721DD" w:rsidRPr="00332478">
        <w:rPr>
          <w:rStyle w:val="gray1"/>
          <w:rFonts w:cs="Arial"/>
          <w:color w:val="auto"/>
          <w:sz w:val="18"/>
          <w:szCs w:val="18"/>
        </w:rPr>
        <w:t>.</w:t>
      </w:r>
      <w:r w:rsidRPr="00332478">
        <w:rPr>
          <w:rStyle w:val="gray1"/>
          <w:rFonts w:cs="Arial"/>
          <w:color w:val="auto"/>
          <w:sz w:val="18"/>
          <w:szCs w:val="18"/>
        </w:rPr>
        <w:t xml:space="preserve"> The address of its registered office is as follows:</w:t>
      </w:r>
    </w:p>
    <w:p w:rsidR="00824D8B" w:rsidRPr="00332478" w:rsidRDefault="00824D8B" w:rsidP="00650FA3">
      <w:pPr>
        <w:rPr>
          <w:rFonts w:cs="Arial"/>
          <w:sz w:val="18"/>
          <w:szCs w:val="18"/>
        </w:rPr>
      </w:pPr>
    </w:p>
    <w:p w:rsidR="001B5E49" w:rsidRPr="00332478" w:rsidRDefault="00E248A6" w:rsidP="00650FA3">
      <w:pPr>
        <w:rPr>
          <w:rStyle w:val="gray1"/>
          <w:rFonts w:cs="Arial"/>
          <w:color w:val="auto"/>
          <w:sz w:val="18"/>
          <w:szCs w:val="18"/>
        </w:rPr>
      </w:pPr>
      <w:r w:rsidRPr="00332478">
        <w:rPr>
          <w:rFonts w:cs="Arial"/>
          <w:sz w:val="18"/>
          <w:szCs w:val="18"/>
        </w:rPr>
        <w:t>No.</w:t>
      </w:r>
      <w:r w:rsidR="00E51B84" w:rsidRPr="00332478">
        <w:rPr>
          <w:rFonts w:cs="Arial"/>
          <w:sz w:val="18"/>
          <w:szCs w:val="18"/>
          <w:cs/>
        </w:rPr>
        <w:t xml:space="preserve"> </w:t>
      </w:r>
      <w:r w:rsidR="00981E2C" w:rsidRPr="00332478">
        <w:rPr>
          <w:rFonts w:cs="Arial"/>
          <w:sz w:val="18"/>
          <w:szCs w:val="18"/>
          <w:lang w:val="en-GB"/>
        </w:rPr>
        <w:t>9</w:t>
      </w:r>
      <w:r w:rsidR="00EB2656" w:rsidRPr="00332478">
        <w:rPr>
          <w:rFonts w:cs="Arial"/>
          <w:sz w:val="18"/>
          <w:szCs w:val="18"/>
        </w:rPr>
        <w:t xml:space="preserve"> </w:t>
      </w:r>
      <w:r w:rsidRPr="00332478">
        <w:rPr>
          <w:rFonts w:cs="Arial"/>
          <w:sz w:val="18"/>
          <w:szCs w:val="18"/>
        </w:rPr>
        <w:t>Moo</w:t>
      </w:r>
      <w:r w:rsidR="0024603D" w:rsidRPr="00332478">
        <w:rPr>
          <w:rFonts w:cs="Arial"/>
          <w:sz w:val="18"/>
          <w:szCs w:val="18"/>
          <w:cs/>
        </w:rPr>
        <w:t xml:space="preserve"> </w:t>
      </w:r>
      <w:r w:rsidR="00981E2C" w:rsidRPr="00332478">
        <w:rPr>
          <w:rFonts w:cs="Arial"/>
          <w:sz w:val="18"/>
          <w:szCs w:val="18"/>
          <w:lang w:val="en-GB"/>
        </w:rPr>
        <w:t>1</w:t>
      </w:r>
      <w:r w:rsidR="003B3477" w:rsidRPr="00332478">
        <w:rPr>
          <w:rFonts w:cs="Arial"/>
          <w:sz w:val="18"/>
          <w:szCs w:val="18"/>
        </w:rPr>
        <w:t>,</w:t>
      </w:r>
      <w:r w:rsidR="0024603D" w:rsidRPr="00332478">
        <w:rPr>
          <w:rFonts w:cs="Arial"/>
          <w:sz w:val="18"/>
          <w:szCs w:val="18"/>
        </w:rPr>
        <w:t xml:space="preserve"> </w:t>
      </w:r>
      <w:proofErr w:type="spellStart"/>
      <w:r w:rsidR="003B3477" w:rsidRPr="00332478">
        <w:rPr>
          <w:rStyle w:val="gray1"/>
          <w:rFonts w:cs="Arial"/>
          <w:color w:val="auto"/>
          <w:sz w:val="18"/>
          <w:szCs w:val="18"/>
        </w:rPr>
        <w:t>Thu</w:t>
      </w:r>
      <w:r w:rsidRPr="00332478">
        <w:rPr>
          <w:rStyle w:val="gray1"/>
          <w:rFonts w:cs="Arial"/>
          <w:color w:val="auto"/>
          <w:sz w:val="18"/>
          <w:szCs w:val="18"/>
        </w:rPr>
        <w:t>ng</w:t>
      </w:r>
      <w:proofErr w:type="spellEnd"/>
      <w:r w:rsidR="003B3477" w:rsidRPr="00332478">
        <w:rPr>
          <w:rStyle w:val="gray1"/>
          <w:rFonts w:cs="Arial"/>
          <w:color w:val="auto"/>
          <w:sz w:val="18"/>
          <w:szCs w:val="18"/>
        </w:rPr>
        <w:t xml:space="preserve"> </w:t>
      </w:r>
      <w:proofErr w:type="spellStart"/>
      <w:r w:rsidR="003B3477" w:rsidRPr="00332478">
        <w:rPr>
          <w:rStyle w:val="gray1"/>
          <w:rFonts w:cs="Arial"/>
          <w:color w:val="auto"/>
          <w:sz w:val="18"/>
          <w:szCs w:val="18"/>
        </w:rPr>
        <w:t>Satok</w:t>
      </w:r>
      <w:proofErr w:type="spellEnd"/>
      <w:r w:rsidR="003B3477" w:rsidRPr="00332478">
        <w:rPr>
          <w:rStyle w:val="gray1"/>
          <w:rFonts w:cs="Arial"/>
          <w:color w:val="auto"/>
          <w:sz w:val="18"/>
          <w:szCs w:val="18"/>
        </w:rPr>
        <w:t xml:space="preserve"> </w:t>
      </w:r>
      <w:r w:rsidR="0065569F" w:rsidRPr="00332478">
        <w:rPr>
          <w:rStyle w:val="gray1"/>
          <w:rFonts w:cs="Arial"/>
          <w:color w:val="auto"/>
          <w:sz w:val="18"/>
          <w:szCs w:val="18"/>
        </w:rPr>
        <w:t>s</w:t>
      </w:r>
      <w:r w:rsidR="00950686" w:rsidRPr="00332478">
        <w:rPr>
          <w:rStyle w:val="gray1"/>
          <w:rFonts w:cs="Arial"/>
          <w:color w:val="auto"/>
          <w:sz w:val="18"/>
          <w:szCs w:val="18"/>
        </w:rPr>
        <w:t xml:space="preserve">ub-district, </w:t>
      </w:r>
      <w:proofErr w:type="spellStart"/>
      <w:r w:rsidR="00950686" w:rsidRPr="00332478">
        <w:rPr>
          <w:rStyle w:val="gray1"/>
          <w:rFonts w:cs="Arial"/>
          <w:color w:val="auto"/>
          <w:sz w:val="18"/>
          <w:szCs w:val="18"/>
        </w:rPr>
        <w:t>Sanpatong</w:t>
      </w:r>
      <w:proofErr w:type="spellEnd"/>
      <w:r w:rsidR="00950686" w:rsidRPr="00332478">
        <w:rPr>
          <w:rStyle w:val="gray1"/>
          <w:rFonts w:cs="Arial"/>
          <w:color w:val="auto"/>
          <w:sz w:val="18"/>
          <w:szCs w:val="18"/>
        </w:rPr>
        <w:t xml:space="preserve"> district</w:t>
      </w:r>
      <w:r w:rsidR="003B3477" w:rsidRPr="00332478">
        <w:rPr>
          <w:rStyle w:val="gray1"/>
          <w:rFonts w:cs="Arial"/>
          <w:color w:val="auto"/>
          <w:sz w:val="18"/>
          <w:szCs w:val="18"/>
        </w:rPr>
        <w:t>,</w:t>
      </w:r>
      <w:r w:rsidRPr="00332478">
        <w:rPr>
          <w:rStyle w:val="gray1"/>
          <w:rFonts w:cs="Arial"/>
          <w:color w:val="auto"/>
          <w:sz w:val="18"/>
          <w:szCs w:val="18"/>
        </w:rPr>
        <w:t xml:space="preserve"> Chiang Mai, </w:t>
      </w:r>
      <w:r w:rsidR="00981E2C" w:rsidRPr="00332478">
        <w:rPr>
          <w:rStyle w:val="gray1"/>
          <w:rFonts w:cs="Arial"/>
          <w:color w:val="auto"/>
          <w:sz w:val="18"/>
          <w:szCs w:val="18"/>
          <w:lang w:val="en-GB"/>
        </w:rPr>
        <w:t>50120</w:t>
      </w:r>
      <w:r w:rsidR="003B3477" w:rsidRPr="00332478">
        <w:rPr>
          <w:rStyle w:val="gray1"/>
          <w:rFonts w:cs="Arial"/>
          <w:color w:val="auto"/>
          <w:sz w:val="18"/>
          <w:szCs w:val="18"/>
        </w:rPr>
        <w:t>.</w:t>
      </w:r>
    </w:p>
    <w:p w:rsidR="00686135" w:rsidRPr="00332478" w:rsidRDefault="00686135" w:rsidP="00650FA3">
      <w:pPr>
        <w:rPr>
          <w:rFonts w:cs="Arial"/>
          <w:sz w:val="18"/>
          <w:szCs w:val="18"/>
        </w:rPr>
      </w:pPr>
    </w:p>
    <w:p w:rsidR="00C313AA" w:rsidRPr="00332478" w:rsidRDefault="00E248A6" w:rsidP="00650FA3">
      <w:pPr>
        <w:rPr>
          <w:rFonts w:cs="Arial"/>
          <w:sz w:val="18"/>
          <w:szCs w:val="18"/>
          <w:cs/>
        </w:rPr>
      </w:pPr>
      <w:r w:rsidRPr="00332478">
        <w:rPr>
          <w:rFonts w:cs="Arial"/>
          <w:spacing w:val="-4"/>
          <w:sz w:val="18"/>
          <w:szCs w:val="18"/>
        </w:rPr>
        <w:t xml:space="preserve">The </w:t>
      </w:r>
      <w:r w:rsidR="004E251A" w:rsidRPr="00332478">
        <w:rPr>
          <w:rFonts w:cs="Arial"/>
          <w:spacing w:val="-4"/>
          <w:sz w:val="18"/>
          <w:szCs w:val="18"/>
        </w:rPr>
        <w:t>principal business operation</w:t>
      </w:r>
      <w:r w:rsidR="00650FA3" w:rsidRPr="00332478">
        <w:rPr>
          <w:rFonts w:cs="Arial"/>
          <w:spacing w:val="-4"/>
          <w:sz w:val="18"/>
          <w:szCs w:val="18"/>
        </w:rPr>
        <w:t>s</w:t>
      </w:r>
      <w:r w:rsidR="004E251A" w:rsidRPr="00332478">
        <w:rPr>
          <w:rFonts w:cs="Arial"/>
          <w:spacing w:val="-4"/>
          <w:sz w:val="18"/>
          <w:szCs w:val="18"/>
        </w:rPr>
        <w:t xml:space="preserve"> </w:t>
      </w:r>
      <w:r w:rsidR="00650FA3" w:rsidRPr="00332478">
        <w:rPr>
          <w:rFonts w:cs="Arial"/>
          <w:spacing w:val="-4"/>
          <w:sz w:val="18"/>
          <w:szCs w:val="18"/>
        </w:rPr>
        <w:t xml:space="preserve">of the Company and its subsidiary (together “the Group”) </w:t>
      </w:r>
      <w:r w:rsidR="004E251A" w:rsidRPr="00332478">
        <w:rPr>
          <w:rFonts w:cs="Arial"/>
          <w:spacing w:val="-4"/>
          <w:sz w:val="18"/>
          <w:szCs w:val="18"/>
        </w:rPr>
        <w:t>are</w:t>
      </w:r>
      <w:r w:rsidR="002C3B02" w:rsidRPr="00332478">
        <w:rPr>
          <w:rFonts w:cs="Arial"/>
          <w:spacing w:val="-4"/>
          <w:sz w:val="18"/>
          <w:szCs w:val="18"/>
        </w:rPr>
        <w:t xml:space="preserve"> </w:t>
      </w:r>
      <w:r w:rsidR="004E251A" w:rsidRPr="00332478">
        <w:rPr>
          <w:rStyle w:val="gray1"/>
          <w:rFonts w:cs="Arial"/>
          <w:color w:val="auto"/>
          <w:spacing w:val="-4"/>
          <w:sz w:val="18"/>
          <w:szCs w:val="18"/>
        </w:rPr>
        <w:t>manufacture and distribute</w:t>
      </w:r>
      <w:r w:rsidRPr="00332478">
        <w:rPr>
          <w:rStyle w:val="gray1"/>
          <w:rFonts w:cs="Arial"/>
          <w:color w:val="auto"/>
          <w:spacing w:val="-2"/>
          <w:sz w:val="18"/>
          <w:szCs w:val="18"/>
        </w:rPr>
        <w:t xml:space="preserve"> </w:t>
      </w:r>
      <w:r w:rsidR="004E251A" w:rsidRPr="00332478">
        <w:rPr>
          <w:rStyle w:val="gray1"/>
          <w:rFonts w:cs="Arial"/>
          <w:color w:val="auto"/>
          <w:spacing w:val="-2"/>
          <w:sz w:val="18"/>
          <w:szCs w:val="18"/>
        </w:rPr>
        <w:t>in</w:t>
      </w:r>
      <w:r w:rsidRPr="00332478">
        <w:rPr>
          <w:rStyle w:val="gray1"/>
          <w:rFonts w:cs="Arial"/>
          <w:color w:val="auto"/>
          <w:spacing w:val="-2"/>
          <w:sz w:val="18"/>
          <w:szCs w:val="18"/>
        </w:rPr>
        <w:t xml:space="preserve"> </w:t>
      </w:r>
      <w:r w:rsidR="00277A5E" w:rsidRPr="00332478">
        <w:rPr>
          <w:rStyle w:val="gray1"/>
          <w:rFonts w:cs="Arial"/>
          <w:color w:val="auto"/>
          <w:spacing w:val="-2"/>
          <w:sz w:val="18"/>
          <w:szCs w:val="18"/>
        </w:rPr>
        <w:t xml:space="preserve">agricultural products including </w:t>
      </w:r>
      <w:r w:rsidR="00DB7573" w:rsidRPr="00332478">
        <w:rPr>
          <w:rStyle w:val="gray1"/>
          <w:rFonts w:cs="Arial"/>
          <w:color w:val="auto"/>
          <w:spacing w:val="-2"/>
          <w:sz w:val="18"/>
          <w:szCs w:val="18"/>
        </w:rPr>
        <w:t xml:space="preserve">fresh and processed of </w:t>
      </w:r>
      <w:r w:rsidR="00277A5E" w:rsidRPr="00332478">
        <w:rPr>
          <w:rStyle w:val="gray1"/>
          <w:rFonts w:cs="Arial"/>
          <w:color w:val="auto"/>
          <w:spacing w:val="-2"/>
          <w:sz w:val="18"/>
          <w:szCs w:val="18"/>
        </w:rPr>
        <w:t>fruits and vegetables.</w:t>
      </w:r>
    </w:p>
    <w:p w:rsidR="004F06BD" w:rsidRPr="00332478" w:rsidRDefault="004F06BD" w:rsidP="00650FA3">
      <w:pPr>
        <w:rPr>
          <w:rFonts w:cs="Arial"/>
          <w:sz w:val="18"/>
          <w:szCs w:val="18"/>
        </w:rPr>
      </w:pPr>
    </w:p>
    <w:p w:rsidR="004F06BD" w:rsidRPr="00332478" w:rsidRDefault="00E248A6" w:rsidP="0001790B">
      <w:pPr>
        <w:jc w:val="thaiDistribute"/>
        <w:rPr>
          <w:rFonts w:cs="Arial"/>
          <w:spacing w:val="-2"/>
          <w:sz w:val="18"/>
          <w:szCs w:val="18"/>
          <w:cs/>
        </w:rPr>
      </w:pPr>
      <w:r w:rsidRPr="00332478">
        <w:rPr>
          <w:rFonts w:cs="Arial"/>
          <w:spacing w:val="-2"/>
          <w:sz w:val="18"/>
          <w:szCs w:val="18"/>
        </w:rPr>
        <w:t xml:space="preserve">These consolidated and </w:t>
      </w:r>
      <w:r w:rsidR="003B3477" w:rsidRPr="00332478">
        <w:rPr>
          <w:rFonts w:cs="Arial"/>
          <w:spacing w:val="-2"/>
          <w:sz w:val="18"/>
          <w:szCs w:val="18"/>
        </w:rPr>
        <w:t>separate</w:t>
      </w:r>
      <w:r w:rsidRPr="00332478">
        <w:rPr>
          <w:rFonts w:cs="Arial"/>
          <w:spacing w:val="-2"/>
          <w:sz w:val="18"/>
          <w:szCs w:val="18"/>
        </w:rPr>
        <w:t xml:space="preserve"> financial statements were </w:t>
      </w:r>
      <w:proofErr w:type="spellStart"/>
      <w:r w:rsidRPr="00332478">
        <w:rPr>
          <w:rFonts w:cs="Arial"/>
          <w:spacing w:val="-2"/>
          <w:sz w:val="18"/>
          <w:szCs w:val="18"/>
        </w:rPr>
        <w:t>authorised</w:t>
      </w:r>
      <w:proofErr w:type="spellEnd"/>
      <w:r w:rsidR="00650FA3" w:rsidRPr="00332478">
        <w:rPr>
          <w:rFonts w:cs="Arial"/>
          <w:spacing w:val="-2"/>
          <w:sz w:val="18"/>
          <w:szCs w:val="18"/>
        </w:rPr>
        <w:t xml:space="preserve"> </w:t>
      </w:r>
      <w:r w:rsidRPr="00332478">
        <w:rPr>
          <w:rFonts w:cs="Arial"/>
          <w:spacing w:val="-2"/>
          <w:sz w:val="18"/>
          <w:szCs w:val="18"/>
        </w:rPr>
        <w:t xml:space="preserve">by the </w:t>
      </w:r>
      <w:r w:rsidR="00FF414B" w:rsidRPr="00332478">
        <w:rPr>
          <w:rFonts w:cs="Arial"/>
          <w:spacing w:val="-2"/>
          <w:sz w:val="18"/>
          <w:szCs w:val="18"/>
        </w:rPr>
        <w:t>B</w:t>
      </w:r>
      <w:r w:rsidRPr="00332478">
        <w:rPr>
          <w:rFonts w:cs="Arial"/>
          <w:spacing w:val="-2"/>
          <w:sz w:val="18"/>
          <w:szCs w:val="18"/>
        </w:rPr>
        <w:t xml:space="preserve">oard of </w:t>
      </w:r>
      <w:r w:rsidR="00FF414B" w:rsidRPr="00332478">
        <w:rPr>
          <w:rFonts w:cs="Arial"/>
          <w:spacing w:val="-2"/>
          <w:sz w:val="18"/>
          <w:szCs w:val="18"/>
        </w:rPr>
        <w:t>D</w:t>
      </w:r>
      <w:r w:rsidRPr="00332478">
        <w:rPr>
          <w:rFonts w:cs="Arial"/>
          <w:spacing w:val="-2"/>
          <w:sz w:val="18"/>
          <w:szCs w:val="18"/>
        </w:rPr>
        <w:t>irectors on</w:t>
      </w:r>
      <w:r w:rsidR="009F20D6" w:rsidRPr="00332478">
        <w:rPr>
          <w:rFonts w:cs="Arial"/>
          <w:spacing w:val="-2"/>
          <w:sz w:val="18"/>
          <w:szCs w:val="18"/>
        </w:rPr>
        <w:t xml:space="preserve"> </w:t>
      </w:r>
      <w:r w:rsidR="00700E5D" w:rsidRPr="00332478">
        <w:rPr>
          <w:rFonts w:cs="Arial"/>
          <w:spacing w:val="-2"/>
          <w:sz w:val="18"/>
          <w:szCs w:val="18"/>
          <w:lang w:val="en-GB"/>
        </w:rPr>
        <w:t>22 February</w:t>
      </w:r>
      <w:r w:rsidR="0011788D" w:rsidRPr="00332478">
        <w:rPr>
          <w:rFonts w:cs="Arial"/>
          <w:spacing w:val="-2"/>
          <w:sz w:val="18"/>
          <w:szCs w:val="18"/>
        </w:rPr>
        <w:t xml:space="preserve"> </w:t>
      </w:r>
      <w:r w:rsidR="00981E2C" w:rsidRPr="00332478">
        <w:rPr>
          <w:rFonts w:cs="Arial"/>
          <w:spacing w:val="-2"/>
          <w:sz w:val="18"/>
          <w:szCs w:val="18"/>
          <w:lang w:val="en-GB"/>
        </w:rPr>
        <w:t>20</w:t>
      </w:r>
      <w:r w:rsidR="00394DD6" w:rsidRPr="00332478">
        <w:rPr>
          <w:rFonts w:cs="Arial"/>
          <w:spacing w:val="-2"/>
          <w:sz w:val="18"/>
          <w:szCs w:val="18"/>
          <w:lang w:val="en-GB"/>
        </w:rPr>
        <w:t>2</w:t>
      </w:r>
      <w:r w:rsidR="00486BC2" w:rsidRPr="00332478">
        <w:rPr>
          <w:rFonts w:cs="Arial"/>
          <w:spacing w:val="-2"/>
          <w:sz w:val="18"/>
          <w:szCs w:val="18"/>
          <w:lang w:val="en-GB"/>
        </w:rPr>
        <w:t>1</w:t>
      </w:r>
      <w:r w:rsidR="00686135" w:rsidRPr="00332478">
        <w:rPr>
          <w:rFonts w:cs="Arial"/>
          <w:spacing w:val="-2"/>
          <w:sz w:val="18"/>
          <w:szCs w:val="18"/>
        </w:rPr>
        <w:t>.</w:t>
      </w:r>
    </w:p>
    <w:p w:rsidR="00E51B84" w:rsidRPr="00332478" w:rsidRDefault="00E51B84" w:rsidP="0001790B">
      <w:pPr>
        <w:jc w:val="thaiDistribute"/>
        <w:rPr>
          <w:rFonts w:cs="Arial"/>
          <w:sz w:val="18"/>
          <w:szCs w:val="18"/>
        </w:rPr>
      </w:pPr>
    </w:p>
    <w:tbl>
      <w:tblPr>
        <w:tblW w:w="0" w:type="auto"/>
        <w:tblInd w:w="108" w:type="dxa"/>
        <w:shd w:val="clear" w:color="auto" w:fill="FFA543"/>
        <w:tblLook w:val="04A0" w:firstRow="1" w:lastRow="0" w:firstColumn="1" w:lastColumn="0" w:noHBand="0" w:noVBand="1"/>
      </w:tblPr>
      <w:tblGrid>
        <w:gridCol w:w="9461"/>
      </w:tblGrid>
      <w:tr w:rsidR="006E477C" w:rsidRPr="00332478" w:rsidTr="006E477C">
        <w:trPr>
          <w:trHeight w:val="386"/>
        </w:trPr>
        <w:tc>
          <w:tcPr>
            <w:tcW w:w="9461" w:type="dxa"/>
            <w:shd w:val="clear" w:color="auto" w:fill="FFA543"/>
            <w:vAlign w:val="center"/>
            <w:hideMark/>
          </w:tcPr>
          <w:p w:rsidR="006E477C" w:rsidRPr="00332478" w:rsidRDefault="006E477C" w:rsidP="006E477C">
            <w:pPr>
              <w:tabs>
                <w:tab w:val="left" w:pos="540"/>
              </w:tabs>
              <w:ind w:left="432" w:hanging="432"/>
              <w:rPr>
                <w:rFonts w:cs="Arial"/>
                <w:b/>
                <w:bCs/>
                <w:color w:val="FFFFFF"/>
                <w:sz w:val="18"/>
                <w:szCs w:val="18"/>
              </w:rPr>
            </w:pPr>
            <w:r w:rsidRPr="00332478">
              <w:rPr>
                <w:rFonts w:cs="Arial"/>
                <w:b/>
                <w:bCs/>
                <w:color w:val="FFFFFF"/>
                <w:sz w:val="18"/>
                <w:szCs w:val="18"/>
              </w:rPr>
              <w:t>2</w:t>
            </w:r>
            <w:r w:rsidRPr="00332478">
              <w:rPr>
                <w:rFonts w:cs="Arial"/>
                <w:b/>
                <w:bCs/>
                <w:color w:val="FFFFFF"/>
                <w:sz w:val="18"/>
                <w:szCs w:val="18"/>
              </w:rPr>
              <w:tab/>
              <w:t>Significant events during the current year</w:t>
            </w:r>
          </w:p>
        </w:tc>
      </w:tr>
    </w:tbl>
    <w:p w:rsidR="006E477C" w:rsidRPr="00332478" w:rsidRDefault="006E477C" w:rsidP="006E477C">
      <w:pPr>
        <w:rPr>
          <w:rFonts w:cs="Arial"/>
          <w:sz w:val="18"/>
          <w:szCs w:val="18"/>
          <w:cs/>
        </w:rPr>
      </w:pPr>
    </w:p>
    <w:p w:rsidR="006E477C" w:rsidRPr="00E55BEC" w:rsidRDefault="006E477C" w:rsidP="006E477C">
      <w:pPr>
        <w:rPr>
          <w:rStyle w:val="gray1"/>
          <w:rFonts w:cs="Arial"/>
          <w:i/>
          <w:iCs/>
          <w:color w:val="CF4A02"/>
          <w:spacing w:val="-4"/>
          <w:sz w:val="18"/>
          <w:szCs w:val="18"/>
        </w:rPr>
      </w:pPr>
      <w:r w:rsidRPr="00E55BEC">
        <w:rPr>
          <w:rStyle w:val="gray1"/>
          <w:rFonts w:cs="Arial"/>
          <w:i/>
          <w:iCs/>
          <w:color w:val="CF4A02"/>
          <w:spacing w:val="-4"/>
          <w:sz w:val="18"/>
          <w:szCs w:val="18"/>
        </w:rPr>
        <w:t>Coronavirus Disease 2019 outbreak</w:t>
      </w:r>
    </w:p>
    <w:p w:rsidR="006E477C" w:rsidRPr="00332478" w:rsidRDefault="006E477C" w:rsidP="006E477C">
      <w:pPr>
        <w:rPr>
          <w:rStyle w:val="gray1"/>
          <w:rFonts w:cs="Arial"/>
          <w:color w:val="auto"/>
          <w:spacing w:val="-4"/>
          <w:sz w:val="18"/>
          <w:szCs w:val="18"/>
        </w:rPr>
      </w:pPr>
    </w:p>
    <w:p w:rsidR="006E477C" w:rsidRPr="00332478" w:rsidRDefault="006E477C" w:rsidP="00222477">
      <w:pPr>
        <w:rPr>
          <w:rStyle w:val="gray1"/>
          <w:rFonts w:cs="Arial"/>
          <w:color w:val="auto"/>
          <w:sz w:val="18"/>
          <w:szCs w:val="18"/>
          <w:lang w:val="en-GB"/>
        </w:rPr>
      </w:pPr>
      <w:r w:rsidRPr="00332478">
        <w:rPr>
          <w:rStyle w:val="gray1"/>
          <w:rFonts w:cs="Arial"/>
          <w:color w:val="auto"/>
          <w:sz w:val="18"/>
          <w:szCs w:val="18"/>
        </w:rPr>
        <w:t>The outbreak of Coronavirus Disease 2019 (“COVID-19”) in early 2020 has adverse effects on</w:t>
      </w:r>
      <w:r w:rsidR="00484865" w:rsidRPr="00332478">
        <w:rPr>
          <w:rStyle w:val="gray1"/>
          <w:rFonts w:cs="Arial"/>
          <w:color w:val="auto"/>
          <w:sz w:val="18"/>
          <w:szCs w:val="18"/>
        </w:rPr>
        <w:t xml:space="preserve"> economic slowdown</w:t>
      </w:r>
      <w:r w:rsidRPr="00332478">
        <w:rPr>
          <w:rStyle w:val="gray1"/>
          <w:rFonts w:cs="Arial"/>
          <w:color w:val="auto"/>
          <w:sz w:val="18"/>
          <w:szCs w:val="18"/>
        </w:rPr>
        <w:t xml:space="preserve"> </w:t>
      </w:r>
      <w:r w:rsidR="00484865" w:rsidRPr="00332478">
        <w:rPr>
          <w:rStyle w:val="gray1"/>
          <w:rFonts w:cs="Arial"/>
          <w:color w:val="auto"/>
          <w:sz w:val="18"/>
          <w:szCs w:val="18"/>
        </w:rPr>
        <w:t>to</w:t>
      </w:r>
      <w:r w:rsidRPr="00332478">
        <w:rPr>
          <w:rStyle w:val="gray1"/>
          <w:rFonts w:cs="Arial"/>
          <w:color w:val="auto"/>
          <w:sz w:val="18"/>
          <w:szCs w:val="18"/>
        </w:rPr>
        <w:t xml:space="preserve"> countries </w:t>
      </w:r>
      <w:r w:rsidR="00484865" w:rsidRPr="00332478">
        <w:rPr>
          <w:rStyle w:val="gray1"/>
          <w:rFonts w:cs="Arial"/>
          <w:color w:val="auto"/>
          <w:sz w:val="18"/>
          <w:szCs w:val="18"/>
        </w:rPr>
        <w:t>around</w:t>
      </w:r>
      <w:r w:rsidRPr="00332478">
        <w:rPr>
          <w:rStyle w:val="gray1"/>
          <w:rFonts w:cs="Arial"/>
          <w:color w:val="auto"/>
          <w:sz w:val="18"/>
          <w:szCs w:val="18"/>
        </w:rPr>
        <w:t xml:space="preserve"> the world, including Thailand</w:t>
      </w:r>
      <w:r w:rsidR="00484865" w:rsidRPr="00332478">
        <w:rPr>
          <w:rStyle w:val="gray1"/>
          <w:rFonts w:cs="Arial"/>
          <w:color w:val="auto"/>
          <w:sz w:val="18"/>
          <w:szCs w:val="18"/>
        </w:rPr>
        <w:t xml:space="preserve">. However, the COVID-19 does not have a significant impact on the Group. The </w:t>
      </w:r>
      <w:r w:rsidR="00B52703" w:rsidRPr="00332478">
        <w:rPr>
          <w:rStyle w:val="gray1"/>
          <w:rFonts w:cs="Arial"/>
          <w:color w:val="auto"/>
          <w:sz w:val="18"/>
          <w:szCs w:val="18"/>
        </w:rPr>
        <w:t xml:space="preserve">Group’s </w:t>
      </w:r>
      <w:r w:rsidR="00484865" w:rsidRPr="00332478">
        <w:rPr>
          <w:rStyle w:val="gray1"/>
          <w:rFonts w:cs="Arial"/>
          <w:color w:val="auto"/>
          <w:sz w:val="18"/>
          <w:szCs w:val="18"/>
        </w:rPr>
        <w:t>management</w:t>
      </w:r>
      <w:r w:rsidR="00222477" w:rsidRPr="00332478">
        <w:rPr>
          <w:rStyle w:val="gray1"/>
          <w:rFonts w:cs="Arial"/>
          <w:color w:val="auto"/>
          <w:sz w:val="18"/>
          <w:szCs w:val="18"/>
          <w:cs/>
        </w:rPr>
        <w:t xml:space="preserve"> </w:t>
      </w:r>
      <w:r w:rsidR="00222477" w:rsidRPr="00332478">
        <w:rPr>
          <w:rStyle w:val="gray1"/>
          <w:rFonts w:cs="Arial"/>
          <w:color w:val="auto"/>
          <w:sz w:val="18"/>
          <w:szCs w:val="18"/>
        </w:rPr>
        <w:t>is</w:t>
      </w:r>
      <w:r w:rsidR="00484865" w:rsidRPr="00332478">
        <w:rPr>
          <w:rStyle w:val="gray1"/>
          <w:rFonts w:cs="Arial"/>
          <w:color w:val="auto"/>
          <w:sz w:val="18"/>
          <w:szCs w:val="18"/>
        </w:rPr>
        <w:t xml:space="preserve"> closely monitor</w:t>
      </w:r>
      <w:r w:rsidR="00222477" w:rsidRPr="00332478">
        <w:rPr>
          <w:rStyle w:val="gray1"/>
          <w:rFonts w:cs="Arial"/>
          <w:color w:val="auto"/>
          <w:sz w:val="18"/>
          <w:szCs w:val="18"/>
        </w:rPr>
        <w:t>ing a</w:t>
      </w:r>
      <w:r w:rsidR="00484865" w:rsidRPr="00332478">
        <w:rPr>
          <w:rStyle w:val="gray1"/>
          <w:rFonts w:cs="Arial"/>
          <w:color w:val="auto"/>
          <w:sz w:val="18"/>
          <w:szCs w:val="18"/>
        </w:rPr>
        <w:t>nd plan</w:t>
      </w:r>
      <w:r w:rsidR="00222477" w:rsidRPr="00332478">
        <w:rPr>
          <w:rStyle w:val="gray1"/>
          <w:rFonts w:cs="Arial"/>
          <w:color w:val="auto"/>
          <w:sz w:val="18"/>
          <w:szCs w:val="18"/>
        </w:rPr>
        <w:t>ning</w:t>
      </w:r>
      <w:r w:rsidR="00484865" w:rsidRPr="00332478">
        <w:rPr>
          <w:rStyle w:val="gray1"/>
          <w:rFonts w:cs="Arial"/>
          <w:color w:val="auto"/>
          <w:sz w:val="18"/>
          <w:szCs w:val="18"/>
          <w:cs/>
        </w:rPr>
        <w:t xml:space="preserve"> </w:t>
      </w:r>
      <w:r w:rsidR="00484865" w:rsidRPr="00332478">
        <w:rPr>
          <w:rStyle w:val="gray1"/>
          <w:rFonts w:cs="Arial"/>
          <w:color w:val="auto"/>
          <w:sz w:val="18"/>
          <w:szCs w:val="18"/>
          <w:lang w:val="en-GB"/>
        </w:rPr>
        <w:t xml:space="preserve">to deal with the situation </w:t>
      </w:r>
      <w:r w:rsidR="00222477" w:rsidRPr="00332478">
        <w:rPr>
          <w:rStyle w:val="gray1"/>
          <w:rFonts w:cs="Arial"/>
          <w:color w:val="auto"/>
          <w:sz w:val="18"/>
          <w:szCs w:val="18"/>
          <w:lang w:val="en-GB"/>
        </w:rPr>
        <w:t>continuously.</w:t>
      </w:r>
    </w:p>
    <w:p w:rsidR="00700E5D" w:rsidRPr="00332478" w:rsidRDefault="00700E5D" w:rsidP="0001790B">
      <w:pPr>
        <w:jc w:val="thaiDistribute"/>
        <w:rPr>
          <w:rFonts w:cs="Arial"/>
          <w:sz w:val="18"/>
          <w:szCs w:val="18"/>
        </w:rPr>
      </w:pPr>
    </w:p>
    <w:p w:rsidR="006E477C" w:rsidRPr="00332478" w:rsidRDefault="006E477C" w:rsidP="0001790B">
      <w:pPr>
        <w:jc w:val="thaiDistribute"/>
        <w:rPr>
          <w:rFonts w:cs="Arial"/>
          <w:sz w:val="18"/>
          <w:szCs w:val="18"/>
        </w:rPr>
      </w:pPr>
    </w:p>
    <w:tbl>
      <w:tblPr>
        <w:tblW w:w="0" w:type="auto"/>
        <w:tblInd w:w="108" w:type="dxa"/>
        <w:shd w:val="clear" w:color="auto" w:fill="FFA543"/>
        <w:tblLook w:val="04A0" w:firstRow="1" w:lastRow="0" w:firstColumn="1" w:lastColumn="0" w:noHBand="0" w:noVBand="1"/>
      </w:tblPr>
      <w:tblGrid>
        <w:gridCol w:w="9461"/>
      </w:tblGrid>
      <w:tr w:rsidR="00700E5D" w:rsidRPr="00332478" w:rsidTr="00700E5D">
        <w:trPr>
          <w:trHeight w:val="386"/>
        </w:trPr>
        <w:tc>
          <w:tcPr>
            <w:tcW w:w="9461" w:type="dxa"/>
            <w:shd w:val="clear" w:color="auto" w:fill="FFA543"/>
            <w:vAlign w:val="center"/>
            <w:hideMark/>
          </w:tcPr>
          <w:p w:rsidR="00700E5D" w:rsidRPr="00332478" w:rsidRDefault="00B70372" w:rsidP="00700E5D">
            <w:pPr>
              <w:tabs>
                <w:tab w:val="left" w:pos="540"/>
              </w:tabs>
              <w:ind w:left="432" w:hanging="432"/>
              <w:rPr>
                <w:rFonts w:cs="Arial"/>
                <w:b/>
                <w:bCs/>
                <w:color w:val="FFFFFF"/>
                <w:sz w:val="18"/>
                <w:szCs w:val="18"/>
              </w:rPr>
            </w:pPr>
            <w:r w:rsidRPr="00332478">
              <w:rPr>
                <w:rFonts w:cs="Arial"/>
                <w:b/>
                <w:bCs/>
                <w:color w:val="FFFFFF"/>
                <w:sz w:val="18"/>
                <w:szCs w:val="18"/>
              </w:rPr>
              <w:t>3</w:t>
            </w:r>
            <w:r w:rsidR="00700E5D" w:rsidRPr="00332478">
              <w:rPr>
                <w:rFonts w:cs="Arial"/>
                <w:b/>
                <w:bCs/>
                <w:color w:val="FFFFFF"/>
                <w:sz w:val="18"/>
                <w:szCs w:val="18"/>
              </w:rPr>
              <w:tab/>
              <w:t>Basic of preparation</w:t>
            </w:r>
          </w:p>
        </w:tc>
      </w:tr>
    </w:tbl>
    <w:p w:rsidR="00700E5D" w:rsidRPr="00332478" w:rsidRDefault="00700E5D" w:rsidP="00700E5D">
      <w:pPr>
        <w:rPr>
          <w:rFonts w:cs="Arial"/>
          <w:sz w:val="18"/>
          <w:szCs w:val="18"/>
          <w:cs/>
        </w:rPr>
      </w:pPr>
    </w:p>
    <w:p w:rsidR="00700E5D" w:rsidRPr="00332478" w:rsidRDefault="00700E5D" w:rsidP="00700E5D">
      <w:pPr>
        <w:jc w:val="thaiDistribute"/>
        <w:rPr>
          <w:rFonts w:cs="Arial"/>
          <w:sz w:val="18"/>
          <w:szCs w:val="18"/>
        </w:rPr>
      </w:pPr>
      <w:r w:rsidRPr="00332478">
        <w:rPr>
          <w:rFonts w:cs="Arial"/>
          <w:sz w:val="18"/>
          <w:szCs w:val="18"/>
        </w:rPr>
        <w:t>The consolidated and separate financial statements have been prepared in accordance with Thai Financial Reporting Standards (“TFRS”) and the financial reporting requirements issued under the Securities and Exchange Act.</w:t>
      </w:r>
    </w:p>
    <w:p w:rsidR="00700E5D" w:rsidRPr="00332478" w:rsidRDefault="00700E5D" w:rsidP="00700E5D">
      <w:pPr>
        <w:jc w:val="thaiDistribute"/>
        <w:rPr>
          <w:rFonts w:cs="Arial"/>
          <w:sz w:val="18"/>
          <w:szCs w:val="18"/>
        </w:rPr>
      </w:pPr>
    </w:p>
    <w:p w:rsidR="00700E5D" w:rsidRPr="00332478" w:rsidRDefault="00700E5D" w:rsidP="00700E5D">
      <w:pPr>
        <w:jc w:val="thaiDistribute"/>
        <w:rPr>
          <w:rFonts w:cs="Arial"/>
          <w:sz w:val="18"/>
          <w:szCs w:val="18"/>
        </w:rPr>
      </w:pPr>
      <w:r w:rsidRPr="00332478">
        <w:rPr>
          <w:rFonts w:cs="Arial"/>
          <w:sz w:val="18"/>
          <w:szCs w:val="18"/>
        </w:rPr>
        <w:t xml:space="preserve">The consolidated and separate financial statements have been prepared under the historical cost convention, except </w:t>
      </w:r>
      <w:r w:rsidR="00450F48" w:rsidRPr="00332478">
        <w:rPr>
          <w:rFonts w:cs="Arial"/>
          <w:sz w:val="18"/>
          <w:szCs w:val="18"/>
        </w:rPr>
        <w:t>certain financial assets and liabilities (including derivative instrument)</w:t>
      </w:r>
      <w:r w:rsidR="000A06F3" w:rsidRPr="00332478">
        <w:rPr>
          <w:rFonts w:cs="Arial"/>
          <w:sz w:val="18"/>
          <w:szCs w:val="18"/>
        </w:rPr>
        <w:t xml:space="preserve"> and employee benefit obligations.</w:t>
      </w:r>
    </w:p>
    <w:p w:rsidR="00450F48" w:rsidRPr="00332478" w:rsidRDefault="00450F48" w:rsidP="00700E5D">
      <w:pPr>
        <w:jc w:val="thaiDistribute"/>
        <w:rPr>
          <w:rFonts w:cs="Arial"/>
          <w:sz w:val="18"/>
          <w:szCs w:val="18"/>
        </w:rPr>
      </w:pPr>
    </w:p>
    <w:p w:rsidR="00700E5D" w:rsidRPr="00332478" w:rsidRDefault="00700E5D" w:rsidP="00700E5D">
      <w:pPr>
        <w:jc w:val="thaiDistribute"/>
        <w:rPr>
          <w:rFonts w:cs="Arial"/>
          <w:sz w:val="18"/>
          <w:szCs w:val="18"/>
        </w:rPr>
      </w:pPr>
      <w:r w:rsidRPr="00332478">
        <w:rPr>
          <w:rFonts w:cs="Arial"/>
          <w:sz w:val="18"/>
          <w:szCs w:val="18"/>
        </w:rPr>
        <w:t xml:space="preserve">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materially adjusted due to changes in estimates and assumptions are disclosed in Note </w:t>
      </w:r>
      <w:r w:rsidR="00F456CB" w:rsidRPr="00332478">
        <w:rPr>
          <w:rFonts w:cs="Arial"/>
          <w:sz w:val="18"/>
          <w:szCs w:val="18"/>
        </w:rPr>
        <w:t>9</w:t>
      </w:r>
      <w:r w:rsidRPr="00332478">
        <w:rPr>
          <w:rFonts w:cs="Arial"/>
          <w:sz w:val="18"/>
          <w:szCs w:val="18"/>
        </w:rPr>
        <w:t>.</w:t>
      </w:r>
    </w:p>
    <w:p w:rsidR="00700E5D" w:rsidRPr="00332478" w:rsidRDefault="00700E5D" w:rsidP="00700E5D">
      <w:pPr>
        <w:jc w:val="thaiDistribute"/>
        <w:rPr>
          <w:rFonts w:cs="Arial"/>
          <w:sz w:val="18"/>
          <w:szCs w:val="18"/>
        </w:rPr>
      </w:pPr>
    </w:p>
    <w:p w:rsidR="00700E5D" w:rsidRPr="00332478" w:rsidRDefault="00700E5D" w:rsidP="00700E5D">
      <w:pPr>
        <w:jc w:val="thaiDistribute"/>
        <w:rPr>
          <w:rFonts w:cs="Arial"/>
          <w:sz w:val="18"/>
          <w:szCs w:val="18"/>
        </w:rPr>
      </w:pPr>
      <w:r w:rsidRPr="00332478">
        <w:rPr>
          <w:rFonts w:cs="Arial"/>
          <w:sz w:val="18"/>
          <w:szCs w:val="18"/>
        </w:rPr>
        <w:t>An English version of the consolidated and separate financial statements have been prepared from the statutory financial statements that are in the Thai language. In the event of a conflict or a difference in interpretation between the two languages, the Thai language statutory financial statements shall prevail.</w:t>
      </w:r>
    </w:p>
    <w:p w:rsidR="005F4B8A" w:rsidRDefault="005F4B8A" w:rsidP="00700E5D">
      <w:pPr>
        <w:jc w:val="thaiDistribute"/>
        <w:rPr>
          <w:rFonts w:cs="Arial"/>
          <w:sz w:val="18"/>
          <w:szCs w:val="18"/>
        </w:rPr>
      </w:pPr>
    </w:p>
    <w:p w:rsidR="00700E5D" w:rsidRPr="00332478" w:rsidRDefault="00700E5D" w:rsidP="00700E5D">
      <w:pPr>
        <w:jc w:val="thaiDistribute"/>
        <w:rPr>
          <w:rFonts w:cs="Arial"/>
          <w:sz w:val="18"/>
          <w:szCs w:val="18"/>
        </w:rPr>
      </w:pPr>
    </w:p>
    <w:tbl>
      <w:tblPr>
        <w:tblW w:w="0" w:type="auto"/>
        <w:tblInd w:w="108" w:type="dxa"/>
        <w:shd w:val="clear" w:color="auto" w:fill="FFA543"/>
        <w:tblLook w:val="04A0" w:firstRow="1" w:lastRow="0" w:firstColumn="1" w:lastColumn="0" w:noHBand="0" w:noVBand="1"/>
      </w:tblPr>
      <w:tblGrid>
        <w:gridCol w:w="9461"/>
      </w:tblGrid>
      <w:tr w:rsidR="00700E5D" w:rsidRPr="00332478" w:rsidTr="00700E5D">
        <w:trPr>
          <w:trHeight w:val="386"/>
        </w:trPr>
        <w:tc>
          <w:tcPr>
            <w:tcW w:w="9461" w:type="dxa"/>
            <w:shd w:val="clear" w:color="auto" w:fill="FFA543"/>
            <w:vAlign w:val="center"/>
            <w:hideMark/>
          </w:tcPr>
          <w:p w:rsidR="00700E5D" w:rsidRPr="00332478" w:rsidRDefault="00B70372" w:rsidP="00700E5D">
            <w:pPr>
              <w:tabs>
                <w:tab w:val="left" w:pos="540"/>
              </w:tabs>
              <w:ind w:left="432" w:hanging="432"/>
              <w:rPr>
                <w:rFonts w:cs="Arial"/>
                <w:b/>
                <w:bCs/>
                <w:color w:val="FFFFFF"/>
                <w:sz w:val="18"/>
                <w:szCs w:val="18"/>
              </w:rPr>
            </w:pPr>
            <w:r w:rsidRPr="00332478">
              <w:rPr>
                <w:rFonts w:cs="Arial"/>
                <w:b/>
                <w:bCs/>
                <w:color w:val="FFFFFF"/>
                <w:sz w:val="18"/>
                <w:szCs w:val="18"/>
              </w:rPr>
              <w:t>4</w:t>
            </w:r>
            <w:r w:rsidR="00700E5D" w:rsidRPr="00332478">
              <w:rPr>
                <w:rFonts w:cs="Arial"/>
                <w:b/>
                <w:bCs/>
                <w:color w:val="FFFFFF"/>
                <w:sz w:val="18"/>
                <w:szCs w:val="18"/>
              </w:rPr>
              <w:tab/>
              <w:t>New and amended financial reporting standards</w:t>
            </w:r>
          </w:p>
        </w:tc>
      </w:tr>
    </w:tbl>
    <w:p w:rsidR="00700E5D" w:rsidRPr="00332478" w:rsidRDefault="00700E5D" w:rsidP="00700E5D">
      <w:pPr>
        <w:ind w:left="540" w:hanging="540"/>
        <w:rPr>
          <w:rFonts w:eastAsia="Arial Unicode MS" w:cs="Arial"/>
          <w:b/>
          <w:bCs/>
          <w:color w:val="CF4A02"/>
          <w:sz w:val="18"/>
          <w:szCs w:val="18"/>
        </w:rPr>
      </w:pPr>
      <w:bookmarkStart w:id="3" w:name="_Toc48735995"/>
    </w:p>
    <w:p w:rsidR="00700E5D" w:rsidRPr="00332478" w:rsidRDefault="00B70372" w:rsidP="00700E5D">
      <w:pPr>
        <w:ind w:left="540" w:hanging="540"/>
        <w:rPr>
          <w:rFonts w:eastAsia="Arial Unicode MS" w:cs="Arial"/>
          <w:b/>
          <w:bCs/>
          <w:color w:val="CF4A02"/>
          <w:sz w:val="18"/>
          <w:szCs w:val="18"/>
        </w:rPr>
      </w:pPr>
      <w:r w:rsidRPr="00332478">
        <w:rPr>
          <w:rFonts w:eastAsia="Arial Unicode MS" w:cs="Arial"/>
          <w:b/>
          <w:bCs/>
          <w:color w:val="CF4A02"/>
          <w:sz w:val="18"/>
          <w:szCs w:val="18"/>
        </w:rPr>
        <w:t>4</w:t>
      </w:r>
      <w:r w:rsidR="00700E5D" w:rsidRPr="00332478">
        <w:rPr>
          <w:rFonts w:eastAsia="Arial Unicode MS" w:cs="Arial"/>
          <w:b/>
          <w:bCs/>
          <w:color w:val="CF4A02"/>
          <w:sz w:val="18"/>
          <w:szCs w:val="18"/>
        </w:rPr>
        <w:t>.1</w:t>
      </w:r>
      <w:r w:rsidR="00700E5D" w:rsidRPr="00332478">
        <w:rPr>
          <w:rFonts w:eastAsia="Arial Unicode MS" w:cs="Arial"/>
          <w:b/>
          <w:bCs/>
          <w:color w:val="CF4A02"/>
          <w:sz w:val="18"/>
          <w:szCs w:val="18"/>
        </w:rPr>
        <w:tab/>
        <w:t xml:space="preserve">New and </w:t>
      </w:r>
      <w:bookmarkEnd w:id="3"/>
      <w:r w:rsidR="0095050F" w:rsidRPr="00332478">
        <w:rPr>
          <w:rFonts w:eastAsia="Arial Unicode MS" w:cs="Arial"/>
          <w:b/>
          <w:bCs/>
          <w:color w:val="CF4A02"/>
          <w:sz w:val="18"/>
          <w:szCs w:val="18"/>
        </w:rPr>
        <w:t>amended financial reporting standards that are effective for accounting period beginning on or after 1 January 2020 and have significant impacts to the Group</w:t>
      </w:r>
    </w:p>
    <w:p w:rsidR="00700E5D" w:rsidRPr="00332478" w:rsidRDefault="00700E5D" w:rsidP="00700E5D">
      <w:pPr>
        <w:ind w:left="540" w:hanging="540"/>
        <w:rPr>
          <w:rFonts w:eastAsia="Arial Unicode MS" w:cs="Arial"/>
          <w:b/>
          <w:bCs/>
          <w:color w:val="CF4A02"/>
          <w:sz w:val="18"/>
          <w:szCs w:val="18"/>
        </w:rPr>
      </w:pPr>
    </w:p>
    <w:p w:rsidR="00700E5D" w:rsidRPr="00332478" w:rsidRDefault="00700E5D" w:rsidP="00700E5D">
      <w:pPr>
        <w:tabs>
          <w:tab w:val="left" w:pos="1080"/>
        </w:tabs>
        <w:ind w:left="1080" w:hanging="540"/>
        <w:rPr>
          <w:rFonts w:eastAsia="Arial Unicode MS" w:cs="Arial"/>
          <w:b/>
          <w:bCs/>
          <w:color w:val="CF4A02"/>
          <w:sz w:val="18"/>
          <w:szCs w:val="18"/>
        </w:rPr>
      </w:pPr>
      <w:r w:rsidRPr="00332478">
        <w:rPr>
          <w:rFonts w:eastAsia="Arial Unicode MS" w:cs="Arial"/>
          <w:b/>
          <w:bCs/>
          <w:color w:val="CF4A02"/>
          <w:sz w:val="18"/>
          <w:szCs w:val="18"/>
        </w:rPr>
        <w:t>a)</w:t>
      </w:r>
      <w:r w:rsidRPr="00332478">
        <w:rPr>
          <w:rFonts w:eastAsia="Arial Unicode MS" w:cs="Arial"/>
          <w:b/>
          <w:bCs/>
          <w:color w:val="CF4A02"/>
          <w:sz w:val="18"/>
          <w:szCs w:val="18"/>
        </w:rPr>
        <w:tab/>
      </w:r>
      <w:r w:rsidRPr="00332478">
        <w:rPr>
          <w:rFonts w:eastAsia="Arial Unicode MS" w:cs="Arial"/>
          <w:b/>
          <w:bCs/>
          <w:color w:val="CF4A02"/>
          <w:spacing w:val="-2"/>
          <w:sz w:val="18"/>
          <w:szCs w:val="18"/>
        </w:rPr>
        <w:t>Financial instruments</w:t>
      </w:r>
    </w:p>
    <w:p w:rsidR="00700E5D" w:rsidRPr="00332478" w:rsidRDefault="00700E5D" w:rsidP="00332478">
      <w:pPr>
        <w:ind w:left="1080"/>
        <w:rPr>
          <w:rFonts w:eastAsia="Arial Unicode MS" w:cs="Arial"/>
          <w:b/>
          <w:bCs/>
          <w:color w:val="CF4A02"/>
          <w:sz w:val="18"/>
          <w:szCs w:val="18"/>
        </w:rPr>
      </w:pPr>
    </w:p>
    <w:p w:rsidR="00700E5D" w:rsidRPr="00332478" w:rsidRDefault="00700E5D" w:rsidP="00332478">
      <w:pPr>
        <w:ind w:left="1080"/>
        <w:rPr>
          <w:rFonts w:eastAsia="Arial Unicode MS" w:cs="Arial"/>
          <w:sz w:val="18"/>
          <w:szCs w:val="18"/>
        </w:rPr>
      </w:pPr>
      <w:r w:rsidRPr="00332478">
        <w:rPr>
          <w:rFonts w:eastAsia="Arial Unicode MS" w:cs="Arial"/>
          <w:sz w:val="18"/>
          <w:szCs w:val="18"/>
        </w:rPr>
        <w:t xml:space="preserve">The new financial standards </w:t>
      </w:r>
      <w:r w:rsidR="00450F48" w:rsidRPr="00332478">
        <w:rPr>
          <w:rFonts w:eastAsia="Arial Unicode MS" w:cs="Arial"/>
          <w:sz w:val="18"/>
          <w:szCs w:val="18"/>
        </w:rPr>
        <w:t xml:space="preserve">related to financial instruments </w:t>
      </w:r>
      <w:r w:rsidRPr="00332478">
        <w:rPr>
          <w:rFonts w:eastAsia="Arial Unicode MS" w:cs="Arial"/>
          <w:sz w:val="18"/>
          <w:szCs w:val="18"/>
        </w:rPr>
        <w:t>are as follows:</w:t>
      </w:r>
    </w:p>
    <w:p w:rsidR="00700E5D" w:rsidRPr="00332478" w:rsidRDefault="00700E5D" w:rsidP="00332478">
      <w:pPr>
        <w:ind w:left="1080"/>
        <w:rPr>
          <w:rFonts w:eastAsia="Arial Unicode MS" w:cs="Arial"/>
          <w:sz w:val="18"/>
          <w:szCs w:val="18"/>
        </w:rPr>
      </w:pPr>
    </w:p>
    <w:tbl>
      <w:tblPr>
        <w:tblW w:w="8037" w:type="dxa"/>
        <w:tblInd w:w="1098" w:type="dxa"/>
        <w:tblLook w:val="04A0" w:firstRow="1" w:lastRow="0" w:firstColumn="1" w:lastColumn="0" w:noHBand="0" w:noVBand="1"/>
      </w:tblPr>
      <w:tblGrid>
        <w:gridCol w:w="1701"/>
        <w:gridCol w:w="6336"/>
      </w:tblGrid>
      <w:tr w:rsidR="00700E5D" w:rsidRPr="00332478" w:rsidTr="00332478">
        <w:tc>
          <w:tcPr>
            <w:tcW w:w="1701" w:type="dxa"/>
            <w:shd w:val="clear" w:color="auto" w:fill="auto"/>
          </w:tcPr>
          <w:p w:rsidR="00700E5D" w:rsidRPr="00332478" w:rsidRDefault="00700E5D" w:rsidP="00700E5D">
            <w:pPr>
              <w:rPr>
                <w:rFonts w:eastAsia="Arial Unicode MS" w:cs="Arial"/>
                <w:sz w:val="18"/>
                <w:szCs w:val="18"/>
              </w:rPr>
            </w:pPr>
            <w:r w:rsidRPr="00332478">
              <w:rPr>
                <w:rFonts w:eastAsia="Arial Unicode MS" w:cs="Arial"/>
                <w:sz w:val="18"/>
                <w:szCs w:val="18"/>
              </w:rPr>
              <w:t>TAS 32</w:t>
            </w:r>
          </w:p>
        </w:tc>
        <w:tc>
          <w:tcPr>
            <w:tcW w:w="6336" w:type="dxa"/>
            <w:shd w:val="clear" w:color="auto" w:fill="auto"/>
          </w:tcPr>
          <w:p w:rsidR="00700E5D" w:rsidRPr="00332478" w:rsidRDefault="00700E5D" w:rsidP="00700E5D">
            <w:pPr>
              <w:rPr>
                <w:rFonts w:eastAsia="Arial Unicode MS" w:cs="Arial"/>
                <w:sz w:val="18"/>
                <w:szCs w:val="18"/>
              </w:rPr>
            </w:pPr>
            <w:r w:rsidRPr="00332478">
              <w:rPr>
                <w:rFonts w:eastAsia="Arial Unicode MS" w:cs="Arial"/>
                <w:sz w:val="18"/>
                <w:szCs w:val="18"/>
              </w:rPr>
              <w:t>Financial instruments: Presentation</w:t>
            </w:r>
          </w:p>
        </w:tc>
      </w:tr>
      <w:tr w:rsidR="00700E5D" w:rsidRPr="00332478" w:rsidTr="00332478">
        <w:tc>
          <w:tcPr>
            <w:tcW w:w="1701" w:type="dxa"/>
            <w:shd w:val="clear" w:color="auto" w:fill="auto"/>
          </w:tcPr>
          <w:p w:rsidR="00700E5D" w:rsidRPr="00332478" w:rsidRDefault="00700E5D" w:rsidP="00700E5D">
            <w:pPr>
              <w:rPr>
                <w:rFonts w:eastAsia="Arial Unicode MS" w:cs="Arial"/>
                <w:sz w:val="18"/>
                <w:szCs w:val="18"/>
              </w:rPr>
            </w:pPr>
            <w:r w:rsidRPr="00332478">
              <w:rPr>
                <w:rFonts w:eastAsia="Arial Unicode MS" w:cs="Arial"/>
                <w:sz w:val="18"/>
                <w:szCs w:val="18"/>
              </w:rPr>
              <w:t>TFRS 7</w:t>
            </w:r>
          </w:p>
        </w:tc>
        <w:tc>
          <w:tcPr>
            <w:tcW w:w="6336" w:type="dxa"/>
            <w:shd w:val="clear" w:color="auto" w:fill="auto"/>
          </w:tcPr>
          <w:p w:rsidR="00700E5D" w:rsidRPr="00332478" w:rsidRDefault="00700E5D" w:rsidP="00700E5D">
            <w:pPr>
              <w:rPr>
                <w:rFonts w:eastAsia="Arial Unicode MS" w:cs="Arial"/>
                <w:sz w:val="18"/>
                <w:szCs w:val="18"/>
              </w:rPr>
            </w:pPr>
            <w:r w:rsidRPr="00332478">
              <w:rPr>
                <w:rFonts w:eastAsia="Arial Unicode MS" w:cs="Arial"/>
                <w:sz w:val="18"/>
                <w:szCs w:val="18"/>
              </w:rPr>
              <w:t>Financial instruments: Disclosures</w:t>
            </w:r>
          </w:p>
        </w:tc>
      </w:tr>
      <w:tr w:rsidR="00700E5D" w:rsidRPr="00332478" w:rsidTr="00332478">
        <w:tc>
          <w:tcPr>
            <w:tcW w:w="1701" w:type="dxa"/>
            <w:shd w:val="clear" w:color="auto" w:fill="auto"/>
          </w:tcPr>
          <w:p w:rsidR="00700E5D" w:rsidRPr="00332478" w:rsidRDefault="00700E5D" w:rsidP="00700E5D">
            <w:pPr>
              <w:rPr>
                <w:rFonts w:eastAsia="Arial Unicode MS" w:cs="Arial"/>
                <w:sz w:val="18"/>
                <w:szCs w:val="18"/>
              </w:rPr>
            </w:pPr>
            <w:r w:rsidRPr="00332478">
              <w:rPr>
                <w:rFonts w:eastAsia="Arial Unicode MS" w:cs="Arial"/>
                <w:sz w:val="18"/>
                <w:szCs w:val="18"/>
              </w:rPr>
              <w:t>TFRS 9</w:t>
            </w:r>
          </w:p>
        </w:tc>
        <w:tc>
          <w:tcPr>
            <w:tcW w:w="6336" w:type="dxa"/>
            <w:shd w:val="clear" w:color="auto" w:fill="auto"/>
          </w:tcPr>
          <w:p w:rsidR="00700E5D" w:rsidRPr="00332478" w:rsidRDefault="00700E5D" w:rsidP="00700E5D">
            <w:pPr>
              <w:rPr>
                <w:rFonts w:eastAsia="Arial Unicode MS" w:cs="Arial"/>
                <w:sz w:val="18"/>
                <w:szCs w:val="18"/>
              </w:rPr>
            </w:pPr>
            <w:r w:rsidRPr="00332478">
              <w:rPr>
                <w:rFonts w:eastAsia="Arial Unicode MS" w:cs="Arial"/>
                <w:sz w:val="18"/>
                <w:szCs w:val="18"/>
              </w:rPr>
              <w:t>Financial instruments</w:t>
            </w:r>
          </w:p>
        </w:tc>
      </w:tr>
      <w:tr w:rsidR="00A31F8A" w:rsidRPr="00332478" w:rsidTr="00332478">
        <w:tc>
          <w:tcPr>
            <w:tcW w:w="1701" w:type="dxa"/>
            <w:shd w:val="clear" w:color="auto" w:fill="auto"/>
          </w:tcPr>
          <w:p w:rsidR="00A31F8A" w:rsidRPr="00332478" w:rsidRDefault="00A31F8A" w:rsidP="00700E5D">
            <w:pPr>
              <w:rPr>
                <w:rFonts w:eastAsia="Arial Unicode MS" w:cs="Arial"/>
                <w:sz w:val="18"/>
                <w:szCs w:val="18"/>
              </w:rPr>
            </w:pPr>
            <w:r w:rsidRPr="00332478">
              <w:rPr>
                <w:rFonts w:eastAsia="Arial Unicode MS" w:cs="Arial"/>
                <w:sz w:val="18"/>
                <w:szCs w:val="18"/>
              </w:rPr>
              <w:t>TFRIC 16</w:t>
            </w:r>
          </w:p>
        </w:tc>
        <w:tc>
          <w:tcPr>
            <w:tcW w:w="6336" w:type="dxa"/>
            <w:shd w:val="clear" w:color="auto" w:fill="auto"/>
          </w:tcPr>
          <w:p w:rsidR="00A31F8A" w:rsidRPr="00332478" w:rsidRDefault="00A31F8A" w:rsidP="00700E5D">
            <w:pPr>
              <w:rPr>
                <w:rFonts w:eastAsia="Arial Unicode MS" w:cs="Arial"/>
                <w:sz w:val="18"/>
                <w:szCs w:val="18"/>
              </w:rPr>
            </w:pPr>
            <w:r w:rsidRPr="00332478">
              <w:rPr>
                <w:rFonts w:eastAsia="Arial Unicode MS" w:cs="Arial"/>
                <w:sz w:val="18"/>
                <w:szCs w:val="18"/>
              </w:rPr>
              <w:t>Hedges of a net investment in a foreign operation</w:t>
            </w:r>
          </w:p>
        </w:tc>
      </w:tr>
      <w:tr w:rsidR="00700E5D" w:rsidRPr="00332478" w:rsidTr="00332478">
        <w:trPr>
          <w:trHeight w:val="213"/>
        </w:trPr>
        <w:tc>
          <w:tcPr>
            <w:tcW w:w="1701" w:type="dxa"/>
            <w:shd w:val="clear" w:color="auto" w:fill="auto"/>
          </w:tcPr>
          <w:p w:rsidR="00700E5D" w:rsidRPr="00332478" w:rsidRDefault="00A31F8A" w:rsidP="00700E5D">
            <w:pPr>
              <w:rPr>
                <w:rFonts w:eastAsia="Arial Unicode MS" w:cs="Arial"/>
                <w:sz w:val="18"/>
                <w:szCs w:val="18"/>
              </w:rPr>
            </w:pPr>
            <w:r w:rsidRPr="00332478">
              <w:rPr>
                <w:rFonts w:eastAsia="Arial Unicode MS" w:cs="Arial"/>
                <w:sz w:val="18"/>
                <w:szCs w:val="18"/>
              </w:rPr>
              <w:t>TFRIC 19</w:t>
            </w:r>
          </w:p>
        </w:tc>
        <w:tc>
          <w:tcPr>
            <w:tcW w:w="6336" w:type="dxa"/>
            <w:shd w:val="clear" w:color="auto" w:fill="auto"/>
          </w:tcPr>
          <w:p w:rsidR="00700E5D" w:rsidRPr="00332478" w:rsidRDefault="00A31F8A" w:rsidP="00700E5D">
            <w:pPr>
              <w:rPr>
                <w:rFonts w:eastAsia="Arial Unicode MS" w:cs="Arial"/>
                <w:sz w:val="18"/>
                <w:szCs w:val="18"/>
              </w:rPr>
            </w:pPr>
            <w:r w:rsidRPr="00332478">
              <w:rPr>
                <w:rFonts w:eastAsia="Arial Unicode MS" w:cs="Arial"/>
                <w:sz w:val="18"/>
                <w:szCs w:val="18"/>
              </w:rPr>
              <w:t>Extinguishing financial liabilities with equity instruments</w:t>
            </w:r>
          </w:p>
        </w:tc>
      </w:tr>
    </w:tbl>
    <w:p w:rsidR="00332478" w:rsidRDefault="00332478" w:rsidP="00332478">
      <w:pPr>
        <w:ind w:left="1080"/>
        <w:rPr>
          <w:rFonts w:eastAsia="Arial Unicode MS" w:cs="Arial"/>
          <w:spacing w:val="-2"/>
          <w:sz w:val="18"/>
          <w:szCs w:val="18"/>
        </w:rPr>
      </w:pPr>
    </w:p>
    <w:p w:rsidR="00A31F8A" w:rsidRPr="00332478" w:rsidRDefault="00A31F8A" w:rsidP="00332478">
      <w:pPr>
        <w:ind w:left="1080"/>
        <w:rPr>
          <w:rFonts w:eastAsia="Arial Unicode MS" w:cs="Arial"/>
          <w:spacing w:val="-2"/>
          <w:sz w:val="18"/>
          <w:szCs w:val="18"/>
        </w:rPr>
      </w:pPr>
      <w:r w:rsidRPr="00332478">
        <w:rPr>
          <w:rFonts w:eastAsia="Arial Unicode MS" w:cs="Arial"/>
          <w:spacing w:val="-2"/>
          <w:sz w:val="18"/>
          <w:szCs w:val="18"/>
        </w:rPr>
        <w:t>The new financial reporting standards related to financial instruments introduce new classification and measurement requirements for financial instruments as well as provide derecognition guidance on financial assets and financial liabilities. The new guidance also provides an option for the Group to apply hedge accounting to reduce accounting mismatch between hedged item and hedging instrument. In addition, the new rule provides detailed guidance on financial instruments issued by the Group whether it is a liability or an equity. Among other things, they require extensive disclosure on financial instruments and related risks.</w:t>
      </w:r>
    </w:p>
    <w:p w:rsidR="00A31F8A" w:rsidRPr="00332478" w:rsidRDefault="00A31F8A" w:rsidP="00332478">
      <w:pPr>
        <w:ind w:left="1080"/>
        <w:rPr>
          <w:rFonts w:eastAsia="Arial Unicode MS" w:cs="Arial"/>
          <w:spacing w:val="-2"/>
          <w:sz w:val="18"/>
          <w:szCs w:val="18"/>
        </w:rPr>
      </w:pPr>
    </w:p>
    <w:p w:rsidR="00685554" w:rsidRPr="00841A2F" w:rsidRDefault="00685554" w:rsidP="00332478">
      <w:pPr>
        <w:ind w:left="1080"/>
        <w:rPr>
          <w:rFonts w:eastAsia="Arial Unicode MS" w:cs="Cordia New"/>
          <w:spacing w:val="-2"/>
          <w:sz w:val="18"/>
          <w:szCs w:val="18"/>
        </w:rPr>
      </w:pPr>
    </w:p>
    <w:p w:rsidR="00685554" w:rsidRPr="00841A2F" w:rsidRDefault="006A3556" w:rsidP="00332478">
      <w:pPr>
        <w:ind w:left="1080"/>
        <w:rPr>
          <w:rFonts w:eastAsia="Arial Unicode MS" w:cs="Cordia New"/>
          <w:spacing w:val="-2"/>
          <w:sz w:val="18"/>
          <w:szCs w:val="18"/>
        </w:rPr>
      </w:pPr>
      <w:r>
        <w:rPr>
          <w:rFonts w:eastAsia="Arial Unicode MS" w:cs="Cordia New"/>
          <w:spacing w:val="-2"/>
          <w:sz w:val="18"/>
          <w:szCs w:val="18"/>
        </w:rPr>
        <w:br w:type="page"/>
      </w:r>
    </w:p>
    <w:p w:rsidR="00A31F8A" w:rsidRPr="00332478" w:rsidRDefault="00A31F8A" w:rsidP="00332478">
      <w:pPr>
        <w:ind w:left="1080"/>
        <w:rPr>
          <w:rFonts w:eastAsia="Arial Unicode MS" w:cs="Arial"/>
          <w:spacing w:val="-2"/>
          <w:sz w:val="18"/>
          <w:szCs w:val="18"/>
        </w:rPr>
      </w:pPr>
      <w:r w:rsidRPr="00332478">
        <w:rPr>
          <w:rFonts w:eastAsia="Arial Unicode MS" w:cs="Arial"/>
          <w:spacing w:val="-2"/>
          <w:sz w:val="18"/>
          <w:szCs w:val="18"/>
        </w:rPr>
        <w:t xml:space="preserve">The new classification requirements of financial assets require the Group to assess both </w:t>
      </w:r>
      <w:proofErr w:type="spellStart"/>
      <w:r w:rsidRPr="00332478">
        <w:rPr>
          <w:rFonts w:eastAsia="Arial Unicode MS" w:cs="Arial"/>
          <w:spacing w:val="-2"/>
          <w:sz w:val="18"/>
          <w:szCs w:val="18"/>
        </w:rPr>
        <w:t>i</w:t>
      </w:r>
      <w:proofErr w:type="spellEnd"/>
      <w:r w:rsidRPr="00332478">
        <w:rPr>
          <w:rFonts w:eastAsia="Arial Unicode MS" w:cs="Arial"/>
          <w:spacing w:val="-2"/>
          <w:sz w:val="18"/>
          <w:szCs w:val="18"/>
        </w:rPr>
        <w:t>) business model for holding the financial assets; and ii) cash flow characteristics of the asset whether the contractual cash flows represent solely payments of principal and interest (SPPI). The classification affects the financial assets’ measurement. The new guidance requires assessment of impairment of financial assets as well as contract assets and recognition of expected credit loss from initial recognition.</w:t>
      </w:r>
    </w:p>
    <w:p w:rsidR="00700E5D" w:rsidRPr="00332478" w:rsidRDefault="00700E5D" w:rsidP="00332478">
      <w:pPr>
        <w:ind w:left="1080"/>
        <w:rPr>
          <w:rFonts w:eastAsia="Arial Unicode MS" w:cs="Arial"/>
          <w:sz w:val="18"/>
          <w:szCs w:val="18"/>
        </w:rPr>
      </w:pPr>
    </w:p>
    <w:p w:rsidR="00700E5D" w:rsidRDefault="00700E5D" w:rsidP="00332478">
      <w:pPr>
        <w:ind w:left="1080"/>
        <w:rPr>
          <w:rFonts w:eastAsia="Arial Unicode MS" w:cs="Arial"/>
          <w:sz w:val="18"/>
          <w:szCs w:val="18"/>
        </w:rPr>
      </w:pPr>
      <w:r w:rsidRPr="00332478">
        <w:rPr>
          <w:rFonts w:eastAsia="Arial Unicode MS" w:cs="Arial"/>
          <w:spacing w:val="-4"/>
          <w:sz w:val="18"/>
          <w:szCs w:val="18"/>
        </w:rPr>
        <w:t>On 1 January 2020, the Group has adopted the financial reporting standards</w:t>
      </w:r>
      <w:r w:rsidRPr="00332478">
        <w:rPr>
          <w:rFonts w:eastAsia="Arial Unicode MS" w:cs="Arial"/>
          <w:spacing w:val="-4"/>
          <w:sz w:val="18"/>
          <w:szCs w:val="18"/>
          <w:cs/>
        </w:rPr>
        <w:t xml:space="preserve"> </w:t>
      </w:r>
      <w:r w:rsidRPr="00332478">
        <w:rPr>
          <w:rFonts w:eastAsia="Arial Unicode MS" w:cs="Arial"/>
          <w:spacing w:val="-4"/>
          <w:sz w:val="18"/>
          <w:szCs w:val="18"/>
        </w:rPr>
        <w:t>related to financial instruments</w:t>
      </w:r>
      <w:r w:rsidRPr="00CA3C21">
        <w:rPr>
          <w:rFonts w:eastAsia="Arial Unicode MS" w:cs="Arial"/>
          <w:sz w:val="18"/>
          <w:szCs w:val="18"/>
        </w:rPr>
        <w:t xml:space="preserve"> in its financial statements. The impact from the first-time adoption has been disclosed in Note </w:t>
      </w:r>
      <w:bookmarkStart w:id="4" w:name="_75322sg8ww3z" w:colFirst="0" w:colLast="0"/>
      <w:bookmarkEnd w:id="4"/>
      <w:r w:rsidR="00F456CB">
        <w:rPr>
          <w:rFonts w:eastAsia="Arial Unicode MS" w:cs="Arial"/>
          <w:sz w:val="18"/>
          <w:szCs w:val="18"/>
        </w:rPr>
        <w:t>5</w:t>
      </w:r>
      <w:r w:rsidRPr="00CA3C21">
        <w:rPr>
          <w:rFonts w:eastAsia="Arial Unicode MS" w:cs="Arial"/>
          <w:sz w:val="18"/>
          <w:szCs w:val="18"/>
        </w:rPr>
        <w:t>.</w:t>
      </w:r>
    </w:p>
    <w:p w:rsidR="00332478" w:rsidRDefault="00332478" w:rsidP="00332478">
      <w:pPr>
        <w:ind w:left="1080"/>
        <w:rPr>
          <w:rFonts w:eastAsia="Arial Unicode MS" w:cs="Arial"/>
          <w:sz w:val="18"/>
          <w:szCs w:val="18"/>
        </w:rPr>
      </w:pPr>
    </w:p>
    <w:p w:rsidR="00700E5D" w:rsidRPr="00CA3C21" w:rsidRDefault="00700E5D" w:rsidP="00700E5D">
      <w:pPr>
        <w:tabs>
          <w:tab w:val="left" w:pos="1080"/>
        </w:tabs>
        <w:ind w:left="1080" w:hanging="540"/>
        <w:rPr>
          <w:rFonts w:eastAsia="Arial Unicode MS" w:cs="Arial"/>
          <w:b/>
          <w:bCs/>
          <w:color w:val="CF4A02"/>
          <w:sz w:val="18"/>
          <w:szCs w:val="18"/>
        </w:rPr>
      </w:pPr>
      <w:r w:rsidRPr="00CA3C21">
        <w:rPr>
          <w:rFonts w:eastAsia="Arial Unicode MS" w:cs="Arial"/>
          <w:b/>
          <w:bCs/>
          <w:color w:val="CF4A02"/>
          <w:sz w:val="18"/>
          <w:szCs w:val="18"/>
        </w:rPr>
        <w:t>b)</w:t>
      </w:r>
      <w:r w:rsidRPr="00CA3C21">
        <w:rPr>
          <w:rFonts w:eastAsia="Arial Unicode MS" w:cs="Arial"/>
          <w:b/>
          <w:bCs/>
          <w:color w:val="CF4A02"/>
          <w:sz w:val="18"/>
          <w:szCs w:val="18"/>
        </w:rPr>
        <w:tab/>
      </w:r>
      <w:r w:rsidRPr="00CA3C21">
        <w:rPr>
          <w:rFonts w:eastAsia="Arial Unicode MS" w:cs="Arial"/>
          <w:b/>
          <w:bCs/>
          <w:color w:val="CF4A02"/>
          <w:spacing w:val="-2"/>
          <w:sz w:val="18"/>
          <w:szCs w:val="18"/>
        </w:rPr>
        <w:t>TFRS 16, Leases</w:t>
      </w:r>
    </w:p>
    <w:p w:rsidR="00700E5D" w:rsidRPr="00CA3C21" w:rsidRDefault="00700E5D" w:rsidP="00332478">
      <w:pPr>
        <w:ind w:left="1080"/>
        <w:rPr>
          <w:rFonts w:eastAsia="Arial Unicode MS" w:cs="Arial"/>
          <w:sz w:val="18"/>
          <w:szCs w:val="18"/>
        </w:rPr>
      </w:pPr>
    </w:p>
    <w:p w:rsidR="00700E5D" w:rsidRPr="00CA3C21" w:rsidRDefault="00700E5D" w:rsidP="00332478">
      <w:pPr>
        <w:ind w:left="1080"/>
        <w:rPr>
          <w:rFonts w:eastAsia="Arial Unicode MS" w:cs="Arial"/>
          <w:sz w:val="18"/>
          <w:szCs w:val="18"/>
        </w:rPr>
      </w:pPr>
      <w:r w:rsidRPr="00CA3C21">
        <w:rPr>
          <w:rFonts w:eastAsia="Arial Unicode MS" w:cs="Arial"/>
          <w:sz w:val="18"/>
          <w:szCs w:val="18"/>
        </w:rPr>
        <w:t xml:space="preserve">Where the Group is a lessee, TFRS 16, Leases will result in almost all leases being </w:t>
      </w:r>
      <w:proofErr w:type="spellStart"/>
      <w:r w:rsidRPr="00CA3C21">
        <w:rPr>
          <w:rFonts w:eastAsia="Arial Unicode MS" w:cs="Arial"/>
          <w:sz w:val="18"/>
          <w:szCs w:val="18"/>
        </w:rPr>
        <w:t>recognised</w:t>
      </w:r>
      <w:proofErr w:type="spellEnd"/>
      <w:r w:rsidRPr="00CA3C21">
        <w:rPr>
          <w:rFonts w:eastAsia="Arial Unicode MS" w:cs="Arial"/>
          <w:sz w:val="18"/>
          <w:szCs w:val="18"/>
        </w:rPr>
        <w:t xml:space="preserve"> on the balance sheet as the distinction between operating and finance leases is removed. A right-of-use asset and a lease liability will be </w:t>
      </w:r>
      <w:proofErr w:type="spellStart"/>
      <w:r w:rsidRPr="00CA3C21">
        <w:rPr>
          <w:rFonts w:eastAsia="Arial Unicode MS" w:cs="Arial"/>
          <w:sz w:val="18"/>
          <w:szCs w:val="18"/>
        </w:rPr>
        <w:t>recognised</w:t>
      </w:r>
      <w:proofErr w:type="spellEnd"/>
      <w:r w:rsidRPr="00CA3C21">
        <w:rPr>
          <w:rFonts w:eastAsia="Arial Unicode MS" w:cs="Arial"/>
          <w:sz w:val="18"/>
          <w:szCs w:val="18"/>
        </w:rPr>
        <w:t>, with exception on short-term and low-value leases.</w:t>
      </w:r>
    </w:p>
    <w:p w:rsidR="00700E5D" w:rsidRPr="00CA3C21" w:rsidRDefault="00700E5D" w:rsidP="00332478">
      <w:pPr>
        <w:ind w:left="1080"/>
        <w:rPr>
          <w:rFonts w:eastAsia="Arial Unicode MS" w:cs="Arial"/>
          <w:sz w:val="18"/>
          <w:szCs w:val="18"/>
        </w:rPr>
      </w:pPr>
    </w:p>
    <w:p w:rsidR="00700E5D" w:rsidRPr="00CA3C21" w:rsidRDefault="00700E5D" w:rsidP="00332478">
      <w:pPr>
        <w:ind w:left="1080"/>
        <w:rPr>
          <w:rFonts w:eastAsia="Arial Unicode MS" w:cs="Arial"/>
          <w:sz w:val="18"/>
          <w:szCs w:val="18"/>
        </w:rPr>
      </w:pPr>
      <w:r w:rsidRPr="00CA3C21">
        <w:rPr>
          <w:rFonts w:eastAsia="Arial Unicode MS" w:cs="Arial"/>
          <w:sz w:val="18"/>
          <w:szCs w:val="18"/>
        </w:rPr>
        <w:t xml:space="preserve">On 1 January 2020, the Group has adopted the new lease standard in its financial statements. </w:t>
      </w:r>
      <w:r w:rsidR="00450F48" w:rsidRPr="00CA3C21">
        <w:rPr>
          <w:rFonts w:eastAsia="Arial Unicode MS" w:cs="Arial"/>
          <w:sz w:val="18"/>
          <w:szCs w:val="18"/>
        </w:rPr>
        <w:br/>
      </w:r>
      <w:r w:rsidRPr="00CA3C21">
        <w:rPr>
          <w:rFonts w:eastAsia="Arial Unicode MS" w:cs="Arial"/>
          <w:sz w:val="18"/>
          <w:szCs w:val="18"/>
        </w:rPr>
        <w:t xml:space="preserve">The impact from the first-time adoption has been disclosed in Note </w:t>
      </w:r>
      <w:r w:rsidR="00F456CB">
        <w:rPr>
          <w:rFonts w:eastAsia="Arial Unicode MS" w:cs="Arial"/>
          <w:sz w:val="18"/>
          <w:szCs w:val="18"/>
        </w:rPr>
        <w:t>5</w:t>
      </w:r>
      <w:r w:rsidRPr="00CA3C21">
        <w:rPr>
          <w:rFonts w:eastAsia="Arial Unicode MS" w:cs="Arial"/>
          <w:sz w:val="18"/>
          <w:szCs w:val="18"/>
        </w:rPr>
        <w:t>.</w:t>
      </w:r>
    </w:p>
    <w:p w:rsidR="00700E5D" w:rsidRPr="00CA3C21" w:rsidRDefault="00700E5D" w:rsidP="00332478">
      <w:pPr>
        <w:ind w:left="1080"/>
        <w:rPr>
          <w:rFonts w:eastAsia="Arial Unicode MS" w:cs="Arial"/>
          <w:sz w:val="18"/>
          <w:szCs w:val="18"/>
        </w:rPr>
      </w:pPr>
    </w:p>
    <w:p w:rsidR="0095050F" w:rsidRPr="00CA3C21" w:rsidRDefault="00B70372" w:rsidP="0095050F">
      <w:pPr>
        <w:ind w:left="540" w:hanging="540"/>
        <w:rPr>
          <w:rFonts w:eastAsia="Arial Unicode MS" w:cs="Arial"/>
          <w:b/>
          <w:bCs/>
          <w:color w:val="CF4A02"/>
          <w:sz w:val="18"/>
          <w:szCs w:val="18"/>
        </w:rPr>
      </w:pPr>
      <w:bookmarkStart w:id="5" w:name="_Toc48735996"/>
      <w:r>
        <w:rPr>
          <w:rFonts w:eastAsia="Arial Unicode MS" w:cs="Arial"/>
          <w:b/>
          <w:bCs/>
          <w:color w:val="CF4A02"/>
          <w:sz w:val="18"/>
          <w:szCs w:val="18"/>
        </w:rPr>
        <w:t>4</w:t>
      </w:r>
      <w:r w:rsidR="0095050F" w:rsidRPr="00CA3C21">
        <w:rPr>
          <w:rFonts w:eastAsia="Arial Unicode MS" w:cs="Arial"/>
          <w:b/>
          <w:bCs/>
          <w:color w:val="CF4A02"/>
          <w:sz w:val="18"/>
          <w:szCs w:val="18"/>
        </w:rPr>
        <w:t>.2</w:t>
      </w:r>
      <w:r w:rsidR="0095050F" w:rsidRPr="00CA3C21">
        <w:rPr>
          <w:rFonts w:eastAsia="Arial Unicode MS" w:cs="Arial"/>
          <w:b/>
          <w:bCs/>
          <w:color w:val="CF4A02"/>
          <w:sz w:val="18"/>
          <w:szCs w:val="18"/>
        </w:rPr>
        <w:tab/>
      </w:r>
      <w:bookmarkEnd w:id="5"/>
      <w:r w:rsidR="00450F48" w:rsidRPr="00CA3C21">
        <w:rPr>
          <w:rFonts w:eastAsia="Arial Unicode MS" w:cs="Arial"/>
          <w:b/>
          <w:bCs/>
          <w:color w:val="CF4A02"/>
          <w:sz w:val="18"/>
          <w:szCs w:val="18"/>
        </w:rPr>
        <w:t>A</w:t>
      </w:r>
      <w:r w:rsidR="0095050F" w:rsidRPr="00CA3C21">
        <w:rPr>
          <w:rFonts w:eastAsia="Arial Unicode MS" w:cs="Arial"/>
          <w:b/>
          <w:bCs/>
          <w:color w:val="CF4A02"/>
          <w:sz w:val="18"/>
          <w:szCs w:val="18"/>
        </w:rPr>
        <w:t xml:space="preserve">mended financial reporting standards that are effective for accounting period beginning or after </w:t>
      </w:r>
      <w:r w:rsidR="00332478">
        <w:rPr>
          <w:rFonts w:eastAsia="Arial Unicode MS" w:cs="Arial"/>
          <w:b/>
          <w:bCs/>
          <w:color w:val="CF4A02"/>
          <w:sz w:val="18"/>
          <w:szCs w:val="18"/>
        </w:rPr>
        <w:br/>
      </w:r>
      <w:r w:rsidR="0095050F" w:rsidRPr="00CA3C21">
        <w:rPr>
          <w:rFonts w:eastAsia="Arial Unicode MS" w:cs="Arial"/>
          <w:b/>
          <w:bCs/>
          <w:color w:val="CF4A02"/>
          <w:sz w:val="18"/>
          <w:szCs w:val="18"/>
        </w:rPr>
        <w:t>1 January 2021 and have significant impacts to the Group</w:t>
      </w:r>
    </w:p>
    <w:p w:rsidR="0095050F" w:rsidRPr="00CA3C21" w:rsidRDefault="0095050F" w:rsidP="00332478">
      <w:pPr>
        <w:ind w:left="1080"/>
        <w:rPr>
          <w:rFonts w:eastAsia="Arial Unicode MS" w:cs="Arial"/>
          <w:b/>
          <w:bCs/>
          <w:color w:val="CF4A02"/>
          <w:sz w:val="18"/>
          <w:szCs w:val="18"/>
        </w:rPr>
      </w:pPr>
    </w:p>
    <w:p w:rsidR="0095050F" w:rsidRPr="00CA3C21" w:rsidRDefault="0095050F" w:rsidP="0095050F">
      <w:pPr>
        <w:tabs>
          <w:tab w:val="left" w:pos="1080"/>
        </w:tabs>
        <w:ind w:left="1080" w:hanging="540"/>
        <w:rPr>
          <w:rFonts w:eastAsia="Arial Unicode MS" w:cs="Arial"/>
          <w:sz w:val="18"/>
          <w:szCs w:val="18"/>
        </w:rPr>
      </w:pPr>
      <w:r w:rsidRPr="00CA3C21">
        <w:rPr>
          <w:rFonts w:eastAsia="Arial Unicode MS" w:cs="Arial"/>
          <w:b/>
          <w:bCs/>
          <w:color w:val="CF4A02"/>
          <w:spacing w:val="-2"/>
          <w:sz w:val="18"/>
          <w:szCs w:val="18"/>
        </w:rPr>
        <w:t>a)</w:t>
      </w:r>
      <w:r w:rsidRPr="00CA3C21">
        <w:rPr>
          <w:rFonts w:eastAsia="Arial Unicode MS" w:cs="Arial"/>
          <w:b/>
          <w:bCs/>
          <w:color w:val="CF4A02"/>
          <w:spacing w:val="-2"/>
          <w:sz w:val="18"/>
          <w:szCs w:val="18"/>
        </w:rPr>
        <w:tab/>
      </w:r>
      <w:r w:rsidRPr="00CA3C21">
        <w:rPr>
          <w:rFonts w:eastAsia="Arial Unicode MS" w:cs="Arial"/>
          <w:b/>
          <w:bCs/>
          <w:color w:val="CF4A02"/>
          <w:spacing w:val="-4"/>
          <w:sz w:val="18"/>
          <w:szCs w:val="18"/>
        </w:rPr>
        <w:t xml:space="preserve">Revised Conceptual Framework for Financial Reporting </w:t>
      </w:r>
      <w:r w:rsidRPr="00CA3C21">
        <w:rPr>
          <w:rFonts w:eastAsia="Arial Unicode MS" w:cs="Arial"/>
          <w:spacing w:val="-4"/>
          <w:sz w:val="18"/>
          <w:szCs w:val="18"/>
        </w:rPr>
        <w:t>added the following key principals and guidance:</w:t>
      </w:r>
    </w:p>
    <w:p w:rsidR="0095050F" w:rsidRPr="00CA3C21" w:rsidRDefault="0095050F" w:rsidP="00332478">
      <w:pPr>
        <w:ind w:left="1080"/>
        <w:rPr>
          <w:rFonts w:eastAsia="Arial Unicode MS" w:cs="Arial"/>
          <w:b/>
          <w:sz w:val="18"/>
          <w:szCs w:val="18"/>
        </w:rPr>
      </w:pPr>
    </w:p>
    <w:p w:rsidR="0095050F" w:rsidRPr="00CA3C21" w:rsidRDefault="0095050F" w:rsidP="006A3635">
      <w:pPr>
        <w:numPr>
          <w:ilvl w:val="0"/>
          <w:numId w:val="2"/>
        </w:numPr>
        <w:tabs>
          <w:tab w:val="left" w:pos="1440"/>
        </w:tabs>
        <w:ind w:left="1440"/>
        <w:rPr>
          <w:rFonts w:eastAsia="Arial Unicode MS" w:cs="Arial"/>
          <w:sz w:val="18"/>
          <w:szCs w:val="18"/>
        </w:rPr>
      </w:pPr>
      <w:r w:rsidRPr="00CA3C21">
        <w:rPr>
          <w:rFonts w:eastAsia="Arial Unicode MS" w:cs="Arial"/>
          <w:sz w:val="18"/>
          <w:szCs w:val="18"/>
        </w:rPr>
        <w:t>Measurement basis, including factors in considering difference measurement basis</w:t>
      </w:r>
    </w:p>
    <w:p w:rsidR="0095050F" w:rsidRPr="00CA3C21" w:rsidRDefault="0095050F" w:rsidP="006A3635">
      <w:pPr>
        <w:numPr>
          <w:ilvl w:val="0"/>
          <w:numId w:val="2"/>
        </w:numPr>
        <w:tabs>
          <w:tab w:val="left" w:pos="1440"/>
        </w:tabs>
        <w:ind w:left="1440"/>
        <w:rPr>
          <w:rFonts w:eastAsia="Arial Unicode MS" w:cs="Arial"/>
          <w:spacing w:val="-6"/>
          <w:sz w:val="18"/>
          <w:szCs w:val="18"/>
        </w:rPr>
      </w:pPr>
      <w:r w:rsidRPr="00CA3C21">
        <w:rPr>
          <w:rFonts w:eastAsia="Arial Unicode MS" w:cs="Arial"/>
          <w:spacing w:val="-6"/>
          <w:sz w:val="18"/>
          <w:szCs w:val="18"/>
        </w:rPr>
        <w:t>Presentation and disclosure, including classification of income and expenses in other comprehensive income</w:t>
      </w:r>
    </w:p>
    <w:p w:rsidR="0095050F" w:rsidRPr="00CA3C21" w:rsidRDefault="0095050F" w:rsidP="006A3635">
      <w:pPr>
        <w:numPr>
          <w:ilvl w:val="0"/>
          <w:numId w:val="2"/>
        </w:numPr>
        <w:tabs>
          <w:tab w:val="left" w:pos="1440"/>
        </w:tabs>
        <w:ind w:left="1440"/>
        <w:rPr>
          <w:rFonts w:eastAsia="Arial Unicode MS" w:cs="Arial"/>
          <w:sz w:val="18"/>
          <w:szCs w:val="18"/>
        </w:rPr>
      </w:pPr>
      <w:r w:rsidRPr="00CA3C21">
        <w:rPr>
          <w:rFonts w:eastAsia="Arial Unicode MS" w:cs="Arial"/>
          <w:sz w:val="18"/>
          <w:szCs w:val="18"/>
        </w:rPr>
        <w:t>Definition of a reporting entity, which maybe a legal entity, or a portion of an entity</w:t>
      </w:r>
    </w:p>
    <w:p w:rsidR="0095050F" w:rsidRPr="00CA3C21" w:rsidRDefault="0095050F" w:rsidP="006A3635">
      <w:pPr>
        <w:numPr>
          <w:ilvl w:val="0"/>
          <w:numId w:val="2"/>
        </w:numPr>
        <w:tabs>
          <w:tab w:val="left" w:pos="1440"/>
        </w:tabs>
        <w:ind w:left="1440"/>
        <w:rPr>
          <w:rFonts w:eastAsia="Arial Unicode MS" w:cs="Arial"/>
          <w:sz w:val="18"/>
          <w:szCs w:val="18"/>
        </w:rPr>
      </w:pPr>
      <w:r w:rsidRPr="00CA3C21">
        <w:rPr>
          <w:rFonts w:eastAsia="Arial Unicode MS" w:cs="Arial"/>
          <w:sz w:val="18"/>
          <w:szCs w:val="18"/>
        </w:rPr>
        <w:t>Derecognition of assets and liabilities</w:t>
      </w:r>
    </w:p>
    <w:p w:rsidR="0095050F" w:rsidRPr="00CA3C21" w:rsidRDefault="0095050F" w:rsidP="00332478">
      <w:pPr>
        <w:ind w:left="1080"/>
        <w:rPr>
          <w:rFonts w:eastAsia="Arial Unicode MS" w:cs="Arial"/>
          <w:sz w:val="18"/>
          <w:szCs w:val="18"/>
        </w:rPr>
      </w:pPr>
    </w:p>
    <w:p w:rsidR="0095050F" w:rsidRPr="00CA3C21" w:rsidRDefault="0095050F" w:rsidP="00332478">
      <w:pPr>
        <w:ind w:left="1080"/>
        <w:rPr>
          <w:rFonts w:eastAsia="Arial Unicode MS" w:cs="Arial"/>
          <w:sz w:val="18"/>
          <w:szCs w:val="18"/>
        </w:rPr>
      </w:pPr>
      <w:r w:rsidRPr="00CA3C21">
        <w:rPr>
          <w:rFonts w:eastAsia="Arial Unicode MS" w:cs="Arial"/>
          <w:sz w:val="18"/>
          <w:szCs w:val="18"/>
        </w:rPr>
        <w:t>The amendment also includes the revision to the definition of an asset and liability in the financial statements, and clarification to the prominence of stewardship in the objective of financial reporting.</w:t>
      </w:r>
    </w:p>
    <w:p w:rsidR="0095050F" w:rsidRPr="00CA3C21" w:rsidRDefault="0095050F" w:rsidP="00332478">
      <w:pPr>
        <w:ind w:left="1080"/>
        <w:rPr>
          <w:rFonts w:eastAsia="Arial Unicode MS" w:cs="Arial"/>
          <w:b/>
          <w:bCs/>
          <w:color w:val="CF4A02"/>
          <w:sz w:val="18"/>
          <w:szCs w:val="18"/>
        </w:rPr>
      </w:pPr>
    </w:p>
    <w:p w:rsidR="0095050F" w:rsidRPr="00CA3C21" w:rsidRDefault="005F6E1A" w:rsidP="0095050F">
      <w:pPr>
        <w:tabs>
          <w:tab w:val="left" w:pos="1080"/>
        </w:tabs>
        <w:ind w:left="1080" w:hanging="540"/>
        <w:rPr>
          <w:rFonts w:eastAsia="Arial Unicode MS" w:cs="Arial"/>
          <w:sz w:val="18"/>
          <w:szCs w:val="18"/>
        </w:rPr>
      </w:pPr>
      <w:r w:rsidRPr="00CA3C21">
        <w:rPr>
          <w:rFonts w:eastAsia="Arial Unicode MS" w:cs="Arial"/>
          <w:b/>
          <w:color w:val="CF4A02"/>
          <w:sz w:val="18"/>
          <w:szCs w:val="22"/>
          <w:lang w:val="en-GB"/>
        </w:rPr>
        <w:t>b</w:t>
      </w:r>
      <w:r w:rsidR="0095050F" w:rsidRPr="00CA3C21">
        <w:rPr>
          <w:rFonts w:eastAsia="Arial Unicode MS" w:cs="Arial"/>
          <w:b/>
          <w:bCs/>
          <w:color w:val="CF4A02"/>
          <w:sz w:val="18"/>
          <w:szCs w:val="18"/>
        </w:rPr>
        <w:t>)</w:t>
      </w:r>
      <w:r w:rsidR="0095050F" w:rsidRPr="00CA3C21">
        <w:rPr>
          <w:rFonts w:eastAsia="Arial Unicode MS" w:cs="Arial"/>
          <w:b/>
          <w:bCs/>
          <w:color w:val="CF4A02"/>
          <w:sz w:val="18"/>
          <w:szCs w:val="18"/>
        </w:rPr>
        <w:tab/>
        <w:t>Amendment to TFRS 9, Financial instruments and TFRS 7, Financial instruments: disclosures</w:t>
      </w:r>
      <w:r w:rsidR="0095050F" w:rsidRPr="00CA3C21">
        <w:rPr>
          <w:rFonts w:eastAsia="Arial Unicode MS" w:cs="Arial"/>
          <w:sz w:val="18"/>
          <w:szCs w:val="18"/>
        </w:rPr>
        <w:t xml:space="preserve"> amended to provide relief from applying specific hedge accounting requirements to the uncertainty arising from interest rate benchmark reform such as IBOR. The amendment also requires disclosure of hedging relationships directly affected by the uncertainty.</w:t>
      </w:r>
    </w:p>
    <w:p w:rsidR="005F6E1A" w:rsidRPr="00CA3C21" w:rsidRDefault="005F6E1A" w:rsidP="0095050F">
      <w:pPr>
        <w:tabs>
          <w:tab w:val="left" w:pos="1080"/>
        </w:tabs>
        <w:ind w:left="1080" w:hanging="540"/>
        <w:rPr>
          <w:rFonts w:eastAsia="Arial Unicode MS" w:cs="Arial"/>
          <w:sz w:val="18"/>
          <w:szCs w:val="18"/>
        </w:rPr>
      </w:pPr>
    </w:p>
    <w:p w:rsidR="00685554" w:rsidRDefault="005F6E1A" w:rsidP="00685554">
      <w:pPr>
        <w:tabs>
          <w:tab w:val="left" w:pos="1080"/>
        </w:tabs>
        <w:ind w:left="1080" w:hanging="540"/>
        <w:rPr>
          <w:rFonts w:eastAsia="Arial Unicode MS" w:cs="Arial"/>
          <w:sz w:val="18"/>
          <w:szCs w:val="18"/>
        </w:rPr>
      </w:pPr>
      <w:r w:rsidRPr="00CA3C21">
        <w:rPr>
          <w:rFonts w:eastAsia="Arial Unicode MS" w:cs="Arial"/>
          <w:b/>
          <w:color w:val="CF4A02"/>
          <w:sz w:val="18"/>
          <w:szCs w:val="18"/>
        </w:rPr>
        <w:t>c)</w:t>
      </w:r>
      <w:r w:rsidRPr="00CA3C21">
        <w:rPr>
          <w:rFonts w:eastAsia="Arial Unicode MS" w:cs="Arial"/>
          <w:b/>
          <w:color w:val="CF4A02"/>
          <w:sz w:val="18"/>
          <w:szCs w:val="18"/>
        </w:rPr>
        <w:tab/>
      </w:r>
      <w:r w:rsidRPr="00CA3C21">
        <w:rPr>
          <w:rFonts w:eastAsia="Arial Unicode MS" w:cs="Arial"/>
          <w:b/>
          <w:bCs/>
          <w:color w:val="CF4A02"/>
          <w:sz w:val="18"/>
          <w:szCs w:val="18"/>
        </w:rPr>
        <w:t>Amendment to TAS 1, Presentation of financial statements and TAS 8, Accounting policies, changes in accounting estimates and errors</w:t>
      </w:r>
      <w:r w:rsidRPr="00CA3C21">
        <w:rPr>
          <w:rFonts w:eastAsia="Arial Unicode MS" w:cs="Arial"/>
          <w:sz w:val="18"/>
          <w:szCs w:val="18"/>
        </w:rPr>
        <w:t xml:space="preserve"> amended to definition of materiality. The amendment allows for a consistent definition of materiality throughout the Thai Financial Reporting Standards and the Conceptual Framework for Financial Reporting. It also clarified when information is material and incorporates some of the guidance in TAS 1 about immaterial information. </w:t>
      </w:r>
    </w:p>
    <w:p w:rsidR="00685554" w:rsidRPr="00841A2F" w:rsidRDefault="00685554" w:rsidP="00685554">
      <w:pPr>
        <w:tabs>
          <w:tab w:val="left" w:pos="1080"/>
        </w:tabs>
        <w:ind w:left="1080" w:hanging="540"/>
        <w:rPr>
          <w:rFonts w:eastAsia="Arial Unicode MS" w:cs="Cordia New"/>
          <w:sz w:val="18"/>
          <w:szCs w:val="18"/>
        </w:rPr>
      </w:pPr>
    </w:p>
    <w:p w:rsidR="00685554" w:rsidRPr="00841A2F" w:rsidRDefault="00685554" w:rsidP="00685554">
      <w:pPr>
        <w:tabs>
          <w:tab w:val="left" w:pos="1080"/>
        </w:tabs>
        <w:ind w:left="1080" w:hanging="540"/>
        <w:rPr>
          <w:rFonts w:eastAsia="Arial Unicode MS" w:cs="Cordia New"/>
          <w:sz w:val="18"/>
          <w:szCs w:val="18"/>
        </w:rPr>
      </w:pPr>
      <w:r w:rsidRPr="00685554">
        <w:rPr>
          <w:rFonts w:eastAsia="Arial Unicode MS" w:cs="Browallia New"/>
          <w:b/>
          <w:color w:val="CF4A02"/>
          <w:sz w:val="18"/>
          <w:szCs w:val="18"/>
          <w:lang w:val="en-GB"/>
        </w:rPr>
        <w:t xml:space="preserve">d) </w:t>
      </w:r>
      <w:r>
        <w:rPr>
          <w:rFonts w:eastAsia="Arial Unicode MS" w:cs="Browallia New"/>
          <w:b/>
          <w:color w:val="CF4A02"/>
          <w:sz w:val="18"/>
          <w:szCs w:val="18"/>
          <w:lang w:val="en-GB"/>
        </w:rPr>
        <w:tab/>
      </w:r>
      <w:r w:rsidRPr="00685554">
        <w:rPr>
          <w:rFonts w:eastAsia="Cambria" w:cs="Arial"/>
          <w:b/>
          <w:bCs/>
          <w:color w:val="CF4A02"/>
          <w:sz w:val="18"/>
          <w:szCs w:val="18"/>
          <w:lang w:val="en-GB"/>
        </w:rPr>
        <w:t>Amendmen</w:t>
      </w:r>
      <w:bookmarkStart w:id="6" w:name="TFRS16Revision"/>
      <w:bookmarkEnd w:id="6"/>
      <w:r w:rsidRPr="00685554">
        <w:rPr>
          <w:rFonts w:eastAsia="Cambria" w:cs="Arial"/>
          <w:b/>
          <w:bCs/>
          <w:color w:val="CF4A02"/>
          <w:sz w:val="18"/>
          <w:szCs w:val="18"/>
          <w:lang w:val="en-GB"/>
        </w:rPr>
        <w:t>t to TFRS 16, Leases</w:t>
      </w:r>
      <w:r w:rsidRPr="00685554">
        <w:rPr>
          <w:rFonts w:eastAsia="Cambria" w:cs="Arial"/>
          <w:color w:val="CF4A02"/>
          <w:sz w:val="18"/>
          <w:szCs w:val="18"/>
          <w:lang w:val="en-GB"/>
        </w:rPr>
        <w:t xml:space="preserve"> </w:t>
      </w:r>
      <w:r w:rsidRPr="00685554">
        <w:rPr>
          <w:rFonts w:eastAsia="Cambria" w:cs="Arial"/>
          <w:sz w:val="18"/>
          <w:szCs w:val="18"/>
          <w:lang w:val="en-GB"/>
        </w:rPr>
        <w:t xml:space="preserve">amended to provide a practical expedient where </w:t>
      </w:r>
      <w:r w:rsidRPr="00685554">
        <w:rPr>
          <w:rFonts w:eastAsia="Cambria" w:cs="Arial"/>
          <w:sz w:val="18"/>
          <w:szCs w:val="18"/>
          <w:lang w:val="en-GB" w:bidi="ar-SA"/>
        </w:rPr>
        <w:t>lessees are exempted from having to consider individual lease contracts to determine whether rent concessions occurring as a direct consequence of the COVID-19 pandemic are lease modifications. It applies to rent concessions that reduce lease payments due from 1 June 2020 to 30 June 2021.</w:t>
      </w:r>
      <w:r w:rsidRPr="00685554">
        <w:rPr>
          <w:rFonts w:eastAsia="Cambria" w:cs="Arial"/>
          <w:sz w:val="18"/>
          <w:szCs w:val="18"/>
          <w:cs/>
          <w:lang w:val="en-GB"/>
        </w:rPr>
        <w:t xml:space="preserve"> </w:t>
      </w:r>
      <w:r w:rsidRPr="00685554">
        <w:rPr>
          <w:rFonts w:eastAsia="Cambria" w:cs="Arial"/>
          <w:sz w:val="18"/>
          <w:szCs w:val="18"/>
          <w:lang w:val="en-GB"/>
        </w:rPr>
        <w:t>The amendment is effective</w:t>
      </w:r>
      <w:r w:rsidRPr="00685554">
        <w:rPr>
          <w:rFonts w:eastAsia="Cambria" w:cs="Cordia New" w:hint="cs"/>
          <w:sz w:val="18"/>
          <w:szCs w:val="18"/>
          <w:cs/>
          <w:lang w:val="en-GB"/>
        </w:rPr>
        <w:t xml:space="preserve"> </w:t>
      </w:r>
      <w:r w:rsidRPr="00685554">
        <w:rPr>
          <w:rFonts w:eastAsia="Cambria" w:cs="Cordia New"/>
          <w:sz w:val="18"/>
          <w:szCs w:val="18"/>
          <w:lang w:val="en-GB"/>
        </w:rPr>
        <w:t xml:space="preserve">for the annual accounting period beginning on or after 1 June 2020 </w:t>
      </w:r>
      <w:r w:rsidRPr="00685554">
        <w:rPr>
          <w:rFonts w:eastAsia="Cambria" w:cs="Arial"/>
          <w:sz w:val="18"/>
          <w:szCs w:val="18"/>
          <w:lang w:val="en-GB"/>
        </w:rPr>
        <w:t xml:space="preserve">where early application is permitted. </w:t>
      </w:r>
    </w:p>
    <w:p w:rsidR="00685554" w:rsidRPr="00685554" w:rsidRDefault="00685554" w:rsidP="006A3556">
      <w:pPr>
        <w:ind w:left="1080"/>
        <w:contextualSpacing/>
        <w:rPr>
          <w:rFonts w:eastAsia="Cambria" w:cs="Arial"/>
          <w:sz w:val="18"/>
          <w:szCs w:val="18"/>
          <w:lang w:val="en-GB" w:bidi="ar-SA"/>
        </w:rPr>
      </w:pPr>
    </w:p>
    <w:p w:rsidR="00450F48" w:rsidRDefault="00685554" w:rsidP="006A3556">
      <w:pPr>
        <w:ind w:left="1080"/>
        <w:contextualSpacing/>
        <w:rPr>
          <w:rFonts w:eastAsia="Arial Unicode MS" w:cs="Arial"/>
          <w:spacing w:val="-2"/>
          <w:sz w:val="18"/>
          <w:szCs w:val="18"/>
        </w:rPr>
      </w:pPr>
      <w:r w:rsidRPr="00685554">
        <w:rPr>
          <w:rFonts w:eastAsia="Cambria" w:cs="Arial"/>
          <w:sz w:val="18"/>
          <w:szCs w:val="18"/>
          <w:lang w:val="en-GB"/>
        </w:rPr>
        <w:t>The Group and the Company has chosen</w:t>
      </w:r>
      <w:r>
        <w:rPr>
          <w:rFonts w:eastAsia="Cambria" w:cs="Arial"/>
          <w:sz w:val="18"/>
          <w:szCs w:val="18"/>
          <w:lang w:val="en-GB"/>
        </w:rPr>
        <w:t xml:space="preserve"> not</w:t>
      </w:r>
      <w:r w:rsidRPr="00685554">
        <w:rPr>
          <w:rFonts w:eastAsia="Cambria" w:cs="Browallia New"/>
          <w:sz w:val="18"/>
          <w:szCs w:val="18"/>
          <w:lang w:val="en-GB"/>
        </w:rPr>
        <w:t xml:space="preserve"> </w:t>
      </w:r>
      <w:r w:rsidRPr="00685554">
        <w:rPr>
          <w:rFonts w:eastAsia="Cambria" w:cs="Arial"/>
          <w:sz w:val="18"/>
          <w:szCs w:val="18"/>
          <w:lang w:val="en-GB"/>
        </w:rPr>
        <w:t>to early apply the exemption for the current reporting period</w:t>
      </w:r>
      <w:r>
        <w:rPr>
          <w:rFonts w:eastAsia="Cambria" w:cs="Browallia New"/>
          <w:sz w:val="18"/>
          <w:szCs w:val="18"/>
        </w:rPr>
        <w:t xml:space="preserve"> and t</w:t>
      </w:r>
      <w:r w:rsidR="00450F48" w:rsidRPr="00CA3C21">
        <w:rPr>
          <w:rFonts w:eastAsia="Arial Unicode MS" w:cs="Arial"/>
          <w:spacing w:val="-2"/>
          <w:sz w:val="18"/>
          <w:szCs w:val="18"/>
        </w:rPr>
        <w:t xml:space="preserve">he Group’s management is currently assessing the impact of </w:t>
      </w:r>
      <w:r w:rsidR="005F4B8A" w:rsidRPr="00CA3C21">
        <w:rPr>
          <w:rFonts w:eastAsia="Arial Unicode MS" w:cs="Arial"/>
          <w:spacing w:val="-2"/>
          <w:sz w:val="18"/>
          <w:szCs w:val="18"/>
        </w:rPr>
        <w:t>initial</w:t>
      </w:r>
      <w:r w:rsidR="00450F48" w:rsidRPr="00CA3C21">
        <w:rPr>
          <w:rFonts w:eastAsia="Arial Unicode MS" w:cs="Arial"/>
          <w:spacing w:val="-2"/>
          <w:sz w:val="18"/>
          <w:szCs w:val="18"/>
        </w:rPr>
        <w:t xml:space="preserve"> adoption of these amende</w:t>
      </w:r>
      <w:r w:rsidR="00933362" w:rsidRPr="00CA3C21">
        <w:rPr>
          <w:rFonts w:eastAsia="Arial Unicode MS" w:cs="Arial"/>
          <w:spacing w:val="-2"/>
          <w:sz w:val="18"/>
          <w:szCs w:val="18"/>
        </w:rPr>
        <w:t>d</w:t>
      </w:r>
      <w:r w:rsidR="00183F3E" w:rsidRPr="00CA3C21">
        <w:rPr>
          <w:rFonts w:eastAsia="Arial Unicode MS" w:cs="Arial"/>
          <w:spacing w:val="-2"/>
          <w:sz w:val="18"/>
          <w:szCs w:val="18"/>
        </w:rPr>
        <w:t xml:space="preserve"> standards.</w:t>
      </w:r>
    </w:p>
    <w:p w:rsidR="000A06F3" w:rsidRPr="00332478" w:rsidRDefault="00332478" w:rsidP="00332478">
      <w:pPr>
        <w:rPr>
          <w:rFonts w:eastAsia="Arial Unicode MS" w:cs="Arial"/>
          <w:spacing w:val="-2"/>
          <w:sz w:val="18"/>
          <w:szCs w:val="18"/>
        </w:rPr>
      </w:pPr>
      <w:r>
        <w:rPr>
          <w:rFonts w:eastAsia="Arial Unicode MS" w:cs="Arial"/>
          <w:spacing w:val="-2"/>
          <w:sz w:val="18"/>
          <w:szCs w:val="18"/>
        </w:rPr>
        <w:br w:type="page"/>
      </w:r>
    </w:p>
    <w:p w:rsidR="000A06F3" w:rsidRPr="00332478" w:rsidRDefault="000A06F3" w:rsidP="000A06F3">
      <w:pPr>
        <w:ind w:left="540" w:hanging="540"/>
        <w:rPr>
          <w:rFonts w:eastAsia="Arial Unicode MS" w:cs="Arial"/>
          <w:b/>
          <w:bCs/>
          <w:color w:val="CF4A02"/>
          <w:sz w:val="18"/>
          <w:szCs w:val="18"/>
        </w:rPr>
      </w:pPr>
      <w:r w:rsidRPr="00332478">
        <w:rPr>
          <w:rFonts w:eastAsia="Arial Unicode MS" w:cs="Arial"/>
          <w:b/>
          <w:bCs/>
          <w:color w:val="CF4A02"/>
          <w:sz w:val="18"/>
          <w:szCs w:val="18"/>
        </w:rPr>
        <w:t>4.3</w:t>
      </w:r>
      <w:r w:rsidRPr="00332478">
        <w:rPr>
          <w:rFonts w:eastAsia="Arial Unicode MS" w:cs="Arial"/>
          <w:b/>
          <w:bCs/>
          <w:color w:val="CF4A02"/>
          <w:sz w:val="18"/>
          <w:szCs w:val="18"/>
        </w:rPr>
        <w:tab/>
        <w:t xml:space="preserve">Amended </w:t>
      </w:r>
      <w:r w:rsidR="005F4B8A" w:rsidRPr="00332478">
        <w:rPr>
          <w:rFonts w:eastAsia="Arial Unicode MS" w:cs="Arial"/>
          <w:b/>
          <w:bCs/>
          <w:color w:val="CF4A02"/>
          <w:sz w:val="18"/>
          <w:szCs w:val="18"/>
        </w:rPr>
        <w:t xml:space="preserve">financial reporting standards that are effective for accounting period beginning or after </w:t>
      </w:r>
      <w:r w:rsidR="00332478" w:rsidRPr="00332478">
        <w:rPr>
          <w:rFonts w:eastAsia="Arial Unicode MS" w:cs="Arial"/>
          <w:b/>
          <w:bCs/>
          <w:color w:val="CF4A02"/>
          <w:sz w:val="18"/>
          <w:szCs w:val="18"/>
        </w:rPr>
        <w:br/>
      </w:r>
      <w:r w:rsidR="005F4B8A" w:rsidRPr="00332478">
        <w:rPr>
          <w:rFonts w:eastAsia="Arial Unicode MS" w:cs="Arial"/>
          <w:b/>
          <w:bCs/>
          <w:color w:val="CF4A02"/>
          <w:sz w:val="18"/>
          <w:szCs w:val="18"/>
        </w:rPr>
        <w:t>1 January 2022 and have significant impacts to the Group</w:t>
      </w:r>
    </w:p>
    <w:p w:rsidR="005F4B8A" w:rsidRPr="00332478" w:rsidRDefault="005F4B8A" w:rsidP="00332478">
      <w:pPr>
        <w:ind w:left="540"/>
        <w:rPr>
          <w:rFonts w:eastAsia="Arial Unicode MS" w:cs="Arial"/>
          <w:b/>
          <w:bCs/>
          <w:color w:val="CF4A02"/>
          <w:sz w:val="18"/>
          <w:szCs w:val="18"/>
        </w:rPr>
      </w:pPr>
    </w:p>
    <w:p w:rsidR="005F4B8A" w:rsidRPr="00332478" w:rsidRDefault="005F4B8A" w:rsidP="00332478">
      <w:pPr>
        <w:ind w:left="540"/>
        <w:rPr>
          <w:rFonts w:eastAsia="Arial Unicode MS" w:cs="Arial"/>
          <w:sz w:val="18"/>
          <w:szCs w:val="18"/>
        </w:rPr>
      </w:pPr>
      <w:r w:rsidRPr="00332478">
        <w:rPr>
          <w:rFonts w:eastAsia="Arial Unicode MS" w:cs="Arial"/>
          <w:sz w:val="18"/>
          <w:szCs w:val="18"/>
        </w:rPr>
        <w:t>Certain amended financial reporting standards have been issued that are not mandatory for current reporting period and have not been early adopted by the Group.</w:t>
      </w:r>
    </w:p>
    <w:p w:rsidR="005F4B8A" w:rsidRPr="00332478" w:rsidRDefault="005F4B8A" w:rsidP="00332478">
      <w:pPr>
        <w:ind w:left="540"/>
        <w:rPr>
          <w:rFonts w:eastAsia="Arial Unicode MS" w:cs="Arial"/>
          <w:sz w:val="18"/>
          <w:szCs w:val="18"/>
        </w:rPr>
      </w:pPr>
    </w:p>
    <w:p w:rsidR="005F4B8A" w:rsidRPr="006A3556" w:rsidRDefault="005F4B8A" w:rsidP="00332478">
      <w:pPr>
        <w:ind w:left="540"/>
        <w:rPr>
          <w:rFonts w:eastAsia="Arial Unicode MS" w:cs="Arial"/>
          <w:spacing w:val="-2"/>
          <w:sz w:val="18"/>
          <w:szCs w:val="18"/>
        </w:rPr>
      </w:pPr>
      <w:r w:rsidRPr="006A3556">
        <w:rPr>
          <w:rFonts w:eastAsia="Arial Unicode MS" w:cs="Arial"/>
          <w:b/>
          <w:bCs/>
          <w:color w:val="CF4A02"/>
          <w:spacing w:val="-2"/>
          <w:sz w:val="18"/>
          <w:szCs w:val="18"/>
        </w:rPr>
        <w:t>Amendment to TFRS 16, Leases</w:t>
      </w:r>
      <w:r w:rsidRPr="006A3556">
        <w:rPr>
          <w:rFonts w:eastAsia="Arial Unicode MS" w:cs="Arial"/>
          <w:spacing w:val="-2"/>
          <w:sz w:val="18"/>
          <w:szCs w:val="18"/>
        </w:rPr>
        <w:t xml:space="preserve"> amended to include a practical expedient for leases that are modified as a direct consequence of IBOR reform (e.g. replacement of THBFIX as a benchmark interest rate due to the cancellation of LIBOR) for lessee to remeasure the lease liability by discounting the revised lease payments using a discount rate that reflects the change in the interest rate. An early application of the amendment is permitted. </w:t>
      </w:r>
    </w:p>
    <w:p w:rsidR="005F4B8A" w:rsidRPr="00332478" w:rsidRDefault="005F4B8A" w:rsidP="00332478">
      <w:pPr>
        <w:ind w:left="540"/>
        <w:rPr>
          <w:rFonts w:eastAsia="Arial Unicode MS" w:cs="Arial"/>
          <w:sz w:val="18"/>
          <w:szCs w:val="18"/>
        </w:rPr>
      </w:pPr>
    </w:p>
    <w:p w:rsidR="000A06F3" w:rsidRPr="00332478" w:rsidRDefault="005F4B8A" w:rsidP="00332478">
      <w:pPr>
        <w:ind w:left="540"/>
        <w:rPr>
          <w:rFonts w:eastAsia="Arial Unicode MS" w:cs="Arial"/>
          <w:sz w:val="18"/>
          <w:szCs w:val="18"/>
        </w:rPr>
      </w:pPr>
      <w:r w:rsidRPr="00332478">
        <w:rPr>
          <w:rFonts w:eastAsia="Arial Unicode MS" w:cs="Arial"/>
          <w:sz w:val="18"/>
          <w:szCs w:val="18"/>
        </w:rPr>
        <w:t xml:space="preserve">The Group and the Company has chosen not to early apply the exemption for the current reporting period. </w:t>
      </w:r>
    </w:p>
    <w:p w:rsidR="005F4B8A" w:rsidRPr="00332478" w:rsidRDefault="005F4B8A" w:rsidP="00332478">
      <w:pPr>
        <w:ind w:left="540"/>
        <w:rPr>
          <w:rFonts w:eastAsia="Arial Unicode MS" w:cs="Arial"/>
          <w:sz w:val="18"/>
          <w:szCs w:val="18"/>
        </w:rPr>
      </w:pPr>
    </w:p>
    <w:p w:rsidR="005F4B8A" w:rsidRPr="00332478" w:rsidRDefault="005F4B8A" w:rsidP="00332478">
      <w:pPr>
        <w:ind w:left="540"/>
        <w:rPr>
          <w:rFonts w:eastAsia="Arial Unicode MS" w:cs="Arial"/>
          <w:spacing w:val="-2"/>
          <w:sz w:val="18"/>
          <w:szCs w:val="18"/>
        </w:rPr>
      </w:pPr>
      <w:r w:rsidRPr="00332478">
        <w:rPr>
          <w:rFonts w:eastAsia="Arial Unicode MS" w:cs="Arial"/>
          <w:spacing w:val="-2"/>
          <w:sz w:val="18"/>
          <w:szCs w:val="18"/>
        </w:rPr>
        <w:t>The Group’s management is currently assessing the impact of initial adoption of these amended standards.</w:t>
      </w:r>
    </w:p>
    <w:p w:rsidR="00332478" w:rsidRDefault="00332478" w:rsidP="00332478">
      <w:pPr>
        <w:ind w:left="540"/>
        <w:rPr>
          <w:rFonts w:cs="Arial"/>
          <w:sz w:val="18"/>
          <w:szCs w:val="18"/>
        </w:rPr>
      </w:pPr>
    </w:p>
    <w:p w:rsidR="00AA6016" w:rsidRPr="00332478" w:rsidRDefault="00AA6016" w:rsidP="00332478">
      <w:pPr>
        <w:ind w:left="540"/>
        <w:rPr>
          <w:rFonts w:cs="Arial"/>
          <w:sz w:val="18"/>
          <w:szCs w:val="18"/>
        </w:rPr>
      </w:pPr>
    </w:p>
    <w:tbl>
      <w:tblPr>
        <w:tblW w:w="0" w:type="auto"/>
        <w:tblInd w:w="108" w:type="dxa"/>
        <w:shd w:val="clear" w:color="auto" w:fill="FFA543"/>
        <w:tblLook w:val="04A0" w:firstRow="1" w:lastRow="0" w:firstColumn="1" w:lastColumn="0" w:noHBand="0" w:noVBand="1"/>
      </w:tblPr>
      <w:tblGrid>
        <w:gridCol w:w="9461"/>
      </w:tblGrid>
      <w:tr w:rsidR="00723C4E" w:rsidRPr="00332478" w:rsidTr="006B7E06">
        <w:trPr>
          <w:trHeight w:val="386"/>
        </w:trPr>
        <w:tc>
          <w:tcPr>
            <w:tcW w:w="9461" w:type="dxa"/>
            <w:shd w:val="clear" w:color="auto" w:fill="FFA543"/>
            <w:vAlign w:val="center"/>
            <w:hideMark/>
          </w:tcPr>
          <w:p w:rsidR="00723C4E" w:rsidRPr="00332478" w:rsidRDefault="00B70372" w:rsidP="006B7E06">
            <w:pPr>
              <w:tabs>
                <w:tab w:val="left" w:pos="540"/>
              </w:tabs>
              <w:ind w:left="432" w:hanging="432"/>
              <w:rPr>
                <w:rFonts w:cs="Arial"/>
                <w:b/>
                <w:bCs/>
                <w:color w:val="FFFFFF"/>
                <w:sz w:val="18"/>
                <w:szCs w:val="18"/>
              </w:rPr>
            </w:pPr>
            <w:r w:rsidRPr="00332478">
              <w:rPr>
                <w:rFonts w:cs="Arial"/>
                <w:b/>
                <w:bCs/>
                <w:color w:val="FFFFFF"/>
                <w:sz w:val="18"/>
                <w:szCs w:val="18"/>
              </w:rPr>
              <w:t>5</w:t>
            </w:r>
            <w:r w:rsidR="00723C4E" w:rsidRPr="00332478">
              <w:rPr>
                <w:rFonts w:cs="Arial"/>
                <w:b/>
                <w:bCs/>
                <w:color w:val="FFFFFF"/>
                <w:sz w:val="18"/>
                <w:szCs w:val="18"/>
              </w:rPr>
              <w:tab/>
              <w:t>Impacts from initial application of the new and revised financial reporting standards</w:t>
            </w:r>
          </w:p>
        </w:tc>
      </w:tr>
    </w:tbl>
    <w:p w:rsidR="00723C4E" w:rsidRPr="00332478" w:rsidRDefault="00723C4E" w:rsidP="00723C4E">
      <w:pPr>
        <w:jc w:val="thaiDistribute"/>
        <w:rPr>
          <w:rFonts w:cs="Arial"/>
          <w:sz w:val="18"/>
          <w:szCs w:val="18"/>
        </w:rPr>
      </w:pPr>
    </w:p>
    <w:p w:rsidR="00723C4E" w:rsidRPr="00332478" w:rsidRDefault="00723C4E" w:rsidP="005F6E1A">
      <w:pPr>
        <w:rPr>
          <w:rFonts w:cs="Arial"/>
          <w:sz w:val="18"/>
          <w:szCs w:val="18"/>
        </w:rPr>
      </w:pPr>
      <w:r w:rsidRPr="00332478">
        <w:rPr>
          <w:rFonts w:cs="Arial"/>
          <w:sz w:val="18"/>
          <w:szCs w:val="18"/>
        </w:rPr>
        <w:t xml:space="preserve">This </w:t>
      </w:r>
      <w:r w:rsidR="000950E0" w:rsidRPr="00332478">
        <w:rPr>
          <w:rFonts w:cs="Arial"/>
          <w:sz w:val="18"/>
          <w:szCs w:val="18"/>
        </w:rPr>
        <w:t>n</w:t>
      </w:r>
      <w:r w:rsidRPr="00332478">
        <w:rPr>
          <w:rFonts w:cs="Arial"/>
          <w:sz w:val="18"/>
          <w:szCs w:val="18"/>
        </w:rPr>
        <w:t xml:space="preserve">ote explains the impact of the adoption of TAS 32 Financial Instruments: Presentation, TFRS 7 Financial Instruments: Disclosure, TFRS 9 Financial Instruments and TFRS 16 Leases on the Group’s consolidated financial statements and the Company’s separate financial statements. The new accounting policies applied from 1 January 2020 were disclosed in </w:t>
      </w:r>
      <w:r w:rsidR="006E2F02" w:rsidRPr="00332478">
        <w:rPr>
          <w:rFonts w:cs="Arial"/>
          <w:sz w:val="18"/>
          <w:szCs w:val="18"/>
          <w:lang w:val="en-GB"/>
        </w:rPr>
        <w:t xml:space="preserve">Note </w:t>
      </w:r>
      <w:r w:rsidR="00F456CB" w:rsidRPr="00332478">
        <w:rPr>
          <w:rFonts w:cs="Arial"/>
          <w:sz w:val="18"/>
          <w:szCs w:val="18"/>
          <w:lang w:val="en-GB"/>
        </w:rPr>
        <w:t>6</w:t>
      </w:r>
      <w:r w:rsidR="006E2F02" w:rsidRPr="00332478">
        <w:rPr>
          <w:rFonts w:cs="Arial"/>
          <w:sz w:val="18"/>
          <w:szCs w:val="18"/>
          <w:lang w:val="en-GB"/>
        </w:rPr>
        <w:t xml:space="preserve">.7, Note </w:t>
      </w:r>
      <w:r w:rsidR="00F456CB" w:rsidRPr="00332478">
        <w:rPr>
          <w:rFonts w:cs="Arial"/>
          <w:sz w:val="18"/>
          <w:szCs w:val="18"/>
          <w:lang w:val="en-GB"/>
        </w:rPr>
        <w:t>6</w:t>
      </w:r>
      <w:r w:rsidR="006E2F02" w:rsidRPr="00332478">
        <w:rPr>
          <w:rFonts w:cs="Arial"/>
          <w:sz w:val="18"/>
          <w:szCs w:val="18"/>
          <w:lang w:val="en-GB"/>
        </w:rPr>
        <w:t xml:space="preserve">.11 and </w:t>
      </w:r>
      <w:r w:rsidRPr="00332478">
        <w:rPr>
          <w:rFonts w:cs="Arial"/>
          <w:sz w:val="18"/>
          <w:szCs w:val="18"/>
        </w:rPr>
        <w:t xml:space="preserve">Note </w:t>
      </w:r>
      <w:r w:rsidR="00F456CB" w:rsidRPr="00332478">
        <w:rPr>
          <w:rFonts w:cs="Arial"/>
          <w:sz w:val="18"/>
          <w:szCs w:val="18"/>
        </w:rPr>
        <w:t>6</w:t>
      </w:r>
      <w:r w:rsidRPr="00332478">
        <w:rPr>
          <w:rFonts w:cs="Arial"/>
          <w:sz w:val="18"/>
          <w:szCs w:val="18"/>
        </w:rPr>
        <w:t>.1</w:t>
      </w:r>
      <w:r w:rsidR="006E2F02" w:rsidRPr="00332478">
        <w:rPr>
          <w:rFonts w:cs="Arial"/>
          <w:sz w:val="18"/>
          <w:szCs w:val="18"/>
        </w:rPr>
        <w:t>2</w:t>
      </w:r>
      <w:r w:rsidRPr="00332478">
        <w:rPr>
          <w:rFonts w:cs="Arial"/>
          <w:sz w:val="18"/>
          <w:szCs w:val="18"/>
        </w:rPr>
        <w:t>.</w:t>
      </w:r>
    </w:p>
    <w:p w:rsidR="00723C4E" w:rsidRPr="00332478" w:rsidRDefault="00723C4E" w:rsidP="005F6E1A">
      <w:pPr>
        <w:rPr>
          <w:rFonts w:cs="Arial"/>
          <w:sz w:val="18"/>
          <w:szCs w:val="18"/>
        </w:rPr>
      </w:pPr>
    </w:p>
    <w:p w:rsidR="00723C4E" w:rsidRDefault="00723C4E" w:rsidP="005F6E1A">
      <w:pPr>
        <w:rPr>
          <w:rFonts w:cs="Arial"/>
          <w:sz w:val="18"/>
          <w:szCs w:val="18"/>
        </w:rPr>
      </w:pPr>
      <w:r w:rsidRPr="00332478">
        <w:rPr>
          <w:rFonts w:cs="Arial"/>
          <w:sz w:val="18"/>
          <w:szCs w:val="18"/>
        </w:rPr>
        <w:t xml:space="preserve">The Group and the Company have adopted those accounting policies from 1 January 2020 by applying the modified retrospective approach. The comparative figures have not been restated. The reclassifications and the adjustments arising from the changes in accounting policies were therefore </w:t>
      </w:r>
      <w:proofErr w:type="spellStart"/>
      <w:r w:rsidRPr="00332478">
        <w:rPr>
          <w:rFonts w:cs="Arial"/>
          <w:sz w:val="18"/>
          <w:szCs w:val="18"/>
        </w:rPr>
        <w:t>recognised</w:t>
      </w:r>
      <w:proofErr w:type="spellEnd"/>
      <w:r w:rsidRPr="00332478">
        <w:rPr>
          <w:rFonts w:cs="Arial"/>
          <w:sz w:val="18"/>
          <w:szCs w:val="18"/>
        </w:rPr>
        <w:t xml:space="preserve"> in the statement of financial position as of </w:t>
      </w:r>
      <w:r w:rsidR="0009116E" w:rsidRPr="00332478">
        <w:rPr>
          <w:rFonts w:cs="Arial"/>
          <w:sz w:val="18"/>
          <w:szCs w:val="18"/>
        </w:rPr>
        <w:br/>
      </w:r>
      <w:r w:rsidRPr="00332478">
        <w:rPr>
          <w:rFonts w:cs="Arial"/>
          <w:sz w:val="18"/>
          <w:szCs w:val="18"/>
        </w:rPr>
        <w:t>1 January 2020.</w:t>
      </w:r>
    </w:p>
    <w:p w:rsidR="00332478" w:rsidRDefault="00332478" w:rsidP="005F6E1A">
      <w:pPr>
        <w:rPr>
          <w:rFonts w:cs="Arial"/>
          <w:sz w:val="18"/>
          <w:szCs w:val="18"/>
        </w:rPr>
      </w:pPr>
    </w:p>
    <w:p w:rsidR="00723C4E" w:rsidRPr="00CA3C21" w:rsidRDefault="00723C4E" w:rsidP="005F6E1A">
      <w:pPr>
        <w:rPr>
          <w:rFonts w:cs="Arial"/>
          <w:sz w:val="18"/>
          <w:szCs w:val="18"/>
        </w:rPr>
      </w:pPr>
      <w:r w:rsidRPr="00CA3C21">
        <w:rPr>
          <w:rFonts w:cs="Arial"/>
          <w:sz w:val="18"/>
          <w:szCs w:val="18"/>
        </w:rPr>
        <w:t>The impact of first-time adoption of new financial reporting standards on the consolidated and separate statements of financial position are as follows:</w:t>
      </w:r>
    </w:p>
    <w:p w:rsidR="00723C4E" w:rsidRPr="00CA3C21" w:rsidRDefault="00723C4E" w:rsidP="005F6E1A">
      <w:pPr>
        <w:rPr>
          <w:rFonts w:cs="Arial"/>
          <w:sz w:val="18"/>
          <w:szCs w:val="18"/>
        </w:rPr>
      </w:pPr>
    </w:p>
    <w:tbl>
      <w:tblPr>
        <w:tblW w:w="9575" w:type="dxa"/>
        <w:tblLayout w:type="fixed"/>
        <w:tblLook w:val="0600" w:firstRow="0" w:lastRow="0" w:firstColumn="0" w:lastColumn="0" w:noHBand="1" w:noVBand="1"/>
      </w:tblPr>
      <w:tblGrid>
        <w:gridCol w:w="3078"/>
        <w:gridCol w:w="737"/>
        <w:gridCol w:w="1440"/>
        <w:gridCol w:w="1440"/>
        <w:gridCol w:w="1440"/>
        <w:gridCol w:w="1440"/>
      </w:tblGrid>
      <w:tr w:rsidR="00723C4E" w:rsidRPr="00CA3C21" w:rsidTr="00F909E2">
        <w:tc>
          <w:tcPr>
            <w:tcW w:w="3078" w:type="dxa"/>
            <w:shd w:val="clear" w:color="auto" w:fill="FFFFFF"/>
            <w:vAlign w:val="bottom"/>
          </w:tcPr>
          <w:p w:rsidR="00723C4E" w:rsidRPr="00CA3C21" w:rsidRDefault="00723C4E" w:rsidP="00880181">
            <w:pPr>
              <w:jc w:val="thaiDistribute"/>
              <w:rPr>
                <w:rFonts w:eastAsia="Arial Unicode MS" w:cs="Arial"/>
                <w:i/>
                <w:iCs/>
                <w:sz w:val="16"/>
                <w:szCs w:val="16"/>
              </w:rPr>
            </w:pPr>
          </w:p>
        </w:tc>
        <w:tc>
          <w:tcPr>
            <w:tcW w:w="737" w:type="dxa"/>
            <w:shd w:val="clear" w:color="auto" w:fill="FFFFFF"/>
          </w:tcPr>
          <w:p w:rsidR="00723C4E" w:rsidRPr="00CA3C21" w:rsidRDefault="00723C4E" w:rsidP="00880181">
            <w:pPr>
              <w:jc w:val="center"/>
              <w:rPr>
                <w:rFonts w:eastAsia="Arial Unicode MS" w:cs="Arial"/>
                <w:b/>
                <w:bCs/>
                <w:sz w:val="16"/>
                <w:szCs w:val="16"/>
              </w:rPr>
            </w:pPr>
          </w:p>
        </w:tc>
        <w:tc>
          <w:tcPr>
            <w:tcW w:w="5760" w:type="dxa"/>
            <w:gridSpan w:val="4"/>
            <w:tcBorders>
              <w:top w:val="single" w:sz="4" w:space="0" w:color="auto"/>
              <w:bottom w:val="single" w:sz="4" w:space="0" w:color="auto"/>
            </w:tcBorders>
            <w:shd w:val="clear" w:color="auto" w:fill="FFFFFF"/>
            <w:vAlign w:val="center"/>
          </w:tcPr>
          <w:p w:rsidR="00723C4E" w:rsidRPr="00CA3C21" w:rsidRDefault="00723C4E" w:rsidP="00880181">
            <w:pPr>
              <w:jc w:val="center"/>
              <w:rPr>
                <w:rFonts w:eastAsia="Arial Unicode MS" w:cs="Arial"/>
                <w:b/>
                <w:bCs/>
                <w:sz w:val="16"/>
                <w:szCs w:val="16"/>
              </w:rPr>
            </w:pPr>
            <w:r w:rsidRPr="00CA3C21">
              <w:rPr>
                <w:rFonts w:eastAsia="Arial Unicode MS" w:cs="Arial"/>
                <w:b/>
                <w:bCs/>
                <w:sz w:val="16"/>
                <w:szCs w:val="16"/>
              </w:rPr>
              <w:t>Consolidated financial statements</w:t>
            </w:r>
          </w:p>
        </w:tc>
      </w:tr>
      <w:tr w:rsidR="005D3C98" w:rsidRPr="00CA3C21" w:rsidTr="00F909E2">
        <w:tc>
          <w:tcPr>
            <w:tcW w:w="3078" w:type="dxa"/>
            <w:shd w:val="clear" w:color="auto" w:fill="FFFFFF"/>
            <w:vAlign w:val="bottom"/>
          </w:tcPr>
          <w:p w:rsidR="005D3C98" w:rsidRPr="00CA3C21" w:rsidRDefault="005D3C98" w:rsidP="00880181">
            <w:pPr>
              <w:jc w:val="thaiDistribute"/>
              <w:rPr>
                <w:rFonts w:eastAsia="Arial Unicode MS" w:cs="Arial"/>
                <w:b/>
                <w:bCs/>
                <w:sz w:val="16"/>
                <w:szCs w:val="16"/>
              </w:rPr>
            </w:pPr>
          </w:p>
        </w:tc>
        <w:tc>
          <w:tcPr>
            <w:tcW w:w="737" w:type="dxa"/>
            <w:shd w:val="clear" w:color="auto" w:fill="FFFFFF"/>
            <w:vAlign w:val="bottom"/>
          </w:tcPr>
          <w:p w:rsidR="005D3C98" w:rsidRPr="00CA3C21" w:rsidRDefault="005D3C98" w:rsidP="00880181">
            <w:pPr>
              <w:jc w:val="thaiDistribute"/>
              <w:rPr>
                <w:rFonts w:eastAsia="Arial Unicode MS" w:cs="Arial"/>
                <w:b/>
                <w:bCs/>
                <w:sz w:val="16"/>
                <w:szCs w:val="16"/>
              </w:rPr>
            </w:pPr>
          </w:p>
        </w:tc>
        <w:tc>
          <w:tcPr>
            <w:tcW w:w="1440" w:type="dxa"/>
            <w:tcBorders>
              <w:top w:val="single" w:sz="4" w:space="0" w:color="auto"/>
              <w:left w:val="nil"/>
              <w:bottom w:val="nil"/>
              <w:right w:val="nil"/>
            </w:tcBorders>
            <w:shd w:val="clear" w:color="auto" w:fill="FFFFFF"/>
            <w:vAlign w:val="center"/>
          </w:tcPr>
          <w:p w:rsidR="005D3C98" w:rsidRPr="00CA3C21" w:rsidRDefault="005D3C98" w:rsidP="00880181">
            <w:pPr>
              <w:ind w:right="-67"/>
              <w:jc w:val="right"/>
              <w:rPr>
                <w:rFonts w:eastAsia="Arial Unicode MS" w:cs="Arial"/>
                <w:b/>
                <w:bCs/>
                <w:sz w:val="16"/>
                <w:szCs w:val="16"/>
              </w:rPr>
            </w:pPr>
          </w:p>
        </w:tc>
        <w:tc>
          <w:tcPr>
            <w:tcW w:w="1440" w:type="dxa"/>
            <w:tcBorders>
              <w:top w:val="single" w:sz="4" w:space="0" w:color="auto"/>
              <w:left w:val="nil"/>
              <w:bottom w:val="nil"/>
              <w:right w:val="nil"/>
            </w:tcBorders>
            <w:shd w:val="clear" w:color="auto" w:fill="FFFFFF"/>
            <w:vAlign w:val="bottom"/>
          </w:tcPr>
          <w:p w:rsidR="005D3C98" w:rsidRPr="00CA3C21" w:rsidRDefault="005D3C98" w:rsidP="005D3C98">
            <w:pPr>
              <w:ind w:right="-67"/>
              <w:jc w:val="right"/>
              <w:rPr>
                <w:rFonts w:eastAsia="Arial Unicode MS" w:cs="Arial"/>
                <w:b/>
                <w:bCs/>
                <w:spacing w:val="-4"/>
                <w:sz w:val="16"/>
                <w:szCs w:val="16"/>
              </w:rPr>
            </w:pPr>
            <w:r w:rsidRPr="00CA3C21">
              <w:rPr>
                <w:rFonts w:eastAsia="Arial Unicode MS" w:cs="Arial"/>
                <w:b/>
                <w:bCs/>
                <w:spacing w:val="-4"/>
                <w:sz w:val="16"/>
                <w:szCs w:val="16"/>
              </w:rPr>
              <w:t>TFRS9, TFRS7</w:t>
            </w:r>
          </w:p>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and TAS 32</w:t>
            </w:r>
          </w:p>
        </w:tc>
        <w:tc>
          <w:tcPr>
            <w:tcW w:w="1440" w:type="dxa"/>
            <w:tcBorders>
              <w:top w:val="single" w:sz="4" w:space="0" w:color="auto"/>
              <w:left w:val="nil"/>
              <w:bottom w:val="nil"/>
              <w:right w:val="nil"/>
            </w:tcBorders>
            <w:shd w:val="clear" w:color="auto" w:fill="FFFFFF"/>
            <w:vAlign w:val="bottom"/>
          </w:tcPr>
          <w:p w:rsidR="005D3C98" w:rsidRPr="00CA3C21" w:rsidRDefault="005D3C98" w:rsidP="00880181">
            <w:pPr>
              <w:ind w:right="-67"/>
              <w:jc w:val="right"/>
              <w:rPr>
                <w:rFonts w:eastAsia="Arial Unicode MS" w:cs="Arial"/>
                <w:b/>
                <w:bCs/>
                <w:sz w:val="16"/>
                <w:szCs w:val="16"/>
              </w:rPr>
            </w:pPr>
            <w:r w:rsidRPr="00CA3C21">
              <w:rPr>
                <w:rFonts w:eastAsia="Arial Unicode MS" w:cs="Arial"/>
                <w:b/>
                <w:bCs/>
                <w:sz w:val="16"/>
                <w:szCs w:val="16"/>
              </w:rPr>
              <w:t>TFRS16</w:t>
            </w:r>
          </w:p>
        </w:tc>
        <w:tc>
          <w:tcPr>
            <w:tcW w:w="1440" w:type="dxa"/>
            <w:tcBorders>
              <w:top w:val="single" w:sz="4" w:space="0" w:color="auto"/>
              <w:left w:val="nil"/>
              <w:bottom w:val="nil"/>
              <w:right w:val="nil"/>
            </w:tcBorders>
            <w:shd w:val="clear" w:color="auto" w:fill="FFFFFF"/>
            <w:vAlign w:val="bottom"/>
          </w:tcPr>
          <w:p w:rsidR="005D3C98" w:rsidRPr="00CA3C21" w:rsidRDefault="005D3C98" w:rsidP="00880181">
            <w:pPr>
              <w:ind w:right="-67"/>
              <w:jc w:val="right"/>
              <w:rPr>
                <w:rFonts w:eastAsia="Arial Unicode MS" w:cs="Arial"/>
                <w:b/>
                <w:bCs/>
                <w:sz w:val="16"/>
                <w:szCs w:val="16"/>
              </w:rPr>
            </w:pPr>
          </w:p>
        </w:tc>
      </w:tr>
      <w:tr w:rsidR="005D3C98" w:rsidRPr="00CA3C21" w:rsidTr="00F909E2">
        <w:tc>
          <w:tcPr>
            <w:tcW w:w="3078" w:type="dxa"/>
            <w:vMerge w:val="restart"/>
            <w:shd w:val="clear" w:color="auto" w:fill="FFFFFF"/>
            <w:vAlign w:val="bottom"/>
          </w:tcPr>
          <w:p w:rsidR="005D3C98" w:rsidRPr="00CA3C21" w:rsidRDefault="005D3C98" w:rsidP="005D3C98">
            <w:pPr>
              <w:jc w:val="thaiDistribute"/>
              <w:rPr>
                <w:rFonts w:eastAsia="Arial Unicode MS" w:cs="Arial"/>
                <w:i/>
                <w:iCs/>
                <w:sz w:val="16"/>
                <w:szCs w:val="16"/>
              </w:rPr>
            </w:pPr>
            <w:r w:rsidRPr="00CA3C21">
              <w:rPr>
                <w:rFonts w:eastAsia="Arial Unicode MS" w:cs="Arial"/>
                <w:b/>
                <w:bCs/>
                <w:sz w:val="16"/>
                <w:szCs w:val="16"/>
              </w:rPr>
              <w:t>Statements of financial position</w:t>
            </w:r>
          </w:p>
        </w:tc>
        <w:tc>
          <w:tcPr>
            <w:tcW w:w="737" w:type="dxa"/>
            <w:shd w:val="clear" w:color="auto" w:fill="FFFFFF"/>
            <w:vAlign w:val="bottom"/>
          </w:tcPr>
          <w:p w:rsidR="005D3C98" w:rsidRPr="00CA3C21" w:rsidRDefault="005D3C98" w:rsidP="005D3C98">
            <w:pPr>
              <w:jc w:val="thaiDistribute"/>
              <w:rPr>
                <w:rFonts w:eastAsia="Arial Unicode MS" w:cs="Arial"/>
                <w:b/>
                <w:bCs/>
                <w:sz w:val="16"/>
                <w:szCs w:val="16"/>
              </w:rPr>
            </w:pPr>
          </w:p>
        </w:tc>
        <w:tc>
          <w:tcPr>
            <w:tcW w:w="1440" w:type="dxa"/>
            <w:tcBorders>
              <w:top w:val="single" w:sz="4" w:space="0" w:color="auto"/>
              <w:left w:val="nil"/>
              <w:bottom w:val="nil"/>
              <w:right w:val="nil"/>
            </w:tcBorders>
            <w:shd w:val="clear" w:color="auto" w:fill="FFFFFF"/>
            <w:vAlign w:val="center"/>
            <w:hideMark/>
          </w:tcPr>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31 December</w:t>
            </w:r>
          </w:p>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 xml:space="preserve"> 2019</w:t>
            </w:r>
          </w:p>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(As previously reported</w:t>
            </w:r>
          </w:p>
        </w:tc>
        <w:tc>
          <w:tcPr>
            <w:tcW w:w="1440" w:type="dxa"/>
            <w:tcBorders>
              <w:top w:val="single" w:sz="4" w:space="0" w:color="auto"/>
              <w:left w:val="nil"/>
              <w:bottom w:val="nil"/>
              <w:right w:val="nil"/>
            </w:tcBorders>
            <w:shd w:val="clear" w:color="auto" w:fill="FFFFFF"/>
            <w:vAlign w:val="bottom"/>
            <w:hideMark/>
          </w:tcPr>
          <w:p w:rsidR="005D3C98" w:rsidRPr="00CA3C21" w:rsidRDefault="005D3C98" w:rsidP="005D3C98">
            <w:pPr>
              <w:ind w:right="-67"/>
              <w:jc w:val="right"/>
              <w:rPr>
                <w:rFonts w:eastAsia="Arial Unicode MS" w:cs="Arial"/>
                <w:b/>
                <w:bCs/>
                <w:sz w:val="16"/>
                <w:szCs w:val="16"/>
              </w:rPr>
            </w:pPr>
            <w:r w:rsidRPr="00CA3C21">
              <w:rPr>
                <w:rFonts w:eastAsia="Arial Unicode MS" w:cs="Arial"/>
                <w:b/>
                <w:bCs/>
                <w:spacing w:val="-4"/>
                <w:sz w:val="16"/>
                <w:szCs w:val="16"/>
              </w:rPr>
              <w:t>Reclassifications</w:t>
            </w:r>
            <w:r w:rsidRPr="00CA3C21">
              <w:rPr>
                <w:rFonts w:eastAsia="Arial Unicode MS" w:cs="Arial"/>
                <w:b/>
                <w:bCs/>
                <w:sz w:val="16"/>
                <w:szCs w:val="16"/>
              </w:rPr>
              <w:t xml:space="preserve"> </w:t>
            </w:r>
            <w:proofErr w:type="gramStart"/>
            <w:r w:rsidRPr="00CA3C21">
              <w:rPr>
                <w:rFonts w:eastAsia="Arial Unicode MS" w:cs="Arial"/>
                <w:b/>
                <w:bCs/>
                <w:sz w:val="16"/>
                <w:szCs w:val="16"/>
              </w:rPr>
              <w:t>and  adjustments</w:t>
            </w:r>
            <w:proofErr w:type="gramEnd"/>
          </w:p>
        </w:tc>
        <w:tc>
          <w:tcPr>
            <w:tcW w:w="1440" w:type="dxa"/>
            <w:tcBorders>
              <w:top w:val="single" w:sz="4" w:space="0" w:color="auto"/>
              <w:left w:val="nil"/>
              <w:bottom w:val="nil"/>
              <w:right w:val="nil"/>
            </w:tcBorders>
            <w:shd w:val="clear" w:color="auto" w:fill="FFFFFF"/>
            <w:vAlign w:val="bottom"/>
          </w:tcPr>
          <w:p w:rsidR="005D3C98" w:rsidRPr="00CA3C21" w:rsidRDefault="005D3C98" w:rsidP="005D3C98">
            <w:pPr>
              <w:ind w:right="-67"/>
              <w:jc w:val="right"/>
              <w:rPr>
                <w:rFonts w:eastAsia="Arial Unicode MS" w:cs="Arial"/>
                <w:b/>
                <w:bCs/>
                <w:sz w:val="16"/>
                <w:szCs w:val="16"/>
              </w:rPr>
            </w:pPr>
            <w:r w:rsidRPr="00CA3C21">
              <w:rPr>
                <w:rFonts w:eastAsia="Arial Unicode MS" w:cs="Arial"/>
                <w:b/>
                <w:bCs/>
                <w:spacing w:val="-4"/>
                <w:sz w:val="16"/>
                <w:szCs w:val="16"/>
              </w:rPr>
              <w:t>Reclassifications</w:t>
            </w:r>
            <w:r w:rsidRPr="00CA3C21">
              <w:rPr>
                <w:rFonts w:eastAsia="Arial Unicode MS" w:cs="Arial"/>
                <w:b/>
                <w:bCs/>
                <w:sz w:val="16"/>
                <w:szCs w:val="16"/>
              </w:rPr>
              <w:t xml:space="preserve"> </w:t>
            </w:r>
            <w:proofErr w:type="gramStart"/>
            <w:r w:rsidRPr="00CA3C21">
              <w:rPr>
                <w:rFonts w:eastAsia="Arial Unicode MS" w:cs="Arial"/>
                <w:b/>
                <w:bCs/>
                <w:sz w:val="16"/>
                <w:szCs w:val="16"/>
              </w:rPr>
              <w:t>and  adjustments</w:t>
            </w:r>
            <w:proofErr w:type="gramEnd"/>
          </w:p>
        </w:tc>
        <w:tc>
          <w:tcPr>
            <w:tcW w:w="1440" w:type="dxa"/>
            <w:tcBorders>
              <w:top w:val="single" w:sz="4" w:space="0" w:color="auto"/>
              <w:left w:val="nil"/>
              <w:bottom w:val="nil"/>
              <w:right w:val="nil"/>
            </w:tcBorders>
            <w:shd w:val="clear" w:color="auto" w:fill="FFFFFF"/>
            <w:vAlign w:val="bottom"/>
            <w:hideMark/>
          </w:tcPr>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1 January</w:t>
            </w:r>
          </w:p>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2020</w:t>
            </w:r>
          </w:p>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(Restated)</w:t>
            </w:r>
          </w:p>
        </w:tc>
      </w:tr>
      <w:tr w:rsidR="005D3C98" w:rsidRPr="00CA3C21" w:rsidTr="00F909E2">
        <w:tc>
          <w:tcPr>
            <w:tcW w:w="3078" w:type="dxa"/>
            <w:vMerge/>
            <w:vAlign w:val="center"/>
            <w:hideMark/>
          </w:tcPr>
          <w:p w:rsidR="005D3C98" w:rsidRPr="00CA3C21" w:rsidRDefault="005D3C98" w:rsidP="005D3C98">
            <w:pPr>
              <w:jc w:val="thaiDistribute"/>
              <w:rPr>
                <w:rFonts w:eastAsia="Arial Unicode MS" w:cs="Arial"/>
                <w:i/>
                <w:iCs/>
                <w:sz w:val="16"/>
                <w:szCs w:val="16"/>
              </w:rPr>
            </w:pPr>
          </w:p>
        </w:tc>
        <w:tc>
          <w:tcPr>
            <w:tcW w:w="737" w:type="dxa"/>
            <w:tcBorders>
              <w:bottom w:val="single" w:sz="4" w:space="0" w:color="auto"/>
            </w:tcBorders>
            <w:shd w:val="clear" w:color="auto" w:fill="FFFFFF"/>
          </w:tcPr>
          <w:p w:rsidR="005D3C98" w:rsidRPr="00CA3C21" w:rsidRDefault="005D3C98" w:rsidP="005D3C98">
            <w:pPr>
              <w:jc w:val="thaiDistribute"/>
              <w:rPr>
                <w:rFonts w:eastAsia="Arial Unicode MS" w:cs="Arial"/>
                <w:b/>
                <w:bCs/>
                <w:sz w:val="16"/>
                <w:szCs w:val="16"/>
              </w:rPr>
            </w:pPr>
            <w:r w:rsidRPr="00CA3C21">
              <w:rPr>
                <w:rFonts w:eastAsia="Arial Unicode MS" w:cs="Arial"/>
                <w:b/>
                <w:bCs/>
                <w:sz w:val="16"/>
                <w:szCs w:val="16"/>
              </w:rPr>
              <w:t>Notes</w:t>
            </w:r>
          </w:p>
        </w:tc>
        <w:tc>
          <w:tcPr>
            <w:tcW w:w="1440" w:type="dxa"/>
            <w:tcBorders>
              <w:top w:val="nil"/>
              <w:left w:val="nil"/>
              <w:bottom w:val="single" w:sz="4" w:space="0" w:color="auto"/>
              <w:right w:val="nil"/>
            </w:tcBorders>
            <w:shd w:val="clear" w:color="auto" w:fill="FFFFFF"/>
            <w:hideMark/>
          </w:tcPr>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Baht</w:t>
            </w:r>
          </w:p>
        </w:tc>
        <w:tc>
          <w:tcPr>
            <w:tcW w:w="1440" w:type="dxa"/>
            <w:tcBorders>
              <w:top w:val="nil"/>
              <w:left w:val="nil"/>
              <w:bottom w:val="single" w:sz="4" w:space="0" w:color="auto"/>
              <w:right w:val="nil"/>
            </w:tcBorders>
            <w:shd w:val="clear" w:color="auto" w:fill="FFFFFF"/>
            <w:hideMark/>
          </w:tcPr>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Bah</w:t>
            </w:r>
          </w:p>
        </w:tc>
        <w:tc>
          <w:tcPr>
            <w:tcW w:w="1440" w:type="dxa"/>
            <w:tcBorders>
              <w:top w:val="nil"/>
              <w:left w:val="nil"/>
              <w:bottom w:val="single" w:sz="4" w:space="0" w:color="auto"/>
              <w:right w:val="nil"/>
            </w:tcBorders>
            <w:shd w:val="clear" w:color="auto" w:fill="FFFFFF"/>
          </w:tcPr>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Baht</w:t>
            </w:r>
          </w:p>
        </w:tc>
        <w:tc>
          <w:tcPr>
            <w:tcW w:w="1440" w:type="dxa"/>
            <w:tcBorders>
              <w:top w:val="nil"/>
              <w:left w:val="nil"/>
              <w:bottom w:val="single" w:sz="4" w:space="0" w:color="auto"/>
              <w:right w:val="nil"/>
            </w:tcBorders>
            <w:shd w:val="clear" w:color="auto" w:fill="FFFFFF"/>
            <w:hideMark/>
          </w:tcPr>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Bah</w:t>
            </w:r>
            <w:r w:rsidR="009465BD" w:rsidRPr="00CA3C21">
              <w:rPr>
                <w:rFonts w:eastAsia="Arial Unicode MS" w:cs="Arial"/>
                <w:b/>
                <w:bCs/>
                <w:sz w:val="16"/>
                <w:szCs w:val="16"/>
              </w:rPr>
              <w:t>t</w:t>
            </w:r>
          </w:p>
        </w:tc>
      </w:tr>
      <w:tr w:rsidR="005D3C98" w:rsidRPr="00CA3C21" w:rsidTr="009465BD">
        <w:tc>
          <w:tcPr>
            <w:tcW w:w="3078" w:type="dxa"/>
          </w:tcPr>
          <w:p w:rsidR="005D3C98" w:rsidRPr="00CA3C21" w:rsidRDefault="005D3C98" w:rsidP="005D3C98">
            <w:pPr>
              <w:jc w:val="thaiDistribute"/>
              <w:rPr>
                <w:rFonts w:eastAsia="Arial Unicode MS" w:cs="Arial"/>
                <w:i/>
                <w:iCs/>
                <w:sz w:val="16"/>
                <w:szCs w:val="16"/>
              </w:rPr>
            </w:pPr>
          </w:p>
        </w:tc>
        <w:tc>
          <w:tcPr>
            <w:tcW w:w="737" w:type="dxa"/>
            <w:tcBorders>
              <w:top w:val="single" w:sz="4" w:space="0" w:color="auto"/>
            </w:tcBorders>
            <w:vAlign w:val="bottom"/>
          </w:tcPr>
          <w:p w:rsidR="005D3C98" w:rsidRPr="00CA3C21" w:rsidRDefault="005D3C98" w:rsidP="005D3C98">
            <w:pPr>
              <w:jc w:val="center"/>
              <w:rPr>
                <w:rFonts w:eastAsia="Arial Unicode MS" w:cs="Arial"/>
                <w:i/>
                <w:iCs/>
                <w:sz w:val="16"/>
                <w:szCs w:val="16"/>
              </w:rPr>
            </w:pPr>
          </w:p>
        </w:tc>
        <w:tc>
          <w:tcPr>
            <w:tcW w:w="1440" w:type="dxa"/>
            <w:tcBorders>
              <w:top w:val="single" w:sz="4" w:space="0" w:color="auto"/>
              <w:left w:val="nil"/>
              <w:bottom w:val="nil"/>
              <w:right w:val="nil"/>
            </w:tcBorders>
          </w:tcPr>
          <w:p w:rsidR="005D3C98" w:rsidRPr="00CA3C21" w:rsidRDefault="005D3C98" w:rsidP="005D3C98">
            <w:pPr>
              <w:ind w:right="-67"/>
              <w:jc w:val="right"/>
              <w:rPr>
                <w:rFonts w:eastAsia="Arial Unicode MS" w:cs="Arial"/>
                <w:i/>
                <w:iCs/>
                <w:sz w:val="16"/>
                <w:szCs w:val="16"/>
              </w:rPr>
            </w:pPr>
          </w:p>
        </w:tc>
        <w:tc>
          <w:tcPr>
            <w:tcW w:w="1440" w:type="dxa"/>
            <w:tcBorders>
              <w:top w:val="single" w:sz="4" w:space="0" w:color="auto"/>
              <w:left w:val="nil"/>
              <w:bottom w:val="nil"/>
              <w:right w:val="nil"/>
            </w:tcBorders>
          </w:tcPr>
          <w:p w:rsidR="005D3C98" w:rsidRPr="00CA3C21" w:rsidRDefault="005D3C98" w:rsidP="005D3C98">
            <w:pPr>
              <w:ind w:right="-67"/>
              <w:jc w:val="right"/>
              <w:rPr>
                <w:rFonts w:eastAsia="Arial Unicode MS" w:cs="Arial"/>
                <w:i/>
                <w:iCs/>
                <w:sz w:val="16"/>
                <w:szCs w:val="16"/>
              </w:rPr>
            </w:pPr>
          </w:p>
        </w:tc>
        <w:tc>
          <w:tcPr>
            <w:tcW w:w="1440" w:type="dxa"/>
            <w:tcBorders>
              <w:top w:val="single" w:sz="4" w:space="0" w:color="auto"/>
              <w:left w:val="nil"/>
              <w:bottom w:val="nil"/>
              <w:right w:val="nil"/>
            </w:tcBorders>
            <w:vAlign w:val="bottom"/>
          </w:tcPr>
          <w:p w:rsidR="005D3C98" w:rsidRPr="00CA3C21" w:rsidRDefault="005D3C98" w:rsidP="005D3C98">
            <w:pPr>
              <w:ind w:right="-67"/>
              <w:jc w:val="right"/>
              <w:rPr>
                <w:rFonts w:eastAsia="Arial Unicode MS" w:cs="Arial"/>
                <w:i/>
                <w:iCs/>
                <w:sz w:val="16"/>
                <w:szCs w:val="16"/>
              </w:rPr>
            </w:pPr>
          </w:p>
        </w:tc>
        <w:tc>
          <w:tcPr>
            <w:tcW w:w="1440" w:type="dxa"/>
            <w:tcBorders>
              <w:top w:val="single" w:sz="4" w:space="0" w:color="auto"/>
              <w:left w:val="nil"/>
              <w:bottom w:val="nil"/>
              <w:right w:val="nil"/>
            </w:tcBorders>
            <w:shd w:val="clear" w:color="auto" w:fill="FAFAFA"/>
            <w:vAlign w:val="bottom"/>
          </w:tcPr>
          <w:p w:rsidR="005D3C98" w:rsidRPr="00CA3C21" w:rsidRDefault="005D3C98" w:rsidP="005D3C98">
            <w:pPr>
              <w:ind w:right="-67"/>
              <w:jc w:val="right"/>
              <w:rPr>
                <w:rFonts w:eastAsia="Arial Unicode MS" w:cs="Arial"/>
                <w:i/>
                <w:iCs/>
                <w:sz w:val="16"/>
                <w:szCs w:val="16"/>
              </w:rPr>
            </w:pPr>
          </w:p>
        </w:tc>
      </w:tr>
      <w:tr w:rsidR="005D3C98" w:rsidRPr="00CA3C21" w:rsidTr="009465BD">
        <w:tc>
          <w:tcPr>
            <w:tcW w:w="3078" w:type="dxa"/>
          </w:tcPr>
          <w:p w:rsidR="005D3C98" w:rsidRPr="00CA3C21" w:rsidRDefault="005D3C98" w:rsidP="005D3C98">
            <w:pPr>
              <w:jc w:val="thaiDistribute"/>
              <w:rPr>
                <w:rFonts w:eastAsia="Arial Unicode MS" w:cs="Arial"/>
                <w:b/>
                <w:bCs/>
                <w:sz w:val="16"/>
                <w:szCs w:val="16"/>
              </w:rPr>
            </w:pPr>
            <w:r w:rsidRPr="00CA3C21">
              <w:rPr>
                <w:rFonts w:eastAsia="Arial Unicode MS" w:cs="Arial"/>
                <w:b/>
                <w:bCs/>
                <w:sz w:val="16"/>
                <w:szCs w:val="16"/>
              </w:rPr>
              <w:t>Current assets</w:t>
            </w:r>
          </w:p>
        </w:tc>
        <w:tc>
          <w:tcPr>
            <w:tcW w:w="737" w:type="dxa"/>
            <w:vAlign w:val="bottom"/>
          </w:tcPr>
          <w:p w:rsidR="005D3C98" w:rsidRPr="00CA3C21" w:rsidRDefault="005D3C98" w:rsidP="005D3C98">
            <w:pPr>
              <w:jc w:val="center"/>
              <w:rPr>
                <w:rFonts w:eastAsia="Arial Unicode MS" w:cs="Arial"/>
                <w:sz w:val="16"/>
                <w:szCs w:val="16"/>
              </w:rPr>
            </w:pPr>
          </w:p>
        </w:tc>
        <w:tc>
          <w:tcPr>
            <w:tcW w:w="1440" w:type="dxa"/>
          </w:tcPr>
          <w:p w:rsidR="005D3C98" w:rsidRPr="00CA3C21" w:rsidRDefault="005D3C98" w:rsidP="005D3C98">
            <w:pPr>
              <w:ind w:right="-67"/>
              <w:jc w:val="right"/>
              <w:rPr>
                <w:rFonts w:eastAsia="Arial Unicode MS" w:cs="Arial"/>
                <w:sz w:val="16"/>
                <w:szCs w:val="16"/>
                <w:cs/>
              </w:rPr>
            </w:pPr>
          </w:p>
        </w:tc>
        <w:tc>
          <w:tcPr>
            <w:tcW w:w="1440" w:type="dxa"/>
          </w:tcPr>
          <w:p w:rsidR="005D3C98" w:rsidRPr="00CA3C21" w:rsidRDefault="005D3C98" w:rsidP="005D3C98">
            <w:pPr>
              <w:ind w:right="-67"/>
              <w:jc w:val="right"/>
              <w:rPr>
                <w:rFonts w:eastAsia="Arial Unicode MS" w:cs="Arial"/>
                <w:sz w:val="16"/>
                <w:szCs w:val="16"/>
              </w:rPr>
            </w:pPr>
          </w:p>
        </w:tc>
        <w:tc>
          <w:tcPr>
            <w:tcW w:w="1440" w:type="dxa"/>
            <w:vAlign w:val="bottom"/>
          </w:tcPr>
          <w:p w:rsidR="005D3C98" w:rsidRPr="00CA3C21" w:rsidRDefault="005D3C98" w:rsidP="005D3C98">
            <w:pPr>
              <w:ind w:right="-67"/>
              <w:jc w:val="right"/>
              <w:rPr>
                <w:rFonts w:eastAsia="Arial Unicode MS" w:cs="Arial"/>
                <w:sz w:val="16"/>
                <w:szCs w:val="16"/>
              </w:rPr>
            </w:pPr>
          </w:p>
        </w:tc>
        <w:tc>
          <w:tcPr>
            <w:tcW w:w="1440" w:type="dxa"/>
            <w:shd w:val="clear" w:color="auto" w:fill="FAFAFA"/>
            <w:vAlign w:val="bottom"/>
          </w:tcPr>
          <w:p w:rsidR="005D3C98" w:rsidRPr="00CA3C21" w:rsidRDefault="005D3C98" w:rsidP="005D3C98">
            <w:pPr>
              <w:ind w:right="-67"/>
              <w:jc w:val="right"/>
              <w:rPr>
                <w:rFonts w:eastAsia="Arial Unicode MS" w:cs="Arial"/>
                <w:sz w:val="16"/>
                <w:szCs w:val="16"/>
              </w:rPr>
            </w:pPr>
          </w:p>
        </w:tc>
      </w:tr>
      <w:tr w:rsidR="005D3C98" w:rsidRPr="00CA3C21" w:rsidTr="009465BD">
        <w:tc>
          <w:tcPr>
            <w:tcW w:w="3078" w:type="dxa"/>
          </w:tcPr>
          <w:p w:rsidR="005D3C98" w:rsidRPr="00CA3C21" w:rsidRDefault="005D3C98" w:rsidP="005D3C98">
            <w:pPr>
              <w:jc w:val="thaiDistribute"/>
              <w:rPr>
                <w:rFonts w:eastAsia="Arial Unicode MS" w:cs="Arial"/>
                <w:sz w:val="16"/>
                <w:szCs w:val="16"/>
              </w:rPr>
            </w:pPr>
            <w:r w:rsidRPr="00CA3C21">
              <w:rPr>
                <w:rFonts w:eastAsia="Arial Unicode MS" w:cs="Arial"/>
                <w:sz w:val="16"/>
                <w:szCs w:val="16"/>
              </w:rPr>
              <w:t>Trade and other receivables, net</w:t>
            </w:r>
          </w:p>
        </w:tc>
        <w:tc>
          <w:tcPr>
            <w:tcW w:w="737" w:type="dxa"/>
          </w:tcPr>
          <w:p w:rsidR="005D3C98" w:rsidRPr="00CA3C21" w:rsidRDefault="005D3C98" w:rsidP="005D3C98">
            <w:pPr>
              <w:jc w:val="center"/>
              <w:rPr>
                <w:rFonts w:eastAsia="Arial Unicode MS" w:cs="Arial"/>
                <w:sz w:val="16"/>
                <w:szCs w:val="16"/>
                <w:cs/>
                <w:lang w:bidi="ar-SA"/>
              </w:rPr>
            </w:pPr>
            <w:r w:rsidRPr="00CA3C21">
              <w:rPr>
                <w:rFonts w:eastAsia="Arial Unicode MS" w:cs="Arial"/>
                <w:sz w:val="16"/>
                <w:szCs w:val="16"/>
              </w:rPr>
              <w:t>A</w:t>
            </w:r>
          </w:p>
        </w:tc>
        <w:tc>
          <w:tcPr>
            <w:tcW w:w="1440" w:type="dxa"/>
          </w:tcPr>
          <w:p w:rsidR="005D3C98" w:rsidRPr="00CA3C21" w:rsidRDefault="005D3C98" w:rsidP="005D3C98">
            <w:pPr>
              <w:ind w:right="-67"/>
              <w:jc w:val="right"/>
              <w:rPr>
                <w:rFonts w:eastAsia="Arial Unicode MS" w:cs="Arial"/>
                <w:sz w:val="16"/>
                <w:szCs w:val="16"/>
                <w:cs/>
                <w:lang w:bidi="ar-SA"/>
              </w:rPr>
            </w:pPr>
            <w:r w:rsidRPr="00CA3C21">
              <w:rPr>
                <w:rFonts w:eastAsia="Arial Unicode MS" w:cs="Arial"/>
                <w:sz w:val="16"/>
                <w:szCs w:val="16"/>
                <w:lang w:bidi="ar-SA"/>
              </w:rPr>
              <w:t>156,218,527</w:t>
            </w:r>
          </w:p>
        </w:tc>
        <w:tc>
          <w:tcPr>
            <w:tcW w:w="1440" w:type="dxa"/>
          </w:tcPr>
          <w:p w:rsidR="005D3C98" w:rsidRPr="00CA3C21" w:rsidRDefault="005D3C98" w:rsidP="005D3C98">
            <w:pPr>
              <w:ind w:right="-67"/>
              <w:jc w:val="right"/>
              <w:rPr>
                <w:rFonts w:eastAsia="Arial Unicode MS" w:cs="Arial"/>
                <w:sz w:val="16"/>
                <w:szCs w:val="16"/>
                <w:cs/>
                <w:lang w:bidi="ar-SA"/>
              </w:rPr>
            </w:pPr>
            <w:r w:rsidRPr="00CA3C21">
              <w:rPr>
                <w:rFonts w:eastAsia="Arial Unicode MS" w:cs="Arial"/>
                <w:sz w:val="16"/>
                <w:szCs w:val="16"/>
                <w:lang w:bidi="ar-SA"/>
              </w:rPr>
              <w:t>(122,932)</w:t>
            </w:r>
          </w:p>
        </w:tc>
        <w:tc>
          <w:tcPr>
            <w:tcW w:w="1440" w:type="dxa"/>
          </w:tcPr>
          <w:p w:rsidR="005D3C98" w:rsidRPr="00CA3C21" w:rsidRDefault="005D3C98" w:rsidP="005D3C98">
            <w:pPr>
              <w:ind w:right="-67"/>
              <w:jc w:val="right"/>
              <w:rPr>
                <w:rFonts w:eastAsia="Arial Unicode MS" w:cs="Arial"/>
                <w:sz w:val="16"/>
                <w:szCs w:val="16"/>
                <w:cs/>
                <w:lang w:bidi="ar-SA"/>
              </w:rPr>
            </w:pPr>
            <w:r w:rsidRPr="00CA3C21">
              <w:rPr>
                <w:rFonts w:eastAsia="Arial Unicode MS" w:cs="Arial"/>
                <w:sz w:val="16"/>
                <w:szCs w:val="16"/>
                <w:lang w:bidi="ar-SA"/>
              </w:rPr>
              <w:t>-</w:t>
            </w:r>
          </w:p>
        </w:tc>
        <w:tc>
          <w:tcPr>
            <w:tcW w:w="1440" w:type="dxa"/>
            <w:shd w:val="clear" w:color="auto" w:fill="FAFAFA"/>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156,095,595</w:t>
            </w:r>
          </w:p>
        </w:tc>
      </w:tr>
      <w:tr w:rsidR="005D3C98" w:rsidRPr="00CA3C21" w:rsidTr="009465BD">
        <w:tc>
          <w:tcPr>
            <w:tcW w:w="3078" w:type="dxa"/>
          </w:tcPr>
          <w:p w:rsidR="005D3C98" w:rsidRPr="00CA3C21" w:rsidRDefault="005D3C98" w:rsidP="005D3C98">
            <w:pPr>
              <w:jc w:val="thaiDistribute"/>
              <w:rPr>
                <w:rFonts w:eastAsia="Arial Unicode MS" w:cs="Arial"/>
                <w:sz w:val="16"/>
                <w:szCs w:val="16"/>
              </w:rPr>
            </w:pPr>
            <w:r w:rsidRPr="00CA3C21">
              <w:rPr>
                <w:rFonts w:eastAsia="Arial Unicode MS" w:cs="Arial"/>
                <w:sz w:val="16"/>
                <w:szCs w:val="16"/>
              </w:rPr>
              <w:t>Derivative assets</w:t>
            </w:r>
          </w:p>
        </w:tc>
        <w:tc>
          <w:tcPr>
            <w:tcW w:w="737" w:type="dxa"/>
          </w:tcPr>
          <w:p w:rsidR="005D3C98" w:rsidRPr="00CA3C21" w:rsidRDefault="005D3C98" w:rsidP="005D3C98">
            <w:pPr>
              <w:jc w:val="center"/>
              <w:rPr>
                <w:rFonts w:eastAsia="Arial Unicode MS" w:cs="Arial"/>
                <w:sz w:val="16"/>
                <w:szCs w:val="16"/>
              </w:rPr>
            </w:pPr>
            <w:r w:rsidRPr="00CA3C21">
              <w:rPr>
                <w:rFonts w:eastAsia="Arial Unicode MS" w:cs="Arial"/>
                <w:sz w:val="16"/>
                <w:szCs w:val="16"/>
              </w:rPr>
              <w:t>B</w:t>
            </w:r>
          </w:p>
        </w:tc>
        <w:tc>
          <w:tcPr>
            <w:tcW w:w="1440" w:type="dxa"/>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w:t>
            </w:r>
          </w:p>
        </w:tc>
        <w:tc>
          <w:tcPr>
            <w:tcW w:w="1440" w:type="dxa"/>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626,067</w:t>
            </w:r>
          </w:p>
        </w:tc>
        <w:tc>
          <w:tcPr>
            <w:tcW w:w="1440" w:type="dxa"/>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w:t>
            </w:r>
          </w:p>
        </w:tc>
        <w:tc>
          <w:tcPr>
            <w:tcW w:w="1440" w:type="dxa"/>
            <w:shd w:val="clear" w:color="auto" w:fill="FAFAFA"/>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626,067</w:t>
            </w:r>
          </w:p>
        </w:tc>
      </w:tr>
      <w:tr w:rsidR="005D3C98" w:rsidRPr="00CA3C21" w:rsidTr="009465BD">
        <w:tc>
          <w:tcPr>
            <w:tcW w:w="3078" w:type="dxa"/>
          </w:tcPr>
          <w:p w:rsidR="005D3C98" w:rsidRPr="00CA3C21" w:rsidRDefault="005D3C98" w:rsidP="005D3C98">
            <w:pPr>
              <w:jc w:val="thaiDistribute"/>
              <w:rPr>
                <w:rFonts w:eastAsia="Arial Unicode MS" w:cs="Arial"/>
                <w:i/>
                <w:iCs/>
                <w:sz w:val="16"/>
                <w:szCs w:val="16"/>
              </w:rPr>
            </w:pPr>
          </w:p>
        </w:tc>
        <w:tc>
          <w:tcPr>
            <w:tcW w:w="737" w:type="dxa"/>
            <w:vAlign w:val="bottom"/>
          </w:tcPr>
          <w:p w:rsidR="005D3C98" w:rsidRPr="00CA3C21" w:rsidRDefault="005D3C98" w:rsidP="005D3C98">
            <w:pPr>
              <w:jc w:val="center"/>
              <w:rPr>
                <w:rFonts w:eastAsia="Arial Unicode MS" w:cs="Arial"/>
                <w:i/>
                <w:iCs/>
                <w:sz w:val="16"/>
                <w:szCs w:val="16"/>
              </w:rPr>
            </w:pPr>
          </w:p>
        </w:tc>
        <w:tc>
          <w:tcPr>
            <w:tcW w:w="1440" w:type="dxa"/>
            <w:vAlign w:val="bottom"/>
          </w:tcPr>
          <w:p w:rsidR="005D3C98" w:rsidRPr="00CA3C21" w:rsidRDefault="005D3C98" w:rsidP="005D3C98">
            <w:pPr>
              <w:ind w:right="-67"/>
              <w:jc w:val="right"/>
              <w:rPr>
                <w:rFonts w:eastAsia="Arial Unicode MS" w:cs="Arial"/>
                <w:i/>
                <w:iCs/>
                <w:sz w:val="16"/>
                <w:szCs w:val="16"/>
              </w:rPr>
            </w:pPr>
          </w:p>
        </w:tc>
        <w:tc>
          <w:tcPr>
            <w:tcW w:w="1440" w:type="dxa"/>
          </w:tcPr>
          <w:p w:rsidR="005D3C98" w:rsidRPr="00CA3C21" w:rsidRDefault="005D3C98" w:rsidP="005D3C98">
            <w:pPr>
              <w:ind w:right="-67"/>
              <w:jc w:val="right"/>
              <w:rPr>
                <w:rFonts w:eastAsia="Arial Unicode MS" w:cs="Arial"/>
                <w:i/>
                <w:iCs/>
                <w:sz w:val="16"/>
                <w:szCs w:val="16"/>
              </w:rPr>
            </w:pPr>
          </w:p>
        </w:tc>
        <w:tc>
          <w:tcPr>
            <w:tcW w:w="1440" w:type="dxa"/>
            <w:vAlign w:val="bottom"/>
          </w:tcPr>
          <w:p w:rsidR="005D3C98" w:rsidRPr="00CA3C21" w:rsidRDefault="005D3C98" w:rsidP="005D3C98">
            <w:pPr>
              <w:ind w:right="-67"/>
              <w:jc w:val="right"/>
              <w:rPr>
                <w:rFonts w:eastAsia="Arial Unicode MS" w:cs="Arial"/>
                <w:i/>
                <w:iCs/>
                <w:sz w:val="16"/>
                <w:szCs w:val="16"/>
              </w:rPr>
            </w:pPr>
          </w:p>
        </w:tc>
        <w:tc>
          <w:tcPr>
            <w:tcW w:w="1440" w:type="dxa"/>
            <w:shd w:val="clear" w:color="auto" w:fill="FAFAFA"/>
          </w:tcPr>
          <w:p w:rsidR="005D3C98" w:rsidRPr="00CA3C21" w:rsidRDefault="005D3C98" w:rsidP="005D3C98">
            <w:pPr>
              <w:ind w:right="-67"/>
              <w:jc w:val="right"/>
              <w:rPr>
                <w:rFonts w:eastAsia="Arial Unicode MS" w:cs="Arial"/>
                <w:i/>
                <w:iCs/>
                <w:sz w:val="16"/>
                <w:szCs w:val="16"/>
              </w:rPr>
            </w:pPr>
          </w:p>
        </w:tc>
      </w:tr>
      <w:tr w:rsidR="005D3C98" w:rsidRPr="00CA3C21" w:rsidTr="009465BD">
        <w:tc>
          <w:tcPr>
            <w:tcW w:w="3078" w:type="dxa"/>
            <w:hideMark/>
          </w:tcPr>
          <w:p w:rsidR="005D3C98" w:rsidRPr="00CA3C21" w:rsidRDefault="005D3C98" w:rsidP="005D3C98">
            <w:pPr>
              <w:jc w:val="thaiDistribute"/>
              <w:rPr>
                <w:rFonts w:eastAsia="Arial Unicode MS" w:cs="Arial"/>
                <w:b/>
                <w:bCs/>
                <w:sz w:val="16"/>
                <w:szCs w:val="16"/>
              </w:rPr>
            </w:pPr>
            <w:r w:rsidRPr="00CA3C21">
              <w:rPr>
                <w:rFonts w:eastAsia="Arial Unicode MS" w:cs="Arial"/>
                <w:b/>
                <w:bCs/>
                <w:sz w:val="16"/>
                <w:szCs w:val="16"/>
              </w:rPr>
              <w:t>Non-current assets</w:t>
            </w:r>
          </w:p>
        </w:tc>
        <w:tc>
          <w:tcPr>
            <w:tcW w:w="737" w:type="dxa"/>
            <w:vAlign w:val="bottom"/>
          </w:tcPr>
          <w:p w:rsidR="005D3C98" w:rsidRPr="00CA3C21" w:rsidRDefault="005D3C98" w:rsidP="005D3C98">
            <w:pPr>
              <w:jc w:val="center"/>
              <w:rPr>
                <w:rFonts w:eastAsia="Arial Unicode MS" w:cs="Arial"/>
                <w:sz w:val="16"/>
                <w:szCs w:val="16"/>
              </w:rPr>
            </w:pPr>
          </w:p>
        </w:tc>
        <w:tc>
          <w:tcPr>
            <w:tcW w:w="1440" w:type="dxa"/>
            <w:vAlign w:val="bottom"/>
          </w:tcPr>
          <w:p w:rsidR="005D3C98" w:rsidRPr="00CA3C21" w:rsidRDefault="005D3C98" w:rsidP="005D3C98">
            <w:pPr>
              <w:ind w:right="-67"/>
              <w:jc w:val="right"/>
              <w:rPr>
                <w:rFonts w:eastAsia="Arial Unicode MS" w:cs="Arial"/>
                <w:sz w:val="16"/>
                <w:szCs w:val="16"/>
              </w:rPr>
            </w:pPr>
          </w:p>
        </w:tc>
        <w:tc>
          <w:tcPr>
            <w:tcW w:w="1440" w:type="dxa"/>
          </w:tcPr>
          <w:p w:rsidR="005D3C98" w:rsidRPr="00CA3C21" w:rsidRDefault="005D3C98" w:rsidP="005D3C98">
            <w:pPr>
              <w:ind w:right="-67"/>
              <w:jc w:val="right"/>
              <w:rPr>
                <w:rFonts w:eastAsia="Arial Unicode MS" w:cs="Arial"/>
                <w:sz w:val="16"/>
                <w:szCs w:val="16"/>
              </w:rPr>
            </w:pPr>
          </w:p>
        </w:tc>
        <w:tc>
          <w:tcPr>
            <w:tcW w:w="1440" w:type="dxa"/>
            <w:vAlign w:val="bottom"/>
          </w:tcPr>
          <w:p w:rsidR="005D3C98" w:rsidRPr="00CA3C21" w:rsidRDefault="005D3C98" w:rsidP="005D3C98">
            <w:pPr>
              <w:ind w:right="-67"/>
              <w:jc w:val="right"/>
              <w:rPr>
                <w:rFonts w:eastAsia="Arial Unicode MS" w:cs="Arial"/>
                <w:sz w:val="16"/>
                <w:szCs w:val="16"/>
              </w:rPr>
            </w:pPr>
          </w:p>
        </w:tc>
        <w:tc>
          <w:tcPr>
            <w:tcW w:w="1440" w:type="dxa"/>
            <w:shd w:val="clear" w:color="auto" w:fill="FAFAFA"/>
          </w:tcPr>
          <w:p w:rsidR="005D3C98" w:rsidRPr="00CA3C21" w:rsidRDefault="005D3C98" w:rsidP="005D3C98">
            <w:pPr>
              <w:ind w:right="-67"/>
              <w:jc w:val="right"/>
              <w:rPr>
                <w:rFonts w:eastAsia="Arial Unicode MS" w:cs="Arial"/>
                <w:sz w:val="16"/>
                <w:szCs w:val="16"/>
              </w:rPr>
            </w:pPr>
          </w:p>
        </w:tc>
      </w:tr>
      <w:tr w:rsidR="005D3C98" w:rsidRPr="00CA3C21" w:rsidTr="009465BD">
        <w:tc>
          <w:tcPr>
            <w:tcW w:w="3078" w:type="dxa"/>
          </w:tcPr>
          <w:p w:rsidR="005D3C98" w:rsidRPr="00CA3C21" w:rsidRDefault="005D3C98" w:rsidP="005D3C98">
            <w:pPr>
              <w:jc w:val="thaiDistribute"/>
              <w:rPr>
                <w:rFonts w:eastAsia="Arial Unicode MS" w:cs="Arial"/>
                <w:sz w:val="16"/>
                <w:szCs w:val="16"/>
              </w:rPr>
            </w:pPr>
            <w:r w:rsidRPr="00CA3C21">
              <w:rPr>
                <w:rFonts w:eastAsia="Arial Unicode MS" w:cs="Arial"/>
                <w:sz w:val="16"/>
                <w:szCs w:val="16"/>
              </w:rPr>
              <w:t>Property, plant and equipment, net</w:t>
            </w:r>
          </w:p>
        </w:tc>
        <w:tc>
          <w:tcPr>
            <w:tcW w:w="737" w:type="dxa"/>
          </w:tcPr>
          <w:p w:rsidR="005D3C98" w:rsidRPr="00CA3C21" w:rsidRDefault="005D3C98" w:rsidP="005D3C98">
            <w:pPr>
              <w:jc w:val="center"/>
              <w:rPr>
                <w:rFonts w:cs="Arial"/>
                <w:sz w:val="16"/>
                <w:szCs w:val="16"/>
              </w:rPr>
            </w:pPr>
            <w:r w:rsidRPr="00CA3C21">
              <w:rPr>
                <w:rFonts w:eastAsia="Arial Unicode MS" w:cs="Arial"/>
                <w:sz w:val="16"/>
                <w:szCs w:val="16"/>
              </w:rPr>
              <w:t>D</w:t>
            </w:r>
          </w:p>
        </w:tc>
        <w:tc>
          <w:tcPr>
            <w:tcW w:w="1440" w:type="dxa"/>
            <w:tcBorders>
              <w:top w:val="nil"/>
              <w:left w:val="nil"/>
              <w:right w:val="nil"/>
            </w:tcBorders>
            <w:vAlign w:val="bottom"/>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712,226,723</w:t>
            </w:r>
          </w:p>
        </w:tc>
        <w:tc>
          <w:tcPr>
            <w:tcW w:w="1440" w:type="dxa"/>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w:t>
            </w:r>
          </w:p>
        </w:tc>
        <w:tc>
          <w:tcPr>
            <w:tcW w:w="1440" w:type="dxa"/>
            <w:vAlign w:val="bottom"/>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(17,803,783)</w:t>
            </w:r>
          </w:p>
        </w:tc>
        <w:tc>
          <w:tcPr>
            <w:tcW w:w="1440" w:type="dxa"/>
            <w:shd w:val="clear" w:color="auto" w:fill="FAFAFA"/>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694,422,940</w:t>
            </w:r>
          </w:p>
        </w:tc>
      </w:tr>
      <w:tr w:rsidR="005D3C98" w:rsidRPr="00CA3C21" w:rsidTr="009465BD">
        <w:tc>
          <w:tcPr>
            <w:tcW w:w="3078" w:type="dxa"/>
            <w:hideMark/>
          </w:tcPr>
          <w:p w:rsidR="005D3C98" w:rsidRPr="00CA3C21" w:rsidRDefault="005D3C98" w:rsidP="005D3C98">
            <w:pPr>
              <w:jc w:val="thaiDistribute"/>
              <w:rPr>
                <w:rFonts w:eastAsia="Arial Unicode MS" w:cs="Arial"/>
                <w:sz w:val="16"/>
                <w:szCs w:val="16"/>
              </w:rPr>
            </w:pPr>
            <w:r w:rsidRPr="00CA3C21">
              <w:rPr>
                <w:rFonts w:eastAsia="Arial Unicode MS" w:cs="Arial"/>
                <w:sz w:val="16"/>
                <w:szCs w:val="16"/>
              </w:rPr>
              <w:t>Right-of-use assets, net</w:t>
            </w:r>
          </w:p>
        </w:tc>
        <w:tc>
          <w:tcPr>
            <w:tcW w:w="737" w:type="dxa"/>
          </w:tcPr>
          <w:p w:rsidR="005D3C98" w:rsidRPr="00CA3C21" w:rsidRDefault="005D3C98" w:rsidP="005D3C98">
            <w:pPr>
              <w:jc w:val="center"/>
              <w:rPr>
                <w:rFonts w:cs="Arial"/>
                <w:sz w:val="16"/>
                <w:szCs w:val="16"/>
              </w:rPr>
            </w:pPr>
            <w:r w:rsidRPr="00CA3C21">
              <w:rPr>
                <w:rFonts w:eastAsia="Arial Unicode MS" w:cs="Arial"/>
                <w:sz w:val="16"/>
                <w:szCs w:val="16"/>
              </w:rPr>
              <w:t>C, D</w:t>
            </w:r>
          </w:p>
        </w:tc>
        <w:tc>
          <w:tcPr>
            <w:tcW w:w="1440" w:type="dxa"/>
            <w:tcBorders>
              <w:top w:val="nil"/>
              <w:left w:val="nil"/>
              <w:right w:val="nil"/>
            </w:tcBorders>
            <w:vAlign w:val="bottom"/>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w:t>
            </w:r>
          </w:p>
        </w:tc>
        <w:tc>
          <w:tcPr>
            <w:tcW w:w="1440" w:type="dxa"/>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w:t>
            </w:r>
          </w:p>
        </w:tc>
        <w:tc>
          <w:tcPr>
            <w:tcW w:w="1440" w:type="dxa"/>
            <w:vAlign w:val="bottom"/>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23,116,214</w:t>
            </w:r>
          </w:p>
        </w:tc>
        <w:tc>
          <w:tcPr>
            <w:tcW w:w="1440" w:type="dxa"/>
            <w:shd w:val="clear" w:color="auto" w:fill="FAFAFA"/>
            <w:vAlign w:val="bottom"/>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23,116,214</w:t>
            </w:r>
          </w:p>
        </w:tc>
      </w:tr>
      <w:tr w:rsidR="005D3C98" w:rsidRPr="00CA3C21" w:rsidTr="009465BD">
        <w:tc>
          <w:tcPr>
            <w:tcW w:w="3078" w:type="dxa"/>
          </w:tcPr>
          <w:p w:rsidR="005D3C98" w:rsidRPr="00CA3C21" w:rsidRDefault="005D3C98" w:rsidP="005D3C98">
            <w:pPr>
              <w:jc w:val="thaiDistribute"/>
              <w:rPr>
                <w:rFonts w:eastAsia="Arial Unicode MS" w:cs="Arial"/>
                <w:sz w:val="16"/>
                <w:szCs w:val="16"/>
              </w:rPr>
            </w:pPr>
            <w:r w:rsidRPr="00CA3C21">
              <w:rPr>
                <w:rFonts w:eastAsia="Arial Unicode MS" w:cs="Arial"/>
                <w:sz w:val="16"/>
                <w:szCs w:val="16"/>
              </w:rPr>
              <w:t>Deferred tax assets, net</w:t>
            </w:r>
          </w:p>
        </w:tc>
        <w:tc>
          <w:tcPr>
            <w:tcW w:w="737" w:type="dxa"/>
          </w:tcPr>
          <w:p w:rsidR="005D3C98" w:rsidRPr="00CA3C21" w:rsidRDefault="005D3C98" w:rsidP="005D3C98">
            <w:pPr>
              <w:jc w:val="center"/>
              <w:rPr>
                <w:rFonts w:eastAsia="Arial Unicode MS" w:cs="Arial"/>
                <w:sz w:val="16"/>
                <w:szCs w:val="16"/>
              </w:rPr>
            </w:pPr>
            <w:r w:rsidRPr="00CA3C21">
              <w:rPr>
                <w:rFonts w:eastAsia="Arial Unicode MS" w:cs="Arial"/>
                <w:sz w:val="16"/>
                <w:szCs w:val="16"/>
              </w:rPr>
              <w:t>A, B</w:t>
            </w:r>
          </w:p>
        </w:tc>
        <w:tc>
          <w:tcPr>
            <w:tcW w:w="1440" w:type="dxa"/>
            <w:tcBorders>
              <w:left w:val="nil"/>
              <w:bottom w:val="single" w:sz="4" w:space="0" w:color="auto"/>
              <w:right w:val="nil"/>
            </w:tcBorders>
            <w:vAlign w:val="bottom"/>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15,287,690</w:t>
            </w:r>
          </w:p>
        </w:tc>
        <w:tc>
          <w:tcPr>
            <w:tcW w:w="1440" w:type="dxa"/>
            <w:tcBorders>
              <w:bottom w:val="single" w:sz="4" w:space="0" w:color="auto"/>
            </w:tcBorders>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50,997</w:t>
            </w:r>
          </w:p>
        </w:tc>
        <w:tc>
          <w:tcPr>
            <w:tcW w:w="1440" w:type="dxa"/>
            <w:tcBorders>
              <w:bottom w:val="single" w:sz="4" w:space="0" w:color="auto"/>
            </w:tcBorders>
            <w:vAlign w:val="bottom"/>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w:t>
            </w:r>
          </w:p>
        </w:tc>
        <w:tc>
          <w:tcPr>
            <w:tcW w:w="1440" w:type="dxa"/>
            <w:tcBorders>
              <w:bottom w:val="single" w:sz="4" w:space="0" w:color="auto"/>
            </w:tcBorders>
            <w:shd w:val="clear" w:color="auto" w:fill="FAFAFA"/>
            <w:vAlign w:val="bottom"/>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15,338,687</w:t>
            </w:r>
          </w:p>
        </w:tc>
      </w:tr>
      <w:tr w:rsidR="005D3C98" w:rsidRPr="00CA3C21" w:rsidTr="009465BD">
        <w:tc>
          <w:tcPr>
            <w:tcW w:w="3078" w:type="dxa"/>
          </w:tcPr>
          <w:p w:rsidR="005D3C98" w:rsidRPr="00CA3C21" w:rsidRDefault="005D3C98" w:rsidP="005D3C98">
            <w:pPr>
              <w:jc w:val="thaiDistribute"/>
              <w:rPr>
                <w:rFonts w:eastAsia="Arial Unicode MS" w:cs="Arial"/>
                <w:b/>
                <w:bCs/>
                <w:sz w:val="16"/>
                <w:szCs w:val="16"/>
              </w:rPr>
            </w:pPr>
          </w:p>
        </w:tc>
        <w:tc>
          <w:tcPr>
            <w:tcW w:w="737" w:type="dxa"/>
            <w:vAlign w:val="bottom"/>
          </w:tcPr>
          <w:p w:rsidR="005D3C98" w:rsidRPr="00CA3C21" w:rsidRDefault="005D3C98" w:rsidP="005D3C98">
            <w:pPr>
              <w:jc w:val="center"/>
              <w:rPr>
                <w:rFonts w:eastAsia="Arial Unicode MS" w:cs="Arial"/>
                <w:sz w:val="16"/>
                <w:szCs w:val="16"/>
              </w:rPr>
            </w:pPr>
          </w:p>
        </w:tc>
        <w:tc>
          <w:tcPr>
            <w:tcW w:w="1440" w:type="dxa"/>
            <w:tcBorders>
              <w:top w:val="single" w:sz="4" w:space="0" w:color="auto"/>
              <w:left w:val="nil"/>
              <w:right w:val="nil"/>
            </w:tcBorders>
            <w:vAlign w:val="bottom"/>
          </w:tcPr>
          <w:p w:rsidR="005D3C98" w:rsidRPr="00CA3C21" w:rsidRDefault="005D3C98" w:rsidP="005D3C98">
            <w:pPr>
              <w:ind w:right="-67"/>
              <w:jc w:val="right"/>
              <w:rPr>
                <w:rFonts w:eastAsia="Arial Unicode MS" w:cs="Arial"/>
                <w:sz w:val="16"/>
                <w:szCs w:val="16"/>
              </w:rPr>
            </w:pPr>
          </w:p>
        </w:tc>
        <w:tc>
          <w:tcPr>
            <w:tcW w:w="1440" w:type="dxa"/>
            <w:tcBorders>
              <w:top w:val="single" w:sz="4" w:space="0" w:color="auto"/>
              <w:left w:val="nil"/>
              <w:right w:val="nil"/>
            </w:tcBorders>
          </w:tcPr>
          <w:p w:rsidR="005D3C98" w:rsidRPr="00CA3C21" w:rsidRDefault="005D3C98" w:rsidP="005D3C98">
            <w:pPr>
              <w:ind w:right="-67"/>
              <w:jc w:val="right"/>
              <w:rPr>
                <w:rFonts w:eastAsia="Arial Unicode MS" w:cs="Arial"/>
                <w:sz w:val="16"/>
                <w:szCs w:val="16"/>
              </w:rPr>
            </w:pPr>
          </w:p>
        </w:tc>
        <w:tc>
          <w:tcPr>
            <w:tcW w:w="1440" w:type="dxa"/>
            <w:tcBorders>
              <w:top w:val="single" w:sz="4" w:space="0" w:color="auto"/>
              <w:left w:val="nil"/>
              <w:right w:val="nil"/>
            </w:tcBorders>
            <w:vAlign w:val="bottom"/>
          </w:tcPr>
          <w:p w:rsidR="005D3C98" w:rsidRPr="00CA3C21" w:rsidRDefault="005D3C98" w:rsidP="005D3C98">
            <w:pPr>
              <w:ind w:right="-67"/>
              <w:jc w:val="right"/>
              <w:rPr>
                <w:rFonts w:eastAsia="Arial Unicode MS" w:cs="Arial"/>
                <w:sz w:val="16"/>
                <w:szCs w:val="16"/>
              </w:rPr>
            </w:pPr>
          </w:p>
        </w:tc>
        <w:tc>
          <w:tcPr>
            <w:tcW w:w="1440" w:type="dxa"/>
            <w:tcBorders>
              <w:top w:val="single" w:sz="4" w:space="0" w:color="auto"/>
              <w:left w:val="nil"/>
              <w:right w:val="nil"/>
            </w:tcBorders>
            <w:shd w:val="clear" w:color="auto" w:fill="FAFAFA"/>
          </w:tcPr>
          <w:p w:rsidR="005D3C98" w:rsidRPr="00CA3C21" w:rsidRDefault="005D3C98" w:rsidP="005D3C98">
            <w:pPr>
              <w:ind w:right="-67"/>
              <w:jc w:val="right"/>
              <w:rPr>
                <w:rFonts w:eastAsia="Arial Unicode MS" w:cs="Arial"/>
                <w:sz w:val="16"/>
                <w:szCs w:val="16"/>
              </w:rPr>
            </w:pPr>
          </w:p>
        </w:tc>
      </w:tr>
      <w:tr w:rsidR="005D3C98" w:rsidRPr="00CA3C21" w:rsidTr="009465BD">
        <w:tc>
          <w:tcPr>
            <w:tcW w:w="3078" w:type="dxa"/>
            <w:hideMark/>
          </w:tcPr>
          <w:p w:rsidR="005D3C98" w:rsidRPr="00CA3C21" w:rsidRDefault="005D3C98" w:rsidP="005D3C98">
            <w:pPr>
              <w:jc w:val="thaiDistribute"/>
              <w:rPr>
                <w:rFonts w:eastAsia="Arial Unicode MS" w:cs="Arial"/>
                <w:b/>
                <w:bCs/>
                <w:sz w:val="16"/>
                <w:szCs w:val="16"/>
              </w:rPr>
            </w:pPr>
            <w:r w:rsidRPr="00CA3C21">
              <w:rPr>
                <w:rFonts w:eastAsia="Arial Unicode MS" w:cs="Arial"/>
                <w:b/>
                <w:bCs/>
                <w:sz w:val="16"/>
                <w:szCs w:val="16"/>
              </w:rPr>
              <w:t>Total assets affected</w:t>
            </w:r>
          </w:p>
        </w:tc>
        <w:tc>
          <w:tcPr>
            <w:tcW w:w="737" w:type="dxa"/>
            <w:vAlign w:val="bottom"/>
          </w:tcPr>
          <w:p w:rsidR="005D3C98" w:rsidRPr="00CA3C21" w:rsidRDefault="005D3C98" w:rsidP="005D3C98">
            <w:pPr>
              <w:jc w:val="center"/>
              <w:rPr>
                <w:rFonts w:eastAsia="Arial Unicode MS" w:cs="Arial"/>
                <w:sz w:val="16"/>
                <w:szCs w:val="16"/>
              </w:rPr>
            </w:pPr>
          </w:p>
        </w:tc>
        <w:tc>
          <w:tcPr>
            <w:tcW w:w="1440" w:type="dxa"/>
            <w:tcBorders>
              <w:bottom w:val="single" w:sz="4" w:space="0" w:color="auto"/>
            </w:tcBorders>
          </w:tcPr>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883,732,940</w:t>
            </w:r>
          </w:p>
        </w:tc>
        <w:tc>
          <w:tcPr>
            <w:tcW w:w="1440" w:type="dxa"/>
            <w:tcBorders>
              <w:bottom w:val="single" w:sz="4" w:space="0" w:color="auto"/>
            </w:tcBorders>
          </w:tcPr>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554,132</w:t>
            </w:r>
          </w:p>
        </w:tc>
        <w:tc>
          <w:tcPr>
            <w:tcW w:w="1440" w:type="dxa"/>
            <w:tcBorders>
              <w:bottom w:val="single" w:sz="4" w:space="0" w:color="auto"/>
            </w:tcBorders>
          </w:tcPr>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5,312,431</w:t>
            </w:r>
          </w:p>
        </w:tc>
        <w:tc>
          <w:tcPr>
            <w:tcW w:w="1440" w:type="dxa"/>
            <w:tcBorders>
              <w:bottom w:val="single" w:sz="4" w:space="0" w:color="auto"/>
            </w:tcBorders>
            <w:shd w:val="clear" w:color="auto" w:fill="FAFAFA"/>
          </w:tcPr>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889,599,503</w:t>
            </w:r>
          </w:p>
        </w:tc>
      </w:tr>
      <w:tr w:rsidR="005D3C98" w:rsidRPr="00CA3C21" w:rsidTr="009465BD">
        <w:tc>
          <w:tcPr>
            <w:tcW w:w="3078" w:type="dxa"/>
          </w:tcPr>
          <w:p w:rsidR="005D3C98" w:rsidRPr="00CA3C21" w:rsidRDefault="005D3C98" w:rsidP="005D3C98">
            <w:pPr>
              <w:jc w:val="thaiDistribute"/>
              <w:rPr>
                <w:rFonts w:eastAsia="Arial Unicode MS" w:cs="Arial"/>
                <w:i/>
                <w:iCs/>
                <w:sz w:val="16"/>
                <w:szCs w:val="16"/>
              </w:rPr>
            </w:pPr>
          </w:p>
        </w:tc>
        <w:tc>
          <w:tcPr>
            <w:tcW w:w="737" w:type="dxa"/>
            <w:vAlign w:val="bottom"/>
          </w:tcPr>
          <w:p w:rsidR="005D3C98" w:rsidRPr="00CA3C21" w:rsidRDefault="005D3C98" w:rsidP="005D3C98">
            <w:pPr>
              <w:jc w:val="center"/>
              <w:rPr>
                <w:rFonts w:eastAsia="Arial Unicode MS" w:cs="Arial"/>
                <w:i/>
                <w:iCs/>
                <w:sz w:val="16"/>
                <w:szCs w:val="16"/>
              </w:rPr>
            </w:pPr>
          </w:p>
        </w:tc>
        <w:tc>
          <w:tcPr>
            <w:tcW w:w="1440" w:type="dxa"/>
            <w:tcBorders>
              <w:top w:val="single" w:sz="4" w:space="0" w:color="auto"/>
            </w:tcBorders>
            <w:vAlign w:val="bottom"/>
          </w:tcPr>
          <w:p w:rsidR="005D3C98" w:rsidRPr="00CA3C21" w:rsidRDefault="005D3C98" w:rsidP="005D3C98">
            <w:pPr>
              <w:ind w:right="-67"/>
              <w:jc w:val="right"/>
              <w:rPr>
                <w:rFonts w:eastAsia="Arial Unicode MS" w:cs="Arial"/>
                <w:i/>
                <w:iCs/>
                <w:sz w:val="16"/>
                <w:szCs w:val="16"/>
              </w:rPr>
            </w:pPr>
          </w:p>
        </w:tc>
        <w:tc>
          <w:tcPr>
            <w:tcW w:w="1440" w:type="dxa"/>
            <w:tcBorders>
              <w:top w:val="single" w:sz="4" w:space="0" w:color="auto"/>
            </w:tcBorders>
          </w:tcPr>
          <w:p w:rsidR="005D3C98" w:rsidRPr="00CA3C21" w:rsidRDefault="005D3C98" w:rsidP="005D3C98">
            <w:pPr>
              <w:ind w:right="-67"/>
              <w:jc w:val="right"/>
              <w:rPr>
                <w:rFonts w:eastAsia="Arial Unicode MS" w:cs="Arial"/>
                <w:i/>
                <w:iCs/>
                <w:sz w:val="16"/>
                <w:szCs w:val="16"/>
              </w:rPr>
            </w:pPr>
          </w:p>
        </w:tc>
        <w:tc>
          <w:tcPr>
            <w:tcW w:w="1440" w:type="dxa"/>
            <w:tcBorders>
              <w:top w:val="single" w:sz="4" w:space="0" w:color="auto"/>
            </w:tcBorders>
            <w:vAlign w:val="bottom"/>
          </w:tcPr>
          <w:p w:rsidR="005D3C98" w:rsidRPr="00CA3C21" w:rsidRDefault="005D3C98" w:rsidP="005D3C98">
            <w:pPr>
              <w:ind w:right="-67"/>
              <w:jc w:val="right"/>
              <w:rPr>
                <w:rFonts w:eastAsia="Arial Unicode MS" w:cs="Arial"/>
                <w:i/>
                <w:iCs/>
                <w:sz w:val="16"/>
                <w:szCs w:val="16"/>
              </w:rPr>
            </w:pPr>
          </w:p>
        </w:tc>
        <w:tc>
          <w:tcPr>
            <w:tcW w:w="1440" w:type="dxa"/>
            <w:tcBorders>
              <w:top w:val="single" w:sz="4" w:space="0" w:color="auto"/>
            </w:tcBorders>
            <w:shd w:val="clear" w:color="auto" w:fill="FAFAFA"/>
          </w:tcPr>
          <w:p w:rsidR="005D3C98" w:rsidRPr="00CA3C21" w:rsidRDefault="005D3C98" w:rsidP="005D3C98">
            <w:pPr>
              <w:ind w:right="-67"/>
              <w:jc w:val="right"/>
              <w:rPr>
                <w:rFonts w:eastAsia="Arial Unicode MS" w:cs="Arial"/>
                <w:i/>
                <w:iCs/>
                <w:sz w:val="16"/>
                <w:szCs w:val="16"/>
              </w:rPr>
            </w:pPr>
          </w:p>
        </w:tc>
      </w:tr>
      <w:tr w:rsidR="005D3C98" w:rsidRPr="00CA3C21" w:rsidTr="009465BD">
        <w:tc>
          <w:tcPr>
            <w:tcW w:w="3078" w:type="dxa"/>
            <w:hideMark/>
          </w:tcPr>
          <w:p w:rsidR="005D3C98" w:rsidRPr="00CA3C21" w:rsidRDefault="005D3C98" w:rsidP="005D3C98">
            <w:pPr>
              <w:jc w:val="thaiDistribute"/>
              <w:rPr>
                <w:rFonts w:eastAsia="Arial Unicode MS" w:cs="Arial"/>
                <w:b/>
                <w:bCs/>
                <w:sz w:val="16"/>
                <w:szCs w:val="16"/>
              </w:rPr>
            </w:pPr>
            <w:r w:rsidRPr="00CA3C21">
              <w:rPr>
                <w:rFonts w:eastAsia="Arial Unicode MS" w:cs="Arial"/>
                <w:b/>
                <w:bCs/>
                <w:sz w:val="16"/>
                <w:szCs w:val="16"/>
              </w:rPr>
              <w:t>Current liabilities</w:t>
            </w:r>
          </w:p>
        </w:tc>
        <w:tc>
          <w:tcPr>
            <w:tcW w:w="737" w:type="dxa"/>
            <w:vAlign w:val="bottom"/>
          </w:tcPr>
          <w:p w:rsidR="005D3C98" w:rsidRPr="00CA3C21" w:rsidRDefault="005D3C98" w:rsidP="005D3C98">
            <w:pPr>
              <w:jc w:val="center"/>
              <w:rPr>
                <w:rFonts w:eastAsia="Arial Unicode MS" w:cs="Arial"/>
                <w:sz w:val="16"/>
                <w:szCs w:val="16"/>
              </w:rPr>
            </w:pPr>
          </w:p>
        </w:tc>
        <w:tc>
          <w:tcPr>
            <w:tcW w:w="1440" w:type="dxa"/>
            <w:vAlign w:val="bottom"/>
          </w:tcPr>
          <w:p w:rsidR="005D3C98" w:rsidRPr="00CA3C21" w:rsidRDefault="005D3C98" w:rsidP="005D3C98">
            <w:pPr>
              <w:ind w:right="-67"/>
              <w:jc w:val="right"/>
              <w:rPr>
                <w:rFonts w:eastAsia="Arial Unicode MS" w:cs="Arial"/>
                <w:sz w:val="16"/>
                <w:szCs w:val="16"/>
              </w:rPr>
            </w:pPr>
          </w:p>
        </w:tc>
        <w:tc>
          <w:tcPr>
            <w:tcW w:w="1440" w:type="dxa"/>
          </w:tcPr>
          <w:p w:rsidR="005D3C98" w:rsidRPr="00CA3C21" w:rsidRDefault="005D3C98" w:rsidP="005D3C98">
            <w:pPr>
              <w:ind w:right="-67"/>
              <w:jc w:val="right"/>
              <w:rPr>
                <w:rFonts w:eastAsia="Arial Unicode MS" w:cs="Arial"/>
                <w:sz w:val="16"/>
                <w:szCs w:val="16"/>
              </w:rPr>
            </w:pPr>
          </w:p>
        </w:tc>
        <w:tc>
          <w:tcPr>
            <w:tcW w:w="1440" w:type="dxa"/>
            <w:vAlign w:val="bottom"/>
          </w:tcPr>
          <w:p w:rsidR="005D3C98" w:rsidRPr="00CA3C21" w:rsidRDefault="005D3C98" w:rsidP="005D3C98">
            <w:pPr>
              <w:ind w:right="-67"/>
              <w:jc w:val="right"/>
              <w:rPr>
                <w:rFonts w:eastAsia="Arial Unicode MS" w:cs="Arial"/>
                <w:sz w:val="16"/>
                <w:szCs w:val="16"/>
              </w:rPr>
            </w:pPr>
          </w:p>
        </w:tc>
        <w:tc>
          <w:tcPr>
            <w:tcW w:w="1440" w:type="dxa"/>
            <w:shd w:val="clear" w:color="auto" w:fill="FAFAFA"/>
          </w:tcPr>
          <w:p w:rsidR="005D3C98" w:rsidRPr="00CA3C21" w:rsidRDefault="005D3C98" w:rsidP="005D3C98">
            <w:pPr>
              <w:ind w:right="-67"/>
              <w:jc w:val="right"/>
              <w:rPr>
                <w:rFonts w:eastAsia="Arial Unicode MS" w:cs="Arial"/>
                <w:sz w:val="16"/>
                <w:szCs w:val="16"/>
              </w:rPr>
            </w:pPr>
          </w:p>
        </w:tc>
      </w:tr>
      <w:tr w:rsidR="005D3C98" w:rsidRPr="00CA3C21" w:rsidTr="009465BD">
        <w:tc>
          <w:tcPr>
            <w:tcW w:w="3078" w:type="dxa"/>
          </w:tcPr>
          <w:p w:rsidR="005D3C98" w:rsidRPr="00CA3C21" w:rsidRDefault="005D3C98" w:rsidP="005D3C98">
            <w:pPr>
              <w:jc w:val="thaiDistribute"/>
              <w:rPr>
                <w:rFonts w:eastAsia="Arial Unicode MS" w:cs="Arial"/>
                <w:sz w:val="16"/>
                <w:szCs w:val="16"/>
              </w:rPr>
            </w:pPr>
            <w:r w:rsidRPr="00CA3C21">
              <w:rPr>
                <w:rFonts w:eastAsia="Arial Unicode MS" w:cs="Arial"/>
                <w:sz w:val="16"/>
                <w:szCs w:val="16"/>
              </w:rPr>
              <w:t>Derivative liabilities</w:t>
            </w:r>
          </w:p>
        </w:tc>
        <w:tc>
          <w:tcPr>
            <w:tcW w:w="737" w:type="dxa"/>
            <w:vAlign w:val="bottom"/>
          </w:tcPr>
          <w:p w:rsidR="005D3C98" w:rsidRPr="00CA3C21" w:rsidRDefault="005D3C98" w:rsidP="005D3C98">
            <w:pPr>
              <w:jc w:val="center"/>
              <w:rPr>
                <w:rFonts w:eastAsia="Arial Unicode MS" w:cs="Arial"/>
                <w:sz w:val="16"/>
                <w:szCs w:val="16"/>
              </w:rPr>
            </w:pPr>
            <w:r w:rsidRPr="00CA3C21">
              <w:rPr>
                <w:rFonts w:eastAsia="Arial Unicode MS" w:cs="Arial"/>
                <w:sz w:val="16"/>
                <w:szCs w:val="16"/>
              </w:rPr>
              <w:t>B</w:t>
            </w:r>
          </w:p>
        </w:tc>
        <w:tc>
          <w:tcPr>
            <w:tcW w:w="1440" w:type="dxa"/>
            <w:vAlign w:val="bottom"/>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w:t>
            </w:r>
          </w:p>
        </w:tc>
        <w:tc>
          <w:tcPr>
            <w:tcW w:w="1440" w:type="dxa"/>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758,120</w:t>
            </w:r>
          </w:p>
        </w:tc>
        <w:tc>
          <w:tcPr>
            <w:tcW w:w="1440" w:type="dxa"/>
            <w:vAlign w:val="bottom"/>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w:t>
            </w:r>
          </w:p>
        </w:tc>
        <w:tc>
          <w:tcPr>
            <w:tcW w:w="1440" w:type="dxa"/>
            <w:shd w:val="clear" w:color="auto" w:fill="FAFAFA"/>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758,120</w:t>
            </w:r>
          </w:p>
        </w:tc>
      </w:tr>
      <w:tr w:rsidR="005D3C98" w:rsidRPr="00CA3C21" w:rsidTr="009465BD">
        <w:tc>
          <w:tcPr>
            <w:tcW w:w="3078" w:type="dxa"/>
            <w:hideMark/>
          </w:tcPr>
          <w:p w:rsidR="005D3C98" w:rsidRPr="00CA3C21" w:rsidRDefault="005D3C98" w:rsidP="005D3C98">
            <w:pPr>
              <w:jc w:val="thaiDistribute"/>
              <w:rPr>
                <w:rFonts w:eastAsia="Arial Unicode MS" w:cs="Arial"/>
                <w:sz w:val="16"/>
                <w:szCs w:val="16"/>
              </w:rPr>
            </w:pPr>
            <w:r w:rsidRPr="00CA3C21">
              <w:rPr>
                <w:rFonts w:eastAsia="Arial Unicode MS" w:cs="Arial"/>
                <w:sz w:val="16"/>
                <w:szCs w:val="16"/>
              </w:rPr>
              <w:t>Current portion of lease liabilities</w:t>
            </w:r>
            <w:r w:rsidR="009D28C0" w:rsidRPr="00CA3C21">
              <w:rPr>
                <w:rFonts w:eastAsia="Arial Unicode MS" w:cs="Arial"/>
                <w:sz w:val="16"/>
                <w:szCs w:val="16"/>
              </w:rPr>
              <w:t>, net</w:t>
            </w:r>
          </w:p>
        </w:tc>
        <w:tc>
          <w:tcPr>
            <w:tcW w:w="737" w:type="dxa"/>
            <w:vAlign w:val="bottom"/>
          </w:tcPr>
          <w:p w:rsidR="005D3C98" w:rsidRPr="00CA3C21" w:rsidRDefault="009D28C0" w:rsidP="005D3C98">
            <w:pPr>
              <w:jc w:val="center"/>
              <w:rPr>
                <w:rFonts w:eastAsia="Arial Unicode MS" w:cs="Arial"/>
                <w:sz w:val="16"/>
                <w:szCs w:val="16"/>
              </w:rPr>
            </w:pPr>
            <w:r w:rsidRPr="00CA3C21">
              <w:rPr>
                <w:rFonts w:eastAsia="Arial Unicode MS" w:cs="Arial"/>
                <w:sz w:val="16"/>
                <w:szCs w:val="16"/>
              </w:rPr>
              <w:t xml:space="preserve">C, </w:t>
            </w:r>
            <w:r w:rsidR="005D3C98" w:rsidRPr="00CA3C21">
              <w:rPr>
                <w:rFonts w:eastAsia="Arial Unicode MS" w:cs="Arial"/>
                <w:sz w:val="16"/>
                <w:szCs w:val="16"/>
              </w:rPr>
              <w:t>D</w:t>
            </w:r>
          </w:p>
        </w:tc>
        <w:tc>
          <w:tcPr>
            <w:tcW w:w="1440" w:type="dxa"/>
            <w:tcBorders>
              <w:top w:val="nil"/>
              <w:left w:val="nil"/>
              <w:right w:val="nil"/>
            </w:tcBorders>
            <w:vAlign w:val="bottom"/>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3,906,136</w:t>
            </w:r>
          </w:p>
        </w:tc>
        <w:tc>
          <w:tcPr>
            <w:tcW w:w="1440" w:type="dxa"/>
            <w:tcBorders>
              <w:top w:val="nil"/>
              <w:left w:val="nil"/>
              <w:right w:val="nil"/>
            </w:tcBorders>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w:t>
            </w:r>
          </w:p>
        </w:tc>
        <w:tc>
          <w:tcPr>
            <w:tcW w:w="1440" w:type="dxa"/>
            <w:tcBorders>
              <w:top w:val="nil"/>
              <w:left w:val="nil"/>
              <w:right w:val="nil"/>
            </w:tcBorders>
            <w:vAlign w:val="bottom"/>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2,503,061</w:t>
            </w:r>
          </w:p>
        </w:tc>
        <w:tc>
          <w:tcPr>
            <w:tcW w:w="1440" w:type="dxa"/>
            <w:tcBorders>
              <w:top w:val="nil"/>
              <w:left w:val="nil"/>
              <w:right w:val="nil"/>
            </w:tcBorders>
            <w:shd w:val="clear" w:color="auto" w:fill="FAFAFA"/>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6,409,197</w:t>
            </w:r>
          </w:p>
        </w:tc>
      </w:tr>
      <w:tr w:rsidR="005D3C98" w:rsidRPr="00CA3C21" w:rsidTr="009465BD">
        <w:tc>
          <w:tcPr>
            <w:tcW w:w="3078" w:type="dxa"/>
          </w:tcPr>
          <w:p w:rsidR="005D3C98" w:rsidRPr="00CA3C21" w:rsidRDefault="005D3C98" w:rsidP="005D3C98">
            <w:pPr>
              <w:jc w:val="thaiDistribute"/>
              <w:rPr>
                <w:rFonts w:eastAsia="Arial Unicode MS" w:cs="Arial"/>
                <w:i/>
                <w:iCs/>
                <w:sz w:val="16"/>
                <w:szCs w:val="16"/>
              </w:rPr>
            </w:pPr>
          </w:p>
        </w:tc>
        <w:tc>
          <w:tcPr>
            <w:tcW w:w="737" w:type="dxa"/>
            <w:vAlign w:val="bottom"/>
          </w:tcPr>
          <w:p w:rsidR="005D3C98" w:rsidRPr="00CA3C21" w:rsidRDefault="005D3C98" w:rsidP="005D3C98">
            <w:pPr>
              <w:jc w:val="center"/>
              <w:rPr>
                <w:rFonts w:eastAsia="Arial Unicode MS" w:cs="Arial"/>
                <w:i/>
                <w:iCs/>
                <w:sz w:val="16"/>
                <w:szCs w:val="16"/>
              </w:rPr>
            </w:pPr>
          </w:p>
        </w:tc>
        <w:tc>
          <w:tcPr>
            <w:tcW w:w="1440" w:type="dxa"/>
            <w:tcBorders>
              <w:left w:val="nil"/>
              <w:bottom w:val="nil"/>
              <w:right w:val="nil"/>
            </w:tcBorders>
            <w:vAlign w:val="bottom"/>
          </w:tcPr>
          <w:p w:rsidR="005D3C98" w:rsidRPr="00CA3C21" w:rsidRDefault="005D3C98" w:rsidP="005D3C98">
            <w:pPr>
              <w:ind w:right="-67"/>
              <w:jc w:val="right"/>
              <w:rPr>
                <w:rFonts w:eastAsia="Arial Unicode MS" w:cs="Arial"/>
                <w:i/>
                <w:iCs/>
                <w:sz w:val="16"/>
                <w:szCs w:val="16"/>
              </w:rPr>
            </w:pPr>
          </w:p>
        </w:tc>
        <w:tc>
          <w:tcPr>
            <w:tcW w:w="1440" w:type="dxa"/>
            <w:tcBorders>
              <w:left w:val="nil"/>
              <w:bottom w:val="nil"/>
              <w:right w:val="nil"/>
            </w:tcBorders>
          </w:tcPr>
          <w:p w:rsidR="005D3C98" w:rsidRPr="00CA3C21" w:rsidRDefault="005D3C98" w:rsidP="005D3C98">
            <w:pPr>
              <w:ind w:right="-67"/>
              <w:jc w:val="right"/>
              <w:rPr>
                <w:rFonts w:eastAsia="Arial Unicode MS" w:cs="Arial"/>
                <w:i/>
                <w:iCs/>
                <w:sz w:val="16"/>
                <w:szCs w:val="16"/>
              </w:rPr>
            </w:pPr>
          </w:p>
        </w:tc>
        <w:tc>
          <w:tcPr>
            <w:tcW w:w="1440" w:type="dxa"/>
            <w:tcBorders>
              <w:left w:val="nil"/>
              <w:bottom w:val="nil"/>
              <w:right w:val="nil"/>
            </w:tcBorders>
            <w:vAlign w:val="bottom"/>
          </w:tcPr>
          <w:p w:rsidR="005D3C98" w:rsidRPr="00CA3C21" w:rsidRDefault="005D3C98" w:rsidP="005D3C98">
            <w:pPr>
              <w:ind w:right="-67"/>
              <w:jc w:val="right"/>
              <w:rPr>
                <w:rFonts w:eastAsia="Arial Unicode MS" w:cs="Arial"/>
                <w:i/>
                <w:iCs/>
                <w:sz w:val="16"/>
                <w:szCs w:val="16"/>
              </w:rPr>
            </w:pPr>
          </w:p>
        </w:tc>
        <w:tc>
          <w:tcPr>
            <w:tcW w:w="1440" w:type="dxa"/>
            <w:tcBorders>
              <w:left w:val="nil"/>
              <w:bottom w:val="nil"/>
              <w:right w:val="nil"/>
            </w:tcBorders>
            <w:shd w:val="clear" w:color="auto" w:fill="FAFAFA"/>
          </w:tcPr>
          <w:p w:rsidR="005D3C98" w:rsidRPr="00CA3C21" w:rsidRDefault="005D3C98" w:rsidP="005D3C98">
            <w:pPr>
              <w:ind w:right="-67"/>
              <w:jc w:val="right"/>
              <w:rPr>
                <w:rFonts w:eastAsia="Arial Unicode MS" w:cs="Arial"/>
                <w:sz w:val="16"/>
                <w:szCs w:val="16"/>
              </w:rPr>
            </w:pPr>
          </w:p>
        </w:tc>
      </w:tr>
      <w:tr w:rsidR="005D3C98" w:rsidRPr="00CA3C21" w:rsidTr="009465BD">
        <w:tc>
          <w:tcPr>
            <w:tcW w:w="3078" w:type="dxa"/>
            <w:hideMark/>
          </w:tcPr>
          <w:p w:rsidR="005D3C98" w:rsidRPr="00CA3C21" w:rsidRDefault="005D3C98" w:rsidP="005D3C98">
            <w:pPr>
              <w:jc w:val="thaiDistribute"/>
              <w:rPr>
                <w:rFonts w:eastAsia="Arial Unicode MS" w:cs="Arial"/>
                <w:b/>
                <w:bCs/>
                <w:sz w:val="16"/>
                <w:szCs w:val="16"/>
              </w:rPr>
            </w:pPr>
            <w:r w:rsidRPr="00CA3C21">
              <w:rPr>
                <w:rFonts w:eastAsia="Arial Unicode MS" w:cs="Arial"/>
                <w:b/>
                <w:bCs/>
                <w:sz w:val="16"/>
                <w:szCs w:val="16"/>
              </w:rPr>
              <w:t>Non-current liabilities</w:t>
            </w:r>
          </w:p>
        </w:tc>
        <w:tc>
          <w:tcPr>
            <w:tcW w:w="737" w:type="dxa"/>
            <w:vAlign w:val="bottom"/>
          </w:tcPr>
          <w:p w:rsidR="005D3C98" w:rsidRPr="00CA3C21" w:rsidRDefault="005D3C98" w:rsidP="005D3C98">
            <w:pPr>
              <w:jc w:val="center"/>
              <w:rPr>
                <w:rFonts w:eastAsia="Arial Unicode MS" w:cs="Arial"/>
                <w:sz w:val="16"/>
                <w:szCs w:val="16"/>
              </w:rPr>
            </w:pPr>
          </w:p>
        </w:tc>
        <w:tc>
          <w:tcPr>
            <w:tcW w:w="1440" w:type="dxa"/>
            <w:vAlign w:val="bottom"/>
          </w:tcPr>
          <w:p w:rsidR="005D3C98" w:rsidRPr="00CA3C21" w:rsidRDefault="005D3C98" w:rsidP="005D3C98">
            <w:pPr>
              <w:ind w:right="-67"/>
              <w:jc w:val="right"/>
              <w:rPr>
                <w:rFonts w:eastAsia="Arial Unicode MS" w:cs="Arial"/>
                <w:sz w:val="16"/>
                <w:szCs w:val="16"/>
              </w:rPr>
            </w:pPr>
          </w:p>
        </w:tc>
        <w:tc>
          <w:tcPr>
            <w:tcW w:w="1440" w:type="dxa"/>
          </w:tcPr>
          <w:p w:rsidR="005D3C98" w:rsidRPr="00CA3C21" w:rsidRDefault="005D3C98" w:rsidP="005D3C98">
            <w:pPr>
              <w:ind w:right="-67"/>
              <w:jc w:val="right"/>
              <w:rPr>
                <w:rFonts w:eastAsia="Arial Unicode MS" w:cs="Arial"/>
                <w:sz w:val="16"/>
                <w:szCs w:val="16"/>
              </w:rPr>
            </w:pPr>
          </w:p>
        </w:tc>
        <w:tc>
          <w:tcPr>
            <w:tcW w:w="1440" w:type="dxa"/>
            <w:vAlign w:val="bottom"/>
          </w:tcPr>
          <w:p w:rsidR="005D3C98" w:rsidRPr="00CA3C21" w:rsidRDefault="005D3C98" w:rsidP="005D3C98">
            <w:pPr>
              <w:ind w:right="-67"/>
              <w:jc w:val="right"/>
              <w:rPr>
                <w:rFonts w:eastAsia="Arial Unicode MS" w:cs="Arial"/>
                <w:sz w:val="16"/>
                <w:szCs w:val="16"/>
              </w:rPr>
            </w:pPr>
          </w:p>
        </w:tc>
        <w:tc>
          <w:tcPr>
            <w:tcW w:w="1440" w:type="dxa"/>
            <w:shd w:val="clear" w:color="auto" w:fill="FAFAFA"/>
          </w:tcPr>
          <w:p w:rsidR="005D3C98" w:rsidRPr="00CA3C21" w:rsidRDefault="005D3C98" w:rsidP="005D3C98">
            <w:pPr>
              <w:ind w:right="-67"/>
              <w:jc w:val="right"/>
              <w:rPr>
                <w:rFonts w:eastAsia="Arial Unicode MS" w:cs="Arial"/>
                <w:sz w:val="16"/>
                <w:szCs w:val="16"/>
              </w:rPr>
            </w:pPr>
          </w:p>
        </w:tc>
      </w:tr>
      <w:tr w:rsidR="005D3C98" w:rsidRPr="00CA3C21" w:rsidTr="009465BD">
        <w:tc>
          <w:tcPr>
            <w:tcW w:w="3078" w:type="dxa"/>
            <w:hideMark/>
          </w:tcPr>
          <w:p w:rsidR="005D3C98" w:rsidRPr="00CA3C21" w:rsidRDefault="005D3C98" w:rsidP="005D3C98">
            <w:pPr>
              <w:jc w:val="thaiDistribute"/>
              <w:rPr>
                <w:rFonts w:eastAsia="Arial Unicode MS" w:cs="Arial"/>
                <w:sz w:val="16"/>
                <w:szCs w:val="16"/>
              </w:rPr>
            </w:pPr>
            <w:r w:rsidRPr="00CA3C21">
              <w:rPr>
                <w:rFonts w:eastAsia="Arial Unicode MS" w:cs="Arial"/>
                <w:sz w:val="16"/>
                <w:szCs w:val="16"/>
              </w:rPr>
              <w:t>Lease liabilities</w:t>
            </w:r>
            <w:r w:rsidR="009465BD" w:rsidRPr="00CA3C21">
              <w:rPr>
                <w:rFonts w:eastAsia="Arial Unicode MS" w:cs="Arial"/>
                <w:sz w:val="16"/>
                <w:szCs w:val="16"/>
              </w:rPr>
              <w:t>, net</w:t>
            </w:r>
          </w:p>
        </w:tc>
        <w:tc>
          <w:tcPr>
            <w:tcW w:w="737" w:type="dxa"/>
            <w:vAlign w:val="bottom"/>
          </w:tcPr>
          <w:p w:rsidR="005D3C98" w:rsidRPr="00CA3C21" w:rsidRDefault="009D28C0" w:rsidP="005D3C98">
            <w:pPr>
              <w:jc w:val="center"/>
              <w:rPr>
                <w:rFonts w:eastAsia="Arial Unicode MS" w:cs="Arial"/>
                <w:sz w:val="16"/>
                <w:szCs w:val="16"/>
              </w:rPr>
            </w:pPr>
            <w:r w:rsidRPr="00CA3C21">
              <w:rPr>
                <w:rFonts w:eastAsia="Arial Unicode MS" w:cs="Arial"/>
                <w:sz w:val="16"/>
                <w:szCs w:val="16"/>
              </w:rPr>
              <w:t>C, D</w:t>
            </w:r>
          </w:p>
        </w:tc>
        <w:tc>
          <w:tcPr>
            <w:tcW w:w="1440" w:type="dxa"/>
            <w:tcBorders>
              <w:top w:val="nil"/>
              <w:left w:val="nil"/>
              <w:bottom w:val="single" w:sz="4" w:space="0" w:color="auto"/>
              <w:right w:val="nil"/>
            </w:tcBorders>
            <w:vAlign w:val="bottom"/>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10,690,017</w:t>
            </w:r>
          </w:p>
        </w:tc>
        <w:tc>
          <w:tcPr>
            <w:tcW w:w="1440" w:type="dxa"/>
            <w:tcBorders>
              <w:bottom w:val="single" w:sz="4" w:space="0" w:color="auto"/>
            </w:tcBorders>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w:t>
            </w:r>
          </w:p>
        </w:tc>
        <w:tc>
          <w:tcPr>
            <w:tcW w:w="1440" w:type="dxa"/>
            <w:tcBorders>
              <w:bottom w:val="single" w:sz="4" w:space="0" w:color="auto"/>
            </w:tcBorders>
            <w:vAlign w:val="bottom"/>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2,809,370</w:t>
            </w:r>
          </w:p>
        </w:tc>
        <w:tc>
          <w:tcPr>
            <w:tcW w:w="1440" w:type="dxa"/>
            <w:tcBorders>
              <w:bottom w:val="single" w:sz="4" w:space="0" w:color="auto"/>
            </w:tcBorders>
            <w:shd w:val="clear" w:color="auto" w:fill="FAFAFA"/>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13,499,387</w:t>
            </w:r>
          </w:p>
        </w:tc>
      </w:tr>
      <w:tr w:rsidR="005D3C98" w:rsidRPr="00CA3C21" w:rsidTr="009465BD">
        <w:tc>
          <w:tcPr>
            <w:tcW w:w="3078" w:type="dxa"/>
          </w:tcPr>
          <w:p w:rsidR="005D3C98" w:rsidRPr="00CA3C21" w:rsidRDefault="005D3C98" w:rsidP="005D3C98">
            <w:pPr>
              <w:jc w:val="thaiDistribute"/>
              <w:rPr>
                <w:rFonts w:eastAsia="Arial Unicode MS" w:cs="Arial"/>
                <w:i/>
                <w:iCs/>
                <w:sz w:val="16"/>
                <w:szCs w:val="16"/>
              </w:rPr>
            </w:pPr>
          </w:p>
        </w:tc>
        <w:tc>
          <w:tcPr>
            <w:tcW w:w="737" w:type="dxa"/>
            <w:vAlign w:val="bottom"/>
          </w:tcPr>
          <w:p w:rsidR="005D3C98" w:rsidRPr="00CA3C21" w:rsidRDefault="005D3C98" w:rsidP="005D3C98">
            <w:pPr>
              <w:jc w:val="center"/>
              <w:rPr>
                <w:rFonts w:eastAsia="Arial Unicode MS" w:cs="Arial"/>
                <w:i/>
                <w:iCs/>
                <w:sz w:val="16"/>
                <w:szCs w:val="16"/>
              </w:rPr>
            </w:pPr>
          </w:p>
        </w:tc>
        <w:tc>
          <w:tcPr>
            <w:tcW w:w="1440" w:type="dxa"/>
            <w:tcBorders>
              <w:top w:val="single" w:sz="4" w:space="0" w:color="auto"/>
              <w:left w:val="nil"/>
              <w:right w:val="nil"/>
            </w:tcBorders>
            <w:vAlign w:val="bottom"/>
          </w:tcPr>
          <w:p w:rsidR="005D3C98" w:rsidRPr="00CA3C21" w:rsidRDefault="005D3C98" w:rsidP="005D3C98">
            <w:pPr>
              <w:ind w:right="-67"/>
              <w:jc w:val="right"/>
              <w:rPr>
                <w:rFonts w:eastAsia="Arial Unicode MS" w:cs="Arial"/>
                <w:i/>
                <w:iCs/>
                <w:sz w:val="16"/>
                <w:szCs w:val="16"/>
              </w:rPr>
            </w:pPr>
          </w:p>
        </w:tc>
        <w:tc>
          <w:tcPr>
            <w:tcW w:w="1440" w:type="dxa"/>
            <w:tcBorders>
              <w:top w:val="single" w:sz="4" w:space="0" w:color="auto"/>
              <w:left w:val="nil"/>
              <w:right w:val="nil"/>
            </w:tcBorders>
          </w:tcPr>
          <w:p w:rsidR="005D3C98" w:rsidRPr="00CA3C21" w:rsidRDefault="005D3C98" w:rsidP="005D3C98">
            <w:pPr>
              <w:ind w:right="-67"/>
              <w:jc w:val="right"/>
              <w:rPr>
                <w:rFonts w:eastAsia="Arial Unicode MS" w:cs="Arial"/>
                <w:i/>
                <w:iCs/>
                <w:sz w:val="16"/>
                <w:szCs w:val="16"/>
              </w:rPr>
            </w:pPr>
          </w:p>
        </w:tc>
        <w:tc>
          <w:tcPr>
            <w:tcW w:w="1440" w:type="dxa"/>
            <w:tcBorders>
              <w:top w:val="single" w:sz="4" w:space="0" w:color="auto"/>
              <w:left w:val="nil"/>
              <w:right w:val="nil"/>
            </w:tcBorders>
            <w:vAlign w:val="bottom"/>
          </w:tcPr>
          <w:p w:rsidR="005D3C98" w:rsidRPr="00CA3C21" w:rsidRDefault="005D3C98" w:rsidP="005D3C98">
            <w:pPr>
              <w:ind w:right="-67"/>
              <w:jc w:val="right"/>
              <w:rPr>
                <w:rFonts w:eastAsia="Arial Unicode MS" w:cs="Arial"/>
                <w:i/>
                <w:iCs/>
                <w:sz w:val="16"/>
                <w:szCs w:val="16"/>
              </w:rPr>
            </w:pPr>
          </w:p>
        </w:tc>
        <w:tc>
          <w:tcPr>
            <w:tcW w:w="1440" w:type="dxa"/>
            <w:tcBorders>
              <w:top w:val="single" w:sz="4" w:space="0" w:color="auto"/>
              <w:left w:val="nil"/>
              <w:right w:val="nil"/>
            </w:tcBorders>
            <w:shd w:val="clear" w:color="auto" w:fill="FAFAFA"/>
          </w:tcPr>
          <w:p w:rsidR="005D3C98" w:rsidRPr="00CA3C21" w:rsidRDefault="005D3C98" w:rsidP="005D3C98">
            <w:pPr>
              <w:ind w:right="-67"/>
              <w:jc w:val="right"/>
              <w:rPr>
                <w:rFonts w:eastAsia="Arial Unicode MS" w:cs="Arial"/>
                <w:i/>
                <w:iCs/>
                <w:sz w:val="16"/>
                <w:szCs w:val="16"/>
              </w:rPr>
            </w:pPr>
          </w:p>
        </w:tc>
      </w:tr>
      <w:tr w:rsidR="005D3C98" w:rsidRPr="00CA3C21" w:rsidTr="009465BD">
        <w:tc>
          <w:tcPr>
            <w:tcW w:w="3078" w:type="dxa"/>
          </w:tcPr>
          <w:p w:rsidR="005D3C98" w:rsidRPr="00CA3C21" w:rsidRDefault="005D3C98" w:rsidP="005D3C98">
            <w:pPr>
              <w:jc w:val="thaiDistribute"/>
              <w:rPr>
                <w:rFonts w:eastAsia="Arial Unicode MS" w:cs="Arial"/>
                <w:b/>
                <w:bCs/>
                <w:sz w:val="16"/>
                <w:szCs w:val="16"/>
              </w:rPr>
            </w:pPr>
            <w:r w:rsidRPr="00CA3C21">
              <w:rPr>
                <w:rFonts w:eastAsia="Arial Unicode MS" w:cs="Arial"/>
                <w:b/>
                <w:bCs/>
                <w:sz w:val="16"/>
                <w:szCs w:val="16"/>
              </w:rPr>
              <w:t>Total liabilities affected</w:t>
            </w:r>
          </w:p>
        </w:tc>
        <w:tc>
          <w:tcPr>
            <w:tcW w:w="737" w:type="dxa"/>
            <w:vAlign w:val="bottom"/>
          </w:tcPr>
          <w:p w:rsidR="005D3C98" w:rsidRPr="00CA3C21" w:rsidRDefault="005D3C98" w:rsidP="005D3C98">
            <w:pPr>
              <w:jc w:val="center"/>
              <w:rPr>
                <w:rFonts w:eastAsia="Arial Unicode MS" w:cs="Arial"/>
                <w:sz w:val="16"/>
                <w:szCs w:val="16"/>
              </w:rPr>
            </w:pPr>
          </w:p>
        </w:tc>
        <w:tc>
          <w:tcPr>
            <w:tcW w:w="1440" w:type="dxa"/>
            <w:tcBorders>
              <w:left w:val="nil"/>
              <w:bottom w:val="single" w:sz="4" w:space="0" w:color="auto"/>
              <w:right w:val="nil"/>
            </w:tcBorders>
          </w:tcPr>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14,596,153</w:t>
            </w:r>
          </w:p>
        </w:tc>
        <w:tc>
          <w:tcPr>
            <w:tcW w:w="1440" w:type="dxa"/>
            <w:tcBorders>
              <w:left w:val="nil"/>
              <w:bottom w:val="single" w:sz="4" w:space="0" w:color="auto"/>
              <w:right w:val="nil"/>
            </w:tcBorders>
          </w:tcPr>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758,120</w:t>
            </w:r>
          </w:p>
        </w:tc>
        <w:tc>
          <w:tcPr>
            <w:tcW w:w="1440" w:type="dxa"/>
            <w:tcBorders>
              <w:left w:val="nil"/>
              <w:bottom w:val="single" w:sz="4" w:space="0" w:color="auto"/>
              <w:right w:val="nil"/>
            </w:tcBorders>
          </w:tcPr>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5,312,431</w:t>
            </w:r>
          </w:p>
        </w:tc>
        <w:tc>
          <w:tcPr>
            <w:tcW w:w="1440" w:type="dxa"/>
            <w:tcBorders>
              <w:left w:val="nil"/>
              <w:bottom w:val="single" w:sz="4" w:space="0" w:color="auto"/>
              <w:right w:val="nil"/>
            </w:tcBorders>
            <w:shd w:val="clear" w:color="auto" w:fill="FAFAFA"/>
          </w:tcPr>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20,666,704</w:t>
            </w:r>
          </w:p>
        </w:tc>
      </w:tr>
      <w:tr w:rsidR="005D3C98" w:rsidRPr="00CA3C21" w:rsidTr="009465BD">
        <w:tc>
          <w:tcPr>
            <w:tcW w:w="3078" w:type="dxa"/>
          </w:tcPr>
          <w:p w:rsidR="005D3C98" w:rsidRPr="00CA3C21" w:rsidRDefault="005D3C98" w:rsidP="005D3C98">
            <w:pPr>
              <w:jc w:val="thaiDistribute"/>
              <w:rPr>
                <w:rFonts w:eastAsia="Arial Unicode MS" w:cs="Arial"/>
                <w:i/>
                <w:iCs/>
                <w:sz w:val="16"/>
                <w:szCs w:val="16"/>
              </w:rPr>
            </w:pPr>
          </w:p>
        </w:tc>
        <w:tc>
          <w:tcPr>
            <w:tcW w:w="737" w:type="dxa"/>
            <w:vAlign w:val="bottom"/>
          </w:tcPr>
          <w:p w:rsidR="005D3C98" w:rsidRPr="00CA3C21" w:rsidRDefault="005D3C98" w:rsidP="005D3C98">
            <w:pPr>
              <w:jc w:val="center"/>
              <w:rPr>
                <w:rFonts w:eastAsia="Arial Unicode MS" w:cs="Arial"/>
                <w:i/>
                <w:iCs/>
                <w:sz w:val="16"/>
                <w:szCs w:val="16"/>
              </w:rPr>
            </w:pPr>
          </w:p>
        </w:tc>
        <w:tc>
          <w:tcPr>
            <w:tcW w:w="1440" w:type="dxa"/>
            <w:tcBorders>
              <w:top w:val="single" w:sz="4" w:space="0" w:color="auto"/>
              <w:left w:val="nil"/>
              <w:bottom w:val="nil"/>
              <w:right w:val="nil"/>
            </w:tcBorders>
            <w:vAlign w:val="bottom"/>
          </w:tcPr>
          <w:p w:rsidR="005D3C98" w:rsidRPr="00CA3C21" w:rsidRDefault="005D3C98" w:rsidP="005D3C98">
            <w:pPr>
              <w:ind w:right="-67"/>
              <w:jc w:val="right"/>
              <w:rPr>
                <w:rFonts w:eastAsia="Arial Unicode MS" w:cs="Arial"/>
                <w:i/>
                <w:iCs/>
                <w:sz w:val="16"/>
                <w:szCs w:val="16"/>
              </w:rPr>
            </w:pPr>
          </w:p>
        </w:tc>
        <w:tc>
          <w:tcPr>
            <w:tcW w:w="1440" w:type="dxa"/>
            <w:tcBorders>
              <w:top w:val="single" w:sz="4" w:space="0" w:color="auto"/>
              <w:left w:val="nil"/>
              <w:bottom w:val="nil"/>
              <w:right w:val="nil"/>
            </w:tcBorders>
          </w:tcPr>
          <w:p w:rsidR="005D3C98" w:rsidRPr="00CA3C21" w:rsidRDefault="005D3C98" w:rsidP="005D3C98">
            <w:pPr>
              <w:ind w:right="-67"/>
              <w:jc w:val="right"/>
              <w:rPr>
                <w:rFonts w:eastAsia="Arial Unicode MS" w:cs="Arial"/>
                <w:i/>
                <w:iCs/>
                <w:sz w:val="16"/>
                <w:szCs w:val="16"/>
              </w:rPr>
            </w:pPr>
          </w:p>
        </w:tc>
        <w:tc>
          <w:tcPr>
            <w:tcW w:w="1440" w:type="dxa"/>
            <w:tcBorders>
              <w:top w:val="single" w:sz="4" w:space="0" w:color="auto"/>
              <w:left w:val="nil"/>
              <w:bottom w:val="nil"/>
              <w:right w:val="nil"/>
            </w:tcBorders>
            <w:vAlign w:val="bottom"/>
          </w:tcPr>
          <w:p w:rsidR="005D3C98" w:rsidRPr="00CA3C21" w:rsidRDefault="005D3C98" w:rsidP="005D3C98">
            <w:pPr>
              <w:ind w:right="-67"/>
              <w:jc w:val="right"/>
              <w:rPr>
                <w:rFonts w:eastAsia="Arial Unicode MS" w:cs="Arial"/>
                <w:i/>
                <w:iCs/>
                <w:sz w:val="16"/>
                <w:szCs w:val="16"/>
              </w:rPr>
            </w:pPr>
          </w:p>
        </w:tc>
        <w:tc>
          <w:tcPr>
            <w:tcW w:w="1440" w:type="dxa"/>
            <w:tcBorders>
              <w:top w:val="single" w:sz="4" w:space="0" w:color="auto"/>
              <w:left w:val="nil"/>
              <w:bottom w:val="nil"/>
              <w:right w:val="nil"/>
            </w:tcBorders>
            <w:shd w:val="clear" w:color="auto" w:fill="FAFAFA"/>
          </w:tcPr>
          <w:p w:rsidR="005D3C98" w:rsidRPr="00CA3C21" w:rsidRDefault="005D3C98" w:rsidP="005D3C98">
            <w:pPr>
              <w:ind w:right="-67"/>
              <w:jc w:val="right"/>
              <w:rPr>
                <w:rFonts w:eastAsia="Arial Unicode MS" w:cs="Arial"/>
                <w:i/>
                <w:iCs/>
                <w:sz w:val="16"/>
                <w:szCs w:val="16"/>
              </w:rPr>
            </w:pPr>
          </w:p>
        </w:tc>
      </w:tr>
      <w:tr w:rsidR="005D3C98" w:rsidRPr="00CA3C21" w:rsidTr="009465BD">
        <w:tc>
          <w:tcPr>
            <w:tcW w:w="3078" w:type="dxa"/>
          </w:tcPr>
          <w:p w:rsidR="005D3C98" w:rsidRPr="00CA3C21" w:rsidRDefault="005D3C98" w:rsidP="005D3C98">
            <w:pPr>
              <w:jc w:val="thaiDistribute"/>
              <w:rPr>
                <w:rFonts w:eastAsia="Arial Unicode MS" w:cs="Arial"/>
                <w:b/>
                <w:bCs/>
                <w:sz w:val="16"/>
                <w:szCs w:val="16"/>
                <w:cs/>
              </w:rPr>
            </w:pPr>
            <w:r w:rsidRPr="00CA3C21">
              <w:rPr>
                <w:rFonts w:eastAsia="Arial Unicode MS" w:cs="Arial"/>
                <w:b/>
                <w:bCs/>
                <w:sz w:val="16"/>
                <w:szCs w:val="16"/>
              </w:rPr>
              <w:t>Equity</w:t>
            </w:r>
          </w:p>
        </w:tc>
        <w:tc>
          <w:tcPr>
            <w:tcW w:w="737" w:type="dxa"/>
            <w:vAlign w:val="bottom"/>
          </w:tcPr>
          <w:p w:rsidR="005D3C98" w:rsidRPr="00CA3C21" w:rsidRDefault="005D3C98" w:rsidP="005D3C98">
            <w:pPr>
              <w:jc w:val="center"/>
              <w:rPr>
                <w:rFonts w:eastAsia="Arial Unicode MS" w:cs="Arial"/>
                <w:sz w:val="16"/>
                <w:szCs w:val="16"/>
              </w:rPr>
            </w:pPr>
          </w:p>
        </w:tc>
        <w:tc>
          <w:tcPr>
            <w:tcW w:w="1440" w:type="dxa"/>
            <w:tcBorders>
              <w:top w:val="nil"/>
              <w:left w:val="nil"/>
              <w:bottom w:val="nil"/>
              <w:right w:val="nil"/>
            </w:tcBorders>
            <w:vAlign w:val="bottom"/>
          </w:tcPr>
          <w:p w:rsidR="005D3C98" w:rsidRPr="00CA3C21" w:rsidRDefault="005D3C98" w:rsidP="005D3C98">
            <w:pPr>
              <w:ind w:right="-67"/>
              <w:jc w:val="right"/>
              <w:rPr>
                <w:rFonts w:eastAsia="Arial Unicode MS" w:cs="Arial"/>
                <w:sz w:val="16"/>
                <w:szCs w:val="16"/>
              </w:rPr>
            </w:pPr>
          </w:p>
        </w:tc>
        <w:tc>
          <w:tcPr>
            <w:tcW w:w="1440" w:type="dxa"/>
            <w:tcBorders>
              <w:top w:val="nil"/>
              <w:left w:val="nil"/>
              <w:bottom w:val="nil"/>
              <w:right w:val="nil"/>
            </w:tcBorders>
          </w:tcPr>
          <w:p w:rsidR="005D3C98" w:rsidRPr="00CA3C21" w:rsidRDefault="005D3C98" w:rsidP="005D3C98">
            <w:pPr>
              <w:ind w:right="-67"/>
              <w:jc w:val="right"/>
              <w:rPr>
                <w:rFonts w:eastAsia="Arial Unicode MS" w:cs="Arial"/>
                <w:sz w:val="16"/>
                <w:szCs w:val="16"/>
              </w:rPr>
            </w:pPr>
          </w:p>
        </w:tc>
        <w:tc>
          <w:tcPr>
            <w:tcW w:w="1440" w:type="dxa"/>
            <w:tcBorders>
              <w:top w:val="nil"/>
              <w:left w:val="nil"/>
              <w:bottom w:val="nil"/>
              <w:right w:val="nil"/>
            </w:tcBorders>
            <w:vAlign w:val="bottom"/>
          </w:tcPr>
          <w:p w:rsidR="005D3C98" w:rsidRPr="00CA3C21" w:rsidRDefault="005D3C98" w:rsidP="005D3C98">
            <w:pPr>
              <w:ind w:right="-67"/>
              <w:jc w:val="right"/>
              <w:rPr>
                <w:rFonts w:eastAsia="Arial Unicode MS" w:cs="Arial"/>
                <w:sz w:val="16"/>
                <w:szCs w:val="16"/>
              </w:rPr>
            </w:pPr>
          </w:p>
        </w:tc>
        <w:tc>
          <w:tcPr>
            <w:tcW w:w="1440" w:type="dxa"/>
            <w:tcBorders>
              <w:top w:val="nil"/>
              <w:left w:val="nil"/>
              <w:bottom w:val="nil"/>
              <w:right w:val="nil"/>
            </w:tcBorders>
            <w:shd w:val="clear" w:color="auto" w:fill="FAFAFA"/>
          </w:tcPr>
          <w:p w:rsidR="005D3C98" w:rsidRPr="00CA3C21" w:rsidRDefault="005D3C98" w:rsidP="005D3C98">
            <w:pPr>
              <w:ind w:right="-67"/>
              <w:jc w:val="right"/>
              <w:rPr>
                <w:rFonts w:eastAsia="Arial Unicode MS" w:cs="Arial"/>
                <w:sz w:val="16"/>
                <w:szCs w:val="16"/>
              </w:rPr>
            </w:pPr>
          </w:p>
        </w:tc>
      </w:tr>
      <w:tr w:rsidR="005D3C98" w:rsidRPr="00CA3C21" w:rsidTr="009465BD">
        <w:tc>
          <w:tcPr>
            <w:tcW w:w="3078" w:type="dxa"/>
          </w:tcPr>
          <w:p w:rsidR="005D3C98" w:rsidRPr="00CA3C21" w:rsidRDefault="005D3C98" w:rsidP="005D3C98">
            <w:pPr>
              <w:jc w:val="thaiDistribute"/>
              <w:rPr>
                <w:rFonts w:eastAsia="Arial Unicode MS" w:cs="Arial"/>
                <w:i/>
                <w:iCs/>
                <w:sz w:val="16"/>
                <w:szCs w:val="16"/>
                <w:cs/>
              </w:rPr>
            </w:pPr>
          </w:p>
        </w:tc>
        <w:tc>
          <w:tcPr>
            <w:tcW w:w="737" w:type="dxa"/>
            <w:vAlign w:val="bottom"/>
          </w:tcPr>
          <w:p w:rsidR="005D3C98" w:rsidRPr="00CA3C21" w:rsidRDefault="005D3C98" w:rsidP="005D3C98">
            <w:pPr>
              <w:jc w:val="center"/>
              <w:rPr>
                <w:rFonts w:eastAsia="Arial Unicode MS" w:cs="Arial"/>
                <w:i/>
                <w:iCs/>
                <w:sz w:val="16"/>
                <w:szCs w:val="16"/>
              </w:rPr>
            </w:pPr>
          </w:p>
        </w:tc>
        <w:tc>
          <w:tcPr>
            <w:tcW w:w="1440" w:type="dxa"/>
            <w:tcBorders>
              <w:top w:val="nil"/>
              <w:left w:val="nil"/>
              <w:right w:val="nil"/>
            </w:tcBorders>
            <w:vAlign w:val="bottom"/>
          </w:tcPr>
          <w:p w:rsidR="005D3C98" w:rsidRPr="00CA3C21" w:rsidRDefault="005D3C98" w:rsidP="005D3C98">
            <w:pPr>
              <w:ind w:right="-67"/>
              <w:jc w:val="right"/>
              <w:rPr>
                <w:rFonts w:eastAsia="Arial Unicode MS" w:cs="Arial"/>
                <w:i/>
                <w:iCs/>
                <w:sz w:val="16"/>
                <w:szCs w:val="16"/>
              </w:rPr>
            </w:pPr>
          </w:p>
        </w:tc>
        <w:tc>
          <w:tcPr>
            <w:tcW w:w="1440" w:type="dxa"/>
            <w:tcBorders>
              <w:top w:val="nil"/>
              <w:left w:val="nil"/>
              <w:right w:val="nil"/>
            </w:tcBorders>
          </w:tcPr>
          <w:p w:rsidR="005D3C98" w:rsidRPr="00CA3C21" w:rsidRDefault="005D3C98" w:rsidP="005D3C98">
            <w:pPr>
              <w:ind w:right="-67"/>
              <w:jc w:val="right"/>
              <w:rPr>
                <w:rFonts w:eastAsia="Arial Unicode MS" w:cs="Arial"/>
                <w:i/>
                <w:iCs/>
                <w:sz w:val="16"/>
                <w:szCs w:val="16"/>
              </w:rPr>
            </w:pPr>
          </w:p>
        </w:tc>
        <w:tc>
          <w:tcPr>
            <w:tcW w:w="1440" w:type="dxa"/>
            <w:tcBorders>
              <w:top w:val="nil"/>
              <w:left w:val="nil"/>
              <w:right w:val="nil"/>
            </w:tcBorders>
            <w:vAlign w:val="bottom"/>
          </w:tcPr>
          <w:p w:rsidR="005D3C98" w:rsidRPr="00CA3C21" w:rsidRDefault="005D3C98" w:rsidP="005D3C98">
            <w:pPr>
              <w:ind w:right="-67"/>
              <w:jc w:val="right"/>
              <w:rPr>
                <w:rFonts w:eastAsia="Arial Unicode MS" w:cs="Arial"/>
                <w:i/>
                <w:iCs/>
                <w:sz w:val="16"/>
                <w:szCs w:val="16"/>
              </w:rPr>
            </w:pPr>
          </w:p>
        </w:tc>
        <w:tc>
          <w:tcPr>
            <w:tcW w:w="1440" w:type="dxa"/>
            <w:tcBorders>
              <w:top w:val="nil"/>
              <w:left w:val="nil"/>
              <w:right w:val="nil"/>
            </w:tcBorders>
            <w:shd w:val="clear" w:color="auto" w:fill="FAFAFA"/>
          </w:tcPr>
          <w:p w:rsidR="005D3C98" w:rsidRPr="00CA3C21" w:rsidRDefault="005D3C98" w:rsidP="005D3C98">
            <w:pPr>
              <w:ind w:right="-67"/>
              <w:jc w:val="right"/>
              <w:rPr>
                <w:rFonts w:eastAsia="Arial Unicode MS" w:cs="Arial"/>
                <w:i/>
                <w:iCs/>
                <w:sz w:val="16"/>
                <w:szCs w:val="16"/>
              </w:rPr>
            </w:pPr>
          </w:p>
        </w:tc>
      </w:tr>
      <w:tr w:rsidR="005D3C98" w:rsidRPr="00CA3C21" w:rsidTr="009465BD">
        <w:tc>
          <w:tcPr>
            <w:tcW w:w="3078" w:type="dxa"/>
          </w:tcPr>
          <w:p w:rsidR="005D3C98" w:rsidRPr="00CA3C21" w:rsidRDefault="005D3C98" w:rsidP="009D28C0">
            <w:pPr>
              <w:ind w:right="-112"/>
              <w:jc w:val="thaiDistribute"/>
              <w:rPr>
                <w:rFonts w:eastAsia="Arial Unicode MS" w:cs="Arial"/>
                <w:spacing w:val="-6"/>
                <w:sz w:val="16"/>
                <w:szCs w:val="16"/>
              </w:rPr>
            </w:pPr>
            <w:r w:rsidRPr="00CA3C21">
              <w:rPr>
                <w:rFonts w:eastAsia="Arial Unicode MS" w:cs="Arial"/>
                <w:spacing w:val="-6"/>
                <w:sz w:val="16"/>
                <w:szCs w:val="16"/>
              </w:rPr>
              <w:t>Retained earnings</w:t>
            </w:r>
            <w:r w:rsidR="009D28C0" w:rsidRPr="00CA3C21">
              <w:rPr>
                <w:rFonts w:eastAsia="Arial Unicode MS" w:cs="Arial"/>
                <w:spacing w:val="-6"/>
                <w:sz w:val="16"/>
                <w:szCs w:val="16"/>
              </w:rPr>
              <w:t xml:space="preserve"> (Deficit)</w:t>
            </w:r>
            <w:r w:rsidRPr="00CA3C21">
              <w:rPr>
                <w:rFonts w:eastAsia="Arial Unicode MS" w:cs="Arial"/>
                <w:spacing w:val="-6"/>
                <w:sz w:val="16"/>
                <w:szCs w:val="16"/>
              </w:rPr>
              <w:t xml:space="preserve"> - </w:t>
            </w:r>
            <w:r w:rsidR="009D28C0" w:rsidRPr="00CA3C21">
              <w:rPr>
                <w:rFonts w:eastAsia="Arial Unicode MS" w:cs="Arial"/>
                <w:spacing w:val="-6"/>
                <w:sz w:val="16"/>
                <w:szCs w:val="16"/>
              </w:rPr>
              <w:t>U</w:t>
            </w:r>
            <w:r w:rsidRPr="00CA3C21">
              <w:rPr>
                <w:rFonts w:eastAsia="Arial Unicode MS" w:cs="Arial"/>
                <w:spacing w:val="-6"/>
                <w:sz w:val="16"/>
                <w:szCs w:val="16"/>
              </w:rPr>
              <w:t>nappropriated</w:t>
            </w:r>
          </w:p>
        </w:tc>
        <w:tc>
          <w:tcPr>
            <w:tcW w:w="737" w:type="dxa"/>
            <w:vAlign w:val="bottom"/>
          </w:tcPr>
          <w:p w:rsidR="005D3C98" w:rsidRPr="00CA3C21" w:rsidRDefault="005D3C98" w:rsidP="005D3C98">
            <w:pPr>
              <w:ind w:left="-120"/>
              <w:rPr>
                <w:rFonts w:eastAsia="Arial Unicode MS" w:cs="Arial"/>
                <w:sz w:val="16"/>
                <w:szCs w:val="16"/>
              </w:rPr>
            </w:pPr>
          </w:p>
        </w:tc>
        <w:tc>
          <w:tcPr>
            <w:tcW w:w="1440" w:type="dxa"/>
            <w:tcBorders>
              <w:top w:val="nil"/>
              <w:left w:val="nil"/>
              <w:bottom w:val="single" w:sz="4" w:space="0" w:color="auto"/>
              <w:right w:val="nil"/>
            </w:tcBorders>
            <w:vAlign w:val="bottom"/>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(19,698,194)</w:t>
            </w:r>
          </w:p>
        </w:tc>
        <w:tc>
          <w:tcPr>
            <w:tcW w:w="1440" w:type="dxa"/>
            <w:tcBorders>
              <w:top w:val="nil"/>
              <w:left w:val="nil"/>
              <w:bottom w:val="single" w:sz="4" w:space="0" w:color="auto"/>
              <w:right w:val="nil"/>
            </w:tcBorders>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(203,988)</w:t>
            </w:r>
          </w:p>
        </w:tc>
        <w:tc>
          <w:tcPr>
            <w:tcW w:w="1440" w:type="dxa"/>
            <w:tcBorders>
              <w:top w:val="nil"/>
              <w:left w:val="nil"/>
              <w:bottom w:val="single" w:sz="4" w:space="0" w:color="auto"/>
              <w:right w:val="nil"/>
            </w:tcBorders>
            <w:vAlign w:val="bottom"/>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w:t>
            </w:r>
          </w:p>
        </w:tc>
        <w:tc>
          <w:tcPr>
            <w:tcW w:w="1440" w:type="dxa"/>
            <w:tcBorders>
              <w:top w:val="nil"/>
              <w:left w:val="nil"/>
              <w:bottom w:val="single" w:sz="4" w:space="0" w:color="auto"/>
              <w:right w:val="nil"/>
            </w:tcBorders>
            <w:shd w:val="clear" w:color="auto" w:fill="FAFAFA"/>
          </w:tcPr>
          <w:p w:rsidR="005D3C98" w:rsidRPr="00CA3C21" w:rsidRDefault="005D3C98" w:rsidP="005D3C98">
            <w:pPr>
              <w:ind w:right="-67"/>
              <w:jc w:val="right"/>
              <w:rPr>
                <w:rFonts w:eastAsia="Arial Unicode MS" w:cs="Arial"/>
                <w:sz w:val="16"/>
                <w:szCs w:val="16"/>
              </w:rPr>
            </w:pPr>
            <w:r w:rsidRPr="00CA3C21">
              <w:rPr>
                <w:rFonts w:eastAsia="Arial Unicode MS" w:cs="Arial"/>
                <w:sz w:val="16"/>
                <w:szCs w:val="16"/>
              </w:rPr>
              <w:t>(19,902,182)</w:t>
            </w:r>
          </w:p>
        </w:tc>
      </w:tr>
      <w:tr w:rsidR="005D3C98" w:rsidRPr="00CA3C21" w:rsidTr="009465BD">
        <w:tc>
          <w:tcPr>
            <w:tcW w:w="3078" w:type="dxa"/>
          </w:tcPr>
          <w:p w:rsidR="005D3C98" w:rsidRPr="00CA3C21" w:rsidRDefault="005D3C98" w:rsidP="005D3C98">
            <w:pPr>
              <w:jc w:val="thaiDistribute"/>
              <w:rPr>
                <w:rFonts w:eastAsia="Arial Unicode MS" w:cs="Arial"/>
                <w:sz w:val="16"/>
                <w:szCs w:val="16"/>
              </w:rPr>
            </w:pPr>
          </w:p>
        </w:tc>
        <w:tc>
          <w:tcPr>
            <w:tcW w:w="737" w:type="dxa"/>
            <w:vAlign w:val="bottom"/>
          </w:tcPr>
          <w:p w:rsidR="005D3C98" w:rsidRPr="00CA3C21" w:rsidRDefault="005D3C98" w:rsidP="005D3C98">
            <w:pPr>
              <w:jc w:val="center"/>
              <w:rPr>
                <w:rFonts w:eastAsia="Arial Unicode MS" w:cs="Arial"/>
                <w:sz w:val="16"/>
                <w:szCs w:val="16"/>
              </w:rPr>
            </w:pPr>
          </w:p>
        </w:tc>
        <w:tc>
          <w:tcPr>
            <w:tcW w:w="1440" w:type="dxa"/>
            <w:tcBorders>
              <w:top w:val="single" w:sz="4" w:space="0" w:color="auto"/>
              <w:left w:val="nil"/>
              <w:right w:val="nil"/>
            </w:tcBorders>
            <w:vAlign w:val="bottom"/>
          </w:tcPr>
          <w:p w:rsidR="005D3C98" w:rsidRPr="00CA3C21" w:rsidRDefault="005D3C98" w:rsidP="005D3C98">
            <w:pPr>
              <w:ind w:right="-67"/>
              <w:jc w:val="right"/>
              <w:rPr>
                <w:rFonts w:eastAsia="Arial Unicode MS" w:cs="Arial"/>
                <w:sz w:val="16"/>
                <w:szCs w:val="16"/>
              </w:rPr>
            </w:pPr>
          </w:p>
        </w:tc>
        <w:tc>
          <w:tcPr>
            <w:tcW w:w="1440" w:type="dxa"/>
            <w:tcBorders>
              <w:top w:val="single" w:sz="4" w:space="0" w:color="auto"/>
              <w:left w:val="nil"/>
              <w:right w:val="nil"/>
            </w:tcBorders>
          </w:tcPr>
          <w:p w:rsidR="005D3C98" w:rsidRPr="00CA3C21" w:rsidRDefault="005D3C98" w:rsidP="005D3C98">
            <w:pPr>
              <w:ind w:right="-67"/>
              <w:jc w:val="right"/>
              <w:rPr>
                <w:rFonts w:eastAsia="Arial Unicode MS" w:cs="Arial"/>
                <w:sz w:val="16"/>
                <w:szCs w:val="16"/>
              </w:rPr>
            </w:pPr>
          </w:p>
        </w:tc>
        <w:tc>
          <w:tcPr>
            <w:tcW w:w="1440" w:type="dxa"/>
            <w:tcBorders>
              <w:top w:val="single" w:sz="4" w:space="0" w:color="auto"/>
              <w:left w:val="nil"/>
              <w:right w:val="nil"/>
            </w:tcBorders>
            <w:vAlign w:val="bottom"/>
          </w:tcPr>
          <w:p w:rsidR="005D3C98" w:rsidRPr="00CA3C21" w:rsidRDefault="005D3C98" w:rsidP="005D3C98">
            <w:pPr>
              <w:ind w:right="-67"/>
              <w:jc w:val="right"/>
              <w:rPr>
                <w:rFonts w:eastAsia="Arial Unicode MS" w:cs="Arial"/>
                <w:sz w:val="16"/>
                <w:szCs w:val="16"/>
              </w:rPr>
            </w:pPr>
          </w:p>
        </w:tc>
        <w:tc>
          <w:tcPr>
            <w:tcW w:w="1440" w:type="dxa"/>
            <w:tcBorders>
              <w:top w:val="single" w:sz="4" w:space="0" w:color="auto"/>
              <w:left w:val="nil"/>
              <w:right w:val="nil"/>
            </w:tcBorders>
            <w:shd w:val="clear" w:color="auto" w:fill="FAFAFA"/>
          </w:tcPr>
          <w:p w:rsidR="005D3C98" w:rsidRPr="00CA3C21" w:rsidRDefault="005D3C98" w:rsidP="005D3C98">
            <w:pPr>
              <w:ind w:right="-67"/>
              <w:jc w:val="right"/>
              <w:rPr>
                <w:rFonts w:eastAsia="Arial Unicode MS" w:cs="Arial"/>
                <w:sz w:val="16"/>
                <w:szCs w:val="16"/>
              </w:rPr>
            </w:pPr>
          </w:p>
        </w:tc>
      </w:tr>
      <w:tr w:rsidR="005D3C98" w:rsidRPr="00CA3C21" w:rsidTr="009465BD">
        <w:tc>
          <w:tcPr>
            <w:tcW w:w="3078" w:type="dxa"/>
          </w:tcPr>
          <w:p w:rsidR="005D3C98" w:rsidRPr="00CA3C21" w:rsidRDefault="005D3C98" w:rsidP="005D3C98">
            <w:pPr>
              <w:jc w:val="thaiDistribute"/>
              <w:rPr>
                <w:rFonts w:eastAsia="Arial Unicode MS" w:cs="Arial"/>
                <w:b/>
                <w:bCs/>
                <w:sz w:val="16"/>
                <w:szCs w:val="16"/>
              </w:rPr>
            </w:pPr>
            <w:r w:rsidRPr="00CA3C21">
              <w:rPr>
                <w:rFonts w:eastAsia="Arial Unicode MS" w:cs="Arial"/>
                <w:b/>
                <w:bCs/>
                <w:sz w:val="16"/>
                <w:szCs w:val="16"/>
              </w:rPr>
              <w:t>Total equity affected</w:t>
            </w:r>
          </w:p>
        </w:tc>
        <w:tc>
          <w:tcPr>
            <w:tcW w:w="737" w:type="dxa"/>
            <w:vAlign w:val="bottom"/>
          </w:tcPr>
          <w:p w:rsidR="005D3C98" w:rsidRPr="00CA3C21" w:rsidRDefault="005D3C98" w:rsidP="005D3C98">
            <w:pPr>
              <w:jc w:val="center"/>
              <w:rPr>
                <w:rFonts w:eastAsia="Arial Unicode MS" w:cs="Arial"/>
                <w:sz w:val="16"/>
                <w:szCs w:val="16"/>
              </w:rPr>
            </w:pPr>
          </w:p>
        </w:tc>
        <w:tc>
          <w:tcPr>
            <w:tcW w:w="1440" w:type="dxa"/>
            <w:tcBorders>
              <w:top w:val="nil"/>
              <w:left w:val="nil"/>
              <w:bottom w:val="single" w:sz="4" w:space="0" w:color="auto"/>
              <w:right w:val="nil"/>
            </w:tcBorders>
          </w:tcPr>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(19,698,194)</w:t>
            </w:r>
          </w:p>
        </w:tc>
        <w:tc>
          <w:tcPr>
            <w:tcW w:w="1440" w:type="dxa"/>
            <w:tcBorders>
              <w:top w:val="nil"/>
              <w:left w:val="nil"/>
              <w:bottom w:val="single" w:sz="4" w:space="0" w:color="auto"/>
              <w:right w:val="nil"/>
            </w:tcBorders>
          </w:tcPr>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(203,988)</w:t>
            </w:r>
          </w:p>
        </w:tc>
        <w:tc>
          <w:tcPr>
            <w:tcW w:w="1440" w:type="dxa"/>
            <w:tcBorders>
              <w:top w:val="nil"/>
              <w:left w:val="nil"/>
              <w:bottom w:val="single" w:sz="4" w:space="0" w:color="auto"/>
              <w:right w:val="nil"/>
            </w:tcBorders>
          </w:tcPr>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w:t>
            </w:r>
          </w:p>
        </w:tc>
        <w:tc>
          <w:tcPr>
            <w:tcW w:w="1440" w:type="dxa"/>
            <w:tcBorders>
              <w:top w:val="nil"/>
              <w:left w:val="nil"/>
              <w:bottom w:val="single" w:sz="4" w:space="0" w:color="auto"/>
              <w:right w:val="nil"/>
            </w:tcBorders>
            <w:shd w:val="clear" w:color="auto" w:fill="FAFAFA"/>
          </w:tcPr>
          <w:p w:rsidR="005D3C98" w:rsidRPr="00CA3C21" w:rsidRDefault="005D3C98" w:rsidP="005D3C98">
            <w:pPr>
              <w:ind w:right="-67"/>
              <w:jc w:val="right"/>
              <w:rPr>
                <w:rFonts w:eastAsia="Arial Unicode MS" w:cs="Arial"/>
                <w:b/>
                <w:bCs/>
                <w:sz w:val="16"/>
                <w:szCs w:val="16"/>
              </w:rPr>
            </w:pPr>
            <w:r w:rsidRPr="00CA3C21">
              <w:rPr>
                <w:rFonts w:eastAsia="Arial Unicode MS" w:cs="Arial"/>
                <w:b/>
                <w:bCs/>
                <w:sz w:val="16"/>
                <w:szCs w:val="16"/>
              </w:rPr>
              <w:t>(19,902,182)</w:t>
            </w:r>
          </w:p>
        </w:tc>
      </w:tr>
    </w:tbl>
    <w:p w:rsidR="00700E5D" w:rsidRDefault="00700E5D" w:rsidP="0001790B">
      <w:pPr>
        <w:jc w:val="thaiDistribute"/>
        <w:rPr>
          <w:rFonts w:cs="Arial"/>
          <w:sz w:val="18"/>
          <w:szCs w:val="18"/>
        </w:rPr>
      </w:pPr>
    </w:p>
    <w:p w:rsidR="00332478" w:rsidRPr="00CA3C21" w:rsidRDefault="00332478" w:rsidP="0001790B">
      <w:pPr>
        <w:jc w:val="thaiDistribute"/>
        <w:rPr>
          <w:rFonts w:cs="Arial"/>
          <w:sz w:val="18"/>
          <w:szCs w:val="18"/>
        </w:rPr>
      </w:pPr>
      <w:r>
        <w:rPr>
          <w:rFonts w:cs="Arial"/>
          <w:sz w:val="18"/>
          <w:szCs w:val="18"/>
        </w:rPr>
        <w:br w:type="page"/>
      </w:r>
    </w:p>
    <w:tbl>
      <w:tblPr>
        <w:tblW w:w="9575" w:type="dxa"/>
        <w:tblLayout w:type="fixed"/>
        <w:tblLook w:val="0600" w:firstRow="0" w:lastRow="0" w:firstColumn="0" w:lastColumn="0" w:noHBand="1" w:noVBand="1"/>
      </w:tblPr>
      <w:tblGrid>
        <w:gridCol w:w="3078"/>
        <w:gridCol w:w="737"/>
        <w:gridCol w:w="1440"/>
        <w:gridCol w:w="1440"/>
        <w:gridCol w:w="1440"/>
        <w:gridCol w:w="1440"/>
      </w:tblGrid>
      <w:tr w:rsidR="00F909E2" w:rsidRPr="00CA3C21" w:rsidTr="00C241AF">
        <w:tc>
          <w:tcPr>
            <w:tcW w:w="3078" w:type="dxa"/>
            <w:shd w:val="clear" w:color="auto" w:fill="FFFFFF"/>
            <w:vAlign w:val="bottom"/>
          </w:tcPr>
          <w:p w:rsidR="00F909E2" w:rsidRPr="00CA3C21" w:rsidRDefault="00F909E2" w:rsidP="00C241AF">
            <w:pPr>
              <w:jc w:val="thaiDistribute"/>
              <w:rPr>
                <w:rFonts w:eastAsia="Arial Unicode MS" w:cs="Arial"/>
                <w:i/>
                <w:iCs/>
                <w:sz w:val="16"/>
                <w:szCs w:val="16"/>
              </w:rPr>
            </w:pPr>
          </w:p>
        </w:tc>
        <w:tc>
          <w:tcPr>
            <w:tcW w:w="737" w:type="dxa"/>
            <w:shd w:val="clear" w:color="auto" w:fill="FFFFFF"/>
          </w:tcPr>
          <w:p w:rsidR="00F909E2" w:rsidRPr="00CA3C21" w:rsidRDefault="00F909E2" w:rsidP="00C241AF">
            <w:pPr>
              <w:jc w:val="center"/>
              <w:rPr>
                <w:rFonts w:eastAsia="Arial Unicode MS" w:cs="Arial"/>
                <w:b/>
                <w:bCs/>
                <w:sz w:val="16"/>
                <w:szCs w:val="16"/>
              </w:rPr>
            </w:pPr>
          </w:p>
        </w:tc>
        <w:tc>
          <w:tcPr>
            <w:tcW w:w="5760" w:type="dxa"/>
            <w:gridSpan w:val="4"/>
            <w:tcBorders>
              <w:top w:val="single" w:sz="4" w:space="0" w:color="auto"/>
              <w:bottom w:val="single" w:sz="4" w:space="0" w:color="auto"/>
            </w:tcBorders>
            <w:shd w:val="clear" w:color="auto" w:fill="FFFFFF"/>
            <w:vAlign w:val="center"/>
          </w:tcPr>
          <w:p w:rsidR="00F909E2" w:rsidRPr="00CA3C21" w:rsidRDefault="00F909E2" w:rsidP="00C241AF">
            <w:pPr>
              <w:jc w:val="center"/>
              <w:rPr>
                <w:rFonts w:eastAsia="Arial Unicode MS" w:cs="Arial"/>
                <w:b/>
                <w:bCs/>
                <w:sz w:val="16"/>
                <w:szCs w:val="16"/>
              </w:rPr>
            </w:pPr>
            <w:r w:rsidRPr="00CA3C21">
              <w:rPr>
                <w:rFonts w:eastAsia="Arial Unicode MS" w:cs="Arial"/>
                <w:b/>
                <w:bCs/>
                <w:sz w:val="16"/>
                <w:szCs w:val="16"/>
              </w:rPr>
              <w:t>Separate financial statements</w:t>
            </w:r>
          </w:p>
        </w:tc>
      </w:tr>
      <w:tr w:rsidR="00F909E2" w:rsidRPr="00CA3C21" w:rsidTr="00C241AF">
        <w:tc>
          <w:tcPr>
            <w:tcW w:w="3078" w:type="dxa"/>
            <w:shd w:val="clear" w:color="auto" w:fill="FFFFFF"/>
            <w:vAlign w:val="bottom"/>
          </w:tcPr>
          <w:p w:rsidR="00F909E2" w:rsidRPr="00CA3C21" w:rsidRDefault="00F909E2" w:rsidP="00C241AF">
            <w:pPr>
              <w:jc w:val="thaiDistribute"/>
              <w:rPr>
                <w:rFonts w:eastAsia="Arial Unicode MS" w:cs="Arial"/>
                <w:b/>
                <w:bCs/>
                <w:sz w:val="16"/>
                <w:szCs w:val="16"/>
              </w:rPr>
            </w:pPr>
          </w:p>
        </w:tc>
        <w:tc>
          <w:tcPr>
            <w:tcW w:w="737" w:type="dxa"/>
            <w:shd w:val="clear" w:color="auto" w:fill="FFFFFF"/>
            <w:vAlign w:val="bottom"/>
          </w:tcPr>
          <w:p w:rsidR="00F909E2" w:rsidRPr="00CA3C21" w:rsidRDefault="00F909E2" w:rsidP="00C241AF">
            <w:pPr>
              <w:jc w:val="thaiDistribute"/>
              <w:rPr>
                <w:rFonts w:eastAsia="Arial Unicode MS" w:cs="Arial"/>
                <w:b/>
                <w:bCs/>
                <w:sz w:val="16"/>
                <w:szCs w:val="16"/>
              </w:rPr>
            </w:pPr>
          </w:p>
        </w:tc>
        <w:tc>
          <w:tcPr>
            <w:tcW w:w="1440" w:type="dxa"/>
            <w:tcBorders>
              <w:top w:val="single" w:sz="4" w:space="0" w:color="auto"/>
              <w:left w:val="nil"/>
              <w:bottom w:val="nil"/>
              <w:right w:val="nil"/>
            </w:tcBorders>
            <w:shd w:val="clear" w:color="auto" w:fill="FFFFFF"/>
            <w:vAlign w:val="center"/>
          </w:tcPr>
          <w:p w:rsidR="00F909E2" w:rsidRPr="00CA3C21" w:rsidRDefault="00F909E2" w:rsidP="00C241AF">
            <w:pPr>
              <w:ind w:right="-67"/>
              <w:jc w:val="right"/>
              <w:rPr>
                <w:rFonts w:eastAsia="Arial Unicode MS" w:cs="Arial"/>
                <w:b/>
                <w:bCs/>
                <w:sz w:val="16"/>
                <w:szCs w:val="16"/>
              </w:rPr>
            </w:pPr>
          </w:p>
        </w:tc>
        <w:tc>
          <w:tcPr>
            <w:tcW w:w="1440" w:type="dxa"/>
            <w:tcBorders>
              <w:top w:val="single" w:sz="4" w:space="0" w:color="auto"/>
              <w:left w:val="nil"/>
              <w:bottom w:val="nil"/>
              <w:right w:val="nil"/>
            </w:tcBorders>
            <w:shd w:val="clear" w:color="auto" w:fill="FFFFFF"/>
            <w:vAlign w:val="bottom"/>
          </w:tcPr>
          <w:p w:rsidR="00F909E2" w:rsidRPr="00CA3C21" w:rsidRDefault="00F909E2" w:rsidP="00C241AF">
            <w:pPr>
              <w:ind w:right="-67"/>
              <w:jc w:val="right"/>
              <w:rPr>
                <w:rFonts w:eastAsia="Arial Unicode MS" w:cs="Arial"/>
                <w:b/>
                <w:bCs/>
                <w:spacing w:val="-4"/>
                <w:sz w:val="16"/>
                <w:szCs w:val="16"/>
              </w:rPr>
            </w:pPr>
            <w:r w:rsidRPr="00CA3C21">
              <w:rPr>
                <w:rFonts w:eastAsia="Arial Unicode MS" w:cs="Arial"/>
                <w:b/>
                <w:bCs/>
                <w:spacing w:val="-4"/>
                <w:sz w:val="16"/>
                <w:szCs w:val="16"/>
              </w:rPr>
              <w:t>TFRS9, TFRS7</w:t>
            </w:r>
          </w:p>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and TAS 32</w:t>
            </w:r>
          </w:p>
        </w:tc>
        <w:tc>
          <w:tcPr>
            <w:tcW w:w="1440" w:type="dxa"/>
            <w:tcBorders>
              <w:top w:val="single" w:sz="4" w:space="0" w:color="auto"/>
              <w:left w:val="nil"/>
              <w:bottom w:val="nil"/>
              <w:right w:val="nil"/>
            </w:tcBorders>
            <w:shd w:val="clear" w:color="auto" w:fill="FFFFFF"/>
            <w:vAlign w:val="bottom"/>
          </w:tcPr>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TFRS16</w:t>
            </w:r>
          </w:p>
        </w:tc>
        <w:tc>
          <w:tcPr>
            <w:tcW w:w="1440" w:type="dxa"/>
            <w:tcBorders>
              <w:top w:val="single" w:sz="4" w:space="0" w:color="auto"/>
              <w:left w:val="nil"/>
              <w:bottom w:val="nil"/>
              <w:right w:val="nil"/>
            </w:tcBorders>
            <w:shd w:val="clear" w:color="auto" w:fill="FFFFFF"/>
            <w:vAlign w:val="bottom"/>
          </w:tcPr>
          <w:p w:rsidR="00F909E2" w:rsidRPr="00CA3C21" w:rsidRDefault="00F909E2" w:rsidP="00C241AF">
            <w:pPr>
              <w:ind w:right="-67"/>
              <w:jc w:val="right"/>
              <w:rPr>
                <w:rFonts w:eastAsia="Arial Unicode MS" w:cs="Arial"/>
                <w:b/>
                <w:bCs/>
                <w:sz w:val="16"/>
                <w:szCs w:val="16"/>
              </w:rPr>
            </w:pPr>
          </w:p>
        </w:tc>
      </w:tr>
      <w:tr w:rsidR="00F909E2" w:rsidRPr="00CA3C21" w:rsidTr="00C241AF">
        <w:tc>
          <w:tcPr>
            <w:tcW w:w="3078" w:type="dxa"/>
            <w:vMerge w:val="restart"/>
            <w:shd w:val="clear" w:color="auto" w:fill="FFFFFF"/>
            <w:vAlign w:val="bottom"/>
          </w:tcPr>
          <w:p w:rsidR="00F909E2" w:rsidRPr="00CA3C21" w:rsidRDefault="00F909E2" w:rsidP="00C241AF">
            <w:pPr>
              <w:jc w:val="thaiDistribute"/>
              <w:rPr>
                <w:rFonts w:eastAsia="Arial Unicode MS" w:cs="Arial"/>
                <w:i/>
                <w:iCs/>
                <w:sz w:val="16"/>
                <w:szCs w:val="16"/>
              </w:rPr>
            </w:pPr>
            <w:r w:rsidRPr="00CA3C21">
              <w:rPr>
                <w:rFonts w:eastAsia="Arial Unicode MS" w:cs="Arial"/>
                <w:b/>
                <w:bCs/>
                <w:sz w:val="16"/>
                <w:szCs w:val="16"/>
              </w:rPr>
              <w:t>Statements of financial position</w:t>
            </w:r>
          </w:p>
        </w:tc>
        <w:tc>
          <w:tcPr>
            <w:tcW w:w="737" w:type="dxa"/>
            <w:shd w:val="clear" w:color="auto" w:fill="FFFFFF"/>
            <w:vAlign w:val="bottom"/>
          </w:tcPr>
          <w:p w:rsidR="00F909E2" w:rsidRPr="00CA3C21" w:rsidRDefault="00F909E2" w:rsidP="00C241AF">
            <w:pPr>
              <w:jc w:val="thaiDistribute"/>
              <w:rPr>
                <w:rFonts w:eastAsia="Arial Unicode MS" w:cs="Arial"/>
                <w:b/>
                <w:bCs/>
                <w:sz w:val="16"/>
                <w:szCs w:val="16"/>
              </w:rPr>
            </w:pPr>
          </w:p>
        </w:tc>
        <w:tc>
          <w:tcPr>
            <w:tcW w:w="1440" w:type="dxa"/>
            <w:tcBorders>
              <w:top w:val="single" w:sz="4" w:space="0" w:color="auto"/>
              <w:left w:val="nil"/>
              <w:bottom w:val="nil"/>
              <w:right w:val="nil"/>
            </w:tcBorders>
            <w:shd w:val="clear" w:color="auto" w:fill="FFFFFF"/>
            <w:vAlign w:val="center"/>
            <w:hideMark/>
          </w:tcPr>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31 December</w:t>
            </w:r>
          </w:p>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 xml:space="preserve"> 2019</w:t>
            </w:r>
          </w:p>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(As previously reported</w:t>
            </w:r>
          </w:p>
        </w:tc>
        <w:tc>
          <w:tcPr>
            <w:tcW w:w="1440" w:type="dxa"/>
            <w:tcBorders>
              <w:top w:val="single" w:sz="4" w:space="0" w:color="auto"/>
              <w:left w:val="nil"/>
              <w:bottom w:val="nil"/>
              <w:right w:val="nil"/>
            </w:tcBorders>
            <w:shd w:val="clear" w:color="auto" w:fill="FFFFFF"/>
            <w:vAlign w:val="bottom"/>
            <w:hideMark/>
          </w:tcPr>
          <w:p w:rsidR="00F909E2" w:rsidRPr="00CA3C21" w:rsidRDefault="00F909E2" w:rsidP="00C241AF">
            <w:pPr>
              <w:ind w:right="-67"/>
              <w:jc w:val="right"/>
              <w:rPr>
                <w:rFonts w:eastAsia="Arial Unicode MS" w:cs="Arial"/>
                <w:b/>
                <w:bCs/>
                <w:sz w:val="16"/>
                <w:szCs w:val="16"/>
              </w:rPr>
            </w:pPr>
            <w:r w:rsidRPr="00CA3C21">
              <w:rPr>
                <w:rFonts w:eastAsia="Arial Unicode MS" w:cs="Arial"/>
                <w:b/>
                <w:bCs/>
                <w:spacing w:val="-4"/>
                <w:sz w:val="16"/>
                <w:szCs w:val="16"/>
              </w:rPr>
              <w:t>Reclassifications</w:t>
            </w:r>
            <w:r w:rsidRPr="00CA3C21">
              <w:rPr>
                <w:rFonts w:eastAsia="Arial Unicode MS" w:cs="Arial"/>
                <w:b/>
                <w:bCs/>
                <w:sz w:val="16"/>
                <w:szCs w:val="16"/>
              </w:rPr>
              <w:t xml:space="preserve"> </w:t>
            </w:r>
            <w:proofErr w:type="gramStart"/>
            <w:r w:rsidRPr="00CA3C21">
              <w:rPr>
                <w:rFonts w:eastAsia="Arial Unicode MS" w:cs="Arial"/>
                <w:b/>
                <w:bCs/>
                <w:sz w:val="16"/>
                <w:szCs w:val="16"/>
              </w:rPr>
              <w:t>and  adjustments</w:t>
            </w:r>
            <w:proofErr w:type="gramEnd"/>
          </w:p>
        </w:tc>
        <w:tc>
          <w:tcPr>
            <w:tcW w:w="1440" w:type="dxa"/>
            <w:tcBorders>
              <w:top w:val="single" w:sz="4" w:space="0" w:color="auto"/>
              <w:left w:val="nil"/>
              <w:bottom w:val="nil"/>
              <w:right w:val="nil"/>
            </w:tcBorders>
            <w:shd w:val="clear" w:color="auto" w:fill="FFFFFF"/>
            <w:vAlign w:val="bottom"/>
          </w:tcPr>
          <w:p w:rsidR="00F909E2" w:rsidRPr="00CA3C21" w:rsidRDefault="00F909E2" w:rsidP="00C241AF">
            <w:pPr>
              <w:ind w:right="-67"/>
              <w:jc w:val="right"/>
              <w:rPr>
                <w:rFonts w:eastAsia="Arial Unicode MS" w:cs="Arial"/>
                <w:b/>
                <w:bCs/>
                <w:sz w:val="16"/>
                <w:szCs w:val="16"/>
              </w:rPr>
            </w:pPr>
            <w:r w:rsidRPr="00CA3C21">
              <w:rPr>
                <w:rFonts w:eastAsia="Arial Unicode MS" w:cs="Arial"/>
                <w:b/>
                <w:bCs/>
                <w:spacing w:val="-4"/>
                <w:sz w:val="16"/>
                <w:szCs w:val="16"/>
              </w:rPr>
              <w:t>Reclassifications</w:t>
            </w:r>
            <w:r w:rsidRPr="00CA3C21">
              <w:rPr>
                <w:rFonts w:eastAsia="Arial Unicode MS" w:cs="Arial"/>
                <w:b/>
                <w:bCs/>
                <w:sz w:val="16"/>
                <w:szCs w:val="16"/>
              </w:rPr>
              <w:t xml:space="preserve"> </w:t>
            </w:r>
            <w:proofErr w:type="gramStart"/>
            <w:r w:rsidRPr="00CA3C21">
              <w:rPr>
                <w:rFonts w:eastAsia="Arial Unicode MS" w:cs="Arial"/>
                <w:b/>
                <w:bCs/>
                <w:sz w:val="16"/>
                <w:szCs w:val="16"/>
              </w:rPr>
              <w:t>and  adjustments</w:t>
            </w:r>
            <w:proofErr w:type="gramEnd"/>
          </w:p>
        </w:tc>
        <w:tc>
          <w:tcPr>
            <w:tcW w:w="1440" w:type="dxa"/>
            <w:tcBorders>
              <w:top w:val="single" w:sz="4" w:space="0" w:color="auto"/>
              <w:left w:val="nil"/>
              <w:bottom w:val="nil"/>
              <w:right w:val="nil"/>
            </w:tcBorders>
            <w:shd w:val="clear" w:color="auto" w:fill="FFFFFF"/>
            <w:vAlign w:val="bottom"/>
            <w:hideMark/>
          </w:tcPr>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1 January</w:t>
            </w:r>
          </w:p>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2020</w:t>
            </w:r>
          </w:p>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(Restated)</w:t>
            </w:r>
          </w:p>
        </w:tc>
      </w:tr>
      <w:tr w:rsidR="00F909E2" w:rsidRPr="00CA3C21" w:rsidTr="00C241AF">
        <w:tc>
          <w:tcPr>
            <w:tcW w:w="3078" w:type="dxa"/>
            <w:vMerge/>
            <w:vAlign w:val="center"/>
            <w:hideMark/>
          </w:tcPr>
          <w:p w:rsidR="00F909E2" w:rsidRPr="00CA3C21" w:rsidRDefault="00F909E2" w:rsidP="00C241AF">
            <w:pPr>
              <w:jc w:val="thaiDistribute"/>
              <w:rPr>
                <w:rFonts w:eastAsia="Arial Unicode MS" w:cs="Arial"/>
                <w:i/>
                <w:iCs/>
                <w:sz w:val="16"/>
                <w:szCs w:val="16"/>
              </w:rPr>
            </w:pPr>
          </w:p>
        </w:tc>
        <w:tc>
          <w:tcPr>
            <w:tcW w:w="737" w:type="dxa"/>
            <w:tcBorders>
              <w:bottom w:val="single" w:sz="4" w:space="0" w:color="auto"/>
            </w:tcBorders>
            <w:shd w:val="clear" w:color="auto" w:fill="FFFFFF"/>
          </w:tcPr>
          <w:p w:rsidR="00F909E2" w:rsidRPr="00CA3C21" w:rsidRDefault="00F909E2" w:rsidP="00C241AF">
            <w:pPr>
              <w:jc w:val="thaiDistribute"/>
              <w:rPr>
                <w:rFonts w:eastAsia="Arial Unicode MS" w:cs="Arial"/>
                <w:b/>
                <w:bCs/>
                <w:sz w:val="16"/>
                <w:szCs w:val="16"/>
              </w:rPr>
            </w:pPr>
            <w:r w:rsidRPr="00CA3C21">
              <w:rPr>
                <w:rFonts w:eastAsia="Arial Unicode MS" w:cs="Arial"/>
                <w:b/>
                <w:bCs/>
                <w:sz w:val="16"/>
                <w:szCs w:val="16"/>
              </w:rPr>
              <w:t>Notes</w:t>
            </w:r>
          </w:p>
        </w:tc>
        <w:tc>
          <w:tcPr>
            <w:tcW w:w="1440" w:type="dxa"/>
            <w:tcBorders>
              <w:top w:val="nil"/>
              <w:left w:val="nil"/>
              <w:bottom w:val="single" w:sz="4" w:space="0" w:color="auto"/>
              <w:right w:val="nil"/>
            </w:tcBorders>
            <w:shd w:val="clear" w:color="auto" w:fill="FFFFFF"/>
            <w:hideMark/>
          </w:tcPr>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Baht</w:t>
            </w:r>
          </w:p>
        </w:tc>
        <w:tc>
          <w:tcPr>
            <w:tcW w:w="1440" w:type="dxa"/>
            <w:tcBorders>
              <w:top w:val="nil"/>
              <w:left w:val="nil"/>
              <w:bottom w:val="single" w:sz="4" w:space="0" w:color="auto"/>
              <w:right w:val="nil"/>
            </w:tcBorders>
            <w:shd w:val="clear" w:color="auto" w:fill="FFFFFF"/>
            <w:hideMark/>
          </w:tcPr>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Bah</w:t>
            </w:r>
          </w:p>
        </w:tc>
        <w:tc>
          <w:tcPr>
            <w:tcW w:w="1440" w:type="dxa"/>
            <w:tcBorders>
              <w:top w:val="nil"/>
              <w:left w:val="nil"/>
              <w:bottom w:val="single" w:sz="4" w:space="0" w:color="auto"/>
              <w:right w:val="nil"/>
            </w:tcBorders>
            <w:shd w:val="clear" w:color="auto" w:fill="FFFFFF"/>
          </w:tcPr>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Baht</w:t>
            </w:r>
          </w:p>
        </w:tc>
        <w:tc>
          <w:tcPr>
            <w:tcW w:w="1440" w:type="dxa"/>
            <w:tcBorders>
              <w:top w:val="nil"/>
              <w:left w:val="nil"/>
              <w:bottom w:val="single" w:sz="4" w:space="0" w:color="auto"/>
              <w:right w:val="nil"/>
            </w:tcBorders>
            <w:shd w:val="clear" w:color="auto" w:fill="FFFFFF"/>
            <w:hideMark/>
          </w:tcPr>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Bah</w:t>
            </w:r>
            <w:r w:rsidR="009465BD" w:rsidRPr="00CA3C21">
              <w:rPr>
                <w:rFonts w:eastAsia="Arial Unicode MS" w:cs="Arial"/>
                <w:b/>
                <w:bCs/>
                <w:sz w:val="16"/>
                <w:szCs w:val="16"/>
              </w:rPr>
              <w:t>t</w:t>
            </w:r>
          </w:p>
        </w:tc>
      </w:tr>
      <w:tr w:rsidR="00F909E2" w:rsidRPr="00CA3C21" w:rsidTr="009465BD">
        <w:tc>
          <w:tcPr>
            <w:tcW w:w="3078" w:type="dxa"/>
          </w:tcPr>
          <w:p w:rsidR="00F909E2" w:rsidRPr="00CA3C21" w:rsidRDefault="00F909E2" w:rsidP="00C241AF">
            <w:pPr>
              <w:jc w:val="thaiDistribute"/>
              <w:rPr>
                <w:rFonts w:eastAsia="Arial Unicode MS" w:cs="Arial"/>
                <w:i/>
                <w:iCs/>
                <w:sz w:val="16"/>
                <w:szCs w:val="16"/>
              </w:rPr>
            </w:pPr>
          </w:p>
        </w:tc>
        <w:tc>
          <w:tcPr>
            <w:tcW w:w="737" w:type="dxa"/>
            <w:tcBorders>
              <w:top w:val="single" w:sz="4" w:space="0" w:color="auto"/>
            </w:tcBorders>
            <w:vAlign w:val="bottom"/>
          </w:tcPr>
          <w:p w:rsidR="00F909E2" w:rsidRPr="00CA3C21" w:rsidRDefault="00F909E2" w:rsidP="00C241AF">
            <w:pPr>
              <w:jc w:val="center"/>
              <w:rPr>
                <w:rFonts w:eastAsia="Arial Unicode MS" w:cs="Arial"/>
                <w:i/>
                <w:iCs/>
                <w:sz w:val="16"/>
                <w:szCs w:val="16"/>
              </w:rPr>
            </w:pPr>
          </w:p>
        </w:tc>
        <w:tc>
          <w:tcPr>
            <w:tcW w:w="1440" w:type="dxa"/>
            <w:tcBorders>
              <w:top w:val="single" w:sz="4" w:space="0" w:color="auto"/>
              <w:left w:val="nil"/>
              <w:bottom w:val="nil"/>
              <w:right w:val="nil"/>
            </w:tcBorders>
          </w:tcPr>
          <w:p w:rsidR="00F909E2" w:rsidRPr="00CA3C21" w:rsidRDefault="00F909E2" w:rsidP="00C241AF">
            <w:pPr>
              <w:ind w:right="-67"/>
              <w:jc w:val="right"/>
              <w:rPr>
                <w:rFonts w:eastAsia="Arial Unicode MS" w:cs="Arial"/>
                <w:i/>
                <w:iCs/>
                <w:sz w:val="16"/>
                <w:szCs w:val="16"/>
              </w:rPr>
            </w:pPr>
          </w:p>
        </w:tc>
        <w:tc>
          <w:tcPr>
            <w:tcW w:w="1440" w:type="dxa"/>
            <w:tcBorders>
              <w:top w:val="single" w:sz="4" w:space="0" w:color="auto"/>
              <w:left w:val="nil"/>
              <w:bottom w:val="nil"/>
              <w:right w:val="nil"/>
            </w:tcBorders>
          </w:tcPr>
          <w:p w:rsidR="00F909E2" w:rsidRPr="00CA3C21" w:rsidRDefault="00F909E2" w:rsidP="00C241AF">
            <w:pPr>
              <w:ind w:right="-67"/>
              <w:jc w:val="right"/>
              <w:rPr>
                <w:rFonts w:eastAsia="Arial Unicode MS" w:cs="Arial"/>
                <w:i/>
                <w:iCs/>
                <w:sz w:val="16"/>
                <w:szCs w:val="16"/>
              </w:rPr>
            </w:pPr>
          </w:p>
        </w:tc>
        <w:tc>
          <w:tcPr>
            <w:tcW w:w="1440" w:type="dxa"/>
            <w:tcBorders>
              <w:top w:val="single" w:sz="4" w:space="0" w:color="auto"/>
              <w:left w:val="nil"/>
              <w:bottom w:val="nil"/>
              <w:right w:val="nil"/>
            </w:tcBorders>
            <w:vAlign w:val="bottom"/>
          </w:tcPr>
          <w:p w:rsidR="00F909E2" w:rsidRPr="00CA3C21" w:rsidRDefault="00F909E2" w:rsidP="00C241AF">
            <w:pPr>
              <w:ind w:right="-67"/>
              <w:jc w:val="right"/>
              <w:rPr>
                <w:rFonts w:eastAsia="Arial Unicode MS" w:cs="Arial"/>
                <w:i/>
                <w:iCs/>
                <w:sz w:val="16"/>
                <w:szCs w:val="16"/>
              </w:rPr>
            </w:pPr>
          </w:p>
        </w:tc>
        <w:tc>
          <w:tcPr>
            <w:tcW w:w="1440" w:type="dxa"/>
            <w:tcBorders>
              <w:top w:val="single" w:sz="4" w:space="0" w:color="auto"/>
              <w:left w:val="nil"/>
              <w:bottom w:val="nil"/>
              <w:right w:val="nil"/>
            </w:tcBorders>
            <w:shd w:val="clear" w:color="auto" w:fill="FAFAFA"/>
            <w:vAlign w:val="bottom"/>
          </w:tcPr>
          <w:p w:rsidR="00F909E2" w:rsidRPr="00CA3C21" w:rsidRDefault="00F909E2" w:rsidP="00C241AF">
            <w:pPr>
              <w:ind w:right="-67"/>
              <w:jc w:val="right"/>
              <w:rPr>
                <w:rFonts w:eastAsia="Arial Unicode MS" w:cs="Arial"/>
                <w:i/>
                <w:iCs/>
                <w:sz w:val="16"/>
                <w:szCs w:val="16"/>
              </w:rPr>
            </w:pPr>
          </w:p>
        </w:tc>
      </w:tr>
      <w:tr w:rsidR="00F909E2" w:rsidRPr="00CA3C21" w:rsidTr="009465BD">
        <w:tc>
          <w:tcPr>
            <w:tcW w:w="3078" w:type="dxa"/>
          </w:tcPr>
          <w:p w:rsidR="00F909E2" w:rsidRPr="00CA3C21" w:rsidRDefault="00F909E2" w:rsidP="00C241AF">
            <w:pPr>
              <w:jc w:val="thaiDistribute"/>
              <w:rPr>
                <w:rFonts w:eastAsia="Arial Unicode MS" w:cs="Arial"/>
                <w:b/>
                <w:bCs/>
                <w:sz w:val="16"/>
                <w:szCs w:val="16"/>
              </w:rPr>
            </w:pPr>
            <w:r w:rsidRPr="00CA3C21">
              <w:rPr>
                <w:rFonts w:eastAsia="Arial Unicode MS" w:cs="Arial"/>
                <w:b/>
                <w:bCs/>
                <w:sz w:val="16"/>
                <w:szCs w:val="16"/>
              </w:rPr>
              <w:t>Current assets</w:t>
            </w:r>
          </w:p>
        </w:tc>
        <w:tc>
          <w:tcPr>
            <w:tcW w:w="737" w:type="dxa"/>
            <w:vAlign w:val="bottom"/>
          </w:tcPr>
          <w:p w:rsidR="00F909E2" w:rsidRPr="00CA3C21" w:rsidRDefault="00F909E2" w:rsidP="00C241AF">
            <w:pPr>
              <w:jc w:val="center"/>
              <w:rPr>
                <w:rFonts w:eastAsia="Arial Unicode MS" w:cs="Arial"/>
                <w:sz w:val="16"/>
                <w:szCs w:val="16"/>
              </w:rPr>
            </w:pPr>
          </w:p>
        </w:tc>
        <w:tc>
          <w:tcPr>
            <w:tcW w:w="1440" w:type="dxa"/>
          </w:tcPr>
          <w:p w:rsidR="00F909E2" w:rsidRPr="00CA3C21" w:rsidRDefault="00F909E2" w:rsidP="00C241AF">
            <w:pPr>
              <w:ind w:right="-67"/>
              <w:jc w:val="right"/>
              <w:rPr>
                <w:rFonts w:eastAsia="Arial Unicode MS" w:cs="Arial"/>
                <w:sz w:val="16"/>
                <w:szCs w:val="16"/>
                <w:cs/>
              </w:rPr>
            </w:pPr>
          </w:p>
        </w:tc>
        <w:tc>
          <w:tcPr>
            <w:tcW w:w="1440" w:type="dxa"/>
          </w:tcPr>
          <w:p w:rsidR="00F909E2" w:rsidRPr="00CA3C21" w:rsidRDefault="00F909E2" w:rsidP="00C241AF">
            <w:pPr>
              <w:ind w:right="-67"/>
              <w:jc w:val="right"/>
              <w:rPr>
                <w:rFonts w:eastAsia="Arial Unicode MS" w:cs="Arial"/>
                <w:sz w:val="16"/>
                <w:szCs w:val="16"/>
              </w:rPr>
            </w:pPr>
          </w:p>
        </w:tc>
        <w:tc>
          <w:tcPr>
            <w:tcW w:w="1440" w:type="dxa"/>
            <w:vAlign w:val="bottom"/>
          </w:tcPr>
          <w:p w:rsidR="00F909E2" w:rsidRPr="00CA3C21" w:rsidRDefault="00F909E2" w:rsidP="00C241AF">
            <w:pPr>
              <w:ind w:right="-67"/>
              <w:jc w:val="right"/>
              <w:rPr>
                <w:rFonts w:eastAsia="Arial Unicode MS" w:cs="Arial"/>
                <w:sz w:val="16"/>
                <w:szCs w:val="16"/>
              </w:rPr>
            </w:pPr>
          </w:p>
        </w:tc>
        <w:tc>
          <w:tcPr>
            <w:tcW w:w="1440" w:type="dxa"/>
            <w:shd w:val="clear" w:color="auto" w:fill="FAFAFA"/>
            <w:vAlign w:val="bottom"/>
          </w:tcPr>
          <w:p w:rsidR="00F909E2" w:rsidRPr="00CA3C21" w:rsidRDefault="00F909E2" w:rsidP="00C241AF">
            <w:pPr>
              <w:ind w:right="-67"/>
              <w:jc w:val="right"/>
              <w:rPr>
                <w:rFonts w:eastAsia="Arial Unicode MS" w:cs="Arial"/>
                <w:sz w:val="16"/>
                <w:szCs w:val="16"/>
              </w:rPr>
            </w:pPr>
          </w:p>
        </w:tc>
      </w:tr>
      <w:tr w:rsidR="00F909E2" w:rsidRPr="00CA3C21" w:rsidTr="009465BD">
        <w:tc>
          <w:tcPr>
            <w:tcW w:w="3078" w:type="dxa"/>
          </w:tcPr>
          <w:p w:rsidR="00F909E2" w:rsidRPr="00CA3C21" w:rsidRDefault="00F909E2" w:rsidP="00C241AF">
            <w:pPr>
              <w:jc w:val="thaiDistribute"/>
              <w:rPr>
                <w:rFonts w:eastAsia="Arial Unicode MS" w:cs="Arial"/>
                <w:sz w:val="16"/>
                <w:szCs w:val="16"/>
              </w:rPr>
            </w:pPr>
            <w:r w:rsidRPr="00CA3C21">
              <w:rPr>
                <w:rFonts w:eastAsia="Arial Unicode MS" w:cs="Arial"/>
                <w:sz w:val="16"/>
                <w:szCs w:val="16"/>
              </w:rPr>
              <w:t>Trade and other receivables, net</w:t>
            </w:r>
          </w:p>
        </w:tc>
        <w:tc>
          <w:tcPr>
            <w:tcW w:w="737" w:type="dxa"/>
          </w:tcPr>
          <w:p w:rsidR="00F909E2" w:rsidRPr="00CA3C21" w:rsidRDefault="00F909E2" w:rsidP="00C241AF">
            <w:pPr>
              <w:jc w:val="center"/>
              <w:rPr>
                <w:rFonts w:eastAsia="Arial Unicode MS" w:cs="Arial"/>
                <w:sz w:val="16"/>
                <w:szCs w:val="16"/>
                <w:cs/>
                <w:lang w:bidi="ar-SA"/>
              </w:rPr>
            </w:pPr>
            <w:r w:rsidRPr="00CA3C21">
              <w:rPr>
                <w:rFonts w:eastAsia="Arial Unicode MS" w:cs="Arial"/>
                <w:sz w:val="16"/>
                <w:szCs w:val="16"/>
              </w:rPr>
              <w:t>A</w:t>
            </w:r>
          </w:p>
        </w:tc>
        <w:tc>
          <w:tcPr>
            <w:tcW w:w="1440" w:type="dxa"/>
          </w:tcPr>
          <w:p w:rsidR="00F909E2" w:rsidRPr="00CA3C21" w:rsidRDefault="00F909E2" w:rsidP="00C241AF">
            <w:pPr>
              <w:ind w:right="-67"/>
              <w:jc w:val="right"/>
              <w:rPr>
                <w:rFonts w:eastAsia="Arial Unicode MS" w:cs="Arial"/>
                <w:sz w:val="16"/>
                <w:szCs w:val="16"/>
                <w:cs/>
                <w:lang w:bidi="ar-SA"/>
              </w:rPr>
            </w:pPr>
            <w:r w:rsidRPr="00CA3C21">
              <w:rPr>
                <w:rFonts w:eastAsia="Arial Unicode MS" w:cs="Arial"/>
                <w:sz w:val="16"/>
                <w:szCs w:val="16"/>
                <w:lang w:bidi="ar-SA"/>
              </w:rPr>
              <w:t>156,187,523</w:t>
            </w:r>
          </w:p>
        </w:tc>
        <w:tc>
          <w:tcPr>
            <w:tcW w:w="1440" w:type="dxa"/>
          </w:tcPr>
          <w:p w:rsidR="00F909E2" w:rsidRPr="00CA3C21" w:rsidRDefault="00F909E2" w:rsidP="00C241AF">
            <w:pPr>
              <w:ind w:right="-67"/>
              <w:jc w:val="right"/>
              <w:rPr>
                <w:rFonts w:eastAsia="Arial Unicode MS" w:cs="Arial"/>
                <w:sz w:val="16"/>
                <w:szCs w:val="16"/>
                <w:cs/>
                <w:lang w:bidi="ar-SA"/>
              </w:rPr>
            </w:pPr>
            <w:r w:rsidRPr="00CA3C21">
              <w:rPr>
                <w:rFonts w:eastAsia="Arial Unicode MS" w:cs="Arial"/>
                <w:sz w:val="16"/>
                <w:szCs w:val="16"/>
                <w:lang w:bidi="ar-SA"/>
              </w:rPr>
              <w:t>(122,932)</w:t>
            </w:r>
          </w:p>
        </w:tc>
        <w:tc>
          <w:tcPr>
            <w:tcW w:w="1440" w:type="dxa"/>
          </w:tcPr>
          <w:p w:rsidR="00F909E2" w:rsidRPr="00CA3C21" w:rsidRDefault="00F909E2" w:rsidP="00C241AF">
            <w:pPr>
              <w:ind w:right="-67"/>
              <w:jc w:val="right"/>
              <w:rPr>
                <w:rFonts w:eastAsia="Arial Unicode MS" w:cs="Arial"/>
                <w:sz w:val="16"/>
                <w:szCs w:val="16"/>
                <w:cs/>
                <w:lang w:bidi="ar-SA"/>
              </w:rPr>
            </w:pPr>
            <w:r w:rsidRPr="00CA3C21">
              <w:rPr>
                <w:rFonts w:eastAsia="Arial Unicode MS" w:cs="Arial"/>
                <w:sz w:val="16"/>
                <w:szCs w:val="16"/>
                <w:lang w:bidi="ar-SA"/>
              </w:rPr>
              <w:t>-</w:t>
            </w:r>
          </w:p>
        </w:tc>
        <w:tc>
          <w:tcPr>
            <w:tcW w:w="1440" w:type="dxa"/>
            <w:shd w:val="clear" w:color="auto" w:fill="FAFAFA"/>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156,064,591</w:t>
            </w:r>
          </w:p>
        </w:tc>
      </w:tr>
      <w:tr w:rsidR="00F909E2" w:rsidRPr="00CA3C21" w:rsidTr="009465BD">
        <w:tc>
          <w:tcPr>
            <w:tcW w:w="3078" w:type="dxa"/>
          </w:tcPr>
          <w:p w:rsidR="00F909E2" w:rsidRPr="00CA3C21" w:rsidRDefault="00F909E2" w:rsidP="00C241AF">
            <w:pPr>
              <w:jc w:val="thaiDistribute"/>
              <w:rPr>
                <w:rFonts w:eastAsia="Arial Unicode MS" w:cs="Arial"/>
                <w:sz w:val="16"/>
                <w:szCs w:val="16"/>
              </w:rPr>
            </w:pPr>
            <w:r w:rsidRPr="00CA3C21">
              <w:rPr>
                <w:rFonts w:eastAsia="Arial Unicode MS" w:cs="Arial"/>
                <w:sz w:val="16"/>
                <w:szCs w:val="16"/>
              </w:rPr>
              <w:t>Derivative assets</w:t>
            </w:r>
          </w:p>
        </w:tc>
        <w:tc>
          <w:tcPr>
            <w:tcW w:w="737" w:type="dxa"/>
          </w:tcPr>
          <w:p w:rsidR="00F909E2" w:rsidRPr="00CA3C21" w:rsidRDefault="00F909E2" w:rsidP="00C241AF">
            <w:pPr>
              <w:jc w:val="center"/>
              <w:rPr>
                <w:rFonts w:eastAsia="Arial Unicode MS" w:cs="Arial"/>
                <w:sz w:val="16"/>
                <w:szCs w:val="16"/>
              </w:rPr>
            </w:pPr>
            <w:r w:rsidRPr="00CA3C21">
              <w:rPr>
                <w:rFonts w:eastAsia="Arial Unicode MS" w:cs="Arial"/>
                <w:sz w:val="16"/>
                <w:szCs w:val="16"/>
              </w:rPr>
              <w:t>B</w:t>
            </w:r>
          </w:p>
        </w:tc>
        <w:tc>
          <w:tcPr>
            <w:tcW w:w="1440" w:type="dxa"/>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w:t>
            </w:r>
          </w:p>
        </w:tc>
        <w:tc>
          <w:tcPr>
            <w:tcW w:w="1440" w:type="dxa"/>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626,067</w:t>
            </w:r>
          </w:p>
        </w:tc>
        <w:tc>
          <w:tcPr>
            <w:tcW w:w="1440" w:type="dxa"/>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w:t>
            </w:r>
          </w:p>
        </w:tc>
        <w:tc>
          <w:tcPr>
            <w:tcW w:w="1440" w:type="dxa"/>
            <w:shd w:val="clear" w:color="auto" w:fill="FAFAFA"/>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626,067</w:t>
            </w:r>
          </w:p>
        </w:tc>
      </w:tr>
      <w:tr w:rsidR="00F909E2" w:rsidRPr="00CA3C21" w:rsidTr="009465BD">
        <w:tc>
          <w:tcPr>
            <w:tcW w:w="3078" w:type="dxa"/>
          </w:tcPr>
          <w:p w:rsidR="00F909E2" w:rsidRPr="00CA3C21" w:rsidRDefault="00F909E2" w:rsidP="00C241AF">
            <w:pPr>
              <w:jc w:val="thaiDistribute"/>
              <w:rPr>
                <w:rFonts w:eastAsia="Arial Unicode MS" w:cs="Arial"/>
                <w:i/>
                <w:iCs/>
                <w:sz w:val="16"/>
                <w:szCs w:val="16"/>
              </w:rPr>
            </w:pPr>
          </w:p>
        </w:tc>
        <w:tc>
          <w:tcPr>
            <w:tcW w:w="737" w:type="dxa"/>
            <w:vAlign w:val="bottom"/>
          </w:tcPr>
          <w:p w:rsidR="00F909E2" w:rsidRPr="00CA3C21" w:rsidRDefault="00F909E2" w:rsidP="00C241AF">
            <w:pPr>
              <w:jc w:val="center"/>
              <w:rPr>
                <w:rFonts w:eastAsia="Arial Unicode MS" w:cs="Arial"/>
                <w:i/>
                <w:iCs/>
                <w:sz w:val="16"/>
                <w:szCs w:val="16"/>
              </w:rPr>
            </w:pPr>
          </w:p>
        </w:tc>
        <w:tc>
          <w:tcPr>
            <w:tcW w:w="1440" w:type="dxa"/>
            <w:vAlign w:val="bottom"/>
          </w:tcPr>
          <w:p w:rsidR="00F909E2" w:rsidRPr="00CA3C21" w:rsidRDefault="00F909E2" w:rsidP="00C241AF">
            <w:pPr>
              <w:ind w:right="-67"/>
              <w:jc w:val="right"/>
              <w:rPr>
                <w:rFonts w:eastAsia="Arial Unicode MS" w:cs="Arial"/>
                <w:i/>
                <w:iCs/>
                <w:sz w:val="16"/>
                <w:szCs w:val="16"/>
              </w:rPr>
            </w:pPr>
          </w:p>
        </w:tc>
        <w:tc>
          <w:tcPr>
            <w:tcW w:w="1440" w:type="dxa"/>
          </w:tcPr>
          <w:p w:rsidR="00F909E2" w:rsidRPr="00CA3C21" w:rsidRDefault="00F909E2" w:rsidP="00C241AF">
            <w:pPr>
              <w:ind w:right="-67"/>
              <w:jc w:val="right"/>
              <w:rPr>
                <w:rFonts w:eastAsia="Arial Unicode MS" w:cs="Arial"/>
                <w:i/>
                <w:iCs/>
                <w:sz w:val="16"/>
                <w:szCs w:val="16"/>
              </w:rPr>
            </w:pPr>
          </w:p>
        </w:tc>
        <w:tc>
          <w:tcPr>
            <w:tcW w:w="1440" w:type="dxa"/>
            <w:vAlign w:val="bottom"/>
          </w:tcPr>
          <w:p w:rsidR="00F909E2" w:rsidRPr="00CA3C21" w:rsidRDefault="00F909E2" w:rsidP="00C241AF">
            <w:pPr>
              <w:ind w:right="-67"/>
              <w:jc w:val="right"/>
              <w:rPr>
                <w:rFonts w:eastAsia="Arial Unicode MS" w:cs="Arial"/>
                <w:i/>
                <w:iCs/>
                <w:sz w:val="16"/>
                <w:szCs w:val="16"/>
              </w:rPr>
            </w:pPr>
          </w:p>
        </w:tc>
        <w:tc>
          <w:tcPr>
            <w:tcW w:w="1440" w:type="dxa"/>
            <w:shd w:val="clear" w:color="auto" w:fill="FAFAFA"/>
          </w:tcPr>
          <w:p w:rsidR="00F909E2" w:rsidRPr="00CA3C21" w:rsidRDefault="00F909E2" w:rsidP="00C241AF">
            <w:pPr>
              <w:ind w:right="-67"/>
              <w:jc w:val="right"/>
              <w:rPr>
                <w:rFonts w:eastAsia="Arial Unicode MS" w:cs="Arial"/>
                <w:i/>
                <w:iCs/>
                <w:sz w:val="16"/>
                <w:szCs w:val="16"/>
              </w:rPr>
            </w:pPr>
          </w:p>
        </w:tc>
      </w:tr>
      <w:tr w:rsidR="00F909E2" w:rsidRPr="00CA3C21" w:rsidTr="009465BD">
        <w:tc>
          <w:tcPr>
            <w:tcW w:w="3078" w:type="dxa"/>
            <w:hideMark/>
          </w:tcPr>
          <w:p w:rsidR="00F909E2" w:rsidRPr="00CA3C21" w:rsidRDefault="00F909E2" w:rsidP="00C241AF">
            <w:pPr>
              <w:jc w:val="thaiDistribute"/>
              <w:rPr>
                <w:rFonts w:eastAsia="Arial Unicode MS" w:cs="Arial"/>
                <w:b/>
                <w:bCs/>
                <w:sz w:val="16"/>
                <w:szCs w:val="16"/>
              </w:rPr>
            </w:pPr>
            <w:r w:rsidRPr="00CA3C21">
              <w:rPr>
                <w:rFonts w:eastAsia="Arial Unicode MS" w:cs="Arial"/>
                <w:b/>
                <w:bCs/>
                <w:sz w:val="16"/>
                <w:szCs w:val="16"/>
              </w:rPr>
              <w:t>Non-current assets</w:t>
            </w:r>
          </w:p>
        </w:tc>
        <w:tc>
          <w:tcPr>
            <w:tcW w:w="737" w:type="dxa"/>
            <w:vAlign w:val="bottom"/>
          </w:tcPr>
          <w:p w:rsidR="00F909E2" w:rsidRPr="00CA3C21" w:rsidRDefault="00F909E2" w:rsidP="00C241AF">
            <w:pPr>
              <w:jc w:val="center"/>
              <w:rPr>
                <w:rFonts w:eastAsia="Arial Unicode MS" w:cs="Arial"/>
                <w:sz w:val="16"/>
                <w:szCs w:val="16"/>
              </w:rPr>
            </w:pPr>
          </w:p>
        </w:tc>
        <w:tc>
          <w:tcPr>
            <w:tcW w:w="1440" w:type="dxa"/>
            <w:vAlign w:val="bottom"/>
          </w:tcPr>
          <w:p w:rsidR="00F909E2" w:rsidRPr="00CA3C21" w:rsidRDefault="00F909E2" w:rsidP="00C241AF">
            <w:pPr>
              <w:ind w:right="-67"/>
              <w:jc w:val="right"/>
              <w:rPr>
                <w:rFonts w:eastAsia="Arial Unicode MS" w:cs="Arial"/>
                <w:sz w:val="16"/>
                <w:szCs w:val="16"/>
              </w:rPr>
            </w:pPr>
          </w:p>
        </w:tc>
        <w:tc>
          <w:tcPr>
            <w:tcW w:w="1440" w:type="dxa"/>
          </w:tcPr>
          <w:p w:rsidR="00F909E2" w:rsidRPr="00CA3C21" w:rsidRDefault="00F909E2" w:rsidP="00C241AF">
            <w:pPr>
              <w:ind w:right="-67"/>
              <w:jc w:val="right"/>
              <w:rPr>
                <w:rFonts w:eastAsia="Arial Unicode MS" w:cs="Arial"/>
                <w:sz w:val="16"/>
                <w:szCs w:val="16"/>
              </w:rPr>
            </w:pPr>
          </w:p>
        </w:tc>
        <w:tc>
          <w:tcPr>
            <w:tcW w:w="1440" w:type="dxa"/>
            <w:vAlign w:val="bottom"/>
          </w:tcPr>
          <w:p w:rsidR="00F909E2" w:rsidRPr="00CA3C21" w:rsidRDefault="00F909E2" w:rsidP="00C241AF">
            <w:pPr>
              <w:ind w:right="-67"/>
              <w:jc w:val="right"/>
              <w:rPr>
                <w:rFonts w:eastAsia="Arial Unicode MS" w:cs="Arial"/>
                <w:sz w:val="16"/>
                <w:szCs w:val="16"/>
              </w:rPr>
            </w:pPr>
          </w:p>
        </w:tc>
        <w:tc>
          <w:tcPr>
            <w:tcW w:w="1440" w:type="dxa"/>
            <w:shd w:val="clear" w:color="auto" w:fill="FAFAFA"/>
          </w:tcPr>
          <w:p w:rsidR="00F909E2" w:rsidRPr="00CA3C21" w:rsidRDefault="00F909E2" w:rsidP="00C241AF">
            <w:pPr>
              <w:ind w:right="-67"/>
              <w:jc w:val="right"/>
              <w:rPr>
                <w:rFonts w:eastAsia="Arial Unicode MS" w:cs="Arial"/>
                <w:sz w:val="16"/>
                <w:szCs w:val="16"/>
              </w:rPr>
            </w:pPr>
          </w:p>
        </w:tc>
      </w:tr>
      <w:tr w:rsidR="00F909E2" w:rsidRPr="00CA3C21" w:rsidTr="009465BD">
        <w:tc>
          <w:tcPr>
            <w:tcW w:w="3078" w:type="dxa"/>
          </w:tcPr>
          <w:p w:rsidR="00F909E2" w:rsidRPr="00CA3C21" w:rsidRDefault="00F909E2" w:rsidP="00C241AF">
            <w:pPr>
              <w:jc w:val="thaiDistribute"/>
              <w:rPr>
                <w:rFonts w:eastAsia="Arial Unicode MS" w:cs="Arial"/>
                <w:sz w:val="16"/>
                <w:szCs w:val="16"/>
              </w:rPr>
            </w:pPr>
            <w:r w:rsidRPr="00CA3C21">
              <w:rPr>
                <w:rFonts w:eastAsia="Arial Unicode MS" w:cs="Arial"/>
                <w:sz w:val="16"/>
                <w:szCs w:val="16"/>
              </w:rPr>
              <w:t>Property, plant and equipment, net</w:t>
            </w:r>
          </w:p>
        </w:tc>
        <w:tc>
          <w:tcPr>
            <w:tcW w:w="737" w:type="dxa"/>
          </w:tcPr>
          <w:p w:rsidR="00F909E2" w:rsidRPr="00CA3C21" w:rsidRDefault="00F909E2" w:rsidP="00C241AF">
            <w:pPr>
              <w:jc w:val="center"/>
              <w:rPr>
                <w:rFonts w:cs="Arial"/>
                <w:sz w:val="16"/>
                <w:szCs w:val="16"/>
              </w:rPr>
            </w:pPr>
            <w:r w:rsidRPr="00CA3C21">
              <w:rPr>
                <w:rFonts w:eastAsia="Arial Unicode MS" w:cs="Arial"/>
                <w:sz w:val="16"/>
                <w:szCs w:val="16"/>
              </w:rPr>
              <w:t>D</w:t>
            </w:r>
          </w:p>
        </w:tc>
        <w:tc>
          <w:tcPr>
            <w:tcW w:w="1440" w:type="dxa"/>
            <w:tcBorders>
              <w:top w:val="nil"/>
              <w:left w:val="nil"/>
              <w:right w:val="nil"/>
            </w:tcBorders>
            <w:vAlign w:val="bottom"/>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712,22</w:t>
            </w:r>
            <w:r w:rsidR="00AF04E4" w:rsidRPr="00CA3C21">
              <w:rPr>
                <w:rFonts w:eastAsia="Arial Unicode MS" w:cs="Arial"/>
                <w:sz w:val="16"/>
                <w:lang w:val="en-GB"/>
              </w:rPr>
              <w:t>0</w:t>
            </w:r>
            <w:r w:rsidRPr="00CA3C21">
              <w:rPr>
                <w:rFonts w:eastAsia="Arial Unicode MS" w:cs="Arial"/>
                <w:sz w:val="16"/>
                <w:szCs w:val="16"/>
              </w:rPr>
              <w:t>,</w:t>
            </w:r>
            <w:r w:rsidR="00AF04E4" w:rsidRPr="00CA3C21">
              <w:rPr>
                <w:rFonts w:eastAsia="Arial Unicode MS" w:cs="Arial"/>
                <w:sz w:val="16"/>
                <w:szCs w:val="16"/>
              </w:rPr>
              <w:t>835</w:t>
            </w:r>
          </w:p>
        </w:tc>
        <w:tc>
          <w:tcPr>
            <w:tcW w:w="1440" w:type="dxa"/>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w:t>
            </w:r>
          </w:p>
        </w:tc>
        <w:tc>
          <w:tcPr>
            <w:tcW w:w="1440" w:type="dxa"/>
            <w:vAlign w:val="bottom"/>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(17,803,783)</w:t>
            </w:r>
          </w:p>
        </w:tc>
        <w:tc>
          <w:tcPr>
            <w:tcW w:w="1440" w:type="dxa"/>
            <w:shd w:val="clear" w:color="auto" w:fill="FAFAFA"/>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694,4</w:t>
            </w:r>
            <w:r w:rsidR="00AF04E4" w:rsidRPr="00CA3C21">
              <w:rPr>
                <w:rFonts w:eastAsia="Arial Unicode MS" w:cs="Arial"/>
                <w:sz w:val="16"/>
                <w:szCs w:val="16"/>
              </w:rPr>
              <w:t>17</w:t>
            </w:r>
            <w:r w:rsidRPr="00CA3C21">
              <w:rPr>
                <w:rFonts w:eastAsia="Arial Unicode MS" w:cs="Arial"/>
                <w:sz w:val="16"/>
                <w:szCs w:val="16"/>
              </w:rPr>
              <w:t>,</w:t>
            </w:r>
            <w:r w:rsidR="00AF04E4" w:rsidRPr="00CA3C21">
              <w:rPr>
                <w:rFonts w:eastAsia="Arial Unicode MS" w:cs="Arial"/>
                <w:sz w:val="16"/>
                <w:szCs w:val="16"/>
              </w:rPr>
              <w:t>052</w:t>
            </w:r>
          </w:p>
        </w:tc>
      </w:tr>
      <w:tr w:rsidR="00F909E2" w:rsidRPr="00CA3C21" w:rsidTr="009465BD">
        <w:tc>
          <w:tcPr>
            <w:tcW w:w="3078" w:type="dxa"/>
            <w:hideMark/>
          </w:tcPr>
          <w:p w:rsidR="00F909E2" w:rsidRPr="00CA3C21" w:rsidRDefault="00F909E2" w:rsidP="00C241AF">
            <w:pPr>
              <w:jc w:val="thaiDistribute"/>
              <w:rPr>
                <w:rFonts w:eastAsia="Arial Unicode MS" w:cs="Arial"/>
                <w:sz w:val="16"/>
                <w:szCs w:val="16"/>
              </w:rPr>
            </w:pPr>
            <w:r w:rsidRPr="00CA3C21">
              <w:rPr>
                <w:rFonts w:eastAsia="Arial Unicode MS" w:cs="Arial"/>
                <w:sz w:val="16"/>
                <w:szCs w:val="16"/>
              </w:rPr>
              <w:t>Right-of-use assets, net</w:t>
            </w:r>
          </w:p>
        </w:tc>
        <w:tc>
          <w:tcPr>
            <w:tcW w:w="737" w:type="dxa"/>
          </w:tcPr>
          <w:p w:rsidR="00F909E2" w:rsidRPr="00CA3C21" w:rsidRDefault="00F909E2" w:rsidP="00C241AF">
            <w:pPr>
              <w:jc w:val="center"/>
              <w:rPr>
                <w:rFonts w:cs="Arial"/>
                <w:sz w:val="16"/>
                <w:szCs w:val="16"/>
              </w:rPr>
            </w:pPr>
            <w:r w:rsidRPr="00CA3C21">
              <w:rPr>
                <w:rFonts w:eastAsia="Arial Unicode MS" w:cs="Arial"/>
                <w:sz w:val="16"/>
                <w:szCs w:val="16"/>
              </w:rPr>
              <w:t>C, D</w:t>
            </w:r>
          </w:p>
        </w:tc>
        <w:tc>
          <w:tcPr>
            <w:tcW w:w="1440" w:type="dxa"/>
            <w:tcBorders>
              <w:top w:val="nil"/>
              <w:left w:val="nil"/>
              <w:right w:val="nil"/>
            </w:tcBorders>
            <w:vAlign w:val="bottom"/>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w:t>
            </w:r>
          </w:p>
        </w:tc>
        <w:tc>
          <w:tcPr>
            <w:tcW w:w="1440" w:type="dxa"/>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w:t>
            </w:r>
          </w:p>
        </w:tc>
        <w:tc>
          <w:tcPr>
            <w:tcW w:w="1440" w:type="dxa"/>
            <w:vAlign w:val="bottom"/>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23,116,214</w:t>
            </w:r>
          </w:p>
        </w:tc>
        <w:tc>
          <w:tcPr>
            <w:tcW w:w="1440" w:type="dxa"/>
            <w:shd w:val="clear" w:color="auto" w:fill="FAFAFA"/>
            <w:vAlign w:val="bottom"/>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23,116,214</w:t>
            </w:r>
          </w:p>
        </w:tc>
      </w:tr>
      <w:tr w:rsidR="00F909E2" w:rsidRPr="00CA3C21" w:rsidTr="009465BD">
        <w:tc>
          <w:tcPr>
            <w:tcW w:w="3078" w:type="dxa"/>
          </w:tcPr>
          <w:p w:rsidR="00F909E2" w:rsidRPr="00CA3C21" w:rsidRDefault="00F909E2" w:rsidP="00C241AF">
            <w:pPr>
              <w:jc w:val="thaiDistribute"/>
              <w:rPr>
                <w:rFonts w:eastAsia="Arial Unicode MS" w:cs="Arial"/>
                <w:sz w:val="16"/>
                <w:szCs w:val="16"/>
              </w:rPr>
            </w:pPr>
            <w:r w:rsidRPr="00CA3C21">
              <w:rPr>
                <w:rFonts w:eastAsia="Arial Unicode MS" w:cs="Arial"/>
                <w:sz w:val="16"/>
                <w:szCs w:val="16"/>
              </w:rPr>
              <w:t>Deferred tax assets, net</w:t>
            </w:r>
          </w:p>
        </w:tc>
        <w:tc>
          <w:tcPr>
            <w:tcW w:w="737" w:type="dxa"/>
          </w:tcPr>
          <w:p w:rsidR="00F909E2" w:rsidRPr="00CA3C21" w:rsidRDefault="00F909E2" w:rsidP="00C241AF">
            <w:pPr>
              <w:jc w:val="center"/>
              <w:rPr>
                <w:rFonts w:eastAsia="Arial Unicode MS" w:cs="Arial"/>
                <w:sz w:val="16"/>
                <w:szCs w:val="16"/>
              </w:rPr>
            </w:pPr>
            <w:r w:rsidRPr="00CA3C21">
              <w:rPr>
                <w:rFonts w:eastAsia="Arial Unicode MS" w:cs="Arial"/>
                <w:sz w:val="16"/>
                <w:szCs w:val="16"/>
              </w:rPr>
              <w:t>A, B</w:t>
            </w:r>
          </w:p>
        </w:tc>
        <w:tc>
          <w:tcPr>
            <w:tcW w:w="1440" w:type="dxa"/>
            <w:tcBorders>
              <w:left w:val="nil"/>
              <w:bottom w:val="single" w:sz="4" w:space="0" w:color="auto"/>
              <w:right w:val="nil"/>
            </w:tcBorders>
            <w:vAlign w:val="bottom"/>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15,287,690</w:t>
            </w:r>
          </w:p>
        </w:tc>
        <w:tc>
          <w:tcPr>
            <w:tcW w:w="1440" w:type="dxa"/>
            <w:tcBorders>
              <w:bottom w:val="single" w:sz="4" w:space="0" w:color="auto"/>
            </w:tcBorders>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50,997</w:t>
            </w:r>
          </w:p>
        </w:tc>
        <w:tc>
          <w:tcPr>
            <w:tcW w:w="1440" w:type="dxa"/>
            <w:tcBorders>
              <w:bottom w:val="single" w:sz="4" w:space="0" w:color="auto"/>
            </w:tcBorders>
            <w:vAlign w:val="bottom"/>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w:t>
            </w:r>
          </w:p>
        </w:tc>
        <w:tc>
          <w:tcPr>
            <w:tcW w:w="1440" w:type="dxa"/>
            <w:tcBorders>
              <w:bottom w:val="single" w:sz="4" w:space="0" w:color="auto"/>
            </w:tcBorders>
            <w:shd w:val="clear" w:color="auto" w:fill="FAFAFA"/>
            <w:vAlign w:val="bottom"/>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15,338,687</w:t>
            </w:r>
          </w:p>
        </w:tc>
      </w:tr>
      <w:tr w:rsidR="00F909E2" w:rsidRPr="00CA3C21" w:rsidTr="009465BD">
        <w:tc>
          <w:tcPr>
            <w:tcW w:w="3078" w:type="dxa"/>
          </w:tcPr>
          <w:p w:rsidR="00F909E2" w:rsidRPr="00CA3C21" w:rsidRDefault="00F909E2" w:rsidP="00C241AF">
            <w:pPr>
              <w:jc w:val="thaiDistribute"/>
              <w:rPr>
                <w:rFonts w:eastAsia="Arial Unicode MS" w:cs="Arial"/>
                <w:b/>
                <w:bCs/>
                <w:sz w:val="16"/>
                <w:szCs w:val="16"/>
              </w:rPr>
            </w:pPr>
          </w:p>
        </w:tc>
        <w:tc>
          <w:tcPr>
            <w:tcW w:w="737" w:type="dxa"/>
            <w:vAlign w:val="bottom"/>
          </w:tcPr>
          <w:p w:rsidR="00F909E2" w:rsidRPr="00CA3C21" w:rsidRDefault="00F909E2" w:rsidP="00C241AF">
            <w:pPr>
              <w:jc w:val="center"/>
              <w:rPr>
                <w:rFonts w:eastAsia="Arial Unicode MS" w:cs="Arial"/>
                <w:sz w:val="16"/>
                <w:szCs w:val="16"/>
              </w:rPr>
            </w:pPr>
          </w:p>
        </w:tc>
        <w:tc>
          <w:tcPr>
            <w:tcW w:w="1440" w:type="dxa"/>
            <w:tcBorders>
              <w:top w:val="single" w:sz="4" w:space="0" w:color="auto"/>
              <w:left w:val="nil"/>
              <w:right w:val="nil"/>
            </w:tcBorders>
            <w:vAlign w:val="bottom"/>
          </w:tcPr>
          <w:p w:rsidR="00F909E2" w:rsidRPr="00CA3C21" w:rsidRDefault="00F909E2" w:rsidP="00C241AF">
            <w:pPr>
              <w:ind w:right="-67"/>
              <w:jc w:val="right"/>
              <w:rPr>
                <w:rFonts w:eastAsia="Arial Unicode MS" w:cs="Arial"/>
                <w:sz w:val="16"/>
                <w:szCs w:val="16"/>
              </w:rPr>
            </w:pPr>
          </w:p>
        </w:tc>
        <w:tc>
          <w:tcPr>
            <w:tcW w:w="1440" w:type="dxa"/>
            <w:tcBorders>
              <w:top w:val="single" w:sz="4" w:space="0" w:color="auto"/>
              <w:left w:val="nil"/>
              <w:right w:val="nil"/>
            </w:tcBorders>
          </w:tcPr>
          <w:p w:rsidR="00F909E2" w:rsidRPr="00CA3C21" w:rsidRDefault="00F909E2" w:rsidP="00C241AF">
            <w:pPr>
              <w:ind w:right="-67"/>
              <w:jc w:val="right"/>
              <w:rPr>
                <w:rFonts w:eastAsia="Arial Unicode MS" w:cs="Arial"/>
                <w:sz w:val="16"/>
                <w:szCs w:val="16"/>
              </w:rPr>
            </w:pPr>
          </w:p>
        </w:tc>
        <w:tc>
          <w:tcPr>
            <w:tcW w:w="1440" w:type="dxa"/>
            <w:tcBorders>
              <w:top w:val="single" w:sz="4" w:space="0" w:color="auto"/>
              <w:left w:val="nil"/>
              <w:right w:val="nil"/>
            </w:tcBorders>
            <w:vAlign w:val="bottom"/>
          </w:tcPr>
          <w:p w:rsidR="00F909E2" w:rsidRPr="00CA3C21" w:rsidRDefault="00F909E2" w:rsidP="00C241AF">
            <w:pPr>
              <w:ind w:right="-67"/>
              <w:jc w:val="right"/>
              <w:rPr>
                <w:rFonts w:eastAsia="Arial Unicode MS" w:cs="Arial"/>
                <w:sz w:val="16"/>
                <w:szCs w:val="16"/>
              </w:rPr>
            </w:pPr>
          </w:p>
        </w:tc>
        <w:tc>
          <w:tcPr>
            <w:tcW w:w="1440" w:type="dxa"/>
            <w:tcBorders>
              <w:top w:val="single" w:sz="4" w:space="0" w:color="auto"/>
              <w:left w:val="nil"/>
              <w:right w:val="nil"/>
            </w:tcBorders>
            <w:shd w:val="clear" w:color="auto" w:fill="FAFAFA"/>
          </w:tcPr>
          <w:p w:rsidR="00F909E2" w:rsidRPr="00CA3C21" w:rsidRDefault="00F909E2" w:rsidP="00C241AF">
            <w:pPr>
              <w:ind w:right="-67"/>
              <w:jc w:val="right"/>
              <w:rPr>
                <w:rFonts w:eastAsia="Arial Unicode MS" w:cs="Arial"/>
                <w:sz w:val="16"/>
                <w:szCs w:val="16"/>
              </w:rPr>
            </w:pPr>
          </w:p>
        </w:tc>
      </w:tr>
      <w:tr w:rsidR="00F909E2" w:rsidRPr="00CA3C21" w:rsidTr="009465BD">
        <w:tc>
          <w:tcPr>
            <w:tcW w:w="3078" w:type="dxa"/>
            <w:hideMark/>
          </w:tcPr>
          <w:p w:rsidR="00F909E2" w:rsidRPr="00CA3C21" w:rsidRDefault="00F909E2" w:rsidP="00C241AF">
            <w:pPr>
              <w:jc w:val="thaiDistribute"/>
              <w:rPr>
                <w:rFonts w:eastAsia="Arial Unicode MS" w:cs="Arial"/>
                <w:b/>
                <w:bCs/>
                <w:sz w:val="16"/>
                <w:szCs w:val="16"/>
              </w:rPr>
            </w:pPr>
            <w:r w:rsidRPr="00CA3C21">
              <w:rPr>
                <w:rFonts w:eastAsia="Arial Unicode MS" w:cs="Arial"/>
                <w:b/>
                <w:bCs/>
                <w:sz w:val="16"/>
                <w:szCs w:val="16"/>
              </w:rPr>
              <w:t>Total assets affected</w:t>
            </w:r>
          </w:p>
        </w:tc>
        <w:tc>
          <w:tcPr>
            <w:tcW w:w="737" w:type="dxa"/>
            <w:vAlign w:val="bottom"/>
          </w:tcPr>
          <w:p w:rsidR="00F909E2" w:rsidRPr="00CA3C21" w:rsidRDefault="00F909E2" w:rsidP="00C241AF">
            <w:pPr>
              <w:jc w:val="center"/>
              <w:rPr>
                <w:rFonts w:eastAsia="Arial Unicode MS" w:cs="Arial"/>
                <w:sz w:val="16"/>
                <w:szCs w:val="16"/>
              </w:rPr>
            </w:pPr>
          </w:p>
        </w:tc>
        <w:tc>
          <w:tcPr>
            <w:tcW w:w="1440" w:type="dxa"/>
            <w:tcBorders>
              <w:bottom w:val="single" w:sz="4" w:space="0" w:color="auto"/>
            </w:tcBorders>
          </w:tcPr>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883,696,048</w:t>
            </w:r>
          </w:p>
        </w:tc>
        <w:tc>
          <w:tcPr>
            <w:tcW w:w="1440" w:type="dxa"/>
            <w:tcBorders>
              <w:bottom w:val="single" w:sz="4" w:space="0" w:color="auto"/>
            </w:tcBorders>
          </w:tcPr>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554,132</w:t>
            </w:r>
          </w:p>
        </w:tc>
        <w:tc>
          <w:tcPr>
            <w:tcW w:w="1440" w:type="dxa"/>
            <w:tcBorders>
              <w:bottom w:val="single" w:sz="4" w:space="0" w:color="auto"/>
            </w:tcBorders>
          </w:tcPr>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5,312,431</w:t>
            </w:r>
          </w:p>
        </w:tc>
        <w:tc>
          <w:tcPr>
            <w:tcW w:w="1440" w:type="dxa"/>
            <w:tcBorders>
              <w:bottom w:val="single" w:sz="4" w:space="0" w:color="auto"/>
            </w:tcBorders>
            <w:shd w:val="clear" w:color="auto" w:fill="FAFAFA"/>
          </w:tcPr>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889,562,611</w:t>
            </w:r>
          </w:p>
        </w:tc>
      </w:tr>
      <w:tr w:rsidR="00F909E2" w:rsidRPr="00CA3C21" w:rsidTr="009465BD">
        <w:tc>
          <w:tcPr>
            <w:tcW w:w="3078" w:type="dxa"/>
          </w:tcPr>
          <w:p w:rsidR="00F909E2" w:rsidRPr="00CA3C21" w:rsidRDefault="00F909E2" w:rsidP="00C241AF">
            <w:pPr>
              <w:jc w:val="thaiDistribute"/>
              <w:rPr>
                <w:rFonts w:eastAsia="Arial Unicode MS" w:cs="Arial"/>
                <w:i/>
                <w:iCs/>
                <w:sz w:val="16"/>
                <w:szCs w:val="16"/>
              </w:rPr>
            </w:pPr>
          </w:p>
        </w:tc>
        <w:tc>
          <w:tcPr>
            <w:tcW w:w="737" w:type="dxa"/>
            <w:vAlign w:val="bottom"/>
          </w:tcPr>
          <w:p w:rsidR="00F909E2" w:rsidRPr="00CA3C21" w:rsidRDefault="00F909E2" w:rsidP="00C241AF">
            <w:pPr>
              <w:jc w:val="center"/>
              <w:rPr>
                <w:rFonts w:eastAsia="Arial Unicode MS" w:cs="Arial"/>
                <w:i/>
                <w:iCs/>
                <w:sz w:val="16"/>
                <w:szCs w:val="16"/>
              </w:rPr>
            </w:pPr>
          </w:p>
        </w:tc>
        <w:tc>
          <w:tcPr>
            <w:tcW w:w="1440" w:type="dxa"/>
            <w:tcBorders>
              <w:top w:val="single" w:sz="4" w:space="0" w:color="auto"/>
            </w:tcBorders>
            <w:vAlign w:val="bottom"/>
          </w:tcPr>
          <w:p w:rsidR="00F909E2" w:rsidRPr="00CA3C21" w:rsidRDefault="00F909E2" w:rsidP="00C241AF">
            <w:pPr>
              <w:ind w:right="-67"/>
              <w:jc w:val="right"/>
              <w:rPr>
                <w:rFonts w:eastAsia="Arial Unicode MS" w:cs="Arial"/>
                <w:i/>
                <w:iCs/>
                <w:sz w:val="16"/>
                <w:szCs w:val="16"/>
              </w:rPr>
            </w:pPr>
          </w:p>
        </w:tc>
        <w:tc>
          <w:tcPr>
            <w:tcW w:w="1440" w:type="dxa"/>
            <w:tcBorders>
              <w:top w:val="single" w:sz="4" w:space="0" w:color="auto"/>
            </w:tcBorders>
          </w:tcPr>
          <w:p w:rsidR="00F909E2" w:rsidRPr="00CA3C21" w:rsidRDefault="00F909E2" w:rsidP="00C241AF">
            <w:pPr>
              <w:ind w:right="-67"/>
              <w:jc w:val="right"/>
              <w:rPr>
                <w:rFonts w:eastAsia="Arial Unicode MS" w:cs="Arial"/>
                <w:i/>
                <w:iCs/>
                <w:sz w:val="16"/>
                <w:szCs w:val="16"/>
              </w:rPr>
            </w:pPr>
          </w:p>
        </w:tc>
        <w:tc>
          <w:tcPr>
            <w:tcW w:w="1440" w:type="dxa"/>
            <w:tcBorders>
              <w:top w:val="single" w:sz="4" w:space="0" w:color="auto"/>
            </w:tcBorders>
            <w:vAlign w:val="bottom"/>
          </w:tcPr>
          <w:p w:rsidR="00F909E2" w:rsidRPr="00CA3C21" w:rsidRDefault="00F909E2" w:rsidP="00C241AF">
            <w:pPr>
              <w:ind w:right="-67"/>
              <w:jc w:val="right"/>
              <w:rPr>
                <w:rFonts w:eastAsia="Arial Unicode MS" w:cs="Arial"/>
                <w:i/>
                <w:iCs/>
                <w:sz w:val="16"/>
                <w:szCs w:val="16"/>
              </w:rPr>
            </w:pPr>
          </w:p>
        </w:tc>
        <w:tc>
          <w:tcPr>
            <w:tcW w:w="1440" w:type="dxa"/>
            <w:tcBorders>
              <w:top w:val="single" w:sz="4" w:space="0" w:color="auto"/>
            </w:tcBorders>
            <w:shd w:val="clear" w:color="auto" w:fill="FAFAFA"/>
          </w:tcPr>
          <w:p w:rsidR="00F909E2" w:rsidRPr="00CA3C21" w:rsidRDefault="00F909E2" w:rsidP="00C241AF">
            <w:pPr>
              <w:ind w:right="-67"/>
              <w:jc w:val="right"/>
              <w:rPr>
                <w:rFonts w:eastAsia="Arial Unicode MS" w:cs="Arial"/>
                <w:i/>
                <w:iCs/>
                <w:sz w:val="16"/>
                <w:szCs w:val="16"/>
              </w:rPr>
            </w:pPr>
          </w:p>
        </w:tc>
      </w:tr>
      <w:tr w:rsidR="00F909E2" w:rsidRPr="00CA3C21" w:rsidTr="009465BD">
        <w:tc>
          <w:tcPr>
            <w:tcW w:w="3078" w:type="dxa"/>
            <w:hideMark/>
          </w:tcPr>
          <w:p w:rsidR="00F909E2" w:rsidRPr="00CA3C21" w:rsidRDefault="00F909E2" w:rsidP="00C241AF">
            <w:pPr>
              <w:jc w:val="thaiDistribute"/>
              <w:rPr>
                <w:rFonts w:eastAsia="Arial Unicode MS" w:cs="Arial"/>
                <w:b/>
                <w:bCs/>
                <w:sz w:val="16"/>
                <w:szCs w:val="16"/>
              </w:rPr>
            </w:pPr>
            <w:r w:rsidRPr="00CA3C21">
              <w:rPr>
                <w:rFonts w:eastAsia="Arial Unicode MS" w:cs="Arial"/>
                <w:b/>
                <w:bCs/>
                <w:sz w:val="16"/>
                <w:szCs w:val="16"/>
              </w:rPr>
              <w:t>Current liabilities</w:t>
            </w:r>
          </w:p>
        </w:tc>
        <w:tc>
          <w:tcPr>
            <w:tcW w:w="737" w:type="dxa"/>
            <w:vAlign w:val="bottom"/>
          </w:tcPr>
          <w:p w:rsidR="00F909E2" w:rsidRPr="00CA3C21" w:rsidRDefault="00F909E2" w:rsidP="00C241AF">
            <w:pPr>
              <w:jc w:val="center"/>
              <w:rPr>
                <w:rFonts w:eastAsia="Arial Unicode MS" w:cs="Arial"/>
                <w:sz w:val="16"/>
                <w:szCs w:val="16"/>
              </w:rPr>
            </w:pPr>
          </w:p>
        </w:tc>
        <w:tc>
          <w:tcPr>
            <w:tcW w:w="1440" w:type="dxa"/>
            <w:vAlign w:val="bottom"/>
          </w:tcPr>
          <w:p w:rsidR="00F909E2" w:rsidRPr="00CA3C21" w:rsidRDefault="00F909E2" w:rsidP="00C241AF">
            <w:pPr>
              <w:ind w:right="-67"/>
              <w:jc w:val="right"/>
              <w:rPr>
                <w:rFonts w:eastAsia="Arial Unicode MS" w:cs="Arial"/>
                <w:sz w:val="16"/>
                <w:szCs w:val="16"/>
              </w:rPr>
            </w:pPr>
          </w:p>
        </w:tc>
        <w:tc>
          <w:tcPr>
            <w:tcW w:w="1440" w:type="dxa"/>
          </w:tcPr>
          <w:p w:rsidR="00F909E2" w:rsidRPr="00CA3C21" w:rsidRDefault="00F909E2" w:rsidP="00C241AF">
            <w:pPr>
              <w:ind w:right="-67"/>
              <w:jc w:val="right"/>
              <w:rPr>
                <w:rFonts w:eastAsia="Arial Unicode MS" w:cs="Arial"/>
                <w:sz w:val="16"/>
                <w:szCs w:val="16"/>
              </w:rPr>
            </w:pPr>
          </w:p>
        </w:tc>
        <w:tc>
          <w:tcPr>
            <w:tcW w:w="1440" w:type="dxa"/>
            <w:vAlign w:val="bottom"/>
          </w:tcPr>
          <w:p w:rsidR="00F909E2" w:rsidRPr="00CA3C21" w:rsidRDefault="00F909E2" w:rsidP="00C241AF">
            <w:pPr>
              <w:ind w:right="-67"/>
              <w:jc w:val="right"/>
              <w:rPr>
                <w:rFonts w:eastAsia="Arial Unicode MS" w:cs="Arial"/>
                <w:sz w:val="16"/>
                <w:szCs w:val="16"/>
              </w:rPr>
            </w:pPr>
          </w:p>
        </w:tc>
        <w:tc>
          <w:tcPr>
            <w:tcW w:w="1440" w:type="dxa"/>
            <w:shd w:val="clear" w:color="auto" w:fill="FAFAFA"/>
          </w:tcPr>
          <w:p w:rsidR="00F909E2" w:rsidRPr="00CA3C21" w:rsidRDefault="00F909E2" w:rsidP="00C241AF">
            <w:pPr>
              <w:ind w:right="-67"/>
              <w:jc w:val="right"/>
              <w:rPr>
                <w:rFonts w:eastAsia="Arial Unicode MS" w:cs="Arial"/>
                <w:sz w:val="16"/>
                <w:szCs w:val="16"/>
              </w:rPr>
            </w:pPr>
          </w:p>
        </w:tc>
      </w:tr>
      <w:tr w:rsidR="00F909E2" w:rsidRPr="00CA3C21" w:rsidTr="009465BD">
        <w:tc>
          <w:tcPr>
            <w:tcW w:w="3078" w:type="dxa"/>
          </w:tcPr>
          <w:p w:rsidR="00F909E2" w:rsidRPr="00CA3C21" w:rsidRDefault="00F909E2" w:rsidP="00C241AF">
            <w:pPr>
              <w:jc w:val="thaiDistribute"/>
              <w:rPr>
                <w:rFonts w:eastAsia="Arial Unicode MS" w:cs="Arial"/>
                <w:sz w:val="16"/>
                <w:szCs w:val="16"/>
              </w:rPr>
            </w:pPr>
            <w:r w:rsidRPr="00CA3C21">
              <w:rPr>
                <w:rFonts w:eastAsia="Arial Unicode MS" w:cs="Arial"/>
                <w:sz w:val="16"/>
                <w:szCs w:val="16"/>
              </w:rPr>
              <w:t>Derivative liabilities</w:t>
            </w:r>
          </w:p>
        </w:tc>
        <w:tc>
          <w:tcPr>
            <w:tcW w:w="737" w:type="dxa"/>
            <w:vAlign w:val="bottom"/>
          </w:tcPr>
          <w:p w:rsidR="00F909E2" w:rsidRPr="00CA3C21" w:rsidRDefault="00F909E2" w:rsidP="00C241AF">
            <w:pPr>
              <w:jc w:val="center"/>
              <w:rPr>
                <w:rFonts w:eastAsia="Arial Unicode MS" w:cs="Arial"/>
                <w:sz w:val="16"/>
                <w:szCs w:val="16"/>
              </w:rPr>
            </w:pPr>
            <w:r w:rsidRPr="00CA3C21">
              <w:rPr>
                <w:rFonts w:eastAsia="Arial Unicode MS" w:cs="Arial"/>
                <w:sz w:val="16"/>
                <w:szCs w:val="16"/>
              </w:rPr>
              <w:t>B</w:t>
            </w:r>
          </w:p>
        </w:tc>
        <w:tc>
          <w:tcPr>
            <w:tcW w:w="1440" w:type="dxa"/>
            <w:vAlign w:val="bottom"/>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w:t>
            </w:r>
          </w:p>
        </w:tc>
        <w:tc>
          <w:tcPr>
            <w:tcW w:w="1440" w:type="dxa"/>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758,120</w:t>
            </w:r>
          </w:p>
        </w:tc>
        <w:tc>
          <w:tcPr>
            <w:tcW w:w="1440" w:type="dxa"/>
            <w:vAlign w:val="bottom"/>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w:t>
            </w:r>
          </w:p>
        </w:tc>
        <w:tc>
          <w:tcPr>
            <w:tcW w:w="1440" w:type="dxa"/>
            <w:shd w:val="clear" w:color="auto" w:fill="FAFAFA"/>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758,120</w:t>
            </w:r>
          </w:p>
        </w:tc>
      </w:tr>
      <w:tr w:rsidR="00F909E2" w:rsidRPr="00CA3C21" w:rsidTr="009465BD">
        <w:tc>
          <w:tcPr>
            <w:tcW w:w="3078" w:type="dxa"/>
            <w:hideMark/>
          </w:tcPr>
          <w:p w:rsidR="00F909E2" w:rsidRPr="00CA3C21" w:rsidRDefault="00F909E2" w:rsidP="00C241AF">
            <w:pPr>
              <w:jc w:val="thaiDistribute"/>
              <w:rPr>
                <w:rFonts w:eastAsia="Arial Unicode MS" w:cs="Arial"/>
                <w:sz w:val="16"/>
                <w:szCs w:val="16"/>
              </w:rPr>
            </w:pPr>
            <w:r w:rsidRPr="00CA3C21">
              <w:rPr>
                <w:rFonts w:eastAsia="Arial Unicode MS" w:cs="Arial"/>
                <w:sz w:val="16"/>
                <w:szCs w:val="16"/>
              </w:rPr>
              <w:t>Current portion of lease liabilities, net</w:t>
            </w:r>
          </w:p>
        </w:tc>
        <w:tc>
          <w:tcPr>
            <w:tcW w:w="737" w:type="dxa"/>
            <w:vAlign w:val="bottom"/>
          </w:tcPr>
          <w:p w:rsidR="00F909E2" w:rsidRPr="00CA3C21" w:rsidRDefault="00F909E2" w:rsidP="00C241AF">
            <w:pPr>
              <w:jc w:val="center"/>
              <w:rPr>
                <w:rFonts w:eastAsia="Arial Unicode MS" w:cs="Arial"/>
                <w:sz w:val="16"/>
                <w:szCs w:val="16"/>
              </w:rPr>
            </w:pPr>
            <w:r w:rsidRPr="00CA3C21">
              <w:rPr>
                <w:rFonts w:eastAsia="Arial Unicode MS" w:cs="Arial"/>
                <w:sz w:val="16"/>
                <w:szCs w:val="16"/>
              </w:rPr>
              <w:t>C, D</w:t>
            </w:r>
          </w:p>
        </w:tc>
        <w:tc>
          <w:tcPr>
            <w:tcW w:w="1440" w:type="dxa"/>
            <w:tcBorders>
              <w:top w:val="nil"/>
              <w:left w:val="nil"/>
              <w:right w:val="nil"/>
            </w:tcBorders>
            <w:vAlign w:val="bottom"/>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3,906,136</w:t>
            </w:r>
          </w:p>
        </w:tc>
        <w:tc>
          <w:tcPr>
            <w:tcW w:w="1440" w:type="dxa"/>
            <w:tcBorders>
              <w:top w:val="nil"/>
              <w:left w:val="nil"/>
              <w:right w:val="nil"/>
            </w:tcBorders>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w:t>
            </w:r>
          </w:p>
        </w:tc>
        <w:tc>
          <w:tcPr>
            <w:tcW w:w="1440" w:type="dxa"/>
            <w:tcBorders>
              <w:top w:val="nil"/>
              <w:left w:val="nil"/>
              <w:right w:val="nil"/>
            </w:tcBorders>
            <w:vAlign w:val="bottom"/>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2,503,061</w:t>
            </w:r>
          </w:p>
        </w:tc>
        <w:tc>
          <w:tcPr>
            <w:tcW w:w="1440" w:type="dxa"/>
            <w:tcBorders>
              <w:top w:val="nil"/>
              <w:left w:val="nil"/>
              <w:right w:val="nil"/>
            </w:tcBorders>
            <w:shd w:val="clear" w:color="auto" w:fill="FAFAFA"/>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6,409,197</w:t>
            </w:r>
          </w:p>
        </w:tc>
      </w:tr>
      <w:tr w:rsidR="00F909E2" w:rsidRPr="00CA3C21" w:rsidTr="009465BD">
        <w:tc>
          <w:tcPr>
            <w:tcW w:w="3078" w:type="dxa"/>
          </w:tcPr>
          <w:p w:rsidR="00F909E2" w:rsidRPr="00CA3C21" w:rsidRDefault="00F909E2" w:rsidP="00C241AF">
            <w:pPr>
              <w:jc w:val="thaiDistribute"/>
              <w:rPr>
                <w:rFonts w:eastAsia="Arial Unicode MS" w:cs="Arial"/>
                <w:i/>
                <w:iCs/>
                <w:sz w:val="16"/>
                <w:szCs w:val="16"/>
              </w:rPr>
            </w:pPr>
          </w:p>
        </w:tc>
        <w:tc>
          <w:tcPr>
            <w:tcW w:w="737" w:type="dxa"/>
            <w:vAlign w:val="bottom"/>
          </w:tcPr>
          <w:p w:rsidR="00F909E2" w:rsidRPr="00CA3C21" w:rsidRDefault="00F909E2" w:rsidP="00C241AF">
            <w:pPr>
              <w:jc w:val="center"/>
              <w:rPr>
                <w:rFonts w:eastAsia="Arial Unicode MS" w:cs="Arial"/>
                <w:i/>
                <w:iCs/>
                <w:sz w:val="16"/>
                <w:szCs w:val="16"/>
              </w:rPr>
            </w:pPr>
          </w:p>
        </w:tc>
        <w:tc>
          <w:tcPr>
            <w:tcW w:w="1440" w:type="dxa"/>
            <w:tcBorders>
              <w:left w:val="nil"/>
              <w:bottom w:val="nil"/>
              <w:right w:val="nil"/>
            </w:tcBorders>
            <w:vAlign w:val="bottom"/>
          </w:tcPr>
          <w:p w:rsidR="00F909E2" w:rsidRPr="00CA3C21" w:rsidRDefault="00F909E2" w:rsidP="00C241AF">
            <w:pPr>
              <w:ind w:right="-67"/>
              <w:jc w:val="right"/>
              <w:rPr>
                <w:rFonts w:eastAsia="Arial Unicode MS" w:cs="Arial"/>
                <w:i/>
                <w:iCs/>
                <w:sz w:val="16"/>
                <w:szCs w:val="16"/>
              </w:rPr>
            </w:pPr>
          </w:p>
        </w:tc>
        <w:tc>
          <w:tcPr>
            <w:tcW w:w="1440" w:type="dxa"/>
            <w:tcBorders>
              <w:left w:val="nil"/>
              <w:bottom w:val="nil"/>
              <w:right w:val="nil"/>
            </w:tcBorders>
          </w:tcPr>
          <w:p w:rsidR="00F909E2" w:rsidRPr="00CA3C21" w:rsidRDefault="00F909E2" w:rsidP="00C241AF">
            <w:pPr>
              <w:ind w:right="-67"/>
              <w:jc w:val="right"/>
              <w:rPr>
                <w:rFonts w:eastAsia="Arial Unicode MS" w:cs="Arial"/>
                <w:i/>
                <w:iCs/>
                <w:sz w:val="16"/>
                <w:szCs w:val="16"/>
              </w:rPr>
            </w:pPr>
          </w:p>
        </w:tc>
        <w:tc>
          <w:tcPr>
            <w:tcW w:w="1440" w:type="dxa"/>
            <w:tcBorders>
              <w:left w:val="nil"/>
              <w:bottom w:val="nil"/>
              <w:right w:val="nil"/>
            </w:tcBorders>
            <w:vAlign w:val="bottom"/>
          </w:tcPr>
          <w:p w:rsidR="00F909E2" w:rsidRPr="00CA3C21" w:rsidRDefault="00F909E2" w:rsidP="00C241AF">
            <w:pPr>
              <w:ind w:right="-67"/>
              <w:jc w:val="right"/>
              <w:rPr>
                <w:rFonts w:eastAsia="Arial Unicode MS" w:cs="Arial"/>
                <w:i/>
                <w:iCs/>
                <w:sz w:val="16"/>
                <w:szCs w:val="16"/>
              </w:rPr>
            </w:pPr>
          </w:p>
        </w:tc>
        <w:tc>
          <w:tcPr>
            <w:tcW w:w="1440" w:type="dxa"/>
            <w:tcBorders>
              <w:left w:val="nil"/>
              <w:bottom w:val="nil"/>
              <w:right w:val="nil"/>
            </w:tcBorders>
            <w:shd w:val="clear" w:color="auto" w:fill="FAFAFA"/>
          </w:tcPr>
          <w:p w:rsidR="00F909E2" w:rsidRPr="00CA3C21" w:rsidRDefault="00F909E2" w:rsidP="00C241AF">
            <w:pPr>
              <w:ind w:right="-67"/>
              <w:jc w:val="right"/>
              <w:rPr>
                <w:rFonts w:eastAsia="Arial Unicode MS" w:cs="Arial"/>
                <w:sz w:val="16"/>
                <w:szCs w:val="16"/>
              </w:rPr>
            </w:pPr>
          </w:p>
        </w:tc>
      </w:tr>
      <w:tr w:rsidR="00F909E2" w:rsidRPr="00CA3C21" w:rsidTr="009465BD">
        <w:tc>
          <w:tcPr>
            <w:tcW w:w="3078" w:type="dxa"/>
            <w:hideMark/>
          </w:tcPr>
          <w:p w:rsidR="00F909E2" w:rsidRPr="00CA3C21" w:rsidRDefault="00F909E2" w:rsidP="00C241AF">
            <w:pPr>
              <w:jc w:val="thaiDistribute"/>
              <w:rPr>
                <w:rFonts w:eastAsia="Arial Unicode MS" w:cs="Arial"/>
                <w:b/>
                <w:bCs/>
                <w:sz w:val="16"/>
                <w:szCs w:val="16"/>
              </w:rPr>
            </w:pPr>
            <w:r w:rsidRPr="00CA3C21">
              <w:rPr>
                <w:rFonts w:eastAsia="Arial Unicode MS" w:cs="Arial"/>
                <w:b/>
                <w:bCs/>
                <w:sz w:val="16"/>
                <w:szCs w:val="16"/>
              </w:rPr>
              <w:t>Non-current liabilities</w:t>
            </w:r>
          </w:p>
        </w:tc>
        <w:tc>
          <w:tcPr>
            <w:tcW w:w="737" w:type="dxa"/>
            <w:vAlign w:val="bottom"/>
          </w:tcPr>
          <w:p w:rsidR="00F909E2" w:rsidRPr="00CA3C21" w:rsidRDefault="00F909E2" w:rsidP="00C241AF">
            <w:pPr>
              <w:jc w:val="center"/>
              <w:rPr>
                <w:rFonts w:eastAsia="Arial Unicode MS" w:cs="Arial"/>
                <w:sz w:val="16"/>
                <w:szCs w:val="16"/>
              </w:rPr>
            </w:pPr>
          </w:p>
        </w:tc>
        <w:tc>
          <w:tcPr>
            <w:tcW w:w="1440" w:type="dxa"/>
            <w:vAlign w:val="bottom"/>
          </w:tcPr>
          <w:p w:rsidR="00F909E2" w:rsidRPr="00CA3C21" w:rsidRDefault="00F909E2" w:rsidP="00C241AF">
            <w:pPr>
              <w:ind w:right="-67"/>
              <w:jc w:val="right"/>
              <w:rPr>
                <w:rFonts w:eastAsia="Arial Unicode MS" w:cs="Arial"/>
                <w:sz w:val="16"/>
                <w:szCs w:val="16"/>
              </w:rPr>
            </w:pPr>
          </w:p>
        </w:tc>
        <w:tc>
          <w:tcPr>
            <w:tcW w:w="1440" w:type="dxa"/>
          </w:tcPr>
          <w:p w:rsidR="00F909E2" w:rsidRPr="00CA3C21" w:rsidRDefault="00F909E2" w:rsidP="00C241AF">
            <w:pPr>
              <w:ind w:right="-67"/>
              <w:jc w:val="right"/>
              <w:rPr>
                <w:rFonts w:eastAsia="Arial Unicode MS" w:cs="Arial"/>
                <w:sz w:val="16"/>
                <w:szCs w:val="16"/>
              </w:rPr>
            </w:pPr>
          </w:p>
        </w:tc>
        <w:tc>
          <w:tcPr>
            <w:tcW w:w="1440" w:type="dxa"/>
            <w:vAlign w:val="bottom"/>
          </w:tcPr>
          <w:p w:rsidR="00F909E2" w:rsidRPr="00CA3C21" w:rsidRDefault="00F909E2" w:rsidP="00C241AF">
            <w:pPr>
              <w:ind w:right="-67"/>
              <w:jc w:val="right"/>
              <w:rPr>
                <w:rFonts w:eastAsia="Arial Unicode MS" w:cs="Arial"/>
                <w:sz w:val="16"/>
                <w:szCs w:val="16"/>
              </w:rPr>
            </w:pPr>
          </w:p>
        </w:tc>
        <w:tc>
          <w:tcPr>
            <w:tcW w:w="1440" w:type="dxa"/>
            <w:shd w:val="clear" w:color="auto" w:fill="FAFAFA"/>
          </w:tcPr>
          <w:p w:rsidR="00F909E2" w:rsidRPr="00CA3C21" w:rsidRDefault="00F909E2" w:rsidP="00C241AF">
            <w:pPr>
              <w:ind w:right="-67"/>
              <w:jc w:val="right"/>
              <w:rPr>
                <w:rFonts w:eastAsia="Arial Unicode MS" w:cs="Arial"/>
                <w:sz w:val="16"/>
                <w:szCs w:val="16"/>
              </w:rPr>
            </w:pPr>
          </w:p>
        </w:tc>
      </w:tr>
      <w:tr w:rsidR="00F909E2" w:rsidRPr="00CA3C21" w:rsidTr="009465BD">
        <w:tc>
          <w:tcPr>
            <w:tcW w:w="3078" w:type="dxa"/>
            <w:hideMark/>
          </w:tcPr>
          <w:p w:rsidR="00F909E2" w:rsidRPr="00CA3C21" w:rsidRDefault="00F909E2" w:rsidP="00C241AF">
            <w:pPr>
              <w:jc w:val="thaiDistribute"/>
              <w:rPr>
                <w:rFonts w:eastAsia="Arial Unicode MS" w:cs="Arial"/>
                <w:sz w:val="16"/>
                <w:szCs w:val="16"/>
              </w:rPr>
            </w:pPr>
            <w:r w:rsidRPr="00CA3C21">
              <w:rPr>
                <w:rFonts w:eastAsia="Arial Unicode MS" w:cs="Arial"/>
                <w:sz w:val="16"/>
                <w:szCs w:val="16"/>
              </w:rPr>
              <w:t>Lease liabilities</w:t>
            </w:r>
            <w:r w:rsidR="009465BD" w:rsidRPr="00CA3C21">
              <w:rPr>
                <w:rFonts w:eastAsia="Arial Unicode MS" w:cs="Arial"/>
                <w:sz w:val="16"/>
                <w:szCs w:val="16"/>
              </w:rPr>
              <w:t>, net</w:t>
            </w:r>
          </w:p>
        </w:tc>
        <w:tc>
          <w:tcPr>
            <w:tcW w:w="737" w:type="dxa"/>
            <w:vAlign w:val="bottom"/>
          </w:tcPr>
          <w:p w:rsidR="00F909E2" w:rsidRPr="00CA3C21" w:rsidRDefault="00F909E2" w:rsidP="00C241AF">
            <w:pPr>
              <w:jc w:val="center"/>
              <w:rPr>
                <w:rFonts w:eastAsia="Arial Unicode MS" w:cs="Arial"/>
                <w:sz w:val="16"/>
                <w:szCs w:val="16"/>
              </w:rPr>
            </w:pPr>
            <w:r w:rsidRPr="00CA3C21">
              <w:rPr>
                <w:rFonts w:eastAsia="Arial Unicode MS" w:cs="Arial"/>
                <w:sz w:val="16"/>
                <w:szCs w:val="16"/>
              </w:rPr>
              <w:t>C, D</w:t>
            </w:r>
          </w:p>
        </w:tc>
        <w:tc>
          <w:tcPr>
            <w:tcW w:w="1440" w:type="dxa"/>
            <w:tcBorders>
              <w:top w:val="nil"/>
              <w:left w:val="nil"/>
              <w:bottom w:val="single" w:sz="4" w:space="0" w:color="auto"/>
              <w:right w:val="nil"/>
            </w:tcBorders>
            <w:vAlign w:val="bottom"/>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10,690,017</w:t>
            </w:r>
          </w:p>
        </w:tc>
        <w:tc>
          <w:tcPr>
            <w:tcW w:w="1440" w:type="dxa"/>
            <w:tcBorders>
              <w:bottom w:val="single" w:sz="4" w:space="0" w:color="auto"/>
            </w:tcBorders>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w:t>
            </w:r>
          </w:p>
        </w:tc>
        <w:tc>
          <w:tcPr>
            <w:tcW w:w="1440" w:type="dxa"/>
            <w:tcBorders>
              <w:bottom w:val="single" w:sz="4" w:space="0" w:color="auto"/>
            </w:tcBorders>
            <w:vAlign w:val="bottom"/>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2,809,370</w:t>
            </w:r>
          </w:p>
        </w:tc>
        <w:tc>
          <w:tcPr>
            <w:tcW w:w="1440" w:type="dxa"/>
            <w:tcBorders>
              <w:bottom w:val="single" w:sz="4" w:space="0" w:color="auto"/>
            </w:tcBorders>
            <w:shd w:val="clear" w:color="auto" w:fill="FAFAFA"/>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13,499,387</w:t>
            </w:r>
          </w:p>
        </w:tc>
      </w:tr>
      <w:tr w:rsidR="00F909E2" w:rsidRPr="00CA3C21" w:rsidTr="009465BD">
        <w:tc>
          <w:tcPr>
            <w:tcW w:w="3078" w:type="dxa"/>
          </w:tcPr>
          <w:p w:rsidR="00F909E2" w:rsidRPr="00CA3C21" w:rsidRDefault="00F909E2" w:rsidP="00C241AF">
            <w:pPr>
              <w:jc w:val="thaiDistribute"/>
              <w:rPr>
                <w:rFonts w:eastAsia="Arial Unicode MS" w:cs="Arial"/>
                <w:i/>
                <w:iCs/>
                <w:sz w:val="16"/>
                <w:szCs w:val="16"/>
              </w:rPr>
            </w:pPr>
          </w:p>
        </w:tc>
        <w:tc>
          <w:tcPr>
            <w:tcW w:w="737" w:type="dxa"/>
            <w:vAlign w:val="bottom"/>
          </w:tcPr>
          <w:p w:rsidR="00F909E2" w:rsidRPr="00CA3C21" w:rsidRDefault="00F909E2" w:rsidP="00C241AF">
            <w:pPr>
              <w:jc w:val="center"/>
              <w:rPr>
                <w:rFonts w:eastAsia="Arial Unicode MS" w:cs="Arial"/>
                <w:i/>
                <w:iCs/>
                <w:sz w:val="16"/>
                <w:szCs w:val="16"/>
              </w:rPr>
            </w:pPr>
          </w:p>
        </w:tc>
        <w:tc>
          <w:tcPr>
            <w:tcW w:w="1440" w:type="dxa"/>
            <w:tcBorders>
              <w:top w:val="single" w:sz="4" w:space="0" w:color="auto"/>
              <w:left w:val="nil"/>
              <w:right w:val="nil"/>
            </w:tcBorders>
            <w:vAlign w:val="bottom"/>
          </w:tcPr>
          <w:p w:rsidR="00F909E2" w:rsidRPr="00CA3C21" w:rsidRDefault="00F909E2" w:rsidP="00C241AF">
            <w:pPr>
              <w:ind w:right="-67"/>
              <w:jc w:val="right"/>
              <w:rPr>
                <w:rFonts w:eastAsia="Arial Unicode MS" w:cs="Arial"/>
                <w:i/>
                <w:iCs/>
                <w:sz w:val="16"/>
                <w:szCs w:val="16"/>
              </w:rPr>
            </w:pPr>
          </w:p>
        </w:tc>
        <w:tc>
          <w:tcPr>
            <w:tcW w:w="1440" w:type="dxa"/>
            <w:tcBorders>
              <w:top w:val="single" w:sz="4" w:space="0" w:color="auto"/>
              <w:left w:val="nil"/>
              <w:right w:val="nil"/>
            </w:tcBorders>
          </w:tcPr>
          <w:p w:rsidR="00F909E2" w:rsidRPr="00CA3C21" w:rsidRDefault="00F909E2" w:rsidP="00C241AF">
            <w:pPr>
              <w:ind w:right="-67"/>
              <w:jc w:val="right"/>
              <w:rPr>
                <w:rFonts w:eastAsia="Arial Unicode MS" w:cs="Arial"/>
                <w:i/>
                <w:iCs/>
                <w:sz w:val="16"/>
                <w:szCs w:val="16"/>
              </w:rPr>
            </w:pPr>
          </w:p>
        </w:tc>
        <w:tc>
          <w:tcPr>
            <w:tcW w:w="1440" w:type="dxa"/>
            <w:tcBorders>
              <w:top w:val="single" w:sz="4" w:space="0" w:color="auto"/>
              <w:left w:val="nil"/>
              <w:right w:val="nil"/>
            </w:tcBorders>
            <w:vAlign w:val="bottom"/>
          </w:tcPr>
          <w:p w:rsidR="00F909E2" w:rsidRPr="00CA3C21" w:rsidRDefault="00F909E2" w:rsidP="00C241AF">
            <w:pPr>
              <w:ind w:right="-67"/>
              <w:jc w:val="right"/>
              <w:rPr>
                <w:rFonts w:eastAsia="Arial Unicode MS" w:cs="Arial"/>
                <w:i/>
                <w:iCs/>
                <w:sz w:val="16"/>
                <w:szCs w:val="16"/>
              </w:rPr>
            </w:pPr>
          </w:p>
        </w:tc>
        <w:tc>
          <w:tcPr>
            <w:tcW w:w="1440" w:type="dxa"/>
            <w:tcBorders>
              <w:top w:val="single" w:sz="4" w:space="0" w:color="auto"/>
              <w:left w:val="nil"/>
              <w:right w:val="nil"/>
            </w:tcBorders>
            <w:shd w:val="clear" w:color="auto" w:fill="FAFAFA"/>
          </w:tcPr>
          <w:p w:rsidR="00F909E2" w:rsidRPr="00CA3C21" w:rsidRDefault="00F909E2" w:rsidP="00C241AF">
            <w:pPr>
              <w:ind w:right="-67"/>
              <w:jc w:val="right"/>
              <w:rPr>
                <w:rFonts w:eastAsia="Arial Unicode MS" w:cs="Arial"/>
                <w:i/>
                <w:iCs/>
                <w:sz w:val="16"/>
                <w:szCs w:val="16"/>
              </w:rPr>
            </w:pPr>
          </w:p>
        </w:tc>
      </w:tr>
      <w:tr w:rsidR="00F909E2" w:rsidRPr="00CA3C21" w:rsidTr="009465BD">
        <w:tc>
          <w:tcPr>
            <w:tcW w:w="3078" w:type="dxa"/>
          </w:tcPr>
          <w:p w:rsidR="00F909E2" w:rsidRPr="00CA3C21" w:rsidRDefault="00F909E2" w:rsidP="00C241AF">
            <w:pPr>
              <w:jc w:val="thaiDistribute"/>
              <w:rPr>
                <w:rFonts w:eastAsia="Arial Unicode MS" w:cs="Arial"/>
                <w:b/>
                <w:bCs/>
                <w:sz w:val="16"/>
                <w:szCs w:val="16"/>
              </w:rPr>
            </w:pPr>
            <w:r w:rsidRPr="00CA3C21">
              <w:rPr>
                <w:rFonts w:eastAsia="Arial Unicode MS" w:cs="Arial"/>
                <w:b/>
                <w:bCs/>
                <w:sz w:val="16"/>
                <w:szCs w:val="16"/>
              </w:rPr>
              <w:t>Total liabilities affected</w:t>
            </w:r>
          </w:p>
        </w:tc>
        <w:tc>
          <w:tcPr>
            <w:tcW w:w="737" w:type="dxa"/>
            <w:vAlign w:val="bottom"/>
          </w:tcPr>
          <w:p w:rsidR="00F909E2" w:rsidRPr="00CA3C21" w:rsidRDefault="00F909E2" w:rsidP="00C241AF">
            <w:pPr>
              <w:jc w:val="center"/>
              <w:rPr>
                <w:rFonts w:eastAsia="Arial Unicode MS" w:cs="Arial"/>
                <w:sz w:val="16"/>
                <w:szCs w:val="16"/>
              </w:rPr>
            </w:pPr>
          </w:p>
        </w:tc>
        <w:tc>
          <w:tcPr>
            <w:tcW w:w="1440" w:type="dxa"/>
            <w:tcBorders>
              <w:left w:val="nil"/>
              <w:bottom w:val="single" w:sz="4" w:space="0" w:color="auto"/>
              <w:right w:val="nil"/>
            </w:tcBorders>
          </w:tcPr>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14,596,153</w:t>
            </w:r>
          </w:p>
        </w:tc>
        <w:tc>
          <w:tcPr>
            <w:tcW w:w="1440" w:type="dxa"/>
            <w:tcBorders>
              <w:left w:val="nil"/>
              <w:bottom w:val="single" w:sz="4" w:space="0" w:color="auto"/>
              <w:right w:val="nil"/>
            </w:tcBorders>
          </w:tcPr>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758,120</w:t>
            </w:r>
          </w:p>
        </w:tc>
        <w:tc>
          <w:tcPr>
            <w:tcW w:w="1440" w:type="dxa"/>
            <w:tcBorders>
              <w:left w:val="nil"/>
              <w:bottom w:val="single" w:sz="4" w:space="0" w:color="auto"/>
              <w:right w:val="nil"/>
            </w:tcBorders>
          </w:tcPr>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5,312,431</w:t>
            </w:r>
          </w:p>
        </w:tc>
        <w:tc>
          <w:tcPr>
            <w:tcW w:w="1440" w:type="dxa"/>
            <w:tcBorders>
              <w:left w:val="nil"/>
              <w:bottom w:val="single" w:sz="4" w:space="0" w:color="auto"/>
              <w:right w:val="nil"/>
            </w:tcBorders>
            <w:shd w:val="clear" w:color="auto" w:fill="FAFAFA"/>
          </w:tcPr>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20,666,704</w:t>
            </w:r>
          </w:p>
        </w:tc>
      </w:tr>
      <w:tr w:rsidR="00F909E2" w:rsidRPr="00CA3C21" w:rsidTr="009465BD">
        <w:tc>
          <w:tcPr>
            <w:tcW w:w="3078" w:type="dxa"/>
          </w:tcPr>
          <w:p w:rsidR="00F909E2" w:rsidRPr="00CA3C21" w:rsidRDefault="00F909E2" w:rsidP="00C241AF">
            <w:pPr>
              <w:jc w:val="thaiDistribute"/>
              <w:rPr>
                <w:rFonts w:eastAsia="Arial Unicode MS" w:cs="Arial"/>
                <w:i/>
                <w:iCs/>
                <w:sz w:val="16"/>
                <w:szCs w:val="16"/>
              </w:rPr>
            </w:pPr>
          </w:p>
        </w:tc>
        <w:tc>
          <w:tcPr>
            <w:tcW w:w="737" w:type="dxa"/>
            <w:vAlign w:val="bottom"/>
          </w:tcPr>
          <w:p w:rsidR="00F909E2" w:rsidRPr="00CA3C21" w:rsidRDefault="00F909E2" w:rsidP="00C241AF">
            <w:pPr>
              <w:jc w:val="center"/>
              <w:rPr>
                <w:rFonts w:eastAsia="Arial Unicode MS" w:cs="Arial"/>
                <w:i/>
                <w:iCs/>
                <w:sz w:val="16"/>
                <w:szCs w:val="16"/>
              </w:rPr>
            </w:pPr>
          </w:p>
        </w:tc>
        <w:tc>
          <w:tcPr>
            <w:tcW w:w="1440" w:type="dxa"/>
            <w:tcBorders>
              <w:top w:val="single" w:sz="4" w:space="0" w:color="auto"/>
              <w:left w:val="nil"/>
              <w:bottom w:val="nil"/>
              <w:right w:val="nil"/>
            </w:tcBorders>
            <w:vAlign w:val="bottom"/>
          </w:tcPr>
          <w:p w:rsidR="00F909E2" w:rsidRPr="00CA3C21" w:rsidRDefault="00F909E2" w:rsidP="00C241AF">
            <w:pPr>
              <w:ind w:right="-67"/>
              <w:jc w:val="right"/>
              <w:rPr>
                <w:rFonts w:eastAsia="Arial Unicode MS" w:cs="Arial"/>
                <w:i/>
                <w:iCs/>
                <w:sz w:val="16"/>
                <w:szCs w:val="16"/>
              </w:rPr>
            </w:pPr>
          </w:p>
        </w:tc>
        <w:tc>
          <w:tcPr>
            <w:tcW w:w="1440" w:type="dxa"/>
            <w:tcBorders>
              <w:top w:val="single" w:sz="4" w:space="0" w:color="auto"/>
              <w:left w:val="nil"/>
              <w:bottom w:val="nil"/>
              <w:right w:val="nil"/>
            </w:tcBorders>
          </w:tcPr>
          <w:p w:rsidR="00F909E2" w:rsidRPr="00CA3C21" w:rsidRDefault="00F909E2" w:rsidP="00C241AF">
            <w:pPr>
              <w:ind w:right="-67"/>
              <w:jc w:val="right"/>
              <w:rPr>
                <w:rFonts w:eastAsia="Arial Unicode MS" w:cs="Arial"/>
                <w:i/>
                <w:iCs/>
                <w:sz w:val="16"/>
                <w:szCs w:val="16"/>
              </w:rPr>
            </w:pPr>
          </w:p>
        </w:tc>
        <w:tc>
          <w:tcPr>
            <w:tcW w:w="1440" w:type="dxa"/>
            <w:tcBorders>
              <w:top w:val="single" w:sz="4" w:space="0" w:color="auto"/>
              <w:left w:val="nil"/>
              <w:bottom w:val="nil"/>
              <w:right w:val="nil"/>
            </w:tcBorders>
            <w:vAlign w:val="bottom"/>
          </w:tcPr>
          <w:p w:rsidR="00F909E2" w:rsidRPr="00CA3C21" w:rsidRDefault="00F909E2" w:rsidP="00C241AF">
            <w:pPr>
              <w:ind w:right="-67"/>
              <w:jc w:val="right"/>
              <w:rPr>
                <w:rFonts w:eastAsia="Arial Unicode MS" w:cs="Arial"/>
                <w:i/>
                <w:iCs/>
                <w:sz w:val="16"/>
                <w:szCs w:val="16"/>
              </w:rPr>
            </w:pPr>
          </w:p>
        </w:tc>
        <w:tc>
          <w:tcPr>
            <w:tcW w:w="1440" w:type="dxa"/>
            <w:tcBorders>
              <w:top w:val="single" w:sz="4" w:space="0" w:color="auto"/>
              <w:left w:val="nil"/>
              <w:bottom w:val="nil"/>
              <w:right w:val="nil"/>
            </w:tcBorders>
            <w:shd w:val="clear" w:color="auto" w:fill="FAFAFA"/>
          </w:tcPr>
          <w:p w:rsidR="00F909E2" w:rsidRPr="00CA3C21" w:rsidRDefault="00F909E2" w:rsidP="00C241AF">
            <w:pPr>
              <w:ind w:right="-67"/>
              <w:jc w:val="right"/>
              <w:rPr>
                <w:rFonts w:eastAsia="Arial Unicode MS" w:cs="Arial"/>
                <w:i/>
                <w:iCs/>
                <w:sz w:val="16"/>
                <w:szCs w:val="16"/>
              </w:rPr>
            </w:pPr>
          </w:p>
        </w:tc>
      </w:tr>
      <w:tr w:rsidR="00F909E2" w:rsidRPr="00CA3C21" w:rsidTr="009465BD">
        <w:tc>
          <w:tcPr>
            <w:tcW w:w="3078" w:type="dxa"/>
          </w:tcPr>
          <w:p w:rsidR="00F909E2" w:rsidRPr="00CA3C21" w:rsidRDefault="00F909E2" w:rsidP="00C241AF">
            <w:pPr>
              <w:jc w:val="thaiDistribute"/>
              <w:rPr>
                <w:rFonts w:eastAsia="Arial Unicode MS" w:cs="Arial"/>
                <w:b/>
                <w:bCs/>
                <w:sz w:val="16"/>
                <w:szCs w:val="16"/>
                <w:cs/>
              </w:rPr>
            </w:pPr>
            <w:r w:rsidRPr="00CA3C21">
              <w:rPr>
                <w:rFonts w:eastAsia="Arial Unicode MS" w:cs="Arial"/>
                <w:b/>
                <w:bCs/>
                <w:sz w:val="16"/>
                <w:szCs w:val="16"/>
              </w:rPr>
              <w:t>Equity</w:t>
            </w:r>
          </w:p>
        </w:tc>
        <w:tc>
          <w:tcPr>
            <w:tcW w:w="737" w:type="dxa"/>
            <w:vAlign w:val="bottom"/>
          </w:tcPr>
          <w:p w:rsidR="00F909E2" w:rsidRPr="00CA3C21" w:rsidRDefault="00F909E2" w:rsidP="00C241AF">
            <w:pPr>
              <w:jc w:val="center"/>
              <w:rPr>
                <w:rFonts w:eastAsia="Arial Unicode MS" w:cs="Arial"/>
                <w:sz w:val="16"/>
                <w:szCs w:val="16"/>
              </w:rPr>
            </w:pPr>
          </w:p>
        </w:tc>
        <w:tc>
          <w:tcPr>
            <w:tcW w:w="1440" w:type="dxa"/>
            <w:tcBorders>
              <w:top w:val="nil"/>
              <w:left w:val="nil"/>
              <w:bottom w:val="nil"/>
              <w:right w:val="nil"/>
            </w:tcBorders>
            <w:vAlign w:val="bottom"/>
          </w:tcPr>
          <w:p w:rsidR="00F909E2" w:rsidRPr="00CA3C21" w:rsidRDefault="00F909E2" w:rsidP="00C241AF">
            <w:pPr>
              <w:ind w:right="-67"/>
              <w:jc w:val="right"/>
              <w:rPr>
                <w:rFonts w:eastAsia="Arial Unicode MS" w:cs="Arial"/>
                <w:sz w:val="16"/>
                <w:szCs w:val="16"/>
              </w:rPr>
            </w:pPr>
          </w:p>
        </w:tc>
        <w:tc>
          <w:tcPr>
            <w:tcW w:w="1440" w:type="dxa"/>
            <w:tcBorders>
              <w:top w:val="nil"/>
              <w:left w:val="nil"/>
              <w:bottom w:val="nil"/>
              <w:right w:val="nil"/>
            </w:tcBorders>
          </w:tcPr>
          <w:p w:rsidR="00F909E2" w:rsidRPr="00CA3C21" w:rsidRDefault="00F909E2" w:rsidP="00C241AF">
            <w:pPr>
              <w:ind w:right="-67"/>
              <w:jc w:val="right"/>
              <w:rPr>
                <w:rFonts w:eastAsia="Arial Unicode MS" w:cs="Arial"/>
                <w:sz w:val="16"/>
                <w:szCs w:val="16"/>
              </w:rPr>
            </w:pPr>
          </w:p>
        </w:tc>
        <w:tc>
          <w:tcPr>
            <w:tcW w:w="1440" w:type="dxa"/>
            <w:tcBorders>
              <w:top w:val="nil"/>
              <w:left w:val="nil"/>
              <w:bottom w:val="nil"/>
              <w:right w:val="nil"/>
            </w:tcBorders>
            <w:vAlign w:val="bottom"/>
          </w:tcPr>
          <w:p w:rsidR="00F909E2" w:rsidRPr="00CA3C21" w:rsidRDefault="00F909E2" w:rsidP="00C241AF">
            <w:pPr>
              <w:ind w:right="-67"/>
              <w:jc w:val="right"/>
              <w:rPr>
                <w:rFonts w:eastAsia="Arial Unicode MS" w:cs="Arial"/>
                <w:sz w:val="16"/>
                <w:szCs w:val="16"/>
              </w:rPr>
            </w:pPr>
          </w:p>
        </w:tc>
        <w:tc>
          <w:tcPr>
            <w:tcW w:w="1440" w:type="dxa"/>
            <w:tcBorders>
              <w:top w:val="nil"/>
              <w:left w:val="nil"/>
              <w:bottom w:val="nil"/>
              <w:right w:val="nil"/>
            </w:tcBorders>
            <w:shd w:val="clear" w:color="auto" w:fill="FAFAFA"/>
          </w:tcPr>
          <w:p w:rsidR="00F909E2" w:rsidRPr="00CA3C21" w:rsidRDefault="00F909E2" w:rsidP="00C241AF">
            <w:pPr>
              <w:ind w:right="-67"/>
              <w:jc w:val="right"/>
              <w:rPr>
                <w:rFonts w:eastAsia="Arial Unicode MS" w:cs="Arial"/>
                <w:sz w:val="16"/>
                <w:szCs w:val="16"/>
              </w:rPr>
            </w:pPr>
          </w:p>
        </w:tc>
      </w:tr>
      <w:tr w:rsidR="00F909E2" w:rsidRPr="00CA3C21" w:rsidTr="009465BD">
        <w:tc>
          <w:tcPr>
            <w:tcW w:w="3078" w:type="dxa"/>
          </w:tcPr>
          <w:p w:rsidR="00F909E2" w:rsidRPr="00CA3C21" w:rsidRDefault="00F909E2" w:rsidP="00C241AF">
            <w:pPr>
              <w:jc w:val="thaiDistribute"/>
              <w:rPr>
                <w:rFonts w:eastAsia="Arial Unicode MS" w:cs="Arial"/>
                <w:i/>
                <w:iCs/>
                <w:sz w:val="16"/>
                <w:szCs w:val="16"/>
                <w:cs/>
              </w:rPr>
            </w:pPr>
          </w:p>
        </w:tc>
        <w:tc>
          <w:tcPr>
            <w:tcW w:w="737" w:type="dxa"/>
            <w:vAlign w:val="bottom"/>
          </w:tcPr>
          <w:p w:rsidR="00F909E2" w:rsidRPr="00CA3C21" w:rsidRDefault="00F909E2" w:rsidP="00C241AF">
            <w:pPr>
              <w:jc w:val="center"/>
              <w:rPr>
                <w:rFonts w:eastAsia="Arial Unicode MS" w:cs="Arial"/>
                <w:i/>
                <w:iCs/>
                <w:sz w:val="16"/>
                <w:szCs w:val="16"/>
              </w:rPr>
            </w:pPr>
          </w:p>
        </w:tc>
        <w:tc>
          <w:tcPr>
            <w:tcW w:w="1440" w:type="dxa"/>
            <w:tcBorders>
              <w:top w:val="nil"/>
              <w:left w:val="nil"/>
              <w:right w:val="nil"/>
            </w:tcBorders>
            <w:vAlign w:val="bottom"/>
          </w:tcPr>
          <w:p w:rsidR="00F909E2" w:rsidRPr="00CA3C21" w:rsidRDefault="00F909E2" w:rsidP="00C241AF">
            <w:pPr>
              <w:ind w:right="-67"/>
              <w:jc w:val="right"/>
              <w:rPr>
                <w:rFonts w:eastAsia="Arial Unicode MS" w:cs="Arial"/>
                <w:i/>
                <w:iCs/>
                <w:sz w:val="16"/>
                <w:szCs w:val="16"/>
              </w:rPr>
            </w:pPr>
          </w:p>
        </w:tc>
        <w:tc>
          <w:tcPr>
            <w:tcW w:w="1440" w:type="dxa"/>
            <w:tcBorders>
              <w:top w:val="nil"/>
              <w:left w:val="nil"/>
              <w:right w:val="nil"/>
            </w:tcBorders>
          </w:tcPr>
          <w:p w:rsidR="00F909E2" w:rsidRPr="00CA3C21" w:rsidRDefault="00F909E2" w:rsidP="00C241AF">
            <w:pPr>
              <w:ind w:right="-67"/>
              <w:jc w:val="right"/>
              <w:rPr>
                <w:rFonts w:eastAsia="Arial Unicode MS" w:cs="Arial"/>
                <w:i/>
                <w:iCs/>
                <w:sz w:val="16"/>
                <w:szCs w:val="16"/>
              </w:rPr>
            </w:pPr>
          </w:p>
        </w:tc>
        <w:tc>
          <w:tcPr>
            <w:tcW w:w="1440" w:type="dxa"/>
            <w:tcBorders>
              <w:top w:val="nil"/>
              <w:left w:val="nil"/>
              <w:right w:val="nil"/>
            </w:tcBorders>
            <w:vAlign w:val="bottom"/>
          </w:tcPr>
          <w:p w:rsidR="00F909E2" w:rsidRPr="00CA3C21" w:rsidRDefault="00F909E2" w:rsidP="00C241AF">
            <w:pPr>
              <w:ind w:right="-67"/>
              <w:jc w:val="right"/>
              <w:rPr>
                <w:rFonts w:eastAsia="Arial Unicode MS" w:cs="Arial"/>
                <w:i/>
                <w:iCs/>
                <w:sz w:val="16"/>
                <w:szCs w:val="16"/>
              </w:rPr>
            </w:pPr>
          </w:p>
        </w:tc>
        <w:tc>
          <w:tcPr>
            <w:tcW w:w="1440" w:type="dxa"/>
            <w:tcBorders>
              <w:top w:val="nil"/>
              <w:left w:val="nil"/>
              <w:right w:val="nil"/>
            </w:tcBorders>
            <w:shd w:val="clear" w:color="auto" w:fill="FAFAFA"/>
          </w:tcPr>
          <w:p w:rsidR="00F909E2" w:rsidRPr="00CA3C21" w:rsidRDefault="00F909E2" w:rsidP="00C241AF">
            <w:pPr>
              <w:ind w:right="-67"/>
              <w:jc w:val="right"/>
              <w:rPr>
                <w:rFonts w:eastAsia="Arial Unicode MS" w:cs="Arial"/>
                <w:i/>
                <w:iCs/>
                <w:sz w:val="16"/>
                <w:szCs w:val="16"/>
              </w:rPr>
            </w:pPr>
          </w:p>
        </w:tc>
      </w:tr>
      <w:tr w:rsidR="00F909E2" w:rsidRPr="00CA3C21" w:rsidTr="009465BD">
        <w:tc>
          <w:tcPr>
            <w:tcW w:w="3078" w:type="dxa"/>
          </w:tcPr>
          <w:p w:rsidR="00F909E2" w:rsidRPr="00CA3C21" w:rsidRDefault="00F909E2" w:rsidP="00C241AF">
            <w:pPr>
              <w:ind w:right="-112"/>
              <w:jc w:val="thaiDistribute"/>
              <w:rPr>
                <w:rFonts w:eastAsia="Arial Unicode MS" w:cs="Arial"/>
                <w:spacing w:val="-6"/>
                <w:sz w:val="16"/>
                <w:szCs w:val="16"/>
              </w:rPr>
            </w:pPr>
            <w:r w:rsidRPr="00CA3C21">
              <w:rPr>
                <w:rFonts w:eastAsia="Arial Unicode MS" w:cs="Arial"/>
                <w:spacing w:val="-6"/>
                <w:sz w:val="16"/>
                <w:szCs w:val="16"/>
              </w:rPr>
              <w:t>Retained earnings (Deficit) - Unappropriated</w:t>
            </w:r>
          </w:p>
        </w:tc>
        <w:tc>
          <w:tcPr>
            <w:tcW w:w="737" w:type="dxa"/>
            <w:vAlign w:val="bottom"/>
          </w:tcPr>
          <w:p w:rsidR="00F909E2" w:rsidRPr="00CA3C21" w:rsidRDefault="00F909E2" w:rsidP="00C241AF">
            <w:pPr>
              <w:ind w:left="-120"/>
              <w:rPr>
                <w:rFonts w:eastAsia="Arial Unicode MS" w:cs="Arial"/>
                <w:sz w:val="16"/>
                <w:szCs w:val="16"/>
              </w:rPr>
            </w:pPr>
          </w:p>
        </w:tc>
        <w:tc>
          <w:tcPr>
            <w:tcW w:w="1440" w:type="dxa"/>
            <w:tcBorders>
              <w:top w:val="nil"/>
              <w:left w:val="nil"/>
              <w:bottom w:val="single" w:sz="4" w:space="0" w:color="auto"/>
              <w:right w:val="nil"/>
            </w:tcBorders>
            <w:vAlign w:val="bottom"/>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(1</w:t>
            </w:r>
            <w:r w:rsidR="00386CEC" w:rsidRPr="00CA3C21">
              <w:rPr>
                <w:rFonts w:eastAsia="Arial Unicode MS" w:cs="Arial"/>
                <w:sz w:val="16"/>
                <w:szCs w:val="16"/>
              </w:rPr>
              <w:t>8</w:t>
            </w:r>
            <w:r w:rsidRPr="00CA3C21">
              <w:rPr>
                <w:rFonts w:eastAsia="Arial Unicode MS" w:cs="Arial"/>
                <w:sz w:val="16"/>
                <w:szCs w:val="16"/>
              </w:rPr>
              <w:t>,6</w:t>
            </w:r>
            <w:r w:rsidR="00386CEC" w:rsidRPr="00CA3C21">
              <w:rPr>
                <w:rFonts w:eastAsia="Arial Unicode MS" w:cs="Arial"/>
                <w:sz w:val="16"/>
                <w:szCs w:val="16"/>
              </w:rPr>
              <w:t>55</w:t>
            </w:r>
            <w:r w:rsidRPr="00CA3C21">
              <w:rPr>
                <w:rFonts w:eastAsia="Arial Unicode MS" w:cs="Arial"/>
                <w:sz w:val="16"/>
                <w:szCs w:val="16"/>
              </w:rPr>
              <w:t>,</w:t>
            </w:r>
            <w:r w:rsidR="00386CEC" w:rsidRPr="00CA3C21">
              <w:rPr>
                <w:rFonts w:eastAsia="Arial Unicode MS" w:cs="Arial"/>
                <w:sz w:val="16"/>
                <w:szCs w:val="16"/>
              </w:rPr>
              <w:t>319</w:t>
            </w:r>
            <w:r w:rsidRPr="00CA3C21">
              <w:rPr>
                <w:rFonts w:eastAsia="Arial Unicode MS" w:cs="Arial"/>
                <w:sz w:val="16"/>
                <w:szCs w:val="16"/>
              </w:rPr>
              <w:t>)</w:t>
            </w:r>
          </w:p>
        </w:tc>
        <w:tc>
          <w:tcPr>
            <w:tcW w:w="1440" w:type="dxa"/>
            <w:tcBorders>
              <w:top w:val="nil"/>
              <w:left w:val="nil"/>
              <w:bottom w:val="single" w:sz="4" w:space="0" w:color="auto"/>
              <w:right w:val="nil"/>
            </w:tcBorders>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(203,988)</w:t>
            </w:r>
          </w:p>
        </w:tc>
        <w:tc>
          <w:tcPr>
            <w:tcW w:w="1440" w:type="dxa"/>
            <w:tcBorders>
              <w:top w:val="nil"/>
              <w:left w:val="nil"/>
              <w:bottom w:val="single" w:sz="4" w:space="0" w:color="auto"/>
              <w:right w:val="nil"/>
            </w:tcBorders>
            <w:vAlign w:val="bottom"/>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w:t>
            </w:r>
          </w:p>
        </w:tc>
        <w:tc>
          <w:tcPr>
            <w:tcW w:w="1440" w:type="dxa"/>
            <w:tcBorders>
              <w:top w:val="nil"/>
              <w:left w:val="nil"/>
              <w:bottom w:val="single" w:sz="4" w:space="0" w:color="auto"/>
              <w:right w:val="nil"/>
            </w:tcBorders>
            <w:shd w:val="clear" w:color="auto" w:fill="FAFAFA"/>
          </w:tcPr>
          <w:p w:rsidR="00F909E2" w:rsidRPr="00CA3C21" w:rsidRDefault="00F909E2" w:rsidP="00C241AF">
            <w:pPr>
              <w:ind w:right="-67"/>
              <w:jc w:val="right"/>
              <w:rPr>
                <w:rFonts w:eastAsia="Arial Unicode MS" w:cs="Arial"/>
                <w:sz w:val="16"/>
                <w:szCs w:val="16"/>
              </w:rPr>
            </w:pPr>
            <w:r w:rsidRPr="00CA3C21">
              <w:rPr>
                <w:rFonts w:eastAsia="Arial Unicode MS" w:cs="Arial"/>
                <w:sz w:val="16"/>
                <w:szCs w:val="16"/>
              </w:rPr>
              <w:t>(1</w:t>
            </w:r>
            <w:r w:rsidR="00386CEC" w:rsidRPr="00CA3C21">
              <w:rPr>
                <w:rFonts w:eastAsia="Arial Unicode MS" w:cs="Arial"/>
                <w:sz w:val="16"/>
                <w:szCs w:val="16"/>
              </w:rPr>
              <w:t>8</w:t>
            </w:r>
            <w:r w:rsidRPr="00CA3C21">
              <w:rPr>
                <w:rFonts w:eastAsia="Arial Unicode MS" w:cs="Arial"/>
                <w:sz w:val="16"/>
                <w:szCs w:val="16"/>
              </w:rPr>
              <w:t>,</w:t>
            </w:r>
            <w:r w:rsidR="00386CEC" w:rsidRPr="00CA3C21">
              <w:rPr>
                <w:rFonts w:eastAsia="Arial Unicode MS" w:cs="Arial"/>
                <w:sz w:val="16"/>
                <w:szCs w:val="16"/>
              </w:rPr>
              <w:t>859</w:t>
            </w:r>
            <w:r w:rsidRPr="00CA3C21">
              <w:rPr>
                <w:rFonts w:eastAsia="Arial Unicode MS" w:cs="Arial"/>
                <w:sz w:val="16"/>
                <w:szCs w:val="16"/>
              </w:rPr>
              <w:t>,</w:t>
            </w:r>
            <w:r w:rsidR="00386CEC" w:rsidRPr="00CA3C21">
              <w:rPr>
                <w:rFonts w:eastAsia="Arial Unicode MS" w:cs="Arial"/>
                <w:sz w:val="16"/>
                <w:szCs w:val="16"/>
              </w:rPr>
              <w:t>307</w:t>
            </w:r>
            <w:r w:rsidRPr="00CA3C21">
              <w:rPr>
                <w:rFonts w:eastAsia="Arial Unicode MS" w:cs="Arial"/>
                <w:sz w:val="16"/>
                <w:szCs w:val="16"/>
              </w:rPr>
              <w:t>)</w:t>
            </w:r>
          </w:p>
        </w:tc>
      </w:tr>
      <w:tr w:rsidR="00F909E2" w:rsidRPr="00CA3C21" w:rsidTr="009465BD">
        <w:tc>
          <w:tcPr>
            <w:tcW w:w="3078" w:type="dxa"/>
          </w:tcPr>
          <w:p w:rsidR="00F909E2" w:rsidRPr="00CA3C21" w:rsidRDefault="00F909E2" w:rsidP="00C241AF">
            <w:pPr>
              <w:jc w:val="thaiDistribute"/>
              <w:rPr>
                <w:rFonts w:eastAsia="Arial Unicode MS" w:cs="Arial"/>
                <w:sz w:val="16"/>
                <w:szCs w:val="16"/>
              </w:rPr>
            </w:pPr>
          </w:p>
        </w:tc>
        <w:tc>
          <w:tcPr>
            <w:tcW w:w="737" w:type="dxa"/>
            <w:vAlign w:val="bottom"/>
          </w:tcPr>
          <w:p w:rsidR="00F909E2" w:rsidRPr="00CA3C21" w:rsidRDefault="00F909E2" w:rsidP="00C241AF">
            <w:pPr>
              <w:jc w:val="center"/>
              <w:rPr>
                <w:rFonts w:eastAsia="Arial Unicode MS" w:cs="Arial"/>
                <w:sz w:val="16"/>
                <w:szCs w:val="16"/>
              </w:rPr>
            </w:pPr>
          </w:p>
        </w:tc>
        <w:tc>
          <w:tcPr>
            <w:tcW w:w="1440" w:type="dxa"/>
            <w:tcBorders>
              <w:top w:val="single" w:sz="4" w:space="0" w:color="auto"/>
              <w:left w:val="nil"/>
              <w:right w:val="nil"/>
            </w:tcBorders>
            <w:vAlign w:val="bottom"/>
          </w:tcPr>
          <w:p w:rsidR="00F909E2" w:rsidRPr="00CA3C21" w:rsidRDefault="00F909E2" w:rsidP="00C241AF">
            <w:pPr>
              <w:ind w:right="-67"/>
              <w:jc w:val="right"/>
              <w:rPr>
                <w:rFonts w:eastAsia="Arial Unicode MS" w:cs="Arial"/>
                <w:sz w:val="16"/>
                <w:szCs w:val="16"/>
              </w:rPr>
            </w:pPr>
          </w:p>
        </w:tc>
        <w:tc>
          <w:tcPr>
            <w:tcW w:w="1440" w:type="dxa"/>
            <w:tcBorders>
              <w:top w:val="single" w:sz="4" w:space="0" w:color="auto"/>
              <w:left w:val="nil"/>
              <w:right w:val="nil"/>
            </w:tcBorders>
          </w:tcPr>
          <w:p w:rsidR="00F909E2" w:rsidRPr="00CA3C21" w:rsidRDefault="00F909E2" w:rsidP="00C241AF">
            <w:pPr>
              <w:ind w:right="-67"/>
              <w:jc w:val="right"/>
              <w:rPr>
                <w:rFonts w:eastAsia="Arial Unicode MS" w:cs="Arial"/>
                <w:sz w:val="16"/>
                <w:szCs w:val="16"/>
              </w:rPr>
            </w:pPr>
          </w:p>
        </w:tc>
        <w:tc>
          <w:tcPr>
            <w:tcW w:w="1440" w:type="dxa"/>
            <w:tcBorders>
              <w:top w:val="single" w:sz="4" w:space="0" w:color="auto"/>
              <w:left w:val="nil"/>
              <w:right w:val="nil"/>
            </w:tcBorders>
            <w:vAlign w:val="bottom"/>
          </w:tcPr>
          <w:p w:rsidR="00F909E2" w:rsidRPr="00CA3C21" w:rsidRDefault="00F909E2" w:rsidP="00C241AF">
            <w:pPr>
              <w:ind w:right="-67"/>
              <w:jc w:val="right"/>
              <w:rPr>
                <w:rFonts w:eastAsia="Arial Unicode MS" w:cs="Arial"/>
                <w:sz w:val="16"/>
                <w:szCs w:val="16"/>
              </w:rPr>
            </w:pPr>
          </w:p>
        </w:tc>
        <w:tc>
          <w:tcPr>
            <w:tcW w:w="1440" w:type="dxa"/>
            <w:tcBorders>
              <w:top w:val="single" w:sz="4" w:space="0" w:color="auto"/>
              <w:left w:val="nil"/>
              <w:right w:val="nil"/>
            </w:tcBorders>
            <w:shd w:val="clear" w:color="auto" w:fill="FAFAFA"/>
          </w:tcPr>
          <w:p w:rsidR="00F909E2" w:rsidRPr="00CA3C21" w:rsidRDefault="00F909E2" w:rsidP="00C241AF">
            <w:pPr>
              <w:ind w:right="-67"/>
              <w:jc w:val="right"/>
              <w:rPr>
                <w:rFonts w:eastAsia="Arial Unicode MS" w:cs="Arial"/>
                <w:sz w:val="16"/>
                <w:szCs w:val="16"/>
              </w:rPr>
            </w:pPr>
          </w:p>
        </w:tc>
      </w:tr>
      <w:tr w:rsidR="00F909E2" w:rsidRPr="00CA3C21" w:rsidTr="009465BD">
        <w:tc>
          <w:tcPr>
            <w:tcW w:w="3078" w:type="dxa"/>
          </w:tcPr>
          <w:p w:rsidR="00F909E2" w:rsidRPr="00CA3C21" w:rsidRDefault="00F909E2" w:rsidP="00C241AF">
            <w:pPr>
              <w:jc w:val="thaiDistribute"/>
              <w:rPr>
                <w:rFonts w:eastAsia="Arial Unicode MS" w:cs="Arial"/>
                <w:b/>
                <w:bCs/>
                <w:sz w:val="16"/>
                <w:szCs w:val="16"/>
              </w:rPr>
            </w:pPr>
            <w:r w:rsidRPr="00CA3C21">
              <w:rPr>
                <w:rFonts w:eastAsia="Arial Unicode MS" w:cs="Arial"/>
                <w:b/>
                <w:bCs/>
                <w:sz w:val="16"/>
                <w:szCs w:val="16"/>
              </w:rPr>
              <w:t>Total equity affected</w:t>
            </w:r>
          </w:p>
        </w:tc>
        <w:tc>
          <w:tcPr>
            <w:tcW w:w="737" w:type="dxa"/>
            <w:vAlign w:val="bottom"/>
          </w:tcPr>
          <w:p w:rsidR="00F909E2" w:rsidRPr="00CA3C21" w:rsidRDefault="00F909E2" w:rsidP="00C241AF">
            <w:pPr>
              <w:jc w:val="center"/>
              <w:rPr>
                <w:rFonts w:eastAsia="Arial Unicode MS" w:cs="Arial"/>
                <w:sz w:val="16"/>
                <w:szCs w:val="16"/>
              </w:rPr>
            </w:pPr>
          </w:p>
        </w:tc>
        <w:tc>
          <w:tcPr>
            <w:tcW w:w="1440" w:type="dxa"/>
            <w:tcBorders>
              <w:top w:val="nil"/>
              <w:left w:val="nil"/>
              <w:bottom w:val="single" w:sz="4" w:space="0" w:color="auto"/>
              <w:right w:val="nil"/>
            </w:tcBorders>
          </w:tcPr>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(1</w:t>
            </w:r>
            <w:r w:rsidR="00386CEC" w:rsidRPr="00CA3C21">
              <w:rPr>
                <w:rFonts w:eastAsia="Arial Unicode MS" w:cs="Arial"/>
                <w:b/>
                <w:bCs/>
                <w:sz w:val="16"/>
                <w:szCs w:val="16"/>
              </w:rPr>
              <w:t>8</w:t>
            </w:r>
            <w:r w:rsidRPr="00CA3C21">
              <w:rPr>
                <w:rFonts w:eastAsia="Arial Unicode MS" w:cs="Arial"/>
                <w:b/>
                <w:bCs/>
                <w:sz w:val="16"/>
                <w:szCs w:val="16"/>
              </w:rPr>
              <w:t>,6</w:t>
            </w:r>
            <w:r w:rsidR="00386CEC" w:rsidRPr="00CA3C21">
              <w:rPr>
                <w:rFonts w:eastAsia="Arial Unicode MS" w:cs="Arial"/>
                <w:b/>
                <w:bCs/>
                <w:sz w:val="16"/>
                <w:szCs w:val="16"/>
              </w:rPr>
              <w:t>55</w:t>
            </w:r>
            <w:r w:rsidRPr="00CA3C21">
              <w:rPr>
                <w:rFonts w:eastAsia="Arial Unicode MS" w:cs="Arial"/>
                <w:b/>
                <w:bCs/>
                <w:sz w:val="16"/>
                <w:szCs w:val="16"/>
              </w:rPr>
              <w:t>,</w:t>
            </w:r>
            <w:r w:rsidR="00386CEC" w:rsidRPr="00CA3C21">
              <w:rPr>
                <w:rFonts w:eastAsia="Arial Unicode MS" w:cs="Arial"/>
                <w:b/>
                <w:bCs/>
                <w:sz w:val="16"/>
                <w:szCs w:val="16"/>
              </w:rPr>
              <w:t>319</w:t>
            </w:r>
            <w:r w:rsidRPr="00CA3C21">
              <w:rPr>
                <w:rFonts w:eastAsia="Arial Unicode MS" w:cs="Arial"/>
                <w:b/>
                <w:bCs/>
                <w:sz w:val="16"/>
                <w:szCs w:val="16"/>
              </w:rPr>
              <w:t>)</w:t>
            </w:r>
          </w:p>
        </w:tc>
        <w:tc>
          <w:tcPr>
            <w:tcW w:w="1440" w:type="dxa"/>
            <w:tcBorders>
              <w:top w:val="nil"/>
              <w:left w:val="nil"/>
              <w:bottom w:val="single" w:sz="4" w:space="0" w:color="auto"/>
              <w:right w:val="nil"/>
            </w:tcBorders>
          </w:tcPr>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(203,988)</w:t>
            </w:r>
          </w:p>
        </w:tc>
        <w:tc>
          <w:tcPr>
            <w:tcW w:w="1440" w:type="dxa"/>
            <w:tcBorders>
              <w:top w:val="nil"/>
              <w:left w:val="nil"/>
              <w:bottom w:val="single" w:sz="4" w:space="0" w:color="auto"/>
              <w:right w:val="nil"/>
            </w:tcBorders>
          </w:tcPr>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w:t>
            </w:r>
          </w:p>
        </w:tc>
        <w:tc>
          <w:tcPr>
            <w:tcW w:w="1440" w:type="dxa"/>
            <w:tcBorders>
              <w:top w:val="nil"/>
              <w:left w:val="nil"/>
              <w:bottom w:val="single" w:sz="4" w:space="0" w:color="auto"/>
              <w:right w:val="nil"/>
            </w:tcBorders>
            <w:shd w:val="clear" w:color="auto" w:fill="FAFAFA"/>
          </w:tcPr>
          <w:p w:rsidR="00F909E2" w:rsidRPr="00CA3C21" w:rsidRDefault="00F909E2" w:rsidP="00C241AF">
            <w:pPr>
              <w:ind w:right="-67"/>
              <w:jc w:val="right"/>
              <w:rPr>
                <w:rFonts w:eastAsia="Arial Unicode MS" w:cs="Arial"/>
                <w:b/>
                <w:bCs/>
                <w:sz w:val="16"/>
                <w:szCs w:val="16"/>
              </w:rPr>
            </w:pPr>
            <w:r w:rsidRPr="00CA3C21">
              <w:rPr>
                <w:rFonts w:eastAsia="Arial Unicode MS" w:cs="Arial"/>
                <w:b/>
                <w:bCs/>
                <w:sz w:val="16"/>
                <w:szCs w:val="16"/>
              </w:rPr>
              <w:t>(1</w:t>
            </w:r>
            <w:r w:rsidR="00386CEC" w:rsidRPr="00CA3C21">
              <w:rPr>
                <w:rFonts w:eastAsia="Arial Unicode MS" w:cs="Arial"/>
                <w:b/>
                <w:bCs/>
                <w:sz w:val="16"/>
                <w:szCs w:val="16"/>
              </w:rPr>
              <w:t>8</w:t>
            </w:r>
            <w:r w:rsidRPr="00CA3C21">
              <w:rPr>
                <w:rFonts w:eastAsia="Arial Unicode MS" w:cs="Arial"/>
                <w:b/>
                <w:bCs/>
                <w:sz w:val="16"/>
                <w:szCs w:val="16"/>
              </w:rPr>
              <w:t>,</w:t>
            </w:r>
            <w:r w:rsidR="00386CEC" w:rsidRPr="00CA3C21">
              <w:rPr>
                <w:rFonts w:eastAsia="Arial Unicode MS" w:cs="Arial"/>
                <w:b/>
                <w:bCs/>
                <w:sz w:val="16"/>
                <w:szCs w:val="16"/>
              </w:rPr>
              <w:t>859</w:t>
            </w:r>
            <w:r w:rsidRPr="00CA3C21">
              <w:rPr>
                <w:rFonts w:eastAsia="Arial Unicode MS" w:cs="Arial"/>
                <w:b/>
                <w:bCs/>
                <w:sz w:val="16"/>
                <w:szCs w:val="16"/>
              </w:rPr>
              <w:t>2,</w:t>
            </w:r>
            <w:r w:rsidR="00386CEC" w:rsidRPr="00CA3C21">
              <w:rPr>
                <w:rFonts w:eastAsia="Arial Unicode MS" w:cs="Arial"/>
                <w:b/>
                <w:bCs/>
                <w:sz w:val="16"/>
                <w:szCs w:val="16"/>
              </w:rPr>
              <w:t>307</w:t>
            </w:r>
            <w:r w:rsidRPr="00CA3C21">
              <w:rPr>
                <w:rFonts w:eastAsia="Arial Unicode MS" w:cs="Arial"/>
                <w:b/>
                <w:bCs/>
                <w:sz w:val="16"/>
                <w:szCs w:val="16"/>
              </w:rPr>
              <w:t>)</w:t>
            </w:r>
          </w:p>
        </w:tc>
      </w:tr>
    </w:tbl>
    <w:p w:rsidR="00F909E2" w:rsidRPr="00CA3C21" w:rsidRDefault="00F909E2" w:rsidP="0001790B">
      <w:pPr>
        <w:jc w:val="thaiDistribute"/>
        <w:rPr>
          <w:rFonts w:cs="Arial"/>
          <w:sz w:val="18"/>
          <w:szCs w:val="18"/>
        </w:rPr>
      </w:pPr>
    </w:p>
    <w:p w:rsidR="00850525" w:rsidRPr="00CA3C21" w:rsidRDefault="00850525" w:rsidP="00850525">
      <w:pPr>
        <w:ind w:left="284" w:hanging="284"/>
        <w:jc w:val="thaiDistribute"/>
        <w:rPr>
          <w:rFonts w:eastAsia="Arial Unicode MS" w:cs="Arial"/>
          <w:sz w:val="18"/>
          <w:szCs w:val="18"/>
        </w:rPr>
      </w:pPr>
      <w:r w:rsidRPr="00CA3C21">
        <w:rPr>
          <w:rFonts w:eastAsia="Arial Unicode MS" w:cs="Arial"/>
          <w:sz w:val="18"/>
          <w:szCs w:val="18"/>
          <w:u w:val="single"/>
        </w:rPr>
        <w:t>Note</w:t>
      </w:r>
      <w:r w:rsidRPr="00CA3C21">
        <w:rPr>
          <w:rFonts w:eastAsia="Arial Unicode MS" w:cs="Arial"/>
          <w:sz w:val="18"/>
          <w:szCs w:val="18"/>
        </w:rPr>
        <w:t>:</w:t>
      </w:r>
    </w:p>
    <w:p w:rsidR="009465BD" w:rsidRPr="00CA3C21" w:rsidRDefault="009465BD" w:rsidP="00850525">
      <w:pPr>
        <w:ind w:left="284" w:hanging="284"/>
        <w:jc w:val="thaiDistribute"/>
        <w:rPr>
          <w:rFonts w:eastAsia="Arial Unicode MS" w:cs="Arial"/>
          <w:sz w:val="18"/>
          <w:szCs w:val="18"/>
        </w:rPr>
      </w:pPr>
    </w:p>
    <w:p w:rsidR="00850525" w:rsidRPr="00CA3C21" w:rsidRDefault="00850525" w:rsidP="009465BD">
      <w:pPr>
        <w:ind w:firstLine="142"/>
        <w:jc w:val="thaiDistribute"/>
        <w:rPr>
          <w:rFonts w:cs="Arial"/>
          <w:sz w:val="18"/>
          <w:szCs w:val="18"/>
        </w:rPr>
      </w:pPr>
      <w:r w:rsidRPr="00CA3C21">
        <w:rPr>
          <w:rFonts w:cs="Arial"/>
          <w:sz w:val="18"/>
          <w:szCs w:val="18"/>
        </w:rPr>
        <w:t xml:space="preserve">A) Adjustments on impairment of financial assets (Note </w:t>
      </w:r>
      <w:r w:rsidR="00F456CB">
        <w:rPr>
          <w:rFonts w:cs="Arial"/>
          <w:sz w:val="18"/>
          <w:szCs w:val="18"/>
        </w:rPr>
        <w:t>5</w:t>
      </w:r>
      <w:r w:rsidRPr="00CA3C21">
        <w:rPr>
          <w:rFonts w:cs="Arial"/>
          <w:sz w:val="18"/>
          <w:szCs w:val="18"/>
        </w:rPr>
        <w:t>.1</w:t>
      </w:r>
      <w:r w:rsidR="00CE1F2D" w:rsidRPr="00CA3C21">
        <w:rPr>
          <w:rFonts w:cs="Arial"/>
          <w:sz w:val="18"/>
          <w:szCs w:val="18"/>
        </w:rPr>
        <w:t xml:space="preserve"> (a)</w:t>
      </w:r>
      <w:r w:rsidRPr="00CA3C21">
        <w:rPr>
          <w:rFonts w:cs="Arial"/>
          <w:sz w:val="18"/>
          <w:szCs w:val="18"/>
        </w:rPr>
        <w:t>)</w:t>
      </w:r>
    </w:p>
    <w:p w:rsidR="00850525" w:rsidRPr="00CA3C21" w:rsidRDefault="00CE1F2D" w:rsidP="009465BD">
      <w:pPr>
        <w:ind w:firstLine="142"/>
        <w:jc w:val="thaiDistribute"/>
        <w:rPr>
          <w:rFonts w:cs="Arial"/>
          <w:sz w:val="18"/>
          <w:szCs w:val="18"/>
        </w:rPr>
      </w:pPr>
      <w:r w:rsidRPr="00CA3C21">
        <w:rPr>
          <w:rFonts w:cs="Arial"/>
          <w:sz w:val="18"/>
          <w:szCs w:val="18"/>
        </w:rPr>
        <w:t>B</w:t>
      </w:r>
      <w:r w:rsidR="00850525" w:rsidRPr="00CA3C21">
        <w:rPr>
          <w:rFonts w:cs="Arial"/>
          <w:sz w:val="18"/>
          <w:szCs w:val="18"/>
        </w:rPr>
        <w:t xml:space="preserve">) Impacts from changes in classification and measurement of financial assets (Note </w:t>
      </w:r>
      <w:r w:rsidR="00F456CB">
        <w:rPr>
          <w:rFonts w:cs="Arial"/>
          <w:sz w:val="18"/>
          <w:szCs w:val="18"/>
        </w:rPr>
        <w:t>5</w:t>
      </w:r>
      <w:r w:rsidR="00850525" w:rsidRPr="00CA3C21">
        <w:rPr>
          <w:rFonts w:cs="Arial"/>
          <w:sz w:val="18"/>
          <w:szCs w:val="18"/>
        </w:rPr>
        <w:t>.1</w:t>
      </w:r>
      <w:r w:rsidRPr="00CA3C21">
        <w:rPr>
          <w:rFonts w:cs="Arial"/>
          <w:sz w:val="18"/>
          <w:szCs w:val="18"/>
        </w:rPr>
        <w:t xml:space="preserve"> (b) and (c)</w:t>
      </w:r>
      <w:r w:rsidR="00850525" w:rsidRPr="00CA3C21">
        <w:rPr>
          <w:rFonts w:cs="Arial"/>
          <w:sz w:val="18"/>
          <w:szCs w:val="18"/>
        </w:rPr>
        <w:t>)</w:t>
      </w:r>
    </w:p>
    <w:p w:rsidR="00850525" w:rsidRPr="00CA3C21" w:rsidRDefault="00CE1F2D" w:rsidP="009465BD">
      <w:pPr>
        <w:ind w:firstLine="142"/>
        <w:jc w:val="thaiDistribute"/>
        <w:rPr>
          <w:rFonts w:cs="Arial"/>
          <w:sz w:val="18"/>
          <w:szCs w:val="18"/>
        </w:rPr>
      </w:pPr>
      <w:r w:rsidRPr="00CA3C21">
        <w:rPr>
          <w:rFonts w:cs="Arial"/>
          <w:sz w:val="18"/>
          <w:szCs w:val="18"/>
        </w:rPr>
        <w:t>C</w:t>
      </w:r>
      <w:r w:rsidR="00850525" w:rsidRPr="00CA3C21">
        <w:rPr>
          <w:rFonts w:cs="Arial"/>
          <w:sz w:val="18"/>
          <w:szCs w:val="18"/>
        </w:rPr>
        <w:t xml:space="preserve">) Recognition of right of use assets and lease liabilities under TFRS 16 (Note </w:t>
      </w:r>
      <w:r w:rsidR="00F456CB">
        <w:rPr>
          <w:rFonts w:cs="Arial"/>
          <w:sz w:val="18"/>
          <w:szCs w:val="18"/>
        </w:rPr>
        <w:t>5</w:t>
      </w:r>
      <w:r w:rsidR="00850525" w:rsidRPr="00CA3C21">
        <w:rPr>
          <w:rFonts w:cs="Arial"/>
          <w:sz w:val="18"/>
          <w:szCs w:val="18"/>
        </w:rPr>
        <w:t>.2)</w:t>
      </w:r>
    </w:p>
    <w:p w:rsidR="00850525" w:rsidRPr="00CA3C21" w:rsidRDefault="00CE1F2D" w:rsidP="009465BD">
      <w:pPr>
        <w:ind w:firstLine="142"/>
        <w:jc w:val="thaiDistribute"/>
        <w:rPr>
          <w:rFonts w:cs="Arial"/>
          <w:sz w:val="18"/>
          <w:szCs w:val="18"/>
        </w:rPr>
      </w:pPr>
      <w:r w:rsidRPr="00CA3C21">
        <w:rPr>
          <w:rFonts w:cs="Arial"/>
          <w:sz w:val="18"/>
          <w:szCs w:val="18"/>
        </w:rPr>
        <w:t>D</w:t>
      </w:r>
      <w:r w:rsidR="00850525" w:rsidRPr="00CA3C21">
        <w:rPr>
          <w:rFonts w:cs="Arial"/>
          <w:sz w:val="18"/>
          <w:szCs w:val="18"/>
        </w:rPr>
        <w:t xml:space="preserve">) Reclassification of leased assets and finance lease liabilities (Note </w:t>
      </w:r>
      <w:r w:rsidR="00F456CB">
        <w:rPr>
          <w:rFonts w:cs="Arial"/>
          <w:sz w:val="18"/>
          <w:szCs w:val="18"/>
        </w:rPr>
        <w:t>5</w:t>
      </w:r>
      <w:r w:rsidR="00850525" w:rsidRPr="00CA3C21">
        <w:rPr>
          <w:rFonts w:cs="Arial"/>
          <w:sz w:val="18"/>
          <w:szCs w:val="18"/>
        </w:rPr>
        <w:t>.2)</w:t>
      </w:r>
    </w:p>
    <w:p w:rsidR="00850525" w:rsidRPr="00CA3C21" w:rsidRDefault="00850525" w:rsidP="0001790B">
      <w:pPr>
        <w:jc w:val="thaiDistribute"/>
        <w:rPr>
          <w:rFonts w:cs="Arial"/>
          <w:sz w:val="18"/>
          <w:szCs w:val="18"/>
        </w:rPr>
      </w:pPr>
    </w:p>
    <w:p w:rsidR="004B78BE" w:rsidRPr="00CA3C21" w:rsidRDefault="00B70372" w:rsidP="00CE1F2D">
      <w:pPr>
        <w:ind w:left="540" w:hanging="540"/>
        <w:jc w:val="thaiDistribute"/>
        <w:rPr>
          <w:rFonts w:cs="Arial"/>
          <w:b/>
          <w:bCs/>
          <w:color w:val="CF4A02"/>
          <w:sz w:val="18"/>
          <w:szCs w:val="18"/>
        </w:rPr>
      </w:pPr>
      <w:r>
        <w:rPr>
          <w:rFonts w:cs="Arial"/>
          <w:b/>
          <w:bCs/>
          <w:color w:val="CF4A02"/>
          <w:sz w:val="18"/>
          <w:szCs w:val="18"/>
        </w:rPr>
        <w:t>5</w:t>
      </w:r>
      <w:r w:rsidR="004B78BE" w:rsidRPr="00CA3C21">
        <w:rPr>
          <w:rFonts w:cs="Arial"/>
          <w:b/>
          <w:bCs/>
          <w:color w:val="CF4A02"/>
          <w:sz w:val="18"/>
          <w:szCs w:val="18"/>
          <w:cs/>
        </w:rPr>
        <w:t>.</w:t>
      </w:r>
      <w:r w:rsidR="004B78BE" w:rsidRPr="00CA3C21">
        <w:rPr>
          <w:rFonts w:cs="Arial"/>
          <w:b/>
          <w:bCs/>
          <w:color w:val="CF4A02"/>
          <w:sz w:val="18"/>
          <w:szCs w:val="18"/>
          <w:lang w:val="en-GB"/>
        </w:rPr>
        <w:t>1</w:t>
      </w:r>
      <w:r w:rsidR="004B78BE" w:rsidRPr="00CA3C21">
        <w:rPr>
          <w:rFonts w:cs="Arial"/>
          <w:b/>
          <w:bCs/>
          <w:color w:val="CF4A02"/>
          <w:sz w:val="18"/>
          <w:szCs w:val="18"/>
        </w:rPr>
        <w:tab/>
        <w:t>Financial instruments</w:t>
      </w:r>
    </w:p>
    <w:p w:rsidR="00AA6016" w:rsidRPr="00CA3C21" w:rsidRDefault="00AA6016" w:rsidP="00AA6016">
      <w:pPr>
        <w:ind w:left="540"/>
        <w:jc w:val="thaiDistribute"/>
        <w:rPr>
          <w:rFonts w:cs="Arial"/>
          <w:spacing w:val="-4"/>
          <w:sz w:val="18"/>
          <w:szCs w:val="18"/>
        </w:rPr>
      </w:pPr>
    </w:p>
    <w:p w:rsidR="004B78BE" w:rsidRPr="00CA3C21" w:rsidRDefault="004B78BE" w:rsidP="00AA6016">
      <w:pPr>
        <w:ind w:left="540"/>
        <w:jc w:val="thaiDistribute"/>
        <w:rPr>
          <w:rFonts w:cs="Arial"/>
          <w:sz w:val="18"/>
          <w:szCs w:val="18"/>
        </w:rPr>
      </w:pPr>
      <w:r w:rsidRPr="00CA3C21">
        <w:rPr>
          <w:rFonts w:cs="Arial"/>
          <w:spacing w:val="-4"/>
          <w:sz w:val="18"/>
          <w:szCs w:val="18"/>
        </w:rPr>
        <w:t>The total impact on the Group’s and the Company’s unappropriated retained earnings</w:t>
      </w:r>
      <w:r w:rsidR="00EF533E" w:rsidRPr="00CA3C21">
        <w:rPr>
          <w:rFonts w:cs="Arial"/>
          <w:spacing w:val="-4"/>
          <w:sz w:val="18"/>
          <w:szCs w:val="18"/>
        </w:rPr>
        <w:t xml:space="preserve"> (Deficit)</w:t>
      </w:r>
      <w:r w:rsidRPr="00CA3C21">
        <w:rPr>
          <w:rFonts w:cs="Arial"/>
          <w:spacing w:val="-4"/>
          <w:sz w:val="18"/>
          <w:szCs w:val="18"/>
        </w:rPr>
        <w:t xml:space="preserve"> as of 1 January 2020</w:t>
      </w:r>
      <w:r w:rsidRPr="00CA3C21">
        <w:rPr>
          <w:rFonts w:cs="Arial"/>
          <w:sz w:val="18"/>
          <w:szCs w:val="18"/>
        </w:rPr>
        <w:t xml:space="preserve"> are as follows:</w:t>
      </w:r>
    </w:p>
    <w:p w:rsidR="004B78BE" w:rsidRPr="00CA3C21" w:rsidRDefault="004B78BE" w:rsidP="00AA6016">
      <w:pPr>
        <w:ind w:left="540"/>
        <w:jc w:val="thaiDistribute"/>
        <w:rPr>
          <w:rFonts w:cs="Arial"/>
          <w:sz w:val="18"/>
          <w:szCs w:val="18"/>
        </w:rPr>
      </w:pPr>
    </w:p>
    <w:tbl>
      <w:tblPr>
        <w:tblW w:w="9575" w:type="dxa"/>
        <w:tblLayout w:type="fixed"/>
        <w:tblLook w:val="04A0" w:firstRow="1" w:lastRow="0" w:firstColumn="1" w:lastColumn="0" w:noHBand="0" w:noVBand="1"/>
      </w:tblPr>
      <w:tblGrid>
        <w:gridCol w:w="6466"/>
        <w:gridCol w:w="745"/>
        <w:gridCol w:w="1182"/>
        <w:gridCol w:w="1182"/>
      </w:tblGrid>
      <w:tr w:rsidR="004B78BE" w:rsidRPr="00CA3C21" w:rsidTr="00336EF0">
        <w:trPr>
          <w:trHeight w:val="539"/>
        </w:trPr>
        <w:tc>
          <w:tcPr>
            <w:tcW w:w="6466" w:type="dxa"/>
            <w:vAlign w:val="bottom"/>
          </w:tcPr>
          <w:p w:rsidR="004B78BE" w:rsidRPr="00CA3C21" w:rsidRDefault="004B78BE" w:rsidP="00AA6016">
            <w:pPr>
              <w:ind w:left="540"/>
              <w:rPr>
                <w:rFonts w:eastAsia="Arial Unicode MS" w:cs="Arial"/>
                <w:b/>
                <w:bCs/>
                <w:snapToGrid w:val="0"/>
                <w:sz w:val="18"/>
                <w:szCs w:val="18"/>
                <w:lang w:eastAsia="th-TH"/>
              </w:rPr>
            </w:pPr>
          </w:p>
        </w:tc>
        <w:tc>
          <w:tcPr>
            <w:tcW w:w="745" w:type="dxa"/>
            <w:tcBorders>
              <w:bottom w:val="single" w:sz="4" w:space="0" w:color="auto"/>
            </w:tcBorders>
          </w:tcPr>
          <w:p w:rsidR="004B78BE" w:rsidRPr="00CA3C21" w:rsidRDefault="004B78BE" w:rsidP="004B78BE">
            <w:pPr>
              <w:ind w:right="-109"/>
              <w:jc w:val="center"/>
              <w:rPr>
                <w:rFonts w:eastAsia="Arial Unicode MS" w:cs="Arial"/>
                <w:b/>
                <w:bCs/>
                <w:snapToGrid w:val="0"/>
                <w:sz w:val="18"/>
                <w:szCs w:val="18"/>
                <w:lang w:eastAsia="th-TH"/>
              </w:rPr>
            </w:pPr>
          </w:p>
          <w:p w:rsidR="004B78BE" w:rsidRPr="00CA3C21" w:rsidRDefault="004B78BE" w:rsidP="004B78BE">
            <w:pPr>
              <w:ind w:right="-109"/>
              <w:jc w:val="center"/>
              <w:rPr>
                <w:rFonts w:eastAsia="Arial Unicode MS" w:cs="Arial"/>
                <w:b/>
                <w:bCs/>
                <w:snapToGrid w:val="0"/>
                <w:sz w:val="18"/>
                <w:szCs w:val="18"/>
                <w:lang w:eastAsia="th-TH"/>
              </w:rPr>
            </w:pPr>
          </w:p>
          <w:p w:rsidR="004B78BE" w:rsidRPr="00CA3C21" w:rsidRDefault="004B78BE" w:rsidP="004B78BE">
            <w:pPr>
              <w:ind w:right="-109"/>
              <w:jc w:val="center"/>
              <w:rPr>
                <w:rFonts w:eastAsia="Arial Unicode MS" w:cs="Arial"/>
                <w:b/>
                <w:bCs/>
                <w:snapToGrid w:val="0"/>
                <w:sz w:val="18"/>
                <w:szCs w:val="18"/>
                <w:lang w:eastAsia="th-TH"/>
              </w:rPr>
            </w:pPr>
            <w:r w:rsidRPr="00CA3C21">
              <w:rPr>
                <w:rFonts w:eastAsia="Arial Unicode MS" w:cs="Arial"/>
                <w:b/>
                <w:bCs/>
                <w:snapToGrid w:val="0"/>
                <w:sz w:val="18"/>
                <w:szCs w:val="18"/>
                <w:lang w:eastAsia="th-TH"/>
              </w:rPr>
              <w:t>Notes</w:t>
            </w:r>
          </w:p>
        </w:tc>
        <w:tc>
          <w:tcPr>
            <w:tcW w:w="1182" w:type="dxa"/>
            <w:tcBorders>
              <w:top w:val="single" w:sz="4" w:space="0" w:color="auto"/>
              <w:left w:val="nil"/>
              <w:bottom w:val="single" w:sz="4" w:space="0" w:color="auto"/>
              <w:right w:val="nil"/>
            </w:tcBorders>
            <w:vAlign w:val="bottom"/>
            <w:hideMark/>
          </w:tcPr>
          <w:p w:rsidR="004B78BE" w:rsidRPr="00CA3C21" w:rsidRDefault="004B78BE" w:rsidP="006B7E06">
            <w:pPr>
              <w:ind w:right="-109"/>
              <w:jc w:val="right"/>
              <w:rPr>
                <w:rFonts w:eastAsia="Arial Unicode MS" w:cs="Arial"/>
                <w:b/>
                <w:bCs/>
                <w:snapToGrid w:val="0"/>
                <w:spacing w:val="-6"/>
                <w:sz w:val="18"/>
                <w:szCs w:val="18"/>
                <w:lang w:eastAsia="th-TH"/>
              </w:rPr>
            </w:pPr>
            <w:r w:rsidRPr="00CA3C21">
              <w:rPr>
                <w:rFonts w:eastAsia="Arial Unicode MS" w:cs="Arial"/>
                <w:b/>
                <w:bCs/>
                <w:snapToGrid w:val="0"/>
                <w:spacing w:val="-6"/>
                <w:sz w:val="18"/>
                <w:szCs w:val="18"/>
                <w:lang w:eastAsia="th-TH"/>
              </w:rPr>
              <w:t>Consolidated</w:t>
            </w:r>
          </w:p>
          <w:p w:rsidR="004B78BE" w:rsidRPr="00CA3C21" w:rsidRDefault="00336EF0" w:rsidP="006B7E06">
            <w:pPr>
              <w:ind w:right="-109"/>
              <w:jc w:val="right"/>
              <w:rPr>
                <w:rFonts w:eastAsia="Arial Unicode MS" w:cs="Arial"/>
                <w:b/>
                <w:bCs/>
                <w:snapToGrid w:val="0"/>
                <w:sz w:val="18"/>
                <w:szCs w:val="18"/>
                <w:lang w:eastAsia="th-TH"/>
              </w:rPr>
            </w:pPr>
            <w:r w:rsidRPr="00CA3C21">
              <w:rPr>
                <w:rFonts w:eastAsia="Arial Unicode MS" w:cs="Arial"/>
                <w:b/>
                <w:bCs/>
                <w:snapToGrid w:val="0"/>
                <w:sz w:val="18"/>
                <w:szCs w:val="18"/>
                <w:lang w:eastAsia="th-TH"/>
              </w:rPr>
              <w:t>f</w:t>
            </w:r>
            <w:r w:rsidR="004B78BE" w:rsidRPr="00CA3C21">
              <w:rPr>
                <w:rFonts w:eastAsia="Arial Unicode MS" w:cs="Arial"/>
                <w:b/>
                <w:bCs/>
                <w:snapToGrid w:val="0"/>
                <w:sz w:val="18"/>
                <w:szCs w:val="18"/>
                <w:lang w:eastAsia="th-TH"/>
              </w:rPr>
              <w:t>inancial</w:t>
            </w:r>
          </w:p>
          <w:p w:rsidR="004B78BE" w:rsidRPr="00CA3C21" w:rsidRDefault="004B78BE" w:rsidP="006B7E06">
            <w:pPr>
              <w:ind w:right="-109"/>
              <w:jc w:val="right"/>
              <w:rPr>
                <w:rFonts w:eastAsia="Arial Unicode MS" w:cs="Arial"/>
                <w:b/>
                <w:bCs/>
                <w:snapToGrid w:val="0"/>
                <w:sz w:val="18"/>
                <w:szCs w:val="18"/>
                <w:lang w:eastAsia="th-TH"/>
              </w:rPr>
            </w:pPr>
            <w:r w:rsidRPr="00CA3C21">
              <w:rPr>
                <w:rFonts w:eastAsia="Arial Unicode MS" w:cs="Arial"/>
                <w:b/>
                <w:bCs/>
                <w:snapToGrid w:val="0"/>
                <w:sz w:val="18"/>
                <w:szCs w:val="18"/>
                <w:lang w:eastAsia="th-TH"/>
              </w:rPr>
              <w:t>statements</w:t>
            </w:r>
          </w:p>
        </w:tc>
        <w:tc>
          <w:tcPr>
            <w:tcW w:w="1182" w:type="dxa"/>
            <w:tcBorders>
              <w:top w:val="single" w:sz="4" w:space="0" w:color="auto"/>
              <w:left w:val="nil"/>
              <w:bottom w:val="single" w:sz="4" w:space="0" w:color="auto"/>
              <w:right w:val="nil"/>
            </w:tcBorders>
          </w:tcPr>
          <w:p w:rsidR="004B78BE" w:rsidRPr="00CA3C21" w:rsidRDefault="004B78BE" w:rsidP="004B78BE">
            <w:pPr>
              <w:ind w:right="-109"/>
              <w:jc w:val="right"/>
              <w:rPr>
                <w:rFonts w:eastAsia="Arial Unicode MS" w:cs="Arial"/>
                <w:b/>
                <w:bCs/>
                <w:snapToGrid w:val="0"/>
                <w:sz w:val="18"/>
                <w:szCs w:val="18"/>
                <w:lang w:eastAsia="th-TH"/>
              </w:rPr>
            </w:pPr>
            <w:r w:rsidRPr="00CA3C21">
              <w:rPr>
                <w:rFonts w:eastAsia="Arial Unicode MS" w:cs="Arial"/>
                <w:b/>
                <w:bCs/>
                <w:snapToGrid w:val="0"/>
                <w:sz w:val="18"/>
                <w:szCs w:val="18"/>
                <w:lang w:eastAsia="th-TH"/>
              </w:rPr>
              <w:t>Separate</w:t>
            </w:r>
          </w:p>
          <w:p w:rsidR="004B78BE" w:rsidRPr="00CA3C21" w:rsidRDefault="00336EF0" w:rsidP="004B78BE">
            <w:pPr>
              <w:ind w:right="-109"/>
              <w:jc w:val="right"/>
              <w:rPr>
                <w:rFonts w:eastAsia="Arial Unicode MS" w:cs="Arial"/>
                <w:b/>
                <w:bCs/>
                <w:snapToGrid w:val="0"/>
                <w:sz w:val="18"/>
                <w:szCs w:val="18"/>
                <w:lang w:eastAsia="th-TH"/>
              </w:rPr>
            </w:pPr>
            <w:r w:rsidRPr="00CA3C21">
              <w:rPr>
                <w:rFonts w:eastAsia="Arial Unicode MS" w:cs="Arial"/>
                <w:b/>
                <w:bCs/>
                <w:snapToGrid w:val="0"/>
                <w:sz w:val="18"/>
                <w:szCs w:val="18"/>
                <w:lang w:eastAsia="th-TH"/>
              </w:rPr>
              <w:t>f</w:t>
            </w:r>
            <w:r w:rsidR="004B78BE" w:rsidRPr="00CA3C21">
              <w:rPr>
                <w:rFonts w:eastAsia="Arial Unicode MS" w:cs="Arial"/>
                <w:b/>
                <w:bCs/>
                <w:snapToGrid w:val="0"/>
                <w:sz w:val="18"/>
                <w:szCs w:val="18"/>
                <w:lang w:eastAsia="th-TH"/>
              </w:rPr>
              <w:t>inancial</w:t>
            </w:r>
          </w:p>
          <w:p w:rsidR="004B78BE" w:rsidRPr="00CA3C21" w:rsidRDefault="004B78BE" w:rsidP="004B78BE">
            <w:pPr>
              <w:ind w:right="-109"/>
              <w:jc w:val="right"/>
              <w:rPr>
                <w:rFonts w:eastAsia="Arial Unicode MS" w:cs="Arial"/>
                <w:b/>
                <w:bCs/>
                <w:snapToGrid w:val="0"/>
                <w:sz w:val="18"/>
                <w:szCs w:val="18"/>
                <w:lang w:eastAsia="th-TH"/>
              </w:rPr>
            </w:pPr>
            <w:r w:rsidRPr="00CA3C21">
              <w:rPr>
                <w:rFonts w:eastAsia="Arial Unicode MS" w:cs="Arial"/>
                <w:b/>
                <w:bCs/>
                <w:snapToGrid w:val="0"/>
                <w:sz w:val="18"/>
                <w:szCs w:val="18"/>
                <w:lang w:eastAsia="th-TH"/>
              </w:rPr>
              <w:t>statements</w:t>
            </w:r>
          </w:p>
        </w:tc>
      </w:tr>
      <w:tr w:rsidR="004B78BE" w:rsidRPr="00CA3C21" w:rsidTr="00336EF0">
        <w:trPr>
          <w:trHeight w:val="187"/>
        </w:trPr>
        <w:tc>
          <w:tcPr>
            <w:tcW w:w="6466" w:type="dxa"/>
            <w:vAlign w:val="bottom"/>
          </w:tcPr>
          <w:p w:rsidR="004B78BE" w:rsidRPr="00CA3C21" w:rsidRDefault="004B78BE" w:rsidP="00AA6016">
            <w:pPr>
              <w:ind w:left="540"/>
              <w:rPr>
                <w:rFonts w:eastAsia="Arial Unicode MS" w:cs="Arial"/>
                <w:snapToGrid w:val="0"/>
                <w:sz w:val="18"/>
                <w:szCs w:val="18"/>
                <w:lang w:eastAsia="th-TH"/>
              </w:rPr>
            </w:pPr>
          </w:p>
        </w:tc>
        <w:tc>
          <w:tcPr>
            <w:tcW w:w="745" w:type="dxa"/>
            <w:tcBorders>
              <w:top w:val="single" w:sz="4" w:space="0" w:color="auto"/>
            </w:tcBorders>
          </w:tcPr>
          <w:p w:rsidR="004B78BE" w:rsidRPr="00CA3C21" w:rsidRDefault="004B78BE" w:rsidP="004B78BE">
            <w:pPr>
              <w:ind w:right="-109"/>
              <w:jc w:val="center"/>
              <w:rPr>
                <w:rFonts w:eastAsia="Arial Unicode MS" w:cs="Arial"/>
                <w:b/>
                <w:bCs/>
                <w:sz w:val="18"/>
                <w:szCs w:val="18"/>
              </w:rPr>
            </w:pPr>
          </w:p>
        </w:tc>
        <w:tc>
          <w:tcPr>
            <w:tcW w:w="1182" w:type="dxa"/>
            <w:tcBorders>
              <w:top w:val="single" w:sz="4" w:space="0" w:color="auto"/>
              <w:left w:val="nil"/>
              <w:bottom w:val="single" w:sz="4" w:space="0" w:color="auto"/>
              <w:right w:val="nil"/>
            </w:tcBorders>
            <w:vAlign w:val="bottom"/>
            <w:hideMark/>
          </w:tcPr>
          <w:p w:rsidR="004B78BE" w:rsidRPr="00CA3C21" w:rsidRDefault="004B78BE" w:rsidP="006B7E06">
            <w:pPr>
              <w:ind w:right="-109"/>
              <w:jc w:val="right"/>
              <w:rPr>
                <w:rFonts w:eastAsia="Arial Unicode MS" w:cs="Arial"/>
                <w:b/>
                <w:bCs/>
                <w:snapToGrid w:val="0"/>
                <w:sz w:val="18"/>
                <w:szCs w:val="18"/>
                <w:lang w:eastAsia="th-TH"/>
              </w:rPr>
            </w:pPr>
            <w:r w:rsidRPr="00CA3C21">
              <w:rPr>
                <w:rFonts w:eastAsia="Arial Unicode MS" w:cs="Arial"/>
                <w:b/>
                <w:bCs/>
                <w:sz w:val="18"/>
                <w:szCs w:val="18"/>
              </w:rPr>
              <w:t>Baht</w:t>
            </w:r>
          </w:p>
        </w:tc>
        <w:tc>
          <w:tcPr>
            <w:tcW w:w="1182" w:type="dxa"/>
            <w:tcBorders>
              <w:top w:val="single" w:sz="4" w:space="0" w:color="auto"/>
              <w:left w:val="nil"/>
              <w:bottom w:val="single" w:sz="4" w:space="0" w:color="auto"/>
              <w:right w:val="nil"/>
            </w:tcBorders>
          </w:tcPr>
          <w:p w:rsidR="004B78BE" w:rsidRPr="00CA3C21" w:rsidRDefault="004B78BE" w:rsidP="006B7E06">
            <w:pPr>
              <w:ind w:right="-109"/>
              <w:jc w:val="right"/>
              <w:rPr>
                <w:rFonts w:eastAsia="Arial Unicode MS" w:cs="Arial"/>
                <w:b/>
                <w:bCs/>
                <w:sz w:val="18"/>
                <w:szCs w:val="18"/>
              </w:rPr>
            </w:pPr>
            <w:r w:rsidRPr="00CA3C21">
              <w:rPr>
                <w:rFonts w:eastAsia="Arial Unicode MS" w:cs="Arial"/>
                <w:b/>
                <w:bCs/>
                <w:sz w:val="18"/>
                <w:szCs w:val="18"/>
              </w:rPr>
              <w:t>Baht</w:t>
            </w:r>
          </w:p>
        </w:tc>
      </w:tr>
      <w:tr w:rsidR="004B78BE" w:rsidRPr="00CA3C21" w:rsidTr="00336EF0">
        <w:trPr>
          <w:trHeight w:val="175"/>
        </w:trPr>
        <w:tc>
          <w:tcPr>
            <w:tcW w:w="6466" w:type="dxa"/>
            <w:vAlign w:val="bottom"/>
          </w:tcPr>
          <w:p w:rsidR="004B78BE" w:rsidRPr="00CA3C21" w:rsidRDefault="004B78BE" w:rsidP="00AA6016">
            <w:pPr>
              <w:ind w:left="540"/>
              <w:rPr>
                <w:rFonts w:eastAsia="Arial Unicode MS" w:cs="Arial"/>
                <w:snapToGrid w:val="0"/>
                <w:sz w:val="18"/>
                <w:szCs w:val="18"/>
                <w:cs/>
                <w:lang w:eastAsia="th-TH"/>
              </w:rPr>
            </w:pPr>
          </w:p>
        </w:tc>
        <w:tc>
          <w:tcPr>
            <w:tcW w:w="745" w:type="dxa"/>
            <w:shd w:val="clear" w:color="auto" w:fill="auto"/>
          </w:tcPr>
          <w:p w:rsidR="004B78BE" w:rsidRPr="00CA3C21" w:rsidRDefault="004B78BE" w:rsidP="004B78BE">
            <w:pPr>
              <w:ind w:right="-109"/>
              <w:jc w:val="center"/>
              <w:rPr>
                <w:rFonts w:eastAsia="Arial Unicode MS" w:cs="Arial"/>
                <w:snapToGrid w:val="0"/>
                <w:sz w:val="18"/>
                <w:szCs w:val="18"/>
                <w:lang w:eastAsia="th-TH"/>
              </w:rPr>
            </w:pPr>
          </w:p>
        </w:tc>
        <w:tc>
          <w:tcPr>
            <w:tcW w:w="1182" w:type="dxa"/>
            <w:tcBorders>
              <w:top w:val="single" w:sz="4" w:space="0" w:color="auto"/>
              <w:left w:val="nil"/>
              <w:bottom w:val="nil"/>
              <w:right w:val="nil"/>
            </w:tcBorders>
            <w:shd w:val="clear" w:color="auto" w:fill="auto"/>
            <w:vAlign w:val="bottom"/>
          </w:tcPr>
          <w:p w:rsidR="004B78BE" w:rsidRPr="00CA3C21" w:rsidRDefault="004B78BE" w:rsidP="006B7E06">
            <w:pPr>
              <w:ind w:right="-109"/>
              <w:rPr>
                <w:rFonts w:eastAsia="Arial Unicode MS" w:cs="Arial"/>
                <w:snapToGrid w:val="0"/>
                <w:sz w:val="18"/>
                <w:szCs w:val="18"/>
                <w:lang w:eastAsia="th-TH"/>
              </w:rPr>
            </w:pPr>
          </w:p>
        </w:tc>
        <w:tc>
          <w:tcPr>
            <w:tcW w:w="1182" w:type="dxa"/>
            <w:tcBorders>
              <w:top w:val="single" w:sz="4" w:space="0" w:color="auto"/>
              <w:left w:val="nil"/>
              <w:bottom w:val="nil"/>
              <w:right w:val="nil"/>
            </w:tcBorders>
            <w:shd w:val="clear" w:color="auto" w:fill="auto"/>
          </w:tcPr>
          <w:p w:rsidR="004B78BE" w:rsidRPr="00CA3C21" w:rsidRDefault="004B78BE" w:rsidP="006B7E06">
            <w:pPr>
              <w:ind w:right="-109"/>
              <w:rPr>
                <w:rFonts w:eastAsia="Arial Unicode MS" w:cs="Arial"/>
                <w:snapToGrid w:val="0"/>
                <w:sz w:val="18"/>
                <w:szCs w:val="18"/>
                <w:lang w:eastAsia="th-TH"/>
              </w:rPr>
            </w:pPr>
          </w:p>
        </w:tc>
      </w:tr>
      <w:tr w:rsidR="004B78BE" w:rsidRPr="00CA3C21" w:rsidTr="00336EF0">
        <w:trPr>
          <w:trHeight w:val="175"/>
        </w:trPr>
        <w:tc>
          <w:tcPr>
            <w:tcW w:w="6466" w:type="dxa"/>
            <w:vAlign w:val="bottom"/>
            <w:hideMark/>
          </w:tcPr>
          <w:p w:rsidR="004B78BE" w:rsidRPr="00CA3C21" w:rsidRDefault="004B78BE" w:rsidP="00AA6016">
            <w:pPr>
              <w:ind w:left="540"/>
              <w:rPr>
                <w:rFonts w:eastAsia="Arial Unicode MS" w:cs="Arial"/>
                <w:snapToGrid w:val="0"/>
                <w:sz w:val="18"/>
                <w:szCs w:val="18"/>
                <w:lang w:eastAsia="th-TH"/>
              </w:rPr>
            </w:pPr>
            <w:r w:rsidRPr="00CA3C21">
              <w:rPr>
                <w:rFonts w:eastAsia="Arial Unicode MS" w:cs="Arial"/>
                <w:snapToGrid w:val="0"/>
                <w:sz w:val="18"/>
                <w:szCs w:val="18"/>
                <w:lang w:eastAsia="th-TH"/>
              </w:rPr>
              <w:t xml:space="preserve">Unappropriated retained earnings </w:t>
            </w:r>
            <w:r w:rsidR="00F727A7" w:rsidRPr="00CA3C21">
              <w:rPr>
                <w:rFonts w:cs="Arial"/>
                <w:spacing w:val="-4"/>
                <w:sz w:val="18"/>
                <w:szCs w:val="18"/>
              </w:rPr>
              <w:t>(Deficit)</w:t>
            </w:r>
            <w:r w:rsidR="00F727A7" w:rsidRPr="00CA3C21">
              <w:rPr>
                <w:rFonts w:eastAsia="Arial Unicode MS" w:cs="Arial"/>
                <w:snapToGrid w:val="0"/>
                <w:sz w:val="18"/>
                <w:szCs w:val="18"/>
                <w:lang w:eastAsia="th-TH"/>
              </w:rPr>
              <w:t xml:space="preserve"> </w:t>
            </w:r>
            <w:r w:rsidRPr="00CA3C21">
              <w:rPr>
                <w:rFonts w:eastAsia="Arial Unicode MS" w:cs="Arial"/>
                <w:snapToGrid w:val="0"/>
                <w:sz w:val="18"/>
                <w:szCs w:val="18"/>
                <w:lang w:eastAsia="th-TH"/>
              </w:rPr>
              <w:t xml:space="preserve">as of 31 December 2019 </w:t>
            </w:r>
          </w:p>
          <w:p w:rsidR="004B78BE" w:rsidRPr="00CA3C21" w:rsidRDefault="004B78BE" w:rsidP="00AA6016">
            <w:pPr>
              <w:ind w:left="540"/>
              <w:rPr>
                <w:rFonts w:eastAsia="Arial Unicode MS" w:cs="Arial"/>
                <w:snapToGrid w:val="0"/>
                <w:sz w:val="18"/>
                <w:szCs w:val="18"/>
                <w:lang w:eastAsia="th-TH"/>
              </w:rPr>
            </w:pPr>
            <w:r w:rsidRPr="00CA3C21">
              <w:rPr>
                <w:rFonts w:eastAsia="Arial Unicode MS" w:cs="Arial"/>
                <w:snapToGrid w:val="0"/>
                <w:sz w:val="18"/>
                <w:szCs w:val="18"/>
                <w:lang w:eastAsia="th-TH"/>
              </w:rPr>
              <w:t xml:space="preserve">  </w:t>
            </w:r>
            <w:r w:rsidR="00F727A7" w:rsidRPr="00CA3C21">
              <w:rPr>
                <w:rFonts w:eastAsia="Arial Unicode MS" w:cs="Arial"/>
                <w:snapToGrid w:val="0"/>
                <w:sz w:val="18"/>
                <w:szCs w:val="18"/>
                <w:lang w:eastAsia="th-TH"/>
              </w:rPr>
              <w:t xml:space="preserve"> - </w:t>
            </w:r>
            <w:r w:rsidRPr="00CA3C21">
              <w:rPr>
                <w:rFonts w:eastAsia="Arial Unicode MS" w:cs="Arial"/>
                <w:snapToGrid w:val="0"/>
                <w:sz w:val="18"/>
                <w:szCs w:val="18"/>
                <w:lang w:eastAsia="th-TH"/>
              </w:rPr>
              <w:t xml:space="preserve">as previously reported </w:t>
            </w:r>
          </w:p>
        </w:tc>
        <w:tc>
          <w:tcPr>
            <w:tcW w:w="745" w:type="dxa"/>
            <w:shd w:val="clear" w:color="auto" w:fill="auto"/>
          </w:tcPr>
          <w:p w:rsidR="004B78BE" w:rsidRPr="00CA3C21" w:rsidRDefault="004B78BE" w:rsidP="004B78BE">
            <w:pPr>
              <w:ind w:right="-109"/>
              <w:jc w:val="center"/>
              <w:rPr>
                <w:rFonts w:eastAsia="Arial Unicode MS" w:cs="Arial"/>
                <w:sz w:val="18"/>
                <w:szCs w:val="18"/>
              </w:rPr>
            </w:pPr>
          </w:p>
        </w:tc>
        <w:tc>
          <w:tcPr>
            <w:tcW w:w="1182" w:type="dxa"/>
            <w:shd w:val="clear" w:color="auto" w:fill="auto"/>
            <w:vAlign w:val="bottom"/>
          </w:tcPr>
          <w:p w:rsidR="004B78BE" w:rsidRPr="00CA3C21" w:rsidRDefault="004B78BE" w:rsidP="006B7E06">
            <w:pPr>
              <w:ind w:right="-109"/>
              <w:jc w:val="right"/>
              <w:rPr>
                <w:rFonts w:eastAsia="Arial Unicode MS" w:cs="Arial"/>
                <w:sz w:val="18"/>
                <w:szCs w:val="18"/>
              </w:rPr>
            </w:pPr>
            <w:r w:rsidRPr="00CA3C21">
              <w:rPr>
                <w:rFonts w:eastAsia="Arial Unicode MS" w:cs="Arial"/>
                <w:sz w:val="18"/>
                <w:szCs w:val="18"/>
              </w:rPr>
              <w:t>(19,698,194)</w:t>
            </w:r>
          </w:p>
        </w:tc>
        <w:tc>
          <w:tcPr>
            <w:tcW w:w="1182" w:type="dxa"/>
            <w:shd w:val="clear" w:color="auto" w:fill="auto"/>
          </w:tcPr>
          <w:p w:rsidR="004B78BE" w:rsidRPr="00CA3C21" w:rsidRDefault="004B78BE" w:rsidP="006B7E06">
            <w:pPr>
              <w:ind w:right="-109"/>
              <w:jc w:val="right"/>
              <w:rPr>
                <w:rFonts w:eastAsia="Arial Unicode MS" w:cs="Arial"/>
                <w:sz w:val="18"/>
                <w:szCs w:val="18"/>
              </w:rPr>
            </w:pPr>
          </w:p>
          <w:p w:rsidR="004B78BE" w:rsidRPr="00CA3C21" w:rsidRDefault="004B78BE" w:rsidP="006B7E06">
            <w:pPr>
              <w:ind w:right="-109"/>
              <w:jc w:val="right"/>
              <w:rPr>
                <w:rFonts w:eastAsia="Arial Unicode MS" w:cs="Arial"/>
                <w:sz w:val="18"/>
                <w:szCs w:val="18"/>
              </w:rPr>
            </w:pPr>
            <w:r w:rsidRPr="00CA3C21">
              <w:rPr>
                <w:rFonts w:eastAsia="Arial Unicode MS" w:cs="Arial"/>
                <w:sz w:val="18"/>
                <w:szCs w:val="18"/>
              </w:rPr>
              <w:t>(18,655,319)</w:t>
            </w:r>
          </w:p>
        </w:tc>
      </w:tr>
      <w:tr w:rsidR="004B78BE" w:rsidRPr="00CA3C21" w:rsidTr="00336EF0">
        <w:trPr>
          <w:trHeight w:val="175"/>
        </w:trPr>
        <w:tc>
          <w:tcPr>
            <w:tcW w:w="6466" w:type="dxa"/>
            <w:vAlign w:val="bottom"/>
          </w:tcPr>
          <w:p w:rsidR="004B78BE" w:rsidRPr="00CA3C21" w:rsidRDefault="004B78BE" w:rsidP="00AA6016">
            <w:pPr>
              <w:ind w:left="540"/>
              <w:rPr>
                <w:rFonts w:eastAsia="Arial Unicode MS" w:cs="Arial"/>
                <w:snapToGrid w:val="0"/>
                <w:sz w:val="18"/>
                <w:szCs w:val="18"/>
                <w:lang w:eastAsia="th-TH"/>
              </w:rPr>
            </w:pPr>
          </w:p>
        </w:tc>
        <w:tc>
          <w:tcPr>
            <w:tcW w:w="745" w:type="dxa"/>
            <w:shd w:val="clear" w:color="auto" w:fill="auto"/>
          </w:tcPr>
          <w:p w:rsidR="004B78BE" w:rsidRPr="00CA3C21" w:rsidRDefault="004B78BE" w:rsidP="004B78BE">
            <w:pPr>
              <w:ind w:right="-109"/>
              <w:jc w:val="center"/>
              <w:rPr>
                <w:rFonts w:eastAsia="Arial Unicode MS" w:cs="Arial"/>
                <w:sz w:val="18"/>
                <w:szCs w:val="18"/>
              </w:rPr>
            </w:pPr>
          </w:p>
        </w:tc>
        <w:tc>
          <w:tcPr>
            <w:tcW w:w="1182" w:type="dxa"/>
            <w:shd w:val="clear" w:color="auto" w:fill="auto"/>
            <w:vAlign w:val="bottom"/>
          </w:tcPr>
          <w:p w:rsidR="004B78BE" w:rsidRPr="00CA3C21" w:rsidRDefault="004B78BE" w:rsidP="006B7E06">
            <w:pPr>
              <w:ind w:right="-109"/>
              <w:jc w:val="right"/>
              <w:rPr>
                <w:rFonts w:eastAsia="Arial Unicode MS" w:cs="Arial"/>
                <w:sz w:val="18"/>
                <w:szCs w:val="18"/>
              </w:rPr>
            </w:pPr>
          </w:p>
        </w:tc>
        <w:tc>
          <w:tcPr>
            <w:tcW w:w="1182" w:type="dxa"/>
            <w:shd w:val="clear" w:color="auto" w:fill="auto"/>
          </w:tcPr>
          <w:p w:rsidR="004B78BE" w:rsidRPr="00CA3C21" w:rsidRDefault="004B78BE" w:rsidP="006B7E06">
            <w:pPr>
              <w:ind w:right="-109"/>
              <w:jc w:val="right"/>
              <w:rPr>
                <w:rFonts w:eastAsia="Arial Unicode MS" w:cs="Arial"/>
                <w:sz w:val="18"/>
                <w:szCs w:val="18"/>
              </w:rPr>
            </w:pPr>
          </w:p>
        </w:tc>
      </w:tr>
      <w:tr w:rsidR="004B78BE" w:rsidRPr="00CA3C21" w:rsidTr="00336EF0">
        <w:trPr>
          <w:trHeight w:val="187"/>
        </w:trPr>
        <w:tc>
          <w:tcPr>
            <w:tcW w:w="6466" w:type="dxa"/>
            <w:vAlign w:val="bottom"/>
            <w:hideMark/>
          </w:tcPr>
          <w:p w:rsidR="004B78BE" w:rsidRPr="00CA3C21" w:rsidRDefault="004B78BE" w:rsidP="00AA6016">
            <w:pPr>
              <w:ind w:left="540"/>
              <w:rPr>
                <w:rFonts w:eastAsia="Arial Unicode MS" w:cs="Arial"/>
                <w:snapToGrid w:val="0"/>
                <w:sz w:val="18"/>
                <w:szCs w:val="18"/>
                <w:lang w:eastAsia="th-TH"/>
              </w:rPr>
            </w:pPr>
            <w:r w:rsidRPr="00CA3C21">
              <w:rPr>
                <w:rFonts w:eastAsia="Arial Unicode MS" w:cs="Arial"/>
                <w:snapToGrid w:val="0"/>
                <w:sz w:val="18"/>
                <w:szCs w:val="18"/>
                <w:lang w:eastAsia="th-TH"/>
              </w:rPr>
              <w:t xml:space="preserve">Increase in provision for trade and other receivables </w:t>
            </w:r>
          </w:p>
        </w:tc>
        <w:tc>
          <w:tcPr>
            <w:tcW w:w="745" w:type="dxa"/>
            <w:shd w:val="clear" w:color="auto" w:fill="auto"/>
          </w:tcPr>
          <w:p w:rsidR="004B78BE" w:rsidRPr="00CA3C21" w:rsidRDefault="004B78BE" w:rsidP="004B78BE">
            <w:pPr>
              <w:ind w:right="-109"/>
              <w:jc w:val="center"/>
              <w:rPr>
                <w:rFonts w:eastAsia="Arial Unicode MS" w:cs="Arial"/>
                <w:sz w:val="18"/>
                <w:szCs w:val="18"/>
              </w:rPr>
            </w:pPr>
            <w:r w:rsidRPr="00CA3C21">
              <w:rPr>
                <w:rFonts w:eastAsia="Arial Unicode MS" w:cs="Arial"/>
                <w:sz w:val="18"/>
                <w:szCs w:val="18"/>
              </w:rPr>
              <w:t>A</w:t>
            </w:r>
          </w:p>
        </w:tc>
        <w:tc>
          <w:tcPr>
            <w:tcW w:w="1182" w:type="dxa"/>
            <w:shd w:val="clear" w:color="auto" w:fill="auto"/>
            <w:vAlign w:val="bottom"/>
          </w:tcPr>
          <w:p w:rsidR="004B78BE" w:rsidRPr="00CA3C21" w:rsidRDefault="00336EF0" w:rsidP="006B7E06">
            <w:pPr>
              <w:ind w:right="-109"/>
              <w:jc w:val="right"/>
              <w:rPr>
                <w:rFonts w:eastAsia="Arial Unicode MS" w:cs="Arial"/>
                <w:sz w:val="18"/>
                <w:szCs w:val="18"/>
              </w:rPr>
            </w:pPr>
            <w:r w:rsidRPr="00CA3C21">
              <w:rPr>
                <w:rFonts w:eastAsia="Arial Unicode MS" w:cs="Arial"/>
                <w:sz w:val="18"/>
                <w:szCs w:val="18"/>
              </w:rPr>
              <w:t>(</w:t>
            </w:r>
            <w:r w:rsidR="004B78BE" w:rsidRPr="00CA3C21">
              <w:rPr>
                <w:rFonts w:eastAsia="Arial Unicode MS" w:cs="Arial"/>
                <w:sz w:val="18"/>
                <w:szCs w:val="18"/>
              </w:rPr>
              <w:t>122,93</w:t>
            </w:r>
            <w:r w:rsidRPr="00CA3C21">
              <w:rPr>
                <w:rFonts w:eastAsia="Arial Unicode MS" w:cs="Arial"/>
                <w:sz w:val="18"/>
                <w:szCs w:val="18"/>
              </w:rPr>
              <w:t>2)</w:t>
            </w:r>
          </w:p>
        </w:tc>
        <w:tc>
          <w:tcPr>
            <w:tcW w:w="1182" w:type="dxa"/>
            <w:shd w:val="clear" w:color="auto" w:fill="auto"/>
          </w:tcPr>
          <w:p w:rsidR="004B78BE" w:rsidRPr="00CA3C21" w:rsidRDefault="00336EF0" w:rsidP="006B7E06">
            <w:pPr>
              <w:ind w:right="-109"/>
              <w:jc w:val="right"/>
              <w:rPr>
                <w:rFonts w:eastAsia="Arial Unicode MS" w:cs="Arial"/>
                <w:sz w:val="18"/>
                <w:szCs w:val="18"/>
              </w:rPr>
            </w:pPr>
            <w:r w:rsidRPr="00CA3C21">
              <w:rPr>
                <w:rFonts w:eastAsia="Arial Unicode MS" w:cs="Arial"/>
                <w:sz w:val="18"/>
                <w:szCs w:val="18"/>
              </w:rPr>
              <w:t>(</w:t>
            </w:r>
            <w:r w:rsidR="004B78BE" w:rsidRPr="00CA3C21">
              <w:rPr>
                <w:rFonts w:eastAsia="Arial Unicode MS" w:cs="Arial"/>
                <w:sz w:val="18"/>
                <w:szCs w:val="18"/>
              </w:rPr>
              <w:t>122,93</w:t>
            </w:r>
            <w:r w:rsidR="009465BD" w:rsidRPr="00CA3C21">
              <w:rPr>
                <w:rFonts w:eastAsia="Arial Unicode MS" w:cs="Arial"/>
                <w:sz w:val="18"/>
                <w:szCs w:val="18"/>
              </w:rPr>
              <w:t>2</w:t>
            </w:r>
            <w:r w:rsidRPr="00CA3C21">
              <w:rPr>
                <w:rFonts w:eastAsia="Arial Unicode MS" w:cs="Arial"/>
                <w:sz w:val="18"/>
                <w:szCs w:val="18"/>
              </w:rPr>
              <w:t>)</w:t>
            </w:r>
          </w:p>
        </w:tc>
      </w:tr>
      <w:tr w:rsidR="004B78BE" w:rsidRPr="00CA3C21" w:rsidTr="00336EF0">
        <w:trPr>
          <w:trHeight w:val="187"/>
        </w:trPr>
        <w:tc>
          <w:tcPr>
            <w:tcW w:w="6466" w:type="dxa"/>
            <w:vAlign w:val="bottom"/>
          </w:tcPr>
          <w:p w:rsidR="004B78BE" w:rsidRPr="00CA3C21" w:rsidRDefault="004B78BE" w:rsidP="00AA6016">
            <w:pPr>
              <w:ind w:left="540"/>
              <w:rPr>
                <w:rFonts w:eastAsia="Arial Unicode MS" w:cs="Arial"/>
                <w:snapToGrid w:val="0"/>
                <w:sz w:val="18"/>
                <w:szCs w:val="18"/>
                <w:lang w:eastAsia="th-TH"/>
              </w:rPr>
            </w:pPr>
            <w:r w:rsidRPr="00CA3C21">
              <w:rPr>
                <w:rFonts w:eastAsia="Arial Unicode MS" w:cs="Arial"/>
                <w:snapToGrid w:val="0"/>
                <w:sz w:val="18"/>
                <w:szCs w:val="18"/>
                <w:lang w:eastAsia="th-TH"/>
              </w:rPr>
              <w:t>Fair value adjustments on derivatives</w:t>
            </w:r>
          </w:p>
        </w:tc>
        <w:tc>
          <w:tcPr>
            <w:tcW w:w="745" w:type="dxa"/>
            <w:shd w:val="clear" w:color="auto" w:fill="auto"/>
          </w:tcPr>
          <w:p w:rsidR="004B78BE" w:rsidRPr="00CA3C21" w:rsidRDefault="004B78BE" w:rsidP="004B78BE">
            <w:pPr>
              <w:ind w:right="-109"/>
              <w:jc w:val="center"/>
              <w:rPr>
                <w:rFonts w:eastAsia="Arial Unicode MS" w:cs="Arial"/>
                <w:sz w:val="18"/>
                <w:szCs w:val="18"/>
              </w:rPr>
            </w:pPr>
            <w:r w:rsidRPr="00CA3C21">
              <w:rPr>
                <w:rFonts w:eastAsia="Arial Unicode MS" w:cs="Arial"/>
                <w:sz w:val="18"/>
                <w:szCs w:val="18"/>
              </w:rPr>
              <w:t>B</w:t>
            </w:r>
          </w:p>
        </w:tc>
        <w:tc>
          <w:tcPr>
            <w:tcW w:w="1182" w:type="dxa"/>
            <w:shd w:val="clear" w:color="auto" w:fill="auto"/>
            <w:vAlign w:val="bottom"/>
          </w:tcPr>
          <w:p w:rsidR="004B78BE" w:rsidRPr="00CA3C21" w:rsidRDefault="00336EF0" w:rsidP="006B7E06">
            <w:pPr>
              <w:ind w:right="-109"/>
              <w:jc w:val="right"/>
              <w:rPr>
                <w:rFonts w:eastAsia="Arial Unicode MS" w:cs="Arial"/>
                <w:sz w:val="18"/>
                <w:szCs w:val="18"/>
              </w:rPr>
            </w:pPr>
            <w:r w:rsidRPr="00CA3C21">
              <w:rPr>
                <w:rFonts w:eastAsia="Arial Unicode MS" w:cs="Arial"/>
                <w:sz w:val="18"/>
                <w:szCs w:val="18"/>
              </w:rPr>
              <w:t>(</w:t>
            </w:r>
            <w:r w:rsidR="004B78BE" w:rsidRPr="00CA3C21">
              <w:rPr>
                <w:rFonts w:eastAsia="Arial Unicode MS" w:cs="Arial"/>
                <w:sz w:val="18"/>
                <w:szCs w:val="18"/>
              </w:rPr>
              <w:t>132,053</w:t>
            </w:r>
            <w:r w:rsidRPr="00CA3C21">
              <w:rPr>
                <w:rFonts w:eastAsia="Arial Unicode MS" w:cs="Arial"/>
                <w:sz w:val="18"/>
                <w:szCs w:val="18"/>
              </w:rPr>
              <w:t>)</w:t>
            </w:r>
          </w:p>
        </w:tc>
        <w:tc>
          <w:tcPr>
            <w:tcW w:w="1182" w:type="dxa"/>
            <w:shd w:val="clear" w:color="auto" w:fill="auto"/>
          </w:tcPr>
          <w:p w:rsidR="004B78BE" w:rsidRPr="00CA3C21" w:rsidRDefault="00336EF0" w:rsidP="006B7E06">
            <w:pPr>
              <w:ind w:right="-109"/>
              <w:jc w:val="right"/>
              <w:rPr>
                <w:rFonts w:eastAsia="Arial Unicode MS" w:cs="Arial"/>
                <w:sz w:val="18"/>
                <w:szCs w:val="18"/>
              </w:rPr>
            </w:pPr>
            <w:r w:rsidRPr="00CA3C21">
              <w:rPr>
                <w:rFonts w:eastAsia="Arial Unicode MS" w:cs="Arial"/>
                <w:sz w:val="18"/>
                <w:szCs w:val="18"/>
              </w:rPr>
              <w:t>(</w:t>
            </w:r>
            <w:r w:rsidR="004B78BE" w:rsidRPr="00CA3C21">
              <w:rPr>
                <w:rFonts w:eastAsia="Arial Unicode MS" w:cs="Arial"/>
                <w:sz w:val="18"/>
                <w:szCs w:val="18"/>
              </w:rPr>
              <w:t>132,053</w:t>
            </w:r>
            <w:r w:rsidRPr="00CA3C21">
              <w:rPr>
                <w:rFonts w:eastAsia="Arial Unicode MS" w:cs="Arial"/>
                <w:sz w:val="18"/>
                <w:szCs w:val="18"/>
              </w:rPr>
              <w:t>)</w:t>
            </w:r>
          </w:p>
        </w:tc>
      </w:tr>
      <w:tr w:rsidR="004B78BE" w:rsidRPr="00CA3C21" w:rsidTr="00336EF0">
        <w:trPr>
          <w:trHeight w:val="187"/>
        </w:trPr>
        <w:tc>
          <w:tcPr>
            <w:tcW w:w="6466" w:type="dxa"/>
            <w:vAlign w:val="bottom"/>
          </w:tcPr>
          <w:p w:rsidR="004B78BE" w:rsidRPr="00CA3C21" w:rsidRDefault="004B78BE" w:rsidP="00AA6016">
            <w:pPr>
              <w:ind w:left="540" w:right="-52"/>
              <w:rPr>
                <w:rFonts w:eastAsia="Arial Unicode MS" w:cs="Arial"/>
                <w:snapToGrid w:val="0"/>
                <w:spacing w:val="-6"/>
                <w:sz w:val="18"/>
                <w:szCs w:val="18"/>
                <w:lang w:eastAsia="th-TH"/>
              </w:rPr>
            </w:pPr>
            <w:r w:rsidRPr="00CA3C21">
              <w:rPr>
                <w:rFonts w:eastAsia="Arial Unicode MS" w:cs="Arial"/>
                <w:snapToGrid w:val="0"/>
                <w:spacing w:val="-6"/>
                <w:sz w:val="18"/>
                <w:szCs w:val="18"/>
                <w:lang w:eastAsia="th-TH"/>
              </w:rPr>
              <w:t>Increase in deferred tax assets</w:t>
            </w:r>
            <w:r w:rsidR="009465BD" w:rsidRPr="00CA3C21">
              <w:rPr>
                <w:rFonts w:eastAsia="Arial Unicode MS" w:cs="Arial"/>
                <w:snapToGrid w:val="0"/>
                <w:spacing w:val="-6"/>
                <w:sz w:val="18"/>
                <w:szCs w:val="18"/>
                <w:lang w:eastAsia="th-TH"/>
              </w:rPr>
              <w:t>/</w:t>
            </w:r>
            <w:r w:rsidR="00646118" w:rsidRPr="00CA3C21">
              <w:rPr>
                <w:rFonts w:eastAsia="Arial Unicode MS" w:cs="Arial"/>
                <w:snapToGrid w:val="0"/>
                <w:spacing w:val="-6"/>
                <w:sz w:val="18"/>
                <w:szCs w:val="18"/>
                <w:lang w:eastAsia="th-TH"/>
              </w:rPr>
              <w:t xml:space="preserve">liabilities </w:t>
            </w:r>
            <w:r w:rsidRPr="00CA3C21">
              <w:rPr>
                <w:rFonts w:eastAsia="Arial Unicode MS" w:cs="Arial"/>
                <w:snapToGrid w:val="0"/>
                <w:spacing w:val="-6"/>
                <w:sz w:val="18"/>
                <w:szCs w:val="18"/>
                <w:lang w:eastAsia="th-TH"/>
              </w:rPr>
              <w:t>related to the above adjustments</w:t>
            </w:r>
          </w:p>
        </w:tc>
        <w:tc>
          <w:tcPr>
            <w:tcW w:w="745" w:type="dxa"/>
            <w:shd w:val="clear" w:color="auto" w:fill="auto"/>
          </w:tcPr>
          <w:p w:rsidR="004B78BE" w:rsidRPr="00CA3C21" w:rsidRDefault="004B78BE" w:rsidP="004B78BE">
            <w:pPr>
              <w:ind w:right="-109"/>
              <w:jc w:val="center"/>
              <w:rPr>
                <w:rFonts w:eastAsia="Arial Unicode MS" w:cs="Arial"/>
                <w:sz w:val="18"/>
                <w:szCs w:val="18"/>
              </w:rPr>
            </w:pPr>
          </w:p>
        </w:tc>
        <w:tc>
          <w:tcPr>
            <w:tcW w:w="1182" w:type="dxa"/>
            <w:shd w:val="clear" w:color="auto" w:fill="auto"/>
            <w:vAlign w:val="bottom"/>
          </w:tcPr>
          <w:p w:rsidR="004B78BE" w:rsidRPr="00CA3C21" w:rsidRDefault="006B7E06" w:rsidP="006B7E06">
            <w:pPr>
              <w:ind w:right="-109"/>
              <w:jc w:val="right"/>
              <w:rPr>
                <w:rFonts w:eastAsia="Arial Unicode MS" w:cs="Arial"/>
                <w:sz w:val="18"/>
                <w:szCs w:val="18"/>
              </w:rPr>
            </w:pPr>
            <w:r w:rsidRPr="00CA3C21">
              <w:rPr>
                <w:rFonts w:eastAsia="Arial Unicode MS" w:cs="Arial"/>
                <w:sz w:val="18"/>
                <w:szCs w:val="18"/>
              </w:rPr>
              <w:t>50,99</w:t>
            </w:r>
            <w:r w:rsidR="00336EF0" w:rsidRPr="00CA3C21">
              <w:rPr>
                <w:rFonts w:eastAsia="Arial Unicode MS" w:cs="Arial"/>
                <w:sz w:val="18"/>
                <w:szCs w:val="18"/>
              </w:rPr>
              <w:t>7</w:t>
            </w:r>
          </w:p>
        </w:tc>
        <w:tc>
          <w:tcPr>
            <w:tcW w:w="1182" w:type="dxa"/>
            <w:shd w:val="clear" w:color="auto" w:fill="auto"/>
          </w:tcPr>
          <w:p w:rsidR="004B78BE" w:rsidRPr="00CA3C21" w:rsidRDefault="006B7E06" w:rsidP="006B7E06">
            <w:pPr>
              <w:ind w:right="-109"/>
              <w:jc w:val="right"/>
              <w:rPr>
                <w:rFonts w:eastAsia="Arial Unicode MS" w:cs="Arial"/>
                <w:sz w:val="18"/>
                <w:szCs w:val="18"/>
              </w:rPr>
            </w:pPr>
            <w:r w:rsidRPr="00CA3C21">
              <w:rPr>
                <w:rFonts w:eastAsia="Arial Unicode MS" w:cs="Arial"/>
                <w:sz w:val="18"/>
                <w:szCs w:val="18"/>
              </w:rPr>
              <w:t>50,99</w:t>
            </w:r>
            <w:r w:rsidR="009465BD" w:rsidRPr="00CA3C21">
              <w:rPr>
                <w:rFonts w:eastAsia="Arial Unicode MS" w:cs="Arial"/>
                <w:sz w:val="18"/>
                <w:szCs w:val="18"/>
              </w:rPr>
              <w:t>7</w:t>
            </w:r>
          </w:p>
        </w:tc>
      </w:tr>
      <w:tr w:rsidR="004B78BE" w:rsidRPr="00CA3C21" w:rsidTr="00336EF0">
        <w:trPr>
          <w:trHeight w:val="175"/>
        </w:trPr>
        <w:tc>
          <w:tcPr>
            <w:tcW w:w="6466" w:type="dxa"/>
            <w:vAlign w:val="bottom"/>
          </w:tcPr>
          <w:p w:rsidR="004B78BE" w:rsidRPr="00CA3C21" w:rsidRDefault="004B78BE" w:rsidP="00AA6016">
            <w:pPr>
              <w:ind w:left="540"/>
              <w:rPr>
                <w:rFonts w:eastAsia="Arial Unicode MS" w:cs="Arial"/>
                <w:snapToGrid w:val="0"/>
                <w:sz w:val="18"/>
                <w:szCs w:val="18"/>
                <w:lang w:eastAsia="th-TH"/>
              </w:rPr>
            </w:pPr>
          </w:p>
        </w:tc>
        <w:tc>
          <w:tcPr>
            <w:tcW w:w="745" w:type="dxa"/>
            <w:shd w:val="clear" w:color="auto" w:fill="auto"/>
          </w:tcPr>
          <w:p w:rsidR="004B78BE" w:rsidRPr="00CA3C21" w:rsidRDefault="004B78BE" w:rsidP="004B78BE">
            <w:pPr>
              <w:ind w:right="-109"/>
              <w:jc w:val="center"/>
              <w:rPr>
                <w:rFonts w:eastAsia="Arial Unicode MS" w:cs="Arial"/>
                <w:sz w:val="18"/>
                <w:szCs w:val="18"/>
              </w:rPr>
            </w:pPr>
          </w:p>
        </w:tc>
        <w:tc>
          <w:tcPr>
            <w:tcW w:w="1182" w:type="dxa"/>
            <w:tcBorders>
              <w:top w:val="single" w:sz="4" w:space="0" w:color="auto"/>
              <w:left w:val="nil"/>
              <w:bottom w:val="nil"/>
              <w:right w:val="nil"/>
            </w:tcBorders>
            <w:shd w:val="clear" w:color="auto" w:fill="auto"/>
            <w:vAlign w:val="bottom"/>
          </w:tcPr>
          <w:p w:rsidR="004B78BE" w:rsidRPr="00CA3C21" w:rsidRDefault="004B78BE" w:rsidP="006B7E06">
            <w:pPr>
              <w:ind w:right="-109"/>
              <w:jc w:val="right"/>
              <w:rPr>
                <w:rFonts w:eastAsia="Arial Unicode MS" w:cs="Arial"/>
                <w:sz w:val="18"/>
                <w:szCs w:val="18"/>
              </w:rPr>
            </w:pPr>
          </w:p>
        </w:tc>
        <w:tc>
          <w:tcPr>
            <w:tcW w:w="1182" w:type="dxa"/>
            <w:tcBorders>
              <w:top w:val="single" w:sz="4" w:space="0" w:color="auto"/>
              <w:left w:val="nil"/>
              <w:bottom w:val="nil"/>
              <w:right w:val="nil"/>
            </w:tcBorders>
            <w:shd w:val="clear" w:color="auto" w:fill="auto"/>
          </w:tcPr>
          <w:p w:rsidR="004B78BE" w:rsidRPr="00CA3C21" w:rsidRDefault="004B78BE" w:rsidP="006B7E06">
            <w:pPr>
              <w:ind w:right="-109"/>
              <w:jc w:val="right"/>
              <w:rPr>
                <w:rFonts w:eastAsia="Arial Unicode MS" w:cs="Arial"/>
                <w:sz w:val="18"/>
                <w:szCs w:val="18"/>
              </w:rPr>
            </w:pPr>
          </w:p>
        </w:tc>
      </w:tr>
      <w:tr w:rsidR="004B78BE" w:rsidRPr="00CA3C21" w:rsidTr="00336EF0">
        <w:trPr>
          <w:trHeight w:val="187"/>
        </w:trPr>
        <w:tc>
          <w:tcPr>
            <w:tcW w:w="6466" w:type="dxa"/>
            <w:vAlign w:val="bottom"/>
            <w:hideMark/>
          </w:tcPr>
          <w:p w:rsidR="006B7E06" w:rsidRPr="00CA3C21" w:rsidRDefault="004B78BE" w:rsidP="00AA6016">
            <w:pPr>
              <w:ind w:left="540" w:right="-142"/>
              <w:rPr>
                <w:rFonts w:eastAsia="Arial Unicode MS" w:cs="Arial"/>
                <w:snapToGrid w:val="0"/>
                <w:sz w:val="18"/>
                <w:szCs w:val="18"/>
                <w:lang w:eastAsia="th-TH"/>
              </w:rPr>
            </w:pPr>
            <w:r w:rsidRPr="00CA3C21">
              <w:rPr>
                <w:rFonts w:eastAsia="Arial Unicode MS" w:cs="Arial"/>
                <w:snapToGrid w:val="0"/>
                <w:spacing w:val="-6"/>
                <w:sz w:val="18"/>
                <w:szCs w:val="18"/>
                <w:lang w:eastAsia="th-TH"/>
              </w:rPr>
              <w:t>Total adjustments to opening unappropriated retained earnings</w:t>
            </w:r>
            <w:r w:rsidR="00646118" w:rsidRPr="00CA3C21">
              <w:rPr>
                <w:rFonts w:eastAsia="Arial Unicode MS" w:cs="Arial"/>
                <w:snapToGrid w:val="0"/>
                <w:spacing w:val="-6"/>
                <w:sz w:val="18"/>
                <w:szCs w:val="18"/>
                <w:lang w:eastAsia="th-TH"/>
              </w:rPr>
              <w:t xml:space="preserve"> (</w:t>
            </w:r>
            <w:r w:rsidR="009465BD" w:rsidRPr="00CA3C21">
              <w:rPr>
                <w:rFonts w:cs="Arial"/>
                <w:spacing w:val="-6"/>
                <w:sz w:val="18"/>
                <w:szCs w:val="18"/>
              </w:rPr>
              <w:t>d</w:t>
            </w:r>
            <w:r w:rsidR="00646118" w:rsidRPr="00CA3C21">
              <w:rPr>
                <w:rFonts w:cs="Arial"/>
                <w:spacing w:val="-6"/>
                <w:sz w:val="18"/>
                <w:szCs w:val="18"/>
              </w:rPr>
              <w:t>eficit)</w:t>
            </w:r>
            <w:r w:rsidRPr="00CA3C21">
              <w:rPr>
                <w:rFonts w:eastAsia="Arial Unicode MS" w:cs="Arial"/>
                <w:snapToGrid w:val="0"/>
                <w:sz w:val="18"/>
                <w:szCs w:val="18"/>
                <w:lang w:eastAsia="th-TH"/>
              </w:rPr>
              <w:t xml:space="preserve">  </w:t>
            </w:r>
          </w:p>
          <w:p w:rsidR="004B78BE" w:rsidRPr="00CA3C21" w:rsidRDefault="006B7E06" w:rsidP="00AA6016">
            <w:pPr>
              <w:ind w:left="540"/>
              <w:rPr>
                <w:rFonts w:eastAsia="Arial Unicode MS" w:cs="Arial"/>
                <w:snapToGrid w:val="0"/>
                <w:sz w:val="18"/>
                <w:szCs w:val="18"/>
                <w:lang w:eastAsia="th-TH"/>
              </w:rPr>
            </w:pPr>
            <w:r w:rsidRPr="00CA3C21">
              <w:rPr>
                <w:rFonts w:eastAsia="Arial Unicode MS" w:cs="Arial"/>
                <w:snapToGrid w:val="0"/>
                <w:sz w:val="18"/>
                <w:szCs w:val="18"/>
                <w:lang w:eastAsia="th-TH"/>
              </w:rPr>
              <w:t xml:space="preserve">   </w:t>
            </w:r>
            <w:r w:rsidR="009465BD" w:rsidRPr="00CA3C21">
              <w:rPr>
                <w:rFonts w:eastAsia="Arial Unicode MS" w:cs="Arial"/>
                <w:snapToGrid w:val="0"/>
                <w:sz w:val="18"/>
                <w:szCs w:val="18"/>
                <w:lang w:eastAsia="th-TH"/>
              </w:rPr>
              <w:t xml:space="preserve">from </w:t>
            </w:r>
            <w:r w:rsidR="004B78BE" w:rsidRPr="00CA3C21">
              <w:rPr>
                <w:rFonts w:eastAsia="Arial Unicode MS" w:cs="Arial"/>
                <w:snapToGrid w:val="0"/>
                <w:sz w:val="18"/>
                <w:szCs w:val="18"/>
                <w:lang w:eastAsia="th-TH"/>
              </w:rPr>
              <w:t xml:space="preserve">adoption of TFRS 9 </w:t>
            </w:r>
          </w:p>
        </w:tc>
        <w:tc>
          <w:tcPr>
            <w:tcW w:w="745" w:type="dxa"/>
            <w:shd w:val="clear" w:color="auto" w:fill="auto"/>
          </w:tcPr>
          <w:p w:rsidR="004B78BE" w:rsidRPr="00CA3C21" w:rsidRDefault="004B78BE" w:rsidP="004B78BE">
            <w:pPr>
              <w:ind w:right="-109"/>
              <w:jc w:val="center"/>
              <w:rPr>
                <w:rFonts w:eastAsia="Arial Unicode MS" w:cs="Arial"/>
                <w:sz w:val="18"/>
                <w:szCs w:val="18"/>
              </w:rPr>
            </w:pPr>
          </w:p>
        </w:tc>
        <w:tc>
          <w:tcPr>
            <w:tcW w:w="1182" w:type="dxa"/>
            <w:tcBorders>
              <w:top w:val="nil"/>
              <w:left w:val="nil"/>
              <w:bottom w:val="single" w:sz="4" w:space="0" w:color="auto"/>
              <w:right w:val="nil"/>
            </w:tcBorders>
            <w:shd w:val="clear" w:color="auto" w:fill="auto"/>
            <w:vAlign w:val="bottom"/>
          </w:tcPr>
          <w:p w:rsidR="004B78BE" w:rsidRPr="00CA3C21" w:rsidRDefault="006B7E06" w:rsidP="006B7E06">
            <w:pPr>
              <w:ind w:right="-109"/>
              <w:jc w:val="right"/>
              <w:rPr>
                <w:rFonts w:eastAsia="Arial Unicode MS" w:cs="Arial"/>
                <w:sz w:val="18"/>
                <w:szCs w:val="18"/>
              </w:rPr>
            </w:pPr>
            <w:r w:rsidRPr="00CA3C21">
              <w:rPr>
                <w:rFonts w:eastAsia="Arial Unicode MS" w:cs="Arial"/>
                <w:sz w:val="18"/>
                <w:szCs w:val="18"/>
              </w:rPr>
              <w:t>(203,988)</w:t>
            </w:r>
          </w:p>
        </w:tc>
        <w:tc>
          <w:tcPr>
            <w:tcW w:w="1182" w:type="dxa"/>
            <w:tcBorders>
              <w:top w:val="nil"/>
              <w:left w:val="nil"/>
              <w:bottom w:val="single" w:sz="4" w:space="0" w:color="auto"/>
              <w:right w:val="nil"/>
            </w:tcBorders>
            <w:shd w:val="clear" w:color="auto" w:fill="auto"/>
          </w:tcPr>
          <w:p w:rsidR="006B7E06" w:rsidRPr="00CA3C21" w:rsidRDefault="006B7E06" w:rsidP="006B7E06">
            <w:pPr>
              <w:ind w:right="-109"/>
              <w:jc w:val="right"/>
              <w:rPr>
                <w:rFonts w:eastAsia="Arial Unicode MS" w:cs="Arial"/>
                <w:sz w:val="18"/>
                <w:szCs w:val="18"/>
              </w:rPr>
            </w:pPr>
          </w:p>
          <w:p w:rsidR="004B78BE" w:rsidRPr="00CA3C21" w:rsidRDefault="006B7E06" w:rsidP="006B7E06">
            <w:pPr>
              <w:ind w:right="-109"/>
              <w:jc w:val="right"/>
              <w:rPr>
                <w:rFonts w:eastAsia="Arial Unicode MS" w:cs="Arial"/>
                <w:sz w:val="18"/>
                <w:szCs w:val="18"/>
              </w:rPr>
            </w:pPr>
            <w:r w:rsidRPr="00CA3C21">
              <w:rPr>
                <w:rFonts w:eastAsia="Arial Unicode MS" w:cs="Arial"/>
                <w:sz w:val="18"/>
                <w:szCs w:val="18"/>
              </w:rPr>
              <w:t>(203,988)</w:t>
            </w:r>
          </w:p>
        </w:tc>
      </w:tr>
      <w:tr w:rsidR="004B78BE" w:rsidRPr="00CA3C21" w:rsidTr="00AC214D">
        <w:trPr>
          <w:trHeight w:val="175"/>
        </w:trPr>
        <w:tc>
          <w:tcPr>
            <w:tcW w:w="6466" w:type="dxa"/>
            <w:vAlign w:val="bottom"/>
          </w:tcPr>
          <w:p w:rsidR="004B78BE" w:rsidRPr="00CA3C21" w:rsidRDefault="004B78BE" w:rsidP="00AA6016">
            <w:pPr>
              <w:ind w:left="540"/>
              <w:rPr>
                <w:rFonts w:eastAsia="Arial Unicode MS" w:cs="Arial"/>
                <w:snapToGrid w:val="0"/>
                <w:sz w:val="18"/>
                <w:szCs w:val="18"/>
                <w:cs/>
                <w:lang w:eastAsia="th-TH"/>
              </w:rPr>
            </w:pPr>
          </w:p>
        </w:tc>
        <w:tc>
          <w:tcPr>
            <w:tcW w:w="745" w:type="dxa"/>
            <w:shd w:val="clear" w:color="auto" w:fill="auto"/>
          </w:tcPr>
          <w:p w:rsidR="004B78BE" w:rsidRPr="00CA3C21" w:rsidRDefault="004B78BE" w:rsidP="004B78BE">
            <w:pPr>
              <w:ind w:right="-109"/>
              <w:jc w:val="center"/>
              <w:rPr>
                <w:rFonts w:eastAsia="Arial Unicode MS" w:cs="Arial"/>
                <w:sz w:val="18"/>
                <w:szCs w:val="18"/>
              </w:rPr>
            </w:pPr>
          </w:p>
        </w:tc>
        <w:tc>
          <w:tcPr>
            <w:tcW w:w="1182" w:type="dxa"/>
            <w:tcBorders>
              <w:top w:val="single" w:sz="4" w:space="0" w:color="auto"/>
              <w:left w:val="nil"/>
              <w:bottom w:val="nil"/>
              <w:right w:val="nil"/>
            </w:tcBorders>
            <w:shd w:val="clear" w:color="auto" w:fill="FAFAFA"/>
            <w:vAlign w:val="bottom"/>
          </w:tcPr>
          <w:p w:rsidR="004B78BE" w:rsidRPr="00CA3C21" w:rsidRDefault="004B78BE" w:rsidP="006B7E06">
            <w:pPr>
              <w:ind w:right="-109"/>
              <w:jc w:val="right"/>
              <w:rPr>
                <w:rFonts w:eastAsia="Arial Unicode MS" w:cs="Arial"/>
                <w:sz w:val="18"/>
                <w:szCs w:val="18"/>
              </w:rPr>
            </w:pPr>
          </w:p>
        </w:tc>
        <w:tc>
          <w:tcPr>
            <w:tcW w:w="1182" w:type="dxa"/>
            <w:tcBorders>
              <w:top w:val="single" w:sz="4" w:space="0" w:color="auto"/>
              <w:left w:val="nil"/>
              <w:bottom w:val="nil"/>
              <w:right w:val="nil"/>
            </w:tcBorders>
            <w:shd w:val="clear" w:color="auto" w:fill="FAFAFA"/>
          </w:tcPr>
          <w:p w:rsidR="004B78BE" w:rsidRPr="00CA3C21" w:rsidRDefault="004B78BE" w:rsidP="006B7E06">
            <w:pPr>
              <w:ind w:right="-109"/>
              <w:jc w:val="right"/>
              <w:rPr>
                <w:rFonts w:eastAsia="Arial Unicode MS" w:cs="Arial"/>
                <w:sz w:val="18"/>
                <w:szCs w:val="18"/>
              </w:rPr>
            </w:pPr>
          </w:p>
        </w:tc>
      </w:tr>
      <w:tr w:rsidR="004B78BE" w:rsidRPr="00CA3C21" w:rsidTr="00AC214D">
        <w:trPr>
          <w:trHeight w:val="363"/>
        </w:trPr>
        <w:tc>
          <w:tcPr>
            <w:tcW w:w="6466" w:type="dxa"/>
            <w:vAlign w:val="bottom"/>
            <w:hideMark/>
          </w:tcPr>
          <w:p w:rsidR="004B78BE" w:rsidRPr="00CA3C21" w:rsidRDefault="004B78BE" w:rsidP="00AA6016">
            <w:pPr>
              <w:ind w:left="540"/>
              <w:rPr>
                <w:rFonts w:eastAsia="Arial Unicode MS" w:cs="Arial"/>
                <w:snapToGrid w:val="0"/>
                <w:sz w:val="18"/>
                <w:szCs w:val="18"/>
                <w:lang w:eastAsia="th-TH"/>
              </w:rPr>
            </w:pPr>
            <w:r w:rsidRPr="00CA3C21">
              <w:rPr>
                <w:rFonts w:eastAsia="Arial Unicode MS" w:cs="Arial"/>
                <w:snapToGrid w:val="0"/>
                <w:sz w:val="18"/>
                <w:szCs w:val="18"/>
                <w:lang w:eastAsia="th-TH"/>
              </w:rPr>
              <w:t xml:space="preserve">Unappropriated retained earnings </w:t>
            </w:r>
            <w:r w:rsidR="00646118" w:rsidRPr="00CA3C21">
              <w:rPr>
                <w:rFonts w:eastAsia="Arial Unicode MS" w:cs="Arial"/>
                <w:snapToGrid w:val="0"/>
                <w:sz w:val="18"/>
                <w:szCs w:val="18"/>
                <w:lang w:eastAsia="th-TH"/>
              </w:rPr>
              <w:t>(</w:t>
            </w:r>
            <w:r w:rsidR="00646118" w:rsidRPr="00CA3C21">
              <w:rPr>
                <w:rFonts w:cs="Arial"/>
                <w:spacing w:val="-4"/>
                <w:sz w:val="18"/>
                <w:szCs w:val="18"/>
              </w:rPr>
              <w:t xml:space="preserve">Deficit) </w:t>
            </w:r>
            <w:r w:rsidRPr="00CA3C21">
              <w:rPr>
                <w:rFonts w:eastAsia="Arial Unicode MS" w:cs="Arial"/>
                <w:snapToGrid w:val="0"/>
                <w:sz w:val="18"/>
                <w:szCs w:val="18"/>
                <w:lang w:eastAsia="th-TH"/>
              </w:rPr>
              <w:t xml:space="preserve">as of 1 January 2020 </w:t>
            </w:r>
          </w:p>
          <w:p w:rsidR="004B78BE" w:rsidRPr="00CA3C21" w:rsidRDefault="004B78BE" w:rsidP="00AA6016">
            <w:pPr>
              <w:ind w:left="540"/>
              <w:rPr>
                <w:rFonts w:eastAsia="Arial Unicode MS" w:cs="Arial"/>
                <w:snapToGrid w:val="0"/>
                <w:sz w:val="18"/>
                <w:szCs w:val="18"/>
                <w:lang w:eastAsia="th-TH"/>
              </w:rPr>
            </w:pPr>
            <w:r w:rsidRPr="00CA3C21">
              <w:rPr>
                <w:rFonts w:eastAsia="Arial Unicode MS" w:cs="Arial"/>
                <w:snapToGrid w:val="0"/>
                <w:sz w:val="18"/>
                <w:szCs w:val="18"/>
                <w:lang w:eastAsia="th-TH"/>
              </w:rPr>
              <w:t xml:space="preserve">   after reflecting TFRS 9 adoption</w:t>
            </w:r>
            <w:r w:rsidR="006B7E06" w:rsidRPr="00CA3C21">
              <w:rPr>
                <w:rFonts w:eastAsia="Arial Unicode MS" w:cs="Arial"/>
                <w:snapToGrid w:val="0"/>
                <w:sz w:val="18"/>
                <w:szCs w:val="18"/>
                <w:lang w:eastAsia="th-TH"/>
              </w:rPr>
              <w:t xml:space="preserve"> (before impact from TFRS 16)</w:t>
            </w:r>
          </w:p>
        </w:tc>
        <w:tc>
          <w:tcPr>
            <w:tcW w:w="745" w:type="dxa"/>
            <w:shd w:val="clear" w:color="auto" w:fill="auto"/>
          </w:tcPr>
          <w:p w:rsidR="004B78BE" w:rsidRPr="00CA3C21" w:rsidRDefault="004B78BE" w:rsidP="004B78BE">
            <w:pPr>
              <w:ind w:right="-109"/>
              <w:jc w:val="center"/>
              <w:rPr>
                <w:rFonts w:eastAsia="Arial Unicode MS" w:cs="Arial"/>
                <w:sz w:val="18"/>
                <w:szCs w:val="18"/>
              </w:rPr>
            </w:pPr>
          </w:p>
        </w:tc>
        <w:tc>
          <w:tcPr>
            <w:tcW w:w="1182" w:type="dxa"/>
            <w:tcBorders>
              <w:top w:val="nil"/>
              <w:left w:val="nil"/>
              <w:bottom w:val="single" w:sz="4" w:space="0" w:color="auto"/>
              <w:right w:val="nil"/>
            </w:tcBorders>
            <w:shd w:val="clear" w:color="auto" w:fill="FAFAFA"/>
            <w:vAlign w:val="bottom"/>
          </w:tcPr>
          <w:p w:rsidR="004B78BE" w:rsidRPr="00CA3C21" w:rsidRDefault="006B7E06" w:rsidP="006B7E06">
            <w:pPr>
              <w:ind w:right="-109"/>
              <w:jc w:val="right"/>
              <w:rPr>
                <w:rFonts w:eastAsia="Arial Unicode MS" w:cs="Arial"/>
                <w:sz w:val="18"/>
                <w:szCs w:val="18"/>
              </w:rPr>
            </w:pPr>
            <w:r w:rsidRPr="00CA3C21">
              <w:rPr>
                <w:rFonts w:eastAsia="Arial Unicode MS" w:cs="Arial"/>
                <w:sz w:val="18"/>
                <w:szCs w:val="18"/>
              </w:rPr>
              <w:t>(19,902,182)</w:t>
            </w:r>
          </w:p>
        </w:tc>
        <w:tc>
          <w:tcPr>
            <w:tcW w:w="1182" w:type="dxa"/>
            <w:tcBorders>
              <w:top w:val="nil"/>
              <w:left w:val="nil"/>
              <w:bottom w:val="single" w:sz="4" w:space="0" w:color="auto"/>
              <w:right w:val="nil"/>
            </w:tcBorders>
            <w:shd w:val="clear" w:color="auto" w:fill="FAFAFA"/>
          </w:tcPr>
          <w:p w:rsidR="006B7E06" w:rsidRPr="00CA3C21" w:rsidRDefault="006B7E06" w:rsidP="006B7E06">
            <w:pPr>
              <w:ind w:right="-109"/>
              <w:jc w:val="right"/>
              <w:rPr>
                <w:rFonts w:eastAsia="Arial Unicode MS" w:cs="Arial"/>
                <w:sz w:val="18"/>
                <w:szCs w:val="18"/>
              </w:rPr>
            </w:pPr>
          </w:p>
          <w:p w:rsidR="004B78BE" w:rsidRPr="00CA3C21" w:rsidRDefault="006B7E06" w:rsidP="006B7E06">
            <w:pPr>
              <w:ind w:right="-109"/>
              <w:jc w:val="right"/>
              <w:rPr>
                <w:rFonts w:eastAsia="Arial Unicode MS" w:cs="Arial"/>
                <w:sz w:val="18"/>
                <w:szCs w:val="18"/>
              </w:rPr>
            </w:pPr>
            <w:r w:rsidRPr="00CA3C21">
              <w:rPr>
                <w:rFonts w:eastAsia="Arial Unicode MS" w:cs="Arial"/>
                <w:sz w:val="18"/>
                <w:szCs w:val="18"/>
              </w:rPr>
              <w:t>(18,859,307)</w:t>
            </w:r>
          </w:p>
        </w:tc>
      </w:tr>
    </w:tbl>
    <w:p w:rsidR="004B78BE" w:rsidRDefault="004B78BE" w:rsidP="00332478">
      <w:pPr>
        <w:ind w:left="540"/>
        <w:jc w:val="thaiDistribute"/>
        <w:rPr>
          <w:rFonts w:cs="Arial"/>
          <w:spacing w:val="-4"/>
          <w:sz w:val="18"/>
          <w:szCs w:val="18"/>
        </w:rPr>
      </w:pPr>
    </w:p>
    <w:p w:rsidR="00332478" w:rsidRPr="00332478" w:rsidRDefault="00332478" w:rsidP="00332478">
      <w:pPr>
        <w:ind w:left="540"/>
        <w:jc w:val="thaiDistribute"/>
        <w:rPr>
          <w:rFonts w:cs="Arial"/>
          <w:spacing w:val="-4"/>
          <w:sz w:val="18"/>
          <w:szCs w:val="18"/>
        </w:rPr>
      </w:pPr>
      <w:r>
        <w:rPr>
          <w:rFonts w:cs="Arial"/>
          <w:spacing w:val="-4"/>
          <w:sz w:val="18"/>
          <w:szCs w:val="18"/>
        </w:rPr>
        <w:br w:type="page"/>
      </w:r>
    </w:p>
    <w:p w:rsidR="004B78BE" w:rsidRPr="00CA3C21" w:rsidRDefault="006B7E06" w:rsidP="00332478">
      <w:pPr>
        <w:ind w:left="540"/>
        <w:jc w:val="thaiDistribute"/>
        <w:rPr>
          <w:rFonts w:cs="Arial"/>
          <w:sz w:val="18"/>
          <w:szCs w:val="18"/>
        </w:rPr>
      </w:pPr>
      <w:r w:rsidRPr="00332478">
        <w:rPr>
          <w:rFonts w:cs="Arial"/>
          <w:spacing w:val="-4"/>
          <w:sz w:val="18"/>
          <w:szCs w:val="18"/>
        </w:rPr>
        <w:t xml:space="preserve">On 1 January 2020 (the date of initial application), the management has assessed which business models apply to the financial assets and financial </w:t>
      </w:r>
      <w:proofErr w:type="gramStart"/>
      <w:r w:rsidRPr="00332478">
        <w:rPr>
          <w:rFonts w:cs="Arial"/>
          <w:spacing w:val="-4"/>
          <w:sz w:val="18"/>
          <w:szCs w:val="18"/>
        </w:rPr>
        <w:t>liabilities, and</w:t>
      </w:r>
      <w:proofErr w:type="gramEnd"/>
      <w:r w:rsidRPr="00332478">
        <w:rPr>
          <w:rFonts w:cs="Arial"/>
          <w:spacing w:val="-4"/>
          <w:sz w:val="18"/>
          <w:szCs w:val="18"/>
        </w:rPr>
        <w:t xml:space="preserve"> has classified its financial instruments into the appropriate</w:t>
      </w:r>
      <w:r w:rsidRPr="00CA3C21">
        <w:rPr>
          <w:rFonts w:cs="Arial"/>
          <w:sz w:val="18"/>
          <w:szCs w:val="18"/>
        </w:rPr>
        <w:t xml:space="preserve"> TFRS 9 categories below.</w:t>
      </w:r>
    </w:p>
    <w:p w:rsidR="006B7E06" w:rsidRPr="00CA3C21" w:rsidRDefault="006B7E06" w:rsidP="00332478">
      <w:pPr>
        <w:ind w:left="540"/>
        <w:jc w:val="thaiDistribute"/>
        <w:rPr>
          <w:rFonts w:cs="Arial"/>
          <w:sz w:val="18"/>
          <w:szCs w:val="18"/>
        </w:rPr>
      </w:pPr>
    </w:p>
    <w:tbl>
      <w:tblPr>
        <w:tblW w:w="8883" w:type="dxa"/>
        <w:tblInd w:w="675" w:type="dxa"/>
        <w:tblLook w:val="04A0" w:firstRow="1" w:lastRow="0" w:firstColumn="1" w:lastColumn="0" w:noHBand="0" w:noVBand="1"/>
      </w:tblPr>
      <w:tblGrid>
        <w:gridCol w:w="4563"/>
        <w:gridCol w:w="1440"/>
        <w:gridCol w:w="1440"/>
        <w:gridCol w:w="1440"/>
      </w:tblGrid>
      <w:tr w:rsidR="00445C04" w:rsidRPr="00CA3C21" w:rsidTr="00151652">
        <w:trPr>
          <w:tblHeader/>
        </w:trPr>
        <w:tc>
          <w:tcPr>
            <w:tcW w:w="4563" w:type="dxa"/>
            <w:shd w:val="clear" w:color="auto" w:fill="auto"/>
          </w:tcPr>
          <w:p w:rsidR="00445C04" w:rsidRPr="00CA3C21" w:rsidRDefault="00445C04" w:rsidP="009478EB">
            <w:pPr>
              <w:ind w:left="62" w:hanging="180"/>
              <w:rPr>
                <w:rFonts w:cs="Arial"/>
                <w:b/>
                <w:bCs/>
                <w:sz w:val="18"/>
                <w:szCs w:val="18"/>
              </w:rPr>
            </w:pPr>
          </w:p>
        </w:tc>
        <w:tc>
          <w:tcPr>
            <w:tcW w:w="4320" w:type="dxa"/>
            <w:gridSpan w:val="3"/>
            <w:tcBorders>
              <w:top w:val="single" w:sz="4" w:space="0" w:color="auto"/>
            </w:tcBorders>
            <w:shd w:val="clear" w:color="auto" w:fill="auto"/>
          </w:tcPr>
          <w:p w:rsidR="00445C04" w:rsidRPr="00CA3C21" w:rsidRDefault="00445C04" w:rsidP="009478EB">
            <w:pPr>
              <w:ind w:right="-72"/>
              <w:jc w:val="center"/>
              <w:rPr>
                <w:rFonts w:cs="Arial"/>
                <w:b/>
                <w:bCs/>
                <w:sz w:val="18"/>
                <w:szCs w:val="18"/>
              </w:rPr>
            </w:pPr>
            <w:r w:rsidRPr="00CA3C21">
              <w:rPr>
                <w:rFonts w:cs="Arial"/>
                <w:b/>
                <w:bCs/>
                <w:sz w:val="18"/>
                <w:szCs w:val="18"/>
              </w:rPr>
              <w:t>Consolidated financial statements</w:t>
            </w:r>
          </w:p>
        </w:tc>
      </w:tr>
      <w:tr w:rsidR="00D852BF" w:rsidRPr="00CA3C21" w:rsidTr="00D852BF">
        <w:trPr>
          <w:tblHeader/>
        </w:trPr>
        <w:tc>
          <w:tcPr>
            <w:tcW w:w="4563" w:type="dxa"/>
            <w:shd w:val="clear" w:color="auto" w:fill="auto"/>
          </w:tcPr>
          <w:p w:rsidR="00D852BF" w:rsidRPr="00CA3C21" w:rsidRDefault="00D852BF" w:rsidP="00D852BF">
            <w:pPr>
              <w:ind w:left="62" w:hanging="180"/>
              <w:rPr>
                <w:rFonts w:cs="Arial"/>
                <w:b/>
                <w:bCs/>
                <w:sz w:val="18"/>
                <w:szCs w:val="18"/>
              </w:rPr>
            </w:pPr>
          </w:p>
          <w:p w:rsidR="00D852BF" w:rsidRPr="00CA3C21" w:rsidRDefault="00D852BF" w:rsidP="00D852BF">
            <w:pPr>
              <w:ind w:left="62" w:hanging="180"/>
              <w:rPr>
                <w:rFonts w:cs="Arial"/>
                <w:b/>
                <w:bCs/>
                <w:sz w:val="18"/>
                <w:szCs w:val="18"/>
              </w:rPr>
            </w:pPr>
          </w:p>
          <w:p w:rsidR="00D852BF" w:rsidRPr="00CA3C21" w:rsidRDefault="00D852BF" w:rsidP="00D852BF">
            <w:pPr>
              <w:ind w:left="62" w:hanging="180"/>
              <w:rPr>
                <w:rFonts w:cs="Arial"/>
                <w:b/>
                <w:bCs/>
                <w:sz w:val="18"/>
                <w:szCs w:val="18"/>
              </w:rPr>
            </w:pPr>
          </w:p>
        </w:tc>
        <w:tc>
          <w:tcPr>
            <w:tcW w:w="1440" w:type="dxa"/>
            <w:tcBorders>
              <w:top w:val="single" w:sz="4" w:space="0" w:color="auto"/>
              <w:left w:val="nil"/>
              <w:bottom w:val="single" w:sz="4" w:space="0" w:color="auto"/>
              <w:right w:val="nil"/>
            </w:tcBorders>
            <w:shd w:val="clear" w:color="auto" w:fill="auto"/>
          </w:tcPr>
          <w:p w:rsidR="00D852BF" w:rsidRPr="00CA3C21" w:rsidRDefault="00D852BF" w:rsidP="00D852BF">
            <w:pPr>
              <w:ind w:right="-72"/>
              <w:jc w:val="right"/>
              <w:rPr>
                <w:rFonts w:cs="Arial"/>
                <w:b/>
                <w:bCs/>
                <w:sz w:val="18"/>
                <w:szCs w:val="18"/>
              </w:rPr>
            </w:pPr>
          </w:p>
          <w:p w:rsidR="00D852BF" w:rsidRPr="00CA3C21" w:rsidRDefault="00D852BF" w:rsidP="00D852BF">
            <w:pPr>
              <w:ind w:right="-72"/>
              <w:jc w:val="right"/>
              <w:rPr>
                <w:rFonts w:cs="Arial"/>
                <w:b/>
                <w:bCs/>
                <w:sz w:val="18"/>
                <w:szCs w:val="18"/>
              </w:rPr>
            </w:pPr>
            <w:r w:rsidRPr="00CA3C21">
              <w:rPr>
                <w:rFonts w:cs="Arial"/>
                <w:b/>
                <w:bCs/>
                <w:sz w:val="18"/>
                <w:szCs w:val="18"/>
              </w:rPr>
              <w:t>FVPL</w:t>
            </w:r>
          </w:p>
          <w:p w:rsidR="00D852BF" w:rsidRPr="00CA3C21" w:rsidRDefault="00D852BF" w:rsidP="00D852BF">
            <w:pPr>
              <w:ind w:right="-72"/>
              <w:jc w:val="right"/>
              <w:rPr>
                <w:rFonts w:cs="Arial"/>
                <w:b/>
                <w:bCs/>
                <w:sz w:val="18"/>
                <w:szCs w:val="18"/>
              </w:rPr>
            </w:pPr>
            <w:r w:rsidRPr="00CA3C21">
              <w:rPr>
                <w:rFonts w:cs="Arial"/>
                <w:b/>
                <w:bCs/>
                <w:sz w:val="18"/>
                <w:szCs w:val="18"/>
              </w:rPr>
              <w:t xml:space="preserve">Baht </w:t>
            </w:r>
          </w:p>
        </w:tc>
        <w:tc>
          <w:tcPr>
            <w:tcW w:w="1440" w:type="dxa"/>
            <w:tcBorders>
              <w:top w:val="single" w:sz="4" w:space="0" w:color="auto"/>
              <w:left w:val="nil"/>
              <w:bottom w:val="single" w:sz="4" w:space="0" w:color="auto"/>
              <w:right w:val="nil"/>
            </w:tcBorders>
          </w:tcPr>
          <w:p w:rsidR="00D852BF" w:rsidRPr="00CA3C21" w:rsidRDefault="00D852BF" w:rsidP="00D852BF">
            <w:pPr>
              <w:ind w:right="-72"/>
              <w:jc w:val="right"/>
              <w:rPr>
                <w:rFonts w:cs="Arial"/>
                <w:b/>
                <w:bCs/>
                <w:sz w:val="18"/>
                <w:szCs w:val="18"/>
              </w:rPr>
            </w:pPr>
            <w:proofErr w:type="spellStart"/>
            <w:r w:rsidRPr="00CA3C21">
              <w:rPr>
                <w:rFonts w:cs="Arial"/>
                <w:b/>
                <w:bCs/>
                <w:sz w:val="18"/>
                <w:szCs w:val="18"/>
              </w:rPr>
              <w:t>Amortised</w:t>
            </w:r>
            <w:proofErr w:type="spellEnd"/>
            <w:r w:rsidRPr="00CA3C21">
              <w:rPr>
                <w:rFonts w:cs="Arial"/>
                <w:b/>
                <w:bCs/>
                <w:sz w:val="18"/>
                <w:szCs w:val="18"/>
              </w:rPr>
              <w:t xml:space="preserve"> cost </w:t>
            </w:r>
          </w:p>
          <w:p w:rsidR="00D852BF" w:rsidRPr="00CA3C21" w:rsidRDefault="00D852BF" w:rsidP="00D852BF">
            <w:pPr>
              <w:ind w:right="-72"/>
              <w:jc w:val="right"/>
              <w:rPr>
                <w:rFonts w:cs="Arial"/>
                <w:b/>
                <w:bCs/>
                <w:sz w:val="18"/>
                <w:szCs w:val="18"/>
              </w:rPr>
            </w:pPr>
            <w:r w:rsidRPr="00CA3C21">
              <w:rPr>
                <w:rFonts w:cs="Arial"/>
                <w:b/>
                <w:bCs/>
                <w:sz w:val="18"/>
                <w:szCs w:val="18"/>
              </w:rPr>
              <w:t xml:space="preserve">Baht </w:t>
            </w:r>
          </w:p>
        </w:tc>
        <w:tc>
          <w:tcPr>
            <w:tcW w:w="1440" w:type="dxa"/>
            <w:tcBorders>
              <w:top w:val="single" w:sz="4" w:space="0" w:color="auto"/>
              <w:left w:val="nil"/>
              <w:bottom w:val="single" w:sz="4" w:space="0" w:color="auto"/>
              <w:right w:val="nil"/>
            </w:tcBorders>
            <w:shd w:val="clear" w:color="auto" w:fill="auto"/>
            <w:hideMark/>
          </w:tcPr>
          <w:p w:rsidR="00151652" w:rsidRPr="00CA3C21" w:rsidRDefault="00151652" w:rsidP="00D852BF">
            <w:pPr>
              <w:ind w:right="-72"/>
              <w:jc w:val="right"/>
              <w:rPr>
                <w:rFonts w:cs="Arial"/>
                <w:b/>
                <w:bCs/>
                <w:sz w:val="18"/>
                <w:szCs w:val="18"/>
              </w:rPr>
            </w:pPr>
          </w:p>
          <w:p w:rsidR="00151652" w:rsidRPr="00CA3C21" w:rsidRDefault="00151652" w:rsidP="00D852BF">
            <w:pPr>
              <w:ind w:right="-72"/>
              <w:jc w:val="right"/>
              <w:rPr>
                <w:rFonts w:cs="Arial"/>
                <w:b/>
                <w:bCs/>
                <w:sz w:val="18"/>
                <w:szCs w:val="18"/>
              </w:rPr>
            </w:pPr>
            <w:r w:rsidRPr="00CA3C21">
              <w:rPr>
                <w:rFonts w:cs="Arial"/>
                <w:b/>
                <w:bCs/>
                <w:sz w:val="18"/>
                <w:szCs w:val="18"/>
              </w:rPr>
              <w:t>Total</w:t>
            </w:r>
          </w:p>
          <w:p w:rsidR="00D852BF" w:rsidRPr="00CA3C21" w:rsidRDefault="00D852BF" w:rsidP="00D852BF">
            <w:pPr>
              <w:ind w:right="-72"/>
              <w:jc w:val="right"/>
              <w:rPr>
                <w:rFonts w:cs="Arial"/>
                <w:b/>
                <w:bCs/>
                <w:sz w:val="18"/>
                <w:szCs w:val="18"/>
              </w:rPr>
            </w:pPr>
            <w:r w:rsidRPr="00CA3C21">
              <w:rPr>
                <w:rFonts w:cs="Arial"/>
                <w:b/>
                <w:bCs/>
                <w:sz w:val="18"/>
                <w:szCs w:val="18"/>
              </w:rPr>
              <w:t xml:space="preserve">Baht </w:t>
            </w:r>
          </w:p>
        </w:tc>
      </w:tr>
      <w:tr w:rsidR="00D852BF" w:rsidRPr="00CA3C21" w:rsidTr="003C59FD">
        <w:tc>
          <w:tcPr>
            <w:tcW w:w="4563" w:type="dxa"/>
            <w:shd w:val="clear" w:color="auto" w:fill="auto"/>
          </w:tcPr>
          <w:p w:rsidR="00D852BF" w:rsidRPr="00CA3C21" w:rsidRDefault="00D852BF" w:rsidP="00D852BF">
            <w:pPr>
              <w:ind w:left="62" w:hanging="180"/>
              <w:rPr>
                <w:rFonts w:cs="Arial"/>
                <w:b/>
                <w:bCs/>
                <w:sz w:val="18"/>
                <w:szCs w:val="18"/>
              </w:rPr>
            </w:pPr>
            <w:r w:rsidRPr="00CA3C21">
              <w:rPr>
                <w:rFonts w:cs="Arial"/>
                <w:b/>
                <w:bCs/>
                <w:sz w:val="18"/>
                <w:szCs w:val="18"/>
              </w:rPr>
              <w:t>Financial assets</w:t>
            </w:r>
          </w:p>
        </w:tc>
        <w:tc>
          <w:tcPr>
            <w:tcW w:w="1440" w:type="dxa"/>
            <w:tcBorders>
              <w:top w:val="single" w:sz="4" w:space="0" w:color="auto"/>
              <w:left w:val="nil"/>
              <w:right w:val="nil"/>
            </w:tcBorders>
            <w:shd w:val="clear" w:color="auto" w:fill="FAFAFA"/>
          </w:tcPr>
          <w:p w:rsidR="00D852BF" w:rsidRPr="00CA3C21" w:rsidRDefault="00D852BF" w:rsidP="00D852BF">
            <w:pPr>
              <w:ind w:right="-72"/>
              <w:jc w:val="right"/>
              <w:rPr>
                <w:rFonts w:cs="Arial"/>
                <w:b/>
                <w:bCs/>
                <w:sz w:val="18"/>
                <w:szCs w:val="18"/>
              </w:rPr>
            </w:pPr>
          </w:p>
        </w:tc>
        <w:tc>
          <w:tcPr>
            <w:tcW w:w="1440" w:type="dxa"/>
            <w:tcBorders>
              <w:top w:val="single" w:sz="4" w:space="0" w:color="auto"/>
              <w:left w:val="nil"/>
              <w:right w:val="nil"/>
            </w:tcBorders>
            <w:shd w:val="clear" w:color="auto" w:fill="FAFAFA"/>
          </w:tcPr>
          <w:p w:rsidR="00D852BF" w:rsidRPr="00CA3C21" w:rsidRDefault="00D852BF" w:rsidP="00D852BF">
            <w:pPr>
              <w:ind w:right="-72"/>
              <w:jc w:val="right"/>
              <w:rPr>
                <w:rFonts w:cs="Arial"/>
                <w:b/>
                <w:bCs/>
                <w:sz w:val="18"/>
                <w:szCs w:val="18"/>
              </w:rPr>
            </w:pPr>
          </w:p>
        </w:tc>
        <w:tc>
          <w:tcPr>
            <w:tcW w:w="1440" w:type="dxa"/>
            <w:tcBorders>
              <w:top w:val="single" w:sz="4" w:space="0" w:color="auto"/>
              <w:left w:val="nil"/>
              <w:right w:val="nil"/>
            </w:tcBorders>
            <w:shd w:val="clear" w:color="auto" w:fill="FAFAFA"/>
          </w:tcPr>
          <w:p w:rsidR="00D852BF" w:rsidRPr="00CA3C21" w:rsidRDefault="00D852BF" w:rsidP="00D852BF">
            <w:pPr>
              <w:ind w:right="-72"/>
              <w:jc w:val="right"/>
              <w:rPr>
                <w:rFonts w:cs="Arial"/>
                <w:b/>
                <w:bCs/>
                <w:sz w:val="18"/>
                <w:szCs w:val="18"/>
              </w:rPr>
            </w:pPr>
          </w:p>
        </w:tc>
      </w:tr>
      <w:tr w:rsidR="00D852BF" w:rsidRPr="00CA3C21" w:rsidTr="003C59FD">
        <w:tc>
          <w:tcPr>
            <w:tcW w:w="4563" w:type="dxa"/>
            <w:shd w:val="clear" w:color="auto" w:fill="auto"/>
            <w:hideMark/>
          </w:tcPr>
          <w:p w:rsidR="00D852BF" w:rsidRPr="00CA3C21" w:rsidRDefault="00D852BF" w:rsidP="00D852BF">
            <w:pPr>
              <w:ind w:left="62" w:hanging="180"/>
              <w:rPr>
                <w:rFonts w:cs="Arial"/>
                <w:sz w:val="18"/>
                <w:szCs w:val="18"/>
              </w:rPr>
            </w:pPr>
            <w:r w:rsidRPr="00CA3C21">
              <w:rPr>
                <w:rFonts w:cs="Arial"/>
                <w:sz w:val="18"/>
                <w:szCs w:val="18"/>
              </w:rPr>
              <w:t xml:space="preserve">   Cash and cash equivalents</w:t>
            </w:r>
          </w:p>
        </w:tc>
        <w:tc>
          <w:tcPr>
            <w:tcW w:w="1440" w:type="dxa"/>
            <w:tcBorders>
              <w:top w:val="nil"/>
              <w:left w:val="nil"/>
              <w:right w:val="nil"/>
            </w:tcBorders>
            <w:shd w:val="clear" w:color="auto" w:fill="FAFAFA"/>
            <w:hideMark/>
          </w:tcPr>
          <w:p w:rsidR="00D852BF" w:rsidRPr="00CA3C21" w:rsidRDefault="00D852BF" w:rsidP="00D852BF">
            <w:pPr>
              <w:ind w:right="-72"/>
              <w:jc w:val="right"/>
              <w:rPr>
                <w:rFonts w:cs="Arial"/>
                <w:sz w:val="18"/>
                <w:szCs w:val="18"/>
              </w:rPr>
            </w:pPr>
            <w:r w:rsidRPr="00CA3C21">
              <w:rPr>
                <w:rFonts w:cs="Arial"/>
                <w:sz w:val="18"/>
                <w:szCs w:val="18"/>
                <w:cs/>
              </w:rPr>
              <w:t>-</w:t>
            </w:r>
          </w:p>
        </w:tc>
        <w:tc>
          <w:tcPr>
            <w:tcW w:w="1440" w:type="dxa"/>
            <w:tcBorders>
              <w:top w:val="nil"/>
              <w:left w:val="nil"/>
              <w:right w:val="nil"/>
            </w:tcBorders>
            <w:shd w:val="clear" w:color="auto" w:fill="FAFAFA"/>
          </w:tcPr>
          <w:p w:rsidR="00D852BF" w:rsidRPr="00CA3C21" w:rsidRDefault="00D852BF" w:rsidP="00D852BF">
            <w:pPr>
              <w:ind w:right="-72"/>
              <w:jc w:val="right"/>
              <w:rPr>
                <w:rFonts w:cs="Arial"/>
                <w:sz w:val="18"/>
                <w:szCs w:val="18"/>
              </w:rPr>
            </w:pPr>
            <w:r w:rsidRPr="00CA3C21">
              <w:rPr>
                <w:rFonts w:cs="Arial"/>
                <w:sz w:val="18"/>
                <w:szCs w:val="18"/>
              </w:rPr>
              <w:t>243,351,249</w:t>
            </w:r>
          </w:p>
        </w:tc>
        <w:tc>
          <w:tcPr>
            <w:tcW w:w="1440" w:type="dxa"/>
            <w:tcBorders>
              <w:top w:val="nil"/>
              <w:left w:val="nil"/>
              <w:right w:val="nil"/>
            </w:tcBorders>
            <w:shd w:val="clear" w:color="auto" w:fill="FAFAFA"/>
            <w:hideMark/>
          </w:tcPr>
          <w:p w:rsidR="00D852BF" w:rsidRPr="00CA3C21" w:rsidRDefault="00D852BF" w:rsidP="00D852BF">
            <w:pPr>
              <w:ind w:right="-72"/>
              <w:jc w:val="right"/>
              <w:rPr>
                <w:rFonts w:cs="Arial"/>
                <w:sz w:val="18"/>
                <w:szCs w:val="18"/>
              </w:rPr>
            </w:pPr>
            <w:r w:rsidRPr="00CA3C21">
              <w:rPr>
                <w:rFonts w:cs="Arial"/>
                <w:sz w:val="18"/>
                <w:szCs w:val="18"/>
              </w:rPr>
              <w:t>243,351,249</w:t>
            </w:r>
          </w:p>
        </w:tc>
      </w:tr>
      <w:tr w:rsidR="00D852BF" w:rsidRPr="00CA3C21" w:rsidTr="00D852BF">
        <w:trPr>
          <w:trHeight w:val="138"/>
        </w:trPr>
        <w:tc>
          <w:tcPr>
            <w:tcW w:w="4563" w:type="dxa"/>
            <w:shd w:val="clear" w:color="auto" w:fill="auto"/>
            <w:hideMark/>
          </w:tcPr>
          <w:p w:rsidR="00D852BF" w:rsidRPr="00CA3C21" w:rsidRDefault="00D852BF" w:rsidP="00D852BF">
            <w:pPr>
              <w:ind w:left="62" w:hanging="180"/>
              <w:rPr>
                <w:rFonts w:cs="Arial"/>
                <w:sz w:val="18"/>
                <w:szCs w:val="18"/>
              </w:rPr>
            </w:pPr>
            <w:r w:rsidRPr="00CA3C21">
              <w:rPr>
                <w:rFonts w:cs="Arial"/>
                <w:sz w:val="18"/>
                <w:szCs w:val="18"/>
              </w:rPr>
              <w:t xml:space="preserve">   Trade and other receivables, net</w:t>
            </w:r>
          </w:p>
        </w:tc>
        <w:tc>
          <w:tcPr>
            <w:tcW w:w="1440" w:type="dxa"/>
            <w:shd w:val="clear" w:color="auto" w:fill="FAFAFA"/>
            <w:vAlign w:val="bottom"/>
            <w:hideMark/>
          </w:tcPr>
          <w:p w:rsidR="00D852BF" w:rsidRPr="00CA3C21" w:rsidRDefault="00D852BF" w:rsidP="00D852BF">
            <w:pPr>
              <w:ind w:right="-72"/>
              <w:jc w:val="right"/>
              <w:rPr>
                <w:rFonts w:cs="Arial"/>
                <w:sz w:val="18"/>
                <w:szCs w:val="18"/>
              </w:rPr>
            </w:pPr>
            <w:r w:rsidRPr="00CA3C21">
              <w:rPr>
                <w:rFonts w:cs="Arial"/>
                <w:sz w:val="18"/>
                <w:szCs w:val="18"/>
                <w:cs/>
              </w:rPr>
              <w:t>-</w:t>
            </w:r>
          </w:p>
        </w:tc>
        <w:tc>
          <w:tcPr>
            <w:tcW w:w="1440" w:type="dxa"/>
            <w:shd w:val="clear" w:color="auto" w:fill="FAFAFA"/>
            <w:vAlign w:val="bottom"/>
          </w:tcPr>
          <w:p w:rsidR="00D852BF" w:rsidRPr="00CA3C21" w:rsidRDefault="002727B9" w:rsidP="00D852BF">
            <w:pPr>
              <w:ind w:right="-72"/>
              <w:jc w:val="right"/>
              <w:rPr>
                <w:rFonts w:cs="Arial"/>
                <w:sz w:val="18"/>
                <w:szCs w:val="18"/>
              </w:rPr>
            </w:pPr>
            <w:r>
              <w:rPr>
                <w:rFonts w:cs="Arial"/>
                <w:sz w:val="18"/>
                <w:szCs w:val="18"/>
              </w:rPr>
              <w:t>130,839,492</w:t>
            </w:r>
          </w:p>
        </w:tc>
        <w:tc>
          <w:tcPr>
            <w:tcW w:w="1440" w:type="dxa"/>
            <w:shd w:val="clear" w:color="auto" w:fill="FAFAFA"/>
            <w:vAlign w:val="bottom"/>
            <w:hideMark/>
          </w:tcPr>
          <w:p w:rsidR="00D852BF" w:rsidRPr="00CA3C21" w:rsidRDefault="00D852BF" w:rsidP="00D852BF">
            <w:pPr>
              <w:ind w:right="-72"/>
              <w:jc w:val="right"/>
              <w:rPr>
                <w:rFonts w:cs="Arial"/>
                <w:sz w:val="18"/>
                <w:szCs w:val="18"/>
              </w:rPr>
            </w:pPr>
            <w:r w:rsidRPr="00CA3C21">
              <w:rPr>
                <w:rFonts w:cs="Arial"/>
                <w:sz w:val="18"/>
                <w:szCs w:val="18"/>
              </w:rPr>
              <w:t>1</w:t>
            </w:r>
            <w:r w:rsidR="002727B9">
              <w:rPr>
                <w:rFonts w:cs="Arial"/>
                <w:sz w:val="18"/>
                <w:szCs w:val="18"/>
              </w:rPr>
              <w:t>30,839,492</w:t>
            </w:r>
          </w:p>
        </w:tc>
      </w:tr>
      <w:tr w:rsidR="00D852BF" w:rsidRPr="00CA3C21" w:rsidTr="00D852BF">
        <w:tc>
          <w:tcPr>
            <w:tcW w:w="4563" w:type="dxa"/>
            <w:shd w:val="clear" w:color="auto" w:fill="auto"/>
            <w:hideMark/>
          </w:tcPr>
          <w:p w:rsidR="00D852BF" w:rsidRPr="00CA3C21" w:rsidRDefault="00D852BF" w:rsidP="00D852BF">
            <w:pPr>
              <w:ind w:left="62" w:hanging="180"/>
              <w:rPr>
                <w:rFonts w:cs="Arial"/>
                <w:sz w:val="18"/>
                <w:szCs w:val="18"/>
              </w:rPr>
            </w:pPr>
            <w:r w:rsidRPr="00CA3C21">
              <w:rPr>
                <w:rFonts w:cs="Arial"/>
                <w:sz w:val="18"/>
                <w:szCs w:val="18"/>
              </w:rPr>
              <w:t xml:space="preserve">   Derivative assets</w:t>
            </w:r>
          </w:p>
        </w:tc>
        <w:tc>
          <w:tcPr>
            <w:tcW w:w="1440" w:type="dxa"/>
            <w:shd w:val="clear" w:color="auto" w:fill="FAFAFA"/>
            <w:vAlign w:val="bottom"/>
            <w:hideMark/>
          </w:tcPr>
          <w:p w:rsidR="00D852BF" w:rsidRPr="00CA3C21" w:rsidRDefault="00D852BF" w:rsidP="00D852BF">
            <w:pPr>
              <w:ind w:right="-72"/>
              <w:jc w:val="right"/>
              <w:rPr>
                <w:rFonts w:cs="Arial"/>
                <w:sz w:val="18"/>
                <w:szCs w:val="18"/>
              </w:rPr>
            </w:pPr>
            <w:r w:rsidRPr="00CA3C21">
              <w:rPr>
                <w:rFonts w:cs="Arial"/>
                <w:sz w:val="18"/>
                <w:szCs w:val="18"/>
              </w:rPr>
              <w:t>626,067</w:t>
            </w:r>
          </w:p>
        </w:tc>
        <w:tc>
          <w:tcPr>
            <w:tcW w:w="1440" w:type="dxa"/>
            <w:shd w:val="clear" w:color="auto" w:fill="FAFAFA"/>
            <w:vAlign w:val="bottom"/>
          </w:tcPr>
          <w:p w:rsidR="00D852BF" w:rsidRPr="00CA3C21" w:rsidRDefault="00D852BF" w:rsidP="00D852BF">
            <w:pPr>
              <w:ind w:right="-72"/>
              <w:jc w:val="right"/>
              <w:rPr>
                <w:rFonts w:cs="Arial"/>
                <w:sz w:val="18"/>
                <w:szCs w:val="18"/>
              </w:rPr>
            </w:pPr>
            <w:r w:rsidRPr="00CA3C21">
              <w:rPr>
                <w:rFonts w:cs="Arial"/>
                <w:sz w:val="18"/>
                <w:szCs w:val="18"/>
              </w:rPr>
              <w:t>-</w:t>
            </w:r>
          </w:p>
        </w:tc>
        <w:tc>
          <w:tcPr>
            <w:tcW w:w="1440" w:type="dxa"/>
            <w:shd w:val="clear" w:color="auto" w:fill="FAFAFA"/>
            <w:vAlign w:val="bottom"/>
            <w:hideMark/>
          </w:tcPr>
          <w:p w:rsidR="00D852BF" w:rsidRPr="00CA3C21" w:rsidRDefault="00D852BF" w:rsidP="00D852BF">
            <w:pPr>
              <w:ind w:right="-72"/>
              <w:jc w:val="right"/>
              <w:rPr>
                <w:rFonts w:cs="Arial"/>
                <w:sz w:val="18"/>
                <w:szCs w:val="18"/>
              </w:rPr>
            </w:pPr>
            <w:r w:rsidRPr="00CA3C21">
              <w:rPr>
                <w:rFonts w:cs="Arial"/>
                <w:sz w:val="18"/>
                <w:szCs w:val="18"/>
              </w:rPr>
              <w:t>626,067</w:t>
            </w:r>
          </w:p>
        </w:tc>
      </w:tr>
      <w:tr w:rsidR="00D852BF" w:rsidRPr="00CA3C21" w:rsidTr="00C241AF">
        <w:tc>
          <w:tcPr>
            <w:tcW w:w="4563" w:type="dxa"/>
            <w:shd w:val="clear" w:color="auto" w:fill="auto"/>
            <w:hideMark/>
          </w:tcPr>
          <w:p w:rsidR="00D852BF" w:rsidRPr="00CA3C21" w:rsidRDefault="00D852BF" w:rsidP="00D852BF">
            <w:pPr>
              <w:ind w:left="62" w:hanging="180"/>
              <w:rPr>
                <w:rFonts w:cs="Arial"/>
                <w:sz w:val="18"/>
                <w:szCs w:val="18"/>
              </w:rPr>
            </w:pPr>
            <w:r w:rsidRPr="00CA3C21">
              <w:rPr>
                <w:rFonts w:cs="Arial"/>
                <w:sz w:val="18"/>
                <w:szCs w:val="18"/>
              </w:rPr>
              <w:t xml:space="preserve">   </w:t>
            </w:r>
            <w:r w:rsidR="002727B9" w:rsidRPr="00CA3C21">
              <w:rPr>
                <w:rFonts w:cs="Arial"/>
                <w:sz w:val="18"/>
                <w:szCs w:val="18"/>
              </w:rPr>
              <w:t>Restricted deposits at banks</w:t>
            </w:r>
          </w:p>
        </w:tc>
        <w:tc>
          <w:tcPr>
            <w:tcW w:w="1440" w:type="dxa"/>
            <w:tcBorders>
              <w:top w:val="nil"/>
              <w:left w:val="nil"/>
              <w:bottom w:val="single" w:sz="4" w:space="0" w:color="auto"/>
              <w:right w:val="nil"/>
            </w:tcBorders>
            <w:shd w:val="clear" w:color="auto" w:fill="FAFAFA"/>
          </w:tcPr>
          <w:p w:rsidR="00D852BF" w:rsidRPr="00CA3C21" w:rsidRDefault="00D852BF" w:rsidP="00D852BF">
            <w:pPr>
              <w:ind w:right="-72"/>
              <w:jc w:val="right"/>
              <w:rPr>
                <w:rFonts w:cs="Arial"/>
                <w:sz w:val="18"/>
                <w:szCs w:val="18"/>
              </w:rPr>
            </w:pPr>
            <w:r w:rsidRPr="00CA3C21">
              <w:rPr>
                <w:rFonts w:cs="Arial"/>
                <w:sz w:val="18"/>
                <w:szCs w:val="18"/>
              </w:rPr>
              <w:t>-</w:t>
            </w:r>
          </w:p>
        </w:tc>
        <w:tc>
          <w:tcPr>
            <w:tcW w:w="1440" w:type="dxa"/>
            <w:tcBorders>
              <w:top w:val="nil"/>
              <w:left w:val="nil"/>
              <w:bottom w:val="single" w:sz="4" w:space="0" w:color="auto"/>
              <w:right w:val="nil"/>
            </w:tcBorders>
            <w:shd w:val="clear" w:color="auto" w:fill="FAFAFA"/>
          </w:tcPr>
          <w:p w:rsidR="00D852BF" w:rsidRPr="00CA3C21" w:rsidRDefault="002727B9" w:rsidP="00D852BF">
            <w:pPr>
              <w:ind w:right="-72"/>
              <w:jc w:val="right"/>
              <w:rPr>
                <w:rFonts w:cs="Arial"/>
                <w:sz w:val="18"/>
                <w:szCs w:val="18"/>
              </w:rPr>
            </w:pPr>
            <w:r w:rsidRPr="00CA3C21">
              <w:rPr>
                <w:rFonts w:cs="Arial"/>
                <w:sz w:val="18"/>
                <w:szCs w:val="18"/>
              </w:rPr>
              <w:t>5,783,700</w:t>
            </w:r>
          </w:p>
        </w:tc>
        <w:tc>
          <w:tcPr>
            <w:tcW w:w="1440" w:type="dxa"/>
            <w:tcBorders>
              <w:top w:val="nil"/>
              <w:left w:val="nil"/>
              <w:bottom w:val="single" w:sz="4" w:space="0" w:color="auto"/>
              <w:right w:val="nil"/>
            </w:tcBorders>
            <w:shd w:val="clear" w:color="auto" w:fill="FAFAFA"/>
          </w:tcPr>
          <w:p w:rsidR="00D852BF" w:rsidRPr="00CA3C21" w:rsidRDefault="002727B9" w:rsidP="00D852BF">
            <w:pPr>
              <w:ind w:right="-72"/>
              <w:jc w:val="right"/>
              <w:rPr>
                <w:rFonts w:cs="Arial"/>
                <w:sz w:val="18"/>
                <w:szCs w:val="18"/>
              </w:rPr>
            </w:pPr>
            <w:r w:rsidRPr="00CA3C21">
              <w:rPr>
                <w:rFonts w:cs="Arial"/>
                <w:sz w:val="18"/>
                <w:szCs w:val="18"/>
              </w:rPr>
              <w:t>5,783,700</w:t>
            </w:r>
          </w:p>
        </w:tc>
      </w:tr>
      <w:tr w:rsidR="00D852BF" w:rsidRPr="00CA3C21" w:rsidTr="00D852BF">
        <w:tc>
          <w:tcPr>
            <w:tcW w:w="4563" w:type="dxa"/>
            <w:shd w:val="clear" w:color="auto" w:fill="auto"/>
          </w:tcPr>
          <w:p w:rsidR="00D852BF" w:rsidRPr="00CA3C21" w:rsidRDefault="00D852BF" w:rsidP="00D852BF">
            <w:pPr>
              <w:ind w:left="62" w:hanging="180"/>
              <w:rPr>
                <w:rFonts w:cs="Arial"/>
                <w:sz w:val="18"/>
                <w:szCs w:val="18"/>
              </w:rPr>
            </w:pPr>
          </w:p>
        </w:tc>
        <w:tc>
          <w:tcPr>
            <w:tcW w:w="1440" w:type="dxa"/>
            <w:tcBorders>
              <w:top w:val="nil"/>
              <w:left w:val="nil"/>
              <w:right w:val="nil"/>
            </w:tcBorders>
            <w:shd w:val="clear" w:color="auto" w:fill="FAFAFA"/>
          </w:tcPr>
          <w:p w:rsidR="00D852BF" w:rsidRPr="00CA3C21" w:rsidRDefault="00D852BF" w:rsidP="00D852BF">
            <w:pPr>
              <w:ind w:right="-72"/>
              <w:jc w:val="right"/>
              <w:rPr>
                <w:rFonts w:cs="Arial"/>
                <w:sz w:val="18"/>
                <w:szCs w:val="18"/>
              </w:rPr>
            </w:pPr>
          </w:p>
        </w:tc>
        <w:tc>
          <w:tcPr>
            <w:tcW w:w="1440" w:type="dxa"/>
            <w:tcBorders>
              <w:top w:val="nil"/>
              <w:left w:val="nil"/>
              <w:right w:val="nil"/>
            </w:tcBorders>
            <w:shd w:val="clear" w:color="auto" w:fill="FAFAFA"/>
          </w:tcPr>
          <w:p w:rsidR="00D852BF" w:rsidRPr="00CA3C21" w:rsidRDefault="00D852BF" w:rsidP="00D852BF">
            <w:pPr>
              <w:ind w:right="-72"/>
              <w:jc w:val="right"/>
              <w:rPr>
                <w:rFonts w:cs="Arial"/>
                <w:sz w:val="18"/>
                <w:szCs w:val="18"/>
              </w:rPr>
            </w:pPr>
          </w:p>
        </w:tc>
        <w:tc>
          <w:tcPr>
            <w:tcW w:w="1440" w:type="dxa"/>
            <w:tcBorders>
              <w:top w:val="nil"/>
              <w:left w:val="nil"/>
              <w:right w:val="nil"/>
            </w:tcBorders>
            <w:shd w:val="clear" w:color="auto" w:fill="FAFAFA"/>
          </w:tcPr>
          <w:p w:rsidR="00D852BF" w:rsidRPr="00CA3C21" w:rsidRDefault="00D852BF" w:rsidP="00D852BF">
            <w:pPr>
              <w:ind w:right="-72"/>
              <w:jc w:val="right"/>
              <w:rPr>
                <w:rFonts w:cs="Arial"/>
                <w:sz w:val="18"/>
                <w:szCs w:val="18"/>
              </w:rPr>
            </w:pPr>
          </w:p>
        </w:tc>
      </w:tr>
      <w:tr w:rsidR="00D852BF" w:rsidRPr="00CA3C21" w:rsidTr="00C241AF">
        <w:tc>
          <w:tcPr>
            <w:tcW w:w="4563" w:type="dxa"/>
            <w:shd w:val="clear" w:color="auto" w:fill="auto"/>
          </w:tcPr>
          <w:p w:rsidR="00D852BF" w:rsidRPr="00CA3C21" w:rsidRDefault="00D852BF" w:rsidP="00D852BF">
            <w:pPr>
              <w:ind w:left="62" w:hanging="180"/>
              <w:rPr>
                <w:rFonts w:cs="Arial"/>
                <w:sz w:val="18"/>
                <w:szCs w:val="18"/>
              </w:rPr>
            </w:pPr>
          </w:p>
        </w:tc>
        <w:tc>
          <w:tcPr>
            <w:tcW w:w="1440" w:type="dxa"/>
            <w:tcBorders>
              <w:left w:val="nil"/>
              <w:bottom w:val="single" w:sz="4" w:space="0" w:color="auto"/>
              <w:right w:val="nil"/>
            </w:tcBorders>
            <w:shd w:val="clear" w:color="auto" w:fill="FAFAFA"/>
          </w:tcPr>
          <w:p w:rsidR="00D852BF" w:rsidRPr="00CA3C21" w:rsidRDefault="00D852BF" w:rsidP="00D852BF">
            <w:pPr>
              <w:ind w:right="-72"/>
              <w:jc w:val="right"/>
              <w:rPr>
                <w:rFonts w:cs="Arial"/>
                <w:noProof/>
                <w:sz w:val="18"/>
                <w:szCs w:val="18"/>
              </w:rPr>
            </w:pPr>
            <w:r w:rsidRPr="00CA3C21">
              <w:rPr>
                <w:rFonts w:cs="Arial"/>
                <w:noProof/>
                <w:sz w:val="18"/>
                <w:szCs w:val="18"/>
              </w:rPr>
              <w:t>626,067</w:t>
            </w:r>
          </w:p>
        </w:tc>
        <w:tc>
          <w:tcPr>
            <w:tcW w:w="1440" w:type="dxa"/>
            <w:tcBorders>
              <w:left w:val="nil"/>
              <w:bottom w:val="single" w:sz="4" w:space="0" w:color="auto"/>
              <w:right w:val="nil"/>
            </w:tcBorders>
            <w:shd w:val="clear" w:color="auto" w:fill="FAFAFA"/>
          </w:tcPr>
          <w:p w:rsidR="00D852BF" w:rsidRPr="00CA3C21" w:rsidRDefault="002727B9" w:rsidP="00D852BF">
            <w:pPr>
              <w:ind w:right="-72"/>
              <w:jc w:val="right"/>
              <w:rPr>
                <w:rFonts w:cs="Arial"/>
                <w:noProof/>
                <w:sz w:val="18"/>
                <w:szCs w:val="18"/>
              </w:rPr>
            </w:pPr>
            <w:r>
              <w:rPr>
                <w:rFonts w:cs="Arial"/>
                <w:noProof/>
                <w:sz w:val="18"/>
                <w:szCs w:val="18"/>
              </w:rPr>
              <w:t>379,974,441</w:t>
            </w:r>
          </w:p>
        </w:tc>
        <w:tc>
          <w:tcPr>
            <w:tcW w:w="1440" w:type="dxa"/>
            <w:tcBorders>
              <w:left w:val="nil"/>
              <w:bottom w:val="single" w:sz="4" w:space="0" w:color="auto"/>
              <w:right w:val="nil"/>
            </w:tcBorders>
            <w:shd w:val="clear" w:color="auto" w:fill="FAFAFA"/>
            <w:vAlign w:val="bottom"/>
          </w:tcPr>
          <w:p w:rsidR="00D852BF" w:rsidRPr="00CA3C21" w:rsidRDefault="002727B9" w:rsidP="00D852BF">
            <w:pPr>
              <w:ind w:right="-72"/>
              <w:jc w:val="right"/>
              <w:rPr>
                <w:rFonts w:cs="Arial"/>
                <w:sz w:val="18"/>
                <w:szCs w:val="18"/>
              </w:rPr>
            </w:pPr>
            <w:r>
              <w:rPr>
                <w:rFonts w:cs="Arial"/>
                <w:sz w:val="18"/>
                <w:szCs w:val="18"/>
              </w:rPr>
              <w:t>380,600,508</w:t>
            </w:r>
          </w:p>
        </w:tc>
      </w:tr>
      <w:tr w:rsidR="00D852BF" w:rsidRPr="00CA3C21" w:rsidTr="003C59FD">
        <w:tc>
          <w:tcPr>
            <w:tcW w:w="4563" w:type="dxa"/>
            <w:shd w:val="clear" w:color="auto" w:fill="auto"/>
            <w:hideMark/>
          </w:tcPr>
          <w:p w:rsidR="00D852BF" w:rsidRPr="00CA3C21" w:rsidRDefault="00D852BF" w:rsidP="00D852BF">
            <w:pPr>
              <w:ind w:left="62" w:hanging="180"/>
              <w:rPr>
                <w:rFonts w:cs="Arial"/>
                <w:b/>
                <w:bCs/>
                <w:sz w:val="18"/>
                <w:szCs w:val="18"/>
              </w:rPr>
            </w:pPr>
            <w:r w:rsidRPr="00CA3C21">
              <w:rPr>
                <w:rFonts w:cs="Arial"/>
                <w:b/>
                <w:bCs/>
                <w:sz w:val="18"/>
                <w:szCs w:val="18"/>
              </w:rPr>
              <w:t>Financial liabilities</w:t>
            </w:r>
          </w:p>
        </w:tc>
        <w:tc>
          <w:tcPr>
            <w:tcW w:w="1440" w:type="dxa"/>
            <w:tcBorders>
              <w:top w:val="single" w:sz="4" w:space="0" w:color="auto"/>
            </w:tcBorders>
            <w:shd w:val="clear" w:color="auto" w:fill="FAFAFA"/>
            <w:vAlign w:val="bottom"/>
          </w:tcPr>
          <w:p w:rsidR="00D852BF" w:rsidRPr="00CA3C21" w:rsidRDefault="00D852BF" w:rsidP="00D852BF">
            <w:pPr>
              <w:ind w:right="-72"/>
              <w:jc w:val="right"/>
              <w:rPr>
                <w:rFonts w:cs="Arial"/>
                <w:b/>
                <w:bCs/>
                <w:sz w:val="18"/>
                <w:szCs w:val="18"/>
              </w:rPr>
            </w:pPr>
          </w:p>
        </w:tc>
        <w:tc>
          <w:tcPr>
            <w:tcW w:w="1440" w:type="dxa"/>
            <w:tcBorders>
              <w:top w:val="single" w:sz="4" w:space="0" w:color="auto"/>
            </w:tcBorders>
            <w:shd w:val="clear" w:color="auto" w:fill="FAFAFA"/>
            <w:vAlign w:val="bottom"/>
          </w:tcPr>
          <w:p w:rsidR="00D852BF" w:rsidRPr="00CA3C21" w:rsidRDefault="00D852BF" w:rsidP="00D852BF">
            <w:pPr>
              <w:ind w:right="-72"/>
              <w:jc w:val="right"/>
              <w:rPr>
                <w:rFonts w:cs="Arial"/>
                <w:b/>
                <w:bCs/>
                <w:sz w:val="18"/>
                <w:szCs w:val="18"/>
              </w:rPr>
            </w:pPr>
          </w:p>
        </w:tc>
        <w:tc>
          <w:tcPr>
            <w:tcW w:w="1440" w:type="dxa"/>
            <w:tcBorders>
              <w:top w:val="single" w:sz="4" w:space="0" w:color="auto"/>
            </w:tcBorders>
            <w:shd w:val="clear" w:color="auto" w:fill="FAFAFA"/>
            <w:vAlign w:val="bottom"/>
          </w:tcPr>
          <w:p w:rsidR="00D852BF" w:rsidRPr="00CA3C21" w:rsidRDefault="00D852BF" w:rsidP="00D852BF">
            <w:pPr>
              <w:ind w:right="-72"/>
              <w:jc w:val="right"/>
              <w:rPr>
                <w:rFonts w:cs="Arial"/>
                <w:b/>
                <w:bCs/>
                <w:sz w:val="18"/>
                <w:szCs w:val="18"/>
              </w:rPr>
            </w:pPr>
          </w:p>
        </w:tc>
      </w:tr>
      <w:tr w:rsidR="003C748B" w:rsidRPr="00CA3C21" w:rsidTr="003C59FD">
        <w:tc>
          <w:tcPr>
            <w:tcW w:w="4563" w:type="dxa"/>
            <w:shd w:val="clear" w:color="auto" w:fill="auto"/>
            <w:hideMark/>
          </w:tcPr>
          <w:p w:rsidR="003C748B" w:rsidRPr="00CA3C21" w:rsidRDefault="003C748B" w:rsidP="003C748B">
            <w:pPr>
              <w:ind w:left="62" w:hanging="180"/>
              <w:rPr>
                <w:rFonts w:cs="Arial"/>
                <w:sz w:val="18"/>
                <w:szCs w:val="18"/>
              </w:rPr>
            </w:pPr>
            <w:r w:rsidRPr="00CA3C21">
              <w:rPr>
                <w:rFonts w:cs="Arial"/>
                <w:sz w:val="18"/>
                <w:szCs w:val="18"/>
              </w:rPr>
              <w:t xml:space="preserve">   Short-term loans from financial institutions</w:t>
            </w:r>
          </w:p>
        </w:tc>
        <w:tc>
          <w:tcPr>
            <w:tcW w:w="1440" w:type="dxa"/>
            <w:shd w:val="clear" w:color="auto" w:fill="FAFAFA"/>
          </w:tcPr>
          <w:p w:rsidR="003C748B" w:rsidRPr="00CA3C21" w:rsidRDefault="003C748B" w:rsidP="003C748B">
            <w:pPr>
              <w:ind w:right="-72"/>
              <w:jc w:val="right"/>
              <w:rPr>
                <w:rFonts w:cs="Arial"/>
                <w:sz w:val="18"/>
                <w:szCs w:val="18"/>
              </w:rPr>
            </w:pPr>
            <w:r w:rsidRPr="00CA3C21">
              <w:rPr>
                <w:rFonts w:cs="Arial"/>
                <w:sz w:val="18"/>
                <w:szCs w:val="18"/>
              </w:rPr>
              <w:t>-</w:t>
            </w:r>
          </w:p>
        </w:tc>
        <w:tc>
          <w:tcPr>
            <w:tcW w:w="1440" w:type="dxa"/>
            <w:shd w:val="clear" w:color="auto" w:fill="FAFAFA"/>
          </w:tcPr>
          <w:p w:rsidR="003C748B" w:rsidRPr="00CA3C21" w:rsidRDefault="003C748B" w:rsidP="003C748B">
            <w:pPr>
              <w:ind w:right="-72"/>
              <w:jc w:val="right"/>
              <w:rPr>
                <w:rFonts w:cs="Arial"/>
                <w:sz w:val="18"/>
                <w:szCs w:val="18"/>
              </w:rPr>
            </w:pPr>
            <w:r w:rsidRPr="00CA3C21">
              <w:rPr>
                <w:rFonts w:cs="Arial"/>
                <w:sz w:val="18"/>
                <w:szCs w:val="18"/>
              </w:rPr>
              <w:t>213,570,223</w:t>
            </w:r>
          </w:p>
        </w:tc>
        <w:tc>
          <w:tcPr>
            <w:tcW w:w="1440" w:type="dxa"/>
            <w:shd w:val="clear" w:color="auto" w:fill="FAFAFA"/>
            <w:hideMark/>
          </w:tcPr>
          <w:p w:rsidR="003C748B" w:rsidRPr="00CA3C21" w:rsidRDefault="003C748B" w:rsidP="003C748B">
            <w:pPr>
              <w:ind w:right="-72"/>
              <w:jc w:val="right"/>
              <w:rPr>
                <w:rFonts w:cs="Arial"/>
                <w:sz w:val="18"/>
                <w:szCs w:val="18"/>
              </w:rPr>
            </w:pPr>
            <w:r w:rsidRPr="00CA3C21">
              <w:rPr>
                <w:rFonts w:cs="Arial"/>
                <w:sz w:val="18"/>
                <w:szCs w:val="18"/>
              </w:rPr>
              <w:t>213,570,223</w:t>
            </w:r>
          </w:p>
        </w:tc>
      </w:tr>
      <w:tr w:rsidR="003C748B" w:rsidRPr="00CA3C21" w:rsidTr="003C59FD">
        <w:tc>
          <w:tcPr>
            <w:tcW w:w="4563" w:type="dxa"/>
            <w:shd w:val="clear" w:color="auto" w:fill="auto"/>
          </w:tcPr>
          <w:p w:rsidR="003C748B" w:rsidRPr="00CA3C21" w:rsidRDefault="003C748B" w:rsidP="003C748B">
            <w:pPr>
              <w:ind w:left="62" w:hanging="180"/>
              <w:rPr>
                <w:rFonts w:cs="Arial"/>
                <w:sz w:val="18"/>
                <w:szCs w:val="18"/>
              </w:rPr>
            </w:pPr>
            <w:r w:rsidRPr="00CA3C21">
              <w:rPr>
                <w:rFonts w:cs="Arial"/>
                <w:sz w:val="18"/>
                <w:szCs w:val="18"/>
              </w:rPr>
              <w:t xml:space="preserve">   Trade and other payables</w:t>
            </w:r>
          </w:p>
        </w:tc>
        <w:tc>
          <w:tcPr>
            <w:tcW w:w="1440" w:type="dxa"/>
            <w:shd w:val="clear" w:color="auto" w:fill="FAFAFA"/>
            <w:vAlign w:val="bottom"/>
          </w:tcPr>
          <w:p w:rsidR="003C748B" w:rsidRPr="00CA3C21" w:rsidRDefault="003C748B" w:rsidP="003C748B">
            <w:pPr>
              <w:ind w:right="-72"/>
              <w:jc w:val="right"/>
              <w:rPr>
                <w:rFonts w:cs="Arial"/>
                <w:sz w:val="18"/>
                <w:szCs w:val="18"/>
              </w:rPr>
            </w:pPr>
            <w:r w:rsidRPr="00CA3C21">
              <w:rPr>
                <w:rFonts w:cs="Arial"/>
                <w:sz w:val="18"/>
                <w:szCs w:val="18"/>
              </w:rPr>
              <w:t>-</w:t>
            </w:r>
          </w:p>
        </w:tc>
        <w:tc>
          <w:tcPr>
            <w:tcW w:w="1440" w:type="dxa"/>
            <w:shd w:val="clear" w:color="auto" w:fill="FAFAFA"/>
            <w:vAlign w:val="bottom"/>
          </w:tcPr>
          <w:p w:rsidR="003C748B" w:rsidRPr="006530F6" w:rsidRDefault="006530F6" w:rsidP="003C748B">
            <w:pPr>
              <w:ind w:right="-72"/>
              <w:jc w:val="right"/>
              <w:rPr>
                <w:rFonts w:cs="Arial"/>
                <w:sz w:val="18"/>
                <w:szCs w:val="18"/>
                <w:highlight w:val="yellow"/>
              </w:rPr>
            </w:pPr>
            <w:r>
              <w:rPr>
                <w:rFonts w:eastAsia="Arial Unicode MS" w:cs="Arial"/>
                <w:sz w:val="18"/>
                <w:szCs w:val="18"/>
              </w:rPr>
              <w:t>190,465,389</w:t>
            </w:r>
          </w:p>
        </w:tc>
        <w:tc>
          <w:tcPr>
            <w:tcW w:w="1440" w:type="dxa"/>
            <w:shd w:val="clear" w:color="auto" w:fill="FAFAFA"/>
            <w:vAlign w:val="bottom"/>
          </w:tcPr>
          <w:p w:rsidR="003C748B" w:rsidRPr="006530F6" w:rsidRDefault="006530F6" w:rsidP="003C748B">
            <w:pPr>
              <w:ind w:right="-72"/>
              <w:jc w:val="right"/>
              <w:rPr>
                <w:rFonts w:cs="Arial"/>
                <w:sz w:val="18"/>
                <w:szCs w:val="18"/>
                <w:highlight w:val="yellow"/>
              </w:rPr>
            </w:pPr>
            <w:r>
              <w:rPr>
                <w:rFonts w:eastAsia="Arial Unicode MS" w:cs="Arial"/>
                <w:sz w:val="18"/>
                <w:szCs w:val="18"/>
              </w:rPr>
              <w:t>190,465,389</w:t>
            </w:r>
          </w:p>
        </w:tc>
      </w:tr>
      <w:tr w:rsidR="003C748B" w:rsidRPr="00CA3C21" w:rsidTr="003C59FD">
        <w:tc>
          <w:tcPr>
            <w:tcW w:w="4563" w:type="dxa"/>
            <w:shd w:val="clear" w:color="auto" w:fill="auto"/>
          </w:tcPr>
          <w:p w:rsidR="003C748B" w:rsidRPr="00CA3C21" w:rsidRDefault="003C748B" w:rsidP="003C748B">
            <w:pPr>
              <w:ind w:left="62" w:hanging="180"/>
              <w:rPr>
                <w:rFonts w:cs="Arial"/>
                <w:sz w:val="18"/>
                <w:szCs w:val="18"/>
              </w:rPr>
            </w:pPr>
            <w:r w:rsidRPr="00CA3C21">
              <w:rPr>
                <w:rFonts w:cs="Arial"/>
                <w:sz w:val="18"/>
                <w:szCs w:val="18"/>
              </w:rPr>
              <w:t xml:space="preserve">   Derivative liabilities</w:t>
            </w:r>
          </w:p>
        </w:tc>
        <w:tc>
          <w:tcPr>
            <w:tcW w:w="1440" w:type="dxa"/>
            <w:shd w:val="clear" w:color="auto" w:fill="FAFAFA"/>
            <w:vAlign w:val="bottom"/>
          </w:tcPr>
          <w:p w:rsidR="003C748B" w:rsidRPr="00CA3C21" w:rsidRDefault="003C748B" w:rsidP="003C748B">
            <w:pPr>
              <w:ind w:right="-72"/>
              <w:jc w:val="right"/>
              <w:rPr>
                <w:rFonts w:cs="Arial"/>
                <w:sz w:val="18"/>
                <w:szCs w:val="18"/>
              </w:rPr>
            </w:pPr>
            <w:r w:rsidRPr="00CA3C21">
              <w:rPr>
                <w:rFonts w:cs="Arial"/>
                <w:sz w:val="18"/>
                <w:szCs w:val="18"/>
              </w:rPr>
              <w:t>758,120</w:t>
            </w:r>
          </w:p>
        </w:tc>
        <w:tc>
          <w:tcPr>
            <w:tcW w:w="1440" w:type="dxa"/>
            <w:shd w:val="clear" w:color="auto" w:fill="FAFAFA"/>
            <w:vAlign w:val="bottom"/>
          </w:tcPr>
          <w:p w:rsidR="003C748B" w:rsidRPr="00CA3C21" w:rsidRDefault="003C748B" w:rsidP="003C748B">
            <w:pPr>
              <w:ind w:right="-72"/>
              <w:jc w:val="right"/>
              <w:rPr>
                <w:rFonts w:cs="Arial"/>
                <w:sz w:val="18"/>
                <w:szCs w:val="18"/>
              </w:rPr>
            </w:pPr>
            <w:r w:rsidRPr="00CA3C21">
              <w:rPr>
                <w:rFonts w:cs="Arial"/>
                <w:sz w:val="18"/>
                <w:szCs w:val="18"/>
              </w:rPr>
              <w:t>-</w:t>
            </w:r>
          </w:p>
        </w:tc>
        <w:tc>
          <w:tcPr>
            <w:tcW w:w="1440" w:type="dxa"/>
            <w:shd w:val="clear" w:color="auto" w:fill="FAFAFA"/>
            <w:vAlign w:val="bottom"/>
          </w:tcPr>
          <w:p w:rsidR="003C748B" w:rsidRPr="00CA3C21" w:rsidRDefault="003C748B" w:rsidP="003C748B">
            <w:pPr>
              <w:ind w:right="-72"/>
              <w:jc w:val="right"/>
              <w:rPr>
                <w:rFonts w:cs="Arial"/>
                <w:sz w:val="18"/>
                <w:szCs w:val="18"/>
              </w:rPr>
            </w:pPr>
            <w:r w:rsidRPr="00CA3C21">
              <w:rPr>
                <w:rFonts w:cs="Arial"/>
                <w:sz w:val="18"/>
                <w:szCs w:val="18"/>
              </w:rPr>
              <w:t>758,120</w:t>
            </w:r>
          </w:p>
        </w:tc>
      </w:tr>
      <w:tr w:rsidR="003C748B" w:rsidRPr="00CA3C21" w:rsidTr="003C59FD">
        <w:tc>
          <w:tcPr>
            <w:tcW w:w="4563" w:type="dxa"/>
            <w:shd w:val="clear" w:color="auto" w:fill="auto"/>
          </w:tcPr>
          <w:p w:rsidR="003C748B" w:rsidRPr="00CA3C21" w:rsidRDefault="003C748B" w:rsidP="003C748B">
            <w:pPr>
              <w:ind w:left="62" w:hanging="180"/>
              <w:rPr>
                <w:rFonts w:cs="Arial"/>
                <w:sz w:val="18"/>
                <w:szCs w:val="18"/>
              </w:rPr>
            </w:pPr>
            <w:r w:rsidRPr="00CA3C21">
              <w:rPr>
                <w:rFonts w:cs="Arial"/>
                <w:sz w:val="18"/>
                <w:szCs w:val="18"/>
              </w:rPr>
              <w:t xml:space="preserve">   Long-term loans from financial institutions</w:t>
            </w:r>
          </w:p>
        </w:tc>
        <w:tc>
          <w:tcPr>
            <w:tcW w:w="1440" w:type="dxa"/>
            <w:shd w:val="clear" w:color="auto" w:fill="FAFAFA"/>
            <w:vAlign w:val="bottom"/>
          </w:tcPr>
          <w:p w:rsidR="003C748B" w:rsidRPr="00CA3C21" w:rsidRDefault="003C748B" w:rsidP="003C748B">
            <w:pPr>
              <w:ind w:right="-72"/>
              <w:jc w:val="right"/>
              <w:rPr>
                <w:rFonts w:cs="Arial"/>
                <w:sz w:val="18"/>
                <w:szCs w:val="18"/>
              </w:rPr>
            </w:pPr>
            <w:r w:rsidRPr="00CA3C21">
              <w:rPr>
                <w:rFonts w:cs="Arial"/>
                <w:sz w:val="18"/>
                <w:szCs w:val="18"/>
              </w:rPr>
              <w:t>-</w:t>
            </w:r>
          </w:p>
        </w:tc>
        <w:tc>
          <w:tcPr>
            <w:tcW w:w="1440" w:type="dxa"/>
            <w:shd w:val="clear" w:color="auto" w:fill="FAFAFA"/>
            <w:vAlign w:val="bottom"/>
          </w:tcPr>
          <w:p w:rsidR="003C748B" w:rsidRPr="00CA3C21" w:rsidRDefault="003C748B" w:rsidP="003C748B">
            <w:pPr>
              <w:ind w:right="-72"/>
              <w:jc w:val="right"/>
              <w:rPr>
                <w:rFonts w:cs="Arial"/>
                <w:sz w:val="18"/>
                <w:szCs w:val="18"/>
              </w:rPr>
            </w:pPr>
            <w:r w:rsidRPr="00CA3C21">
              <w:rPr>
                <w:rFonts w:cs="Arial"/>
                <w:sz w:val="18"/>
                <w:szCs w:val="18"/>
              </w:rPr>
              <w:t>7,500,000</w:t>
            </w:r>
          </w:p>
        </w:tc>
        <w:tc>
          <w:tcPr>
            <w:tcW w:w="1440" w:type="dxa"/>
            <w:shd w:val="clear" w:color="auto" w:fill="FAFAFA"/>
            <w:vAlign w:val="bottom"/>
          </w:tcPr>
          <w:p w:rsidR="003C748B" w:rsidRPr="00CA3C21" w:rsidRDefault="003C748B" w:rsidP="003C748B">
            <w:pPr>
              <w:ind w:right="-72"/>
              <w:jc w:val="right"/>
              <w:rPr>
                <w:rFonts w:cs="Arial"/>
                <w:sz w:val="18"/>
                <w:szCs w:val="18"/>
              </w:rPr>
            </w:pPr>
            <w:r w:rsidRPr="00CA3C21">
              <w:rPr>
                <w:rFonts w:cs="Arial"/>
                <w:sz w:val="18"/>
                <w:szCs w:val="18"/>
              </w:rPr>
              <w:t>7,500,000</w:t>
            </w:r>
          </w:p>
        </w:tc>
      </w:tr>
      <w:tr w:rsidR="003C748B" w:rsidRPr="00CA3C21" w:rsidTr="003C59FD">
        <w:tc>
          <w:tcPr>
            <w:tcW w:w="4563" w:type="dxa"/>
            <w:shd w:val="clear" w:color="auto" w:fill="auto"/>
          </w:tcPr>
          <w:p w:rsidR="003C748B" w:rsidRPr="00CA3C21" w:rsidRDefault="003C748B" w:rsidP="003C748B">
            <w:pPr>
              <w:ind w:left="62" w:hanging="180"/>
              <w:rPr>
                <w:rFonts w:cs="Arial"/>
                <w:sz w:val="18"/>
                <w:szCs w:val="18"/>
              </w:rPr>
            </w:pPr>
            <w:r w:rsidRPr="00CA3C21">
              <w:rPr>
                <w:rFonts w:cs="Arial"/>
                <w:sz w:val="18"/>
                <w:szCs w:val="18"/>
              </w:rPr>
              <w:t xml:space="preserve">   Lease liabilities, net</w:t>
            </w:r>
          </w:p>
        </w:tc>
        <w:tc>
          <w:tcPr>
            <w:tcW w:w="1440" w:type="dxa"/>
            <w:tcBorders>
              <w:bottom w:val="single" w:sz="4" w:space="0" w:color="auto"/>
            </w:tcBorders>
            <w:shd w:val="clear" w:color="auto" w:fill="FAFAFA"/>
            <w:vAlign w:val="bottom"/>
          </w:tcPr>
          <w:p w:rsidR="003C748B" w:rsidRPr="00CA3C21" w:rsidRDefault="003C748B" w:rsidP="003C748B">
            <w:pPr>
              <w:ind w:right="-72"/>
              <w:jc w:val="right"/>
              <w:rPr>
                <w:rFonts w:cs="Arial"/>
                <w:sz w:val="18"/>
                <w:szCs w:val="18"/>
              </w:rPr>
            </w:pPr>
            <w:r w:rsidRPr="00CA3C21">
              <w:rPr>
                <w:rFonts w:cs="Arial"/>
                <w:sz w:val="18"/>
                <w:szCs w:val="18"/>
              </w:rPr>
              <w:t>-</w:t>
            </w:r>
          </w:p>
        </w:tc>
        <w:tc>
          <w:tcPr>
            <w:tcW w:w="1440" w:type="dxa"/>
            <w:tcBorders>
              <w:bottom w:val="single" w:sz="4" w:space="0" w:color="auto"/>
            </w:tcBorders>
            <w:shd w:val="clear" w:color="auto" w:fill="FAFAFA"/>
            <w:vAlign w:val="bottom"/>
          </w:tcPr>
          <w:p w:rsidR="003C748B" w:rsidRPr="00CA3C21" w:rsidRDefault="003C748B" w:rsidP="003C748B">
            <w:pPr>
              <w:ind w:right="-72"/>
              <w:jc w:val="right"/>
              <w:rPr>
                <w:rFonts w:cs="Arial"/>
                <w:sz w:val="18"/>
                <w:szCs w:val="18"/>
              </w:rPr>
            </w:pPr>
            <w:r w:rsidRPr="00CA3C21">
              <w:rPr>
                <w:rFonts w:cs="Arial"/>
                <w:sz w:val="18"/>
                <w:szCs w:val="18"/>
              </w:rPr>
              <w:t>19,908,584</w:t>
            </w:r>
          </w:p>
        </w:tc>
        <w:tc>
          <w:tcPr>
            <w:tcW w:w="1440" w:type="dxa"/>
            <w:tcBorders>
              <w:bottom w:val="single" w:sz="4" w:space="0" w:color="auto"/>
            </w:tcBorders>
            <w:shd w:val="clear" w:color="auto" w:fill="FAFAFA"/>
            <w:vAlign w:val="bottom"/>
          </w:tcPr>
          <w:p w:rsidR="003C748B" w:rsidRPr="00CA3C21" w:rsidRDefault="003C748B" w:rsidP="003C748B">
            <w:pPr>
              <w:ind w:right="-72"/>
              <w:jc w:val="right"/>
              <w:rPr>
                <w:rFonts w:cs="Arial"/>
                <w:sz w:val="18"/>
                <w:szCs w:val="18"/>
              </w:rPr>
            </w:pPr>
            <w:r w:rsidRPr="00CA3C21">
              <w:rPr>
                <w:rFonts w:cs="Arial"/>
                <w:sz w:val="18"/>
                <w:szCs w:val="18"/>
              </w:rPr>
              <w:t>19,908,584</w:t>
            </w:r>
          </w:p>
        </w:tc>
      </w:tr>
      <w:tr w:rsidR="003C748B" w:rsidRPr="00CA3C21" w:rsidTr="003C59FD">
        <w:tc>
          <w:tcPr>
            <w:tcW w:w="4563" w:type="dxa"/>
            <w:shd w:val="clear" w:color="auto" w:fill="auto"/>
          </w:tcPr>
          <w:p w:rsidR="003C748B" w:rsidRPr="00CA3C21" w:rsidRDefault="003C748B" w:rsidP="003C748B">
            <w:pPr>
              <w:ind w:left="62" w:hanging="180"/>
              <w:rPr>
                <w:rFonts w:cs="Arial"/>
                <w:sz w:val="18"/>
                <w:szCs w:val="18"/>
              </w:rPr>
            </w:pPr>
          </w:p>
        </w:tc>
        <w:tc>
          <w:tcPr>
            <w:tcW w:w="1440" w:type="dxa"/>
            <w:tcBorders>
              <w:top w:val="single" w:sz="4" w:space="0" w:color="auto"/>
            </w:tcBorders>
            <w:shd w:val="clear" w:color="auto" w:fill="FAFAFA"/>
            <w:vAlign w:val="bottom"/>
          </w:tcPr>
          <w:p w:rsidR="003C748B" w:rsidRPr="00CA3C21" w:rsidRDefault="003C748B" w:rsidP="003C748B">
            <w:pPr>
              <w:ind w:right="-72"/>
              <w:jc w:val="right"/>
              <w:rPr>
                <w:rFonts w:cs="Arial"/>
                <w:sz w:val="18"/>
                <w:szCs w:val="18"/>
              </w:rPr>
            </w:pPr>
          </w:p>
        </w:tc>
        <w:tc>
          <w:tcPr>
            <w:tcW w:w="1440" w:type="dxa"/>
            <w:tcBorders>
              <w:top w:val="single" w:sz="4" w:space="0" w:color="auto"/>
            </w:tcBorders>
            <w:shd w:val="clear" w:color="auto" w:fill="FAFAFA"/>
            <w:vAlign w:val="bottom"/>
          </w:tcPr>
          <w:p w:rsidR="003C748B" w:rsidRPr="00CA3C21" w:rsidRDefault="003C748B" w:rsidP="003C748B">
            <w:pPr>
              <w:ind w:right="-72"/>
              <w:jc w:val="right"/>
              <w:rPr>
                <w:rFonts w:cs="Arial"/>
                <w:sz w:val="18"/>
                <w:szCs w:val="18"/>
              </w:rPr>
            </w:pPr>
          </w:p>
        </w:tc>
        <w:tc>
          <w:tcPr>
            <w:tcW w:w="1440" w:type="dxa"/>
            <w:tcBorders>
              <w:top w:val="single" w:sz="4" w:space="0" w:color="auto"/>
            </w:tcBorders>
            <w:shd w:val="clear" w:color="auto" w:fill="FAFAFA"/>
            <w:vAlign w:val="bottom"/>
          </w:tcPr>
          <w:p w:rsidR="003C748B" w:rsidRPr="00CA3C21" w:rsidRDefault="003C748B" w:rsidP="003C748B">
            <w:pPr>
              <w:ind w:right="-72"/>
              <w:jc w:val="right"/>
              <w:rPr>
                <w:rFonts w:cs="Arial"/>
                <w:sz w:val="18"/>
                <w:szCs w:val="18"/>
              </w:rPr>
            </w:pPr>
          </w:p>
        </w:tc>
      </w:tr>
      <w:tr w:rsidR="003C748B" w:rsidRPr="00CA3C21" w:rsidTr="003C59FD">
        <w:tc>
          <w:tcPr>
            <w:tcW w:w="4563" w:type="dxa"/>
            <w:shd w:val="clear" w:color="auto" w:fill="auto"/>
          </w:tcPr>
          <w:p w:rsidR="003C748B" w:rsidRPr="00CA3C21" w:rsidRDefault="003C748B" w:rsidP="003C748B">
            <w:pPr>
              <w:ind w:left="62" w:hanging="180"/>
              <w:rPr>
                <w:rFonts w:cs="Arial"/>
                <w:sz w:val="18"/>
                <w:szCs w:val="18"/>
              </w:rPr>
            </w:pPr>
          </w:p>
        </w:tc>
        <w:tc>
          <w:tcPr>
            <w:tcW w:w="1440" w:type="dxa"/>
            <w:tcBorders>
              <w:bottom w:val="single" w:sz="4" w:space="0" w:color="auto"/>
            </w:tcBorders>
            <w:shd w:val="clear" w:color="auto" w:fill="FAFAFA"/>
            <w:vAlign w:val="bottom"/>
          </w:tcPr>
          <w:p w:rsidR="003C748B" w:rsidRPr="00CA3C21" w:rsidRDefault="003C748B" w:rsidP="003C748B">
            <w:pPr>
              <w:ind w:right="-72"/>
              <w:jc w:val="right"/>
              <w:rPr>
                <w:rFonts w:cs="Arial"/>
                <w:noProof/>
                <w:sz w:val="18"/>
                <w:szCs w:val="18"/>
              </w:rPr>
            </w:pPr>
            <w:r w:rsidRPr="00CA3C21">
              <w:rPr>
                <w:rFonts w:cs="Arial"/>
                <w:noProof/>
                <w:sz w:val="18"/>
                <w:szCs w:val="18"/>
              </w:rPr>
              <w:t>758,120</w:t>
            </w:r>
          </w:p>
        </w:tc>
        <w:tc>
          <w:tcPr>
            <w:tcW w:w="1440" w:type="dxa"/>
            <w:tcBorders>
              <w:bottom w:val="single" w:sz="4" w:space="0" w:color="auto"/>
            </w:tcBorders>
            <w:shd w:val="clear" w:color="auto" w:fill="FAFAFA"/>
            <w:vAlign w:val="bottom"/>
          </w:tcPr>
          <w:p w:rsidR="003C748B" w:rsidRPr="00CA3C21" w:rsidRDefault="003C748B" w:rsidP="003C748B">
            <w:pPr>
              <w:ind w:right="-72"/>
              <w:jc w:val="right"/>
              <w:rPr>
                <w:rFonts w:cs="Arial"/>
                <w:noProof/>
                <w:sz w:val="18"/>
                <w:szCs w:val="18"/>
              </w:rPr>
            </w:pPr>
            <w:r w:rsidRPr="00CA3C21">
              <w:rPr>
                <w:rFonts w:cs="Arial"/>
                <w:noProof/>
                <w:sz w:val="18"/>
                <w:szCs w:val="18"/>
              </w:rPr>
              <w:t>4</w:t>
            </w:r>
            <w:r w:rsidR="006530F6">
              <w:rPr>
                <w:rFonts w:cs="Arial"/>
                <w:noProof/>
                <w:sz w:val="18"/>
                <w:szCs w:val="18"/>
              </w:rPr>
              <w:t>31,444,196</w:t>
            </w:r>
          </w:p>
        </w:tc>
        <w:tc>
          <w:tcPr>
            <w:tcW w:w="1440" w:type="dxa"/>
            <w:tcBorders>
              <w:bottom w:val="single" w:sz="4" w:space="0" w:color="auto"/>
            </w:tcBorders>
            <w:shd w:val="clear" w:color="auto" w:fill="FAFAFA"/>
            <w:vAlign w:val="bottom"/>
          </w:tcPr>
          <w:p w:rsidR="003C748B" w:rsidRPr="00CA3C21" w:rsidRDefault="002727B9" w:rsidP="003C748B">
            <w:pPr>
              <w:ind w:right="-72"/>
              <w:jc w:val="right"/>
              <w:rPr>
                <w:rFonts w:cs="Arial"/>
                <w:noProof/>
                <w:sz w:val="18"/>
                <w:szCs w:val="18"/>
              </w:rPr>
            </w:pPr>
            <w:r>
              <w:rPr>
                <w:rFonts w:cs="Arial"/>
                <w:noProof/>
                <w:sz w:val="18"/>
                <w:szCs w:val="18"/>
              </w:rPr>
              <w:t>4</w:t>
            </w:r>
            <w:r w:rsidR="006530F6">
              <w:rPr>
                <w:rFonts w:cs="Arial"/>
                <w:noProof/>
                <w:sz w:val="18"/>
                <w:szCs w:val="18"/>
              </w:rPr>
              <w:t>32,202,316</w:t>
            </w:r>
            <w:r w:rsidR="003C748B" w:rsidRPr="00CA3C21">
              <w:rPr>
                <w:rFonts w:cs="Arial"/>
                <w:noProof/>
                <w:sz w:val="18"/>
                <w:szCs w:val="18"/>
              </w:rPr>
              <w:fldChar w:fldCharType="begin"/>
            </w:r>
            <w:r w:rsidR="003C748B" w:rsidRPr="00CA3C21">
              <w:rPr>
                <w:rFonts w:cs="Arial"/>
                <w:noProof/>
                <w:sz w:val="18"/>
                <w:szCs w:val="18"/>
              </w:rPr>
              <w:instrText xml:space="preserve"> =SUM(ABOVE) </w:instrText>
            </w:r>
            <w:r w:rsidR="003C748B" w:rsidRPr="00CA3C21">
              <w:rPr>
                <w:rFonts w:cs="Arial"/>
                <w:noProof/>
                <w:sz w:val="18"/>
                <w:szCs w:val="18"/>
              </w:rPr>
              <w:fldChar w:fldCharType="end"/>
            </w:r>
          </w:p>
        </w:tc>
      </w:tr>
    </w:tbl>
    <w:p w:rsidR="006B7E06" w:rsidRPr="00CA3C21" w:rsidRDefault="006B7E06" w:rsidP="001E337F">
      <w:pPr>
        <w:jc w:val="thaiDistribute"/>
        <w:rPr>
          <w:rFonts w:cs="Arial"/>
          <w:sz w:val="18"/>
          <w:szCs w:val="18"/>
        </w:rPr>
      </w:pPr>
    </w:p>
    <w:tbl>
      <w:tblPr>
        <w:tblW w:w="8883" w:type="dxa"/>
        <w:tblInd w:w="675" w:type="dxa"/>
        <w:tblLook w:val="04A0" w:firstRow="1" w:lastRow="0" w:firstColumn="1" w:lastColumn="0" w:noHBand="0" w:noVBand="1"/>
      </w:tblPr>
      <w:tblGrid>
        <w:gridCol w:w="4563"/>
        <w:gridCol w:w="1440"/>
        <w:gridCol w:w="1440"/>
        <w:gridCol w:w="1440"/>
      </w:tblGrid>
      <w:tr w:rsidR="00DE4FB1" w:rsidRPr="00CA3C21" w:rsidTr="00151652">
        <w:trPr>
          <w:tblHeader/>
        </w:trPr>
        <w:tc>
          <w:tcPr>
            <w:tcW w:w="4563" w:type="dxa"/>
            <w:shd w:val="clear" w:color="auto" w:fill="auto"/>
          </w:tcPr>
          <w:p w:rsidR="00DE4FB1" w:rsidRPr="00CA3C21" w:rsidRDefault="00DE4FB1" w:rsidP="00C241AF">
            <w:pPr>
              <w:ind w:left="62" w:hanging="180"/>
              <w:rPr>
                <w:rFonts w:cs="Arial"/>
                <w:b/>
                <w:bCs/>
                <w:sz w:val="18"/>
                <w:szCs w:val="18"/>
              </w:rPr>
            </w:pPr>
          </w:p>
        </w:tc>
        <w:tc>
          <w:tcPr>
            <w:tcW w:w="4320" w:type="dxa"/>
            <w:gridSpan w:val="3"/>
            <w:tcBorders>
              <w:top w:val="single" w:sz="4" w:space="0" w:color="auto"/>
            </w:tcBorders>
            <w:shd w:val="clear" w:color="auto" w:fill="auto"/>
          </w:tcPr>
          <w:p w:rsidR="00DE4FB1" w:rsidRPr="00CA3C21" w:rsidRDefault="00DE4FB1" w:rsidP="00C241AF">
            <w:pPr>
              <w:ind w:right="-72"/>
              <w:jc w:val="center"/>
              <w:rPr>
                <w:rFonts w:cs="Arial"/>
                <w:b/>
                <w:bCs/>
                <w:sz w:val="18"/>
                <w:szCs w:val="18"/>
              </w:rPr>
            </w:pPr>
            <w:r w:rsidRPr="00CA3C21">
              <w:rPr>
                <w:rFonts w:cs="Arial"/>
                <w:b/>
                <w:bCs/>
                <w:sz w:val="18"/>
                <w:szCs w:val="18"/>
              </w:rPr>
              <w:t>Separate financial statements</w:t>
            </w:r>
          </w:p>
        </w:tc>
      </w:tr>
      <w:tr w:rsidR="00DE4FB1" w:rsidRPr="00CA3C21" w:rsidTr="00C241AF">
        <w:trPr>
          <w:tblHeader/>
        </w:trPr>
        <w:tc>
          <w:tcPr>
            <w:tcW w:w="4563" w:type="dxa"/>
            <w:shd w:val="clear" w:color="auto" w:fill="auto"/>
          </w:tcPr>
          <w:p w:rsidR="00DE4FB1" w:rsidRPr="00CA3C21" w:rsidRDefault="00DE4FB1" w:rsidP="00C241AF">
            <w:pPr>
              <w:ind w:left="62" w:hanging="180"/>
              <w:rPr>
                <w:rFonts w:cs="Arial"/>
                <w:b/>
                <w:bCs/>
                <w:sz w:val="18"/>
                <w:szCs w:val="18"/>
              </w:rPr>
            </w:pPr>
          </w:p>
          <w:p w:rsidR="00DE4FB1" w:rsidRPr="00CA3C21" w:rsidRDefault="00DE4FB1" w:rsidP="00C241AF">
            <w:pPr>
              <w:ind w:left="62" w:hanging="180"/>
              <w:rPr>
                <w:rFonts w:cs="Arial"/>
                <w:b/>
                <w:bCs/>
                <w:sz w:val="18"/>
                <w:szCs w:val="18"/>
              </w:rPr>
            </w:pPr>
          </w:p>
          <w:p w:rsidR="00DE4FB1" w:rsidRPr="00CA3C21" w:rsidRDefault="00DE4FB1" w:rsidP="00C241AF">
            <w:pPr>
              <w:ind w:left="62" w:hanging="180"/>
              <w:rPr>
                <w:rFonts w:cs="Arial"/>
                <w:b/>
                <w:bCs/>
                <w:sz w:val="18"/>
                <w:szCs w:val="18"/>
              </w:rPr>
            </w:pPr>
          </w:p>
        </w:tc>
        <w:tc>
          <w:tcPr>
            <w:tcW w:w="1440" w:type="dxa"/>
            <w:tcBorders>
              <w:top w:val="single" w:sz="4" w:space="0" w:color="auto"/>
              <w:left w:val="nil"/>
              <w:bottom w:val="single" w:sz="4" w:space="0" w:color="auto"/>
              <w:right w:val="nil"/>
            </w:tcBorders>
            <w:shd w:val="clear" w:color="auto" w:fill="auto"/>
          </w:tcPr>
          <w:p w:rsidR="00DE4FB1" w:rsidRPr="00CA3C21" w:rsidRDefault="00DE4FB1" w:rsidP="00C241AF">
            <w:pPr>
              <w:ind w:right="-72"/>
              <w:jc w:val="right"/>
              <w:rPr>
                <w:rFonts w:cs="Arial"/>
                <w:b/>
                <w:bCs/>
                <w:sz w:val="18"/>
                <w:szCs w:val="18"/>
              </w:rPr>
            </w:pPr>
          </w:p>
          <w:p w:rsidR="00DE4FB1" w:rsidRPr="00CA3C21" w:rsidRDefault="00DE4FB1" w:rsidP="00C241AF">
            <w:pPr>
              <w:ind w:right="-72"/>
              <w:jc w:val="right"/>
              <w:rPr>
                <w:rFonts w:cs="Arial"/>
                <w:b/>
                <w:bCs/>
                <w:sz w:val="18"/>
                <w:szCs w:val="18"/>
              </w:rPr>
            </w:pPr>
            <w:r w:rsidRPr="00CA3C21">
              <w:rPr>
                <w:rFonts w:cs="Arial"/>
                <w:b/>
                <w:bCs/>
                <w:sz w:val="18"/>
                <w:szCs w:val="18"/>
              </w:rPr>
              <w:t>FVPL</w:t>
            </w:r>
          </w:p>
          <w:p w:rsidR="00DE4FB1" w:rsidRPr="00CA3C21" w:rsidRDefault="00DE4FB1" w:rsidP="00C241AF">
            <w:pPr>
              <w:ind w:right="-72"/>
              <w:jc w:val="right"/>
              <w:rPr>
                <w:rFonts w:cs="Arial"/>
                <w:b/>
                <w:bCs/>
                <w:sz w:val="18"/>
                <w:szCs w:val="18"/>
              </w:rPr>
            </w:pPr>
            <w:r w:rsidRPr="00CA3C21">
              <w:rPr>
                <w:rFonts w:cs="Arial"/>
                <w:b/>
                <w:bCs/>
                <w:sz w:val="18"/>
                <w:szCs w:val="18"/>
              </w:rPr>
              <w:t xml:space="preserve">Baht </w:t>
            </w:r>
          </w:p>
        </w:tc>
        <w:tc>
          <w:tcPr>
            <w:tcW w:w="1440" w:type="dxa"/>
            <w:tcBorders>
              <w:top w:val="single" w:sz="4" w:space="0" w:color="auto"/>
              <w:left w:val="nil"/>
              <w:bottom w:val="single" w:sz="4" w:space="0" w:color="auto"/>
              <w:right w:val="nil"/>
            </w:tcBorders>
          </w:tcPr>
          <w:p w:rsidR="00DE4FB1" w:rsidRPr="00CA3C21" w:rsidRDefault="00DE4FB1" w:rsidP="00C241AF">
            <w:pPr>
              <w:ind w:right="-72"/>
              <w:jc w:val="right"/>
              <w:rPr>
                <w:rFonts w:cs="Arial"/>
                <w:b/>
                <w:bCs/>
                <w:sz w:val="18"/>
                <w:szCs w:val="18"/>
              </w:rPr>
            </w:pPr>
            <w:proofErr w:type="spellStart"/>
            <w:r w:rsidRPr="00CA3C21">
              <w:rPr>
                <w:rFonts w:cs="Arial"/>
                <w:b/>
                <w:bCs/>
                <w:sz w:val="18"/>
                <w:szCs w:val="18"/>
              </w:rPr>
              <w:t>Amortised</w:t>
            </w:r>
            <w:proofErr w:type="spellEnd"/>
            <w:r w:rsidRPr="00CA3C21">
              <w:rPr>
                <w:rFonts w:cs="Arial"/>
                <w:b/>
                <w:bCs/>
                <w:sz w:val="18"/>
                <w:szCs w:val="18"/>
              </w:rPr>
              <w:t xml:space="preserve"> cost </w:t>
            </w:r>
          </w:p>
          <w:p w:rsidR="00DE4FB1" w:rsidRPr="00CA3C21" w:rsidRDefault="00DE4FB1" w:rsidP="00C241AF">
            <w:pPr>
              <w:ind w:right="-72"/>
              <w:jc w:val="right"/>
              <w:rPr>
                <w:rFonts w:cs="Arial"/>
                <w:b/>
                <w:bCs/>
                <w:sz w:val="18"/>
                <w:szCs w:val="18"/>
              </w:rPr>
            </w:pPr>
            <w:r w:rsidRPr="00CA3C21">
              <w:rPr>
                <w:rFonts w:cs="Arial"/>
                <w:b/>
                <w:bCs/>
                <w:sz w:val="18"/>
                <w:szCs w:val="18"/>
              </w:rPr>
              <w:t xml:space="preserve">Baht </w:t>
            </w:r>
          </w:p>
        </w:tc>
        <w:tc>
          <w:tcPr>
            <w:tcW w:w="1440" w:type="dxa"/>
            <w:tcBorders>
              <w:top w:val="single" w:sz="4" w:space="0" w:color="auto"/>
              <w:left w:val="nil"/>
              <w:bottom w:val="single" w:sz="4" w:space="0" w:color="auto"/>
              <w:right w:val="nil"/>
            </w:tcBorders>
            <w:shd w:val="clear" w:color="auto" w:fill="auto"/>
            <w:hideMark/>
          </w:tcPr>
          <w:p w:rsidR="00151652" w:rsidRPr="00CA3C21" w:rsidRDefault="00151652" w:rsidP="00C241AF">
            <w:pPr>
              <w:ind w:right="-72"/>
              <w:jc w:val="right"/>
              <w:rPr>
                <w:rFonts w:cs="Arial"/>
                <w:b/>
                <w:bCs/>
                <w:sz w:val="18"/>
                <w:szCs w:val="18"/>
              </w:rPr>
            </w:pPr>
          </w:p>
          <w:p w:rsidR="00DE4FB1" w:rsidRPr="00CA3C21" w:rsidRDefault="00151652" w:rsidP="00C241AF">
            <w:pPr>
              <w:ind w:right="-72"/>
              <w:jc w:val="right"/>
              <w:rPr>
                <w:rFonts w:cs="Arial"/>
                <w:b/>
                <w:bCs/>
                <w:sz w:val="18"/>
                <w:szCs w:val="18"/>
              </w:rPr>
            </w:pPr>
            <w:r w:rsidRPr="00CA3C21">
              <w:rPr>
                <w:rFonts w:cs="Arial"/>
                <w:b/>
                <w:bCs/>
                <w:sz w:val="18"/>
                <w:szCs w:val="18"/>
              </w:rPr>
              <w:t>Total</w:t>
            </w:r>
          </w:p>
          <w:p w:rsidR="00DE4FB1" w:rsidRPr="00CA3C21" w:rsidRDefault="00DE4FB1" w:rsidP="00C241AF">
            <w:pPr>
              <w:ind w:right="-72"/>
              <w:jc w:val="right"/>
              <w:rPr>
                <w:rFonts w:cs="Arial"/>
                <w:b/>
                <w:bCs/>
                <w:sz w:val="18"/>
                <w:szCs w:val="18"/>
              </w:rPr>
            </w:pPr>
            <w:r w:rsidRPr="00CA3C21">
              <w:rPr>
                <w:rFonts w:cs="Arial"/>
                <w:b/>
                <w:bCs/>
                <w:sz w:val="18"/>
                <w:szCs w:val="18"/>
              </w:rPr>
              <w:t xml:space="preserve">Baht </w:t>
            </w:r>
          </w:p>
        </w:tc>
      </w:tr>
      <w:tr w:rsidR="00DE4FB1" w:rsidRPr="00CA3C21" w:rsidTr="00C241AF">
        <w:tc>
          <w:tcPr>
            <w:tcW w:w="4563" w:type="dxa"/>
            <w:shd w:val="clear" w:color="auto" w:fill="auto"/>
          </w:tcPr>
          <w:p w:rsidR="00DE4FB1" w:rsidRPr="00CA3C21" w:rsidRDefault="00DE4FB1" w:rsidP="00C241AF">
            <w:pPr>
              <w:ind w:left="62" w:hanging="180"/>
              <w:rPr>
                <w:rFonts w:cs="Arial"/>
                <w:b/>
                <w:bCs/>
                <w:sz w:val="18"/>
                <w:szCs w:val="18"/>
              </w:rPr>
            </w:pPr>
            <w:r w:rsidRPr="00CA3C21">
              <w:rPr>
                <w:rFonts w:cs="Arial"/>
                <w:b/>
                <w:bCs/>
                <w:sz w:val="18"/>
                <w:szCs w:val="18"/>
              </w:rPr>
              <w:t>Financial assets</w:t>
            </w:r>
          </w:p>
        </w:tc>
        <w:tc>
          <w:tcPr>
            <w:tcW w:w="1440" w:type="dxa"/>
            <w:tcBorders>
              <w:top w:val="single" w:sz="4" w:space="0" w:color="auto"/>
              <w:left w:val="nil"/>
              <w:right w:val="nil"/>
            </w:tcBorders>
            <w:shd w:val="clear" w:color="auto" w:fill="FAFAFA"/>
          </w:tcPr>
          <w:p w:rsidR="00DE4FB1" w:rsidRPr="00CA3C21" w:rsidRDefault="00DE4FB1" w:rsidP="00C241AF">
            <w:pPr>
              <w:ind w:right="-72"/>
              <w:jc w:val="right"/>
              <w:rPr>
                <w:rFonts w:cs="Arial"/>
                <w:b/>
                <w:bCs/>
                <w:sz w:val="18"/>
                <w:szCs w:val="18"/>
              </w:rPr>
            </w:pPr>
          </w:p>
        </w:tc>
        <w:tc>
          <w:tcPr>
            <w:tcW w:w="1440" w:type="dxa"/>
            <w:tcBorders>
              <w:top w:val="single" w:sz="4" w:space="0" w:color="auto"/>
              <w:left w:val="nil"/>
              <w:right w:val="nil"/>
            </w:tcBorders>
            <w:shd w:val="clear" w:color="auto" w:fill="FAFAFA"/>
          </w:tcPr>
          <w:p w:rsidR="00DE4FB1" w:rsidRPr="00CA3C21" w:rsidRDefault="00DE4FB1" w:rsidP="00C241AF">
            <w:pPr>
              <w:ind w:right="-72"/>
              <w:jc w:val="right"/>
              <w:rPr>
                <w:rFonts w:cs="Arial"/>
                <w:b/>
                <w:bCs/>
                <w:sz w:val="18"/>
                <w:szCs w:val="18"/>
              </w:rPr>
            </w:pPr>
          </w:p>
        </w:tc>
        <w:tc>
          <w:tcPr>
            <w:tcW w:w="1440" w:type="dxa"/>
            <w:tcBorders>
              <w:top w:val="single" w:sz="4" w:space="0" w:color="auto"/>
              <w:left w:val="nil"/>
              <w:right w:val="nil"/>
            </w:tcBorders>
            <w:shd w:val="clear" w:color="auto" w:fill="FAFAFA"/>
          </w:tcPr>
          <w:p w:rsidR="00DE4FB1" w:rsidRPr="00CA3C21" w:rsidRDefault="00DE4FB1" w:rsidP="00C241AF">
            <w:pPr>
              <w:ind w:right="-72"/>
              <w:jc w:val="right"/>
              <w:rPr>
                <w:rFonts w:cs="Arial"/>
                <w:b/>
                <w:bCs/>
                <w:sz w:val="18"/>
                <w:szCs w:val="18"/>
              </w:rPr>
            </w:pPr>
          </w:p>
        </w:tc>
      </w:tr>
      <w:tr w:rsidR="00ED35E8" w:rsidRPr="00CA3C21" w:rsidTr="00C241AF">
        <w:tc>
          <w:tcPr>
            <w:tcW w:w="4563" w:type="dxa"/>
            <w:shd w:val="clear" w:color="auto" w:fill="auto"/>
            <w:hideMark/>
          </w:tcPr>
          <w:p w:rsidR="00ED35E8" w:rsidRPr="00CA3C21" w:rsidRDefault="00ED35E8" w:rsidP="00ED35E8">
            <w:pPr>
              <w:ind w:left="62" w:hanging="180"/>
              <w:rPr>
                <w:rFonts w:cs="Arial"/>
                <w:sz w:val="18"/>
                <w:szCs w:val="18"/>
              </w:rPr>
            </w:pPr>
            <w:r w:rsidRPr="00CA3C21">
              <w:rPr>
                <w:rFonts w:cs="Arial"/>
                <w:sz w:val="18"/>
                <w:szCs w:val="18"/>
              </w:rPr>
              <w:t xml:space="preserve">   Cash and cash equivalents</w:t>
            </w:r>
          </w:p>
        </w:tc>
        <w:tc>
          <w:tcPr>
            <w:tcW w:w="1440" w:type="dxa"/>
            <w:tcBorders>
              <w:top w:val="nil"/>
              <w:left w:val="nil"/>
              <w:right w:val="nil"/>
            </w:tcBorders>
            <w:shd w:val="clear" w:color="auto" w:fill="FAFAFA"/>
            <w:hideMark/>
          </w:tcPr>
          <w:p w:rsidR="00ED35E8" w:rsidRPr="00CA3C21" w:rsidRDefault="00ED35E8" w:rsidP="00ED35E8">
            <w:pPr>
              <w:ind w:right="-72"/>
              <w:jc w:val="right"/>
              <w:rPr>
                <w:rFonts w:cs="Arial"/>
                <w:sz w:val="18"/>
                <w:szCs w:val="18"/>
              </w:rPr>
            </w:pPr>
            <w:r w:rsidRPr="00CA3C21">
              <w:rPr>
                <w:rFonts w:cs="Arial"/>
                <w:sz w:val="18"/>
                <w:szCs w:val="18"/>
                <w:cs/>
              </w:rPr>
              <w:t>-</w:t>
            </w:r>
          </w:p>
        </w:tc>
        <w:tc>
          <w:tcPr>
            <w:tcW w:w="1440" w:type="dxa"/>
            <w:tcBorders>
              <w:top w:val="nil"/>
              <w:left w:val="nil"/>
              <w:right w:val="nil"/>
            </w:tcBorders>
            <w:shd w:val="clear" w:color="auto" w:fill="FAFAFA"/>
          </w:tcPr>
          <w:p w:rsidR="00ED35E8" w:rsidRPr="00CA3C21" w:rsidRDefault="00ED35E8" w:rsidP="00ED35E8">
            <w:pPr>
              <w:ind w:right="-72"/>
              <w:jc w:val="right"/>
              <w:rPr>
                <w:rFonts w:cs="Arial"/>
                <w:sz w:val="18"/>
                <w:szCs w:val="18"/>
              </w:rPr>
            </w:pPr>
            <w:r w:rsidRPr="00CA3C21">
              <w:rPr>
                <w:rFonts w:cs="Arial"/>
                <w:sz w:val="18"/>
                <w:szCs w:val="18"/>
              </w:rPr>
              <w:t>241,561,273</w:t>
            </w:r>
          </w:p>
        </w:tc>
        <w:tc>
          <w:tcPr>
            <w:tcW w:w="1440" w:type="dxa"/>
            <w:tcBorders>
              <w:top w:val="nil"/>
              <w:left w:val="nil"/>
              <w:right w:val="nil"/>
            </w:tcBorders>
            <w:shd w:val="clear" w:color="auto" w:fill="FAFAFA"/>
            <w:hideMark/>
          </w:tcPr>
          <w:p w:rsidR="00ED35E8" w:rsidRPr="00CA3C21" w:rsidRDefault="00ED35E8" w:rsidP="00ED35E8">
            <w:pPr>
              <w:ind w:right="-72"/>
              <w:jc w:val="right"/>
              <w:rPr>
                <w:rFonts w:cs="Arial"/>
                <w:sz w:val="18"/>
                <w:szCs w:val="18"/>
              </w:rPr>
            </w:pPr>
            <w:r w:rsidRPr="00CA3C21">
              <w:rPr>
                <w:rFonts w:cs="Arial"/>
                <w:sz w:val="18"/>
                <w:szCs w:val="18"/>
              </w:rPr>
              <w:t>241,561,273</w:t>
            </w:r>
          </w:p>
        </w:tc>
      </w:tr>
      <w:tr w:rsidR="00ED35E8" w:rsidRPr="00CA3C21" w:rsidTr="00C241AF">
        <w:trPr>
          <w:trHeight w:val="138"/>
        </w:trPr>
        <w:tc>
          <w:tcPr>
            <w:tcW w:w="4563" w:type="dxa"/>
            <w:shd w:val="clear" w:color="auto" w:fill="auto"/>
            <w:hideMark/>
          </w:tcPr>
          <w:p w:rsidR="00ED35E8" w:rsidRPr="00CA3C21" w:rsidRDefault="00ED35E8" w:rsidP="00ED35E8">
            <w:pPr>
              <w:ind w:left="62" w:hanging="180"/>
              <w:rPr>
                <w:rFonts w:cs="Arial"/>
                <w:sz w:val="18"/>
                <w:szCs w:val="18"/>
              </w:rPr>
            </w:pPr>
            <w:r w:rsidRPr="00CA3C21">
              <w:rPr>
                <w:rFonts w:cs="Arial"/>
                <w:sz w:val="18"/>
                <w:szCs w:val="18"/>
              </w:rPr>
              <w:t xml:space="preserve">   Trade and other receivables, net</w:t>
            </w:r>
          </w:p>
        </w:tc>
        <w:tc>
          <w:tcPr>
            <w:tcW w:w="1440" w:type="dxa"/>
            <w:shd w:val="clear" w:color="auto" w:fill="FAFAFA"/>
            <w:vAlign w:val="bottom"/>
            <w:hideMark/>
          </w:tcPr>
          <w:p w:rsidR="00ED35E8" w:rsidRPr="00CA3C21" w:rsidRDefault="00ED35E8" w:rsidP="00ED35E8">
            <w:pPr>
              <w:ind w:right="-72"/>
              <w:jc w:val="right"/>
              <w:rPr>
                <w:rFonts w:cs="Arial"/>
                <w:sz w:val="18"/>
                <w:szCs w:val="18"/>
              </w:rPr>
            </w:pPr>
            <w:r w:rsidRPr="00CA3C21">
              <w:rPr>
                <w:rFonts w:cs="Arial"/>
                <w:sz w:val="18"/>
                <w:szCs w:val="18"/>
                <w:cs/>
              </w:rPr>
              <w:t>-</w:t>
            </w:r>
          </w:p>
        </w:tc>
        <w:tc>
          <w:tcPr>
            <w:tcW w:w="1440" w:type="dxa"/>
            <w:shd w:val="clear" w:color="auto" w:fill="FAFAFA"/>
            <w:vAlign w:val="bottom"/>
          </w:tcPr>
          <w:p w:rsidR="00ED35E8" w:rsidRPr="00CA3C21" w:rsidRDefault="00ED35E8" w:rsidP="00ED35E8">
            <w:pPr>
              <w:ind w:right="-72"/>
              <w:jc w:val="right"/>
              <w:rPr>
                <w:rFonts w:cs="Arial"/>
                <w:sz w:val="18"/>
                <w:szCs w:val="18"/>
              </w:rPr>
            </w:pPr>
            <w:r w:rsidRPr="00CA3C21">
              <w:rPr>
                <w:rFonts w:cs="Arial"/>
                <w:sz w:val="18"/>
                <w:szCs w:val="18"/>
              </w:rPr>
              <w:t>1</w:t>
            </w:r>
            <w:r w:rsidR="00CD4F3E">
              <w:rPr>
                <w:rFonts w:cs="Arial"/>
                <w:sz w:val="18"/>
                <w:szCs w:val="18"/>
              </w:rPr>
              <w:t>30,838,992</w:t>
            </w:r>
          </w:p>
        </w:tc>
        <w:tc>
          <w:tcPr>
            <w:tcW w:w="1440" w:type="dxa"/>
            <w:shd w:val="clear" w:color="auto" w:fill="FAFAFA"/>
            <w:vAlign w:val="bottom"/>
            <w:hideMark/>
          </w:tcPr>
          <w:p w:rsidR="00ED35E8" w:rsidRPr="00CA3C21" w:rsidRDefault="00CD4F3E" w:rsidP="00ED35E8">
            <w:pPr>
              <w:ind w:right="-72"/>
              <w:jc w:val="right"/>
              <w:rPr>
                <w:rFonts w:cs="Arial"/>
                <w:sz w:val="18"/>
                <w:szCs w:val="18"/>
              </w:rPr>
            </w:pPr>
            <w:r>
              <w:rPr>
                <w:rFonts w:cs="Arial"/>
                <w:sz w:val="18"/>
                <w:szCs w:val="18"/>
              </w:rPr>
              <w:t>130,838,992</w:t>
            </w:r>
          </w:p>
        </w:tc>
      </w:tr>
      <w:tr w:rsidR="00ED35E8" w:rsidRPr="00CA3C21" w:rsidTr="00C241AF">
        <w:tc>
          <w:tcPr>
            <w:tcW w:w="4563" w:type="dxa"/>
            <w:shd w:val="clear" w:color="auto" w:fill="auto"/>
            <w:hideMark/>
          </w:tcPr>
          <w:p w:rsidR="00ED35E8" w:rsidRPr="00CA3C21" w:rsidRDefault="00ED35E8" w:rsidP="00ED35E8">
            <w:pPr>
              <w:ind w:left="62" w:hanging="180"/>
              <w:rPr>
                <w:rFonts w:cs="Arial"/>
                <w:sz w:val="18"/>
                <w:szCs w:val="18"/>
              </w:rPr>
            </w:pPr>
            <w:r w:rsidRPr="00CA3C21">
              <w:rPr>
                <w:rFonts w:cs="Arial"/>
                <w:sz w:val="18"/>
                <w:szCs w:val="18"/>
              </w:rPr>
              <w:t xml:space="preserve">   Derivative assets</w:t>
            </w:r>
          </w:p>
        </w:tc>
        <w:tc>
          <w:tcPr>
            <w:tcW w:w="1440" w:type="dxa"/>
            <w:shd w:val="clear" w:color="auto" w:fill="FAFAFA"/>
            <w:vAlign w:val="bottom"/>
            <w:hideMark/>
          </w:tcPr>
          <w:p w:rsidR="00ED35E8" w:rsidRPr="00CA3C21" w:rsidRDefault="00ED35E8" w:rsidP="00ED35E8">
            <w:pPr>
              <w:ind w:right="-72"/>
              <w:jc w:val="right"/>
              <w:rPr>
                <w:rFonts w:cs="Arial"/>
                <w:sz w:val="18"/>
                <w:szCs w:val="18"/>
              </w:rPr>
            </w:pPr>
            <w:r w:rsidRPr="00CA3C21">
              <w:rPr>
                <w:rFonts w:cs="Arial"/>
                <w:sz w:val="18"/>
                <w:szCs w:val="18"/>
              </w:rPr>
              <w:t>626,067</w:t>
            </w:r>
          </w:p>
        </w:tc>
        <w:tc>
          <w:tcPr>
            <w:tcW w:w="1440" w:type="dxa"/>
            <w:shd w:val="clear" w:color="auto" w:fill="FAFAFA"/>
            <w:vAlign w:val="bottom"/>
          </w:tcPr>
          <w:p w:rsidR="00ED35E8" w:rsidRPr="00CA3C21" w:rsidRDefault="00ED35E8" w:rsidP="00ED35E8">
            <w:pPr>
              <w:ind w:right="-72"/>
              <w:jc w:val="right"/>
              <w:rPr>
                <w:rFonts w:cs="Arial"/>
                <w:sz w:val="18"/>
                <w:szCs w:val="18"/>
              </w:rPr>
            </w:pPr>
            <w:r w:rsidRPr="00CA3C21">
              <w:rPr>
                <w:rFonts w:cs="Arial"/>
                <w:sz w:val="18"/>
                <w:szCs w:val="18"/>
              </w:rPr>
              <w:t>-</w:t>
            </w:r>
          </w:p>
        </w:tc>
        <w:tc>
          <w:tcPr>
            <w:tcW w:w="1440" w:type="dxa"/>
            <w:shd w:val="clear" w:color="auto" w:fill="FAFAFA"/>
            <w:vAlign w:val="bottom"/>
            <w:hideMark/>
          </w:tcPr>
          <w:p w:rsidR="00ED35E8" w:rsidRPr="00CA3C21" w:rsidRDefault="00ED35E8" w:rsidP="00ED35E8">
            <w:pPr>
              <w:ind w:right="-72"/>
              <w:jc w:val="right"/>
              <w:rPr>
                <w:rFonts w:cs="Arial"/>
                <w:sz w:val="18"/>
                <w:szCs w:val="18"/>
              </w:rPr>
            </w:pPr>
            <w:r w:rsidRPr="00CA3C21">
              <w:rPr>
                <w:rFonts w:cs="Arial"/>
                <w:sz w:val="18"/>
                <w:szCs w:val="18"/>
              </w:rPr>
              <w:t>626,067</w:t>
            </w:r>
          </w:p>
        </w:tc>
      </w:tr>
      <w:tr w:rsidR="00ED35E8" w:rsidRPr="00CA3C21" w:rsidTr="00C241AF">
        <w:tc>
          <w:tcPr>
            <w:tcW w:w="4563" w:type="dxa"/>
            <w:shd w:val="clear" w:color="auto" w:fill="auto"/>
            <w:hideMark/>
          </w:tcPr>
          <w:p w:rsidR="00ED35E8" w:rsidRPr="00CA3C21" w:rsidRDefault="00ED35E8" w:rsidP="00ED35E8">
            <w:pPr>
              <w:ind w:left="62" w:hanging="180"/>
              <w:rPr>
                <w:rFonts w:cs="Arial"/>
                <w:sz w:val="18"/>
                <w:szCs w:val="18"/>
              </w:rPr>
            </w:pPr>
            <w:r w:rsidRPr="00CA3C21">
              <w:rPr>
                <w:rFonts w:cs="Arial"/>
                <w:sz w:val="18"/>
                <w:szCs w:val="18"/>
              </w:rPr>
              <w:t xml:space="preserve">   </w:t>
            </w:r>
            <w:r w:rsidR="00CD4F3E" w:rsidRPr="00CA3C21">
              <w:rPr>
                <w:rFonts w:cs="Arial"/>
                <w:sz w:val="18"/>
                <w:szCs w:val="18"/>
              </w:rPr>
              <w:t>Restricted deposits at banks</w:t>
            </w:r>
          </w:p>
        </w:tc>
        <w:tc>
          <w:tcPr>
            <w:tcW w:w="1440" w:type="dxa"/>
            <w:tcBorders>
              <w:top w:val="nil"/>
              <w:left w:val="nil"/>
              <w:bottom w:val="single" w:sz="4" w:space="0" w:color="auto"/>
              <w:right w:val="nil"/>
            </w:tcBorders>
            <w:shd w:val="clear" w:color="auto" w:fill="FAFAFA"/>
          </w:tcPr>
          <w:p w:rsidR="00ED35E8" w:rsidRPr="00CA3C21" w:rsidRDefault="00ED35E8" w:rsidP="00ED35E8">
            <w:pPr>
              <w:ind w:right="-72"/>
              <w:jc w:val="right"/>
              <w:rPr>
                <w:rFonts w:cs="Arial"/>
                <w:sz w:val="18"/>
                <w:szCs w:val="18"/>
              </w:rPr>
            </w:pPr>
            <w:r w:rsidRPr="00CA3C21">
              <w:rPr>
                <w:rFonts w:cs="Arial"/>
                <w:sz w:val="18"/>
                <w:szCs w:val="18"/>
              </w:rPr>
              <w:t>-</w:t>
            </w:r>
          </w:p>
        </w:tc>
        <w:tc>
          <w:tcPr>
            <w:tcW w:w="1440" w:type="dxa"/>
            <w:tcBorders>
              <w:top w:val="nil"/>
              <w:left w:val="nil"/>
              <w:bottom w:val="single" w:sz="4" w:space="0" w:color="auto"/>
              <w:right w:val="nil"/>
            </w:tcBorders>
            <w:shd w:val="clear" w:color="auto" w:fill="FAFAFA"/>
          </w:tcPr>
          <w:p w:rsidR="00ED35E8" w:rsidRPr="00CA3C21" w:rsidRDefault="00CD4F3E" w:rsidP="00ED35E8">
            <w:pPr>
              <w:ind w:right="-72"/>
              <w:jc w:val="right"/>
              <w:rPr>
                <w:rFonts w:cs="Arial"/>
                <w:sz w:val="18"/>
                <w:szCs w:val="18"/>
              </w:rPr>
            </w:pPr>
            <w:r w:rsidRPr="00CA3C21">
              <w:rPr>
                <w:rFonts w:cs="Arial"/>
                <w:sz w:val="18"/>
                <w:szCs w:val="18"/>
              </w:rPr>
              <w:t>783,700</w:t>
            </w:r>
          </w:p>
        </w:tc>
        <w:tc>
          <w:tcPr>
            <w:tcW w:w="1440" w:type="dxa"/>
            <w:tcBorders>
              <w:top w:val="nil"/>
              <w:left w:val="nil"/>
              <w:bottom w:val="single" w:sz="4" w:space="0" w:color="auto"/>
              <w:right w:val="nil"/>
            </w:tcBorders>
            <w:shd w:val="clear" w:color="auto" w:fill="FAFAFA"/>
          </w:tcPr>
          <w:p w:rsidR="00ED35E8" w:rsidRPr="00CA3C21" w:rsidRDefault="00CD4F3E" w:rsidP="00ED35E8">
            <w:pPr>
              <w:ind w:right="-72"/>
              <w:jc w:val="right"/>
              <w:rPr>
                <w:rFonts w:cs="Arial"/>
                <w:sz w:val="18"/>
                <w:szCs w:val="18"/>
              </w:rPr>
            </w:pPr>
            <w:r w:rsidRPr="00CA3C21">
              <w:rPr>
                <w:rFonts w:cs="Arial"/>
                <w:sz w:val="18"/>
                <w:szCs w:val="18"/>
              </w:rPr>
              <w:t>783,700</w:t>
            </w:r>
          </w:p>
        </w:tc>
      </w:tr>
      <w:tr w:rsidR="00DE4FB1" w:rsidRPr="00CA3C21" w:rsidTr="00C241AF">
        <w:tc>
          <w:tcPr>
            <w:tcW w:w="4563" w:type="dxa"/>
            <w:shd w:val="clear" w:color="auto" w:fill="auto"/>
          </w:tcPr>
          <w:p w:rsidR="00DE4FB1" w:rsidRPr="00CA3C21" w:rsidRDefault="00DE4FB1" w:rsidP="00C241AF">
            <w:pPr>
              <w:ind w:left="62" w:hanging="180"/>
              <w:rPr>
                <w:rFonts w:cs="Arial"/>
                <w:sz w:val="18"/>
                <w:szCs w:val="18"/>
              </w:rPr>
            </w:pPr>
          </w:p>
        </w:tc>
        <w:tc>
          <w:tcPr>
            <w:tcW w:w="1440" w:type="dxa"/>
            <w:tcBorders>
              <w:top w:val="nil"/>
              <w:left w:val="nil"/>
              <w:right w:val="nil"/>
            </w:tcBorders>
            <w:shd w:val="clear" w:color="auto" w:fill="FAFAFA"/>
          </w:tcPr>
          <w:p w:rsidR="00DE4FB1" w:rsidRPr="00CA3C21" w:rsidRDefault="00DE4FB1" w:rsidP="00C241AF">
            <w:pPr>
              <w:ind w:right="-72"/>
              <w:jc w:val="right"/>
              <w:rPr>
                <w:rFonts w:cs="Arial"/>
                <w:sz w:val="18"/>
                <w:szCs w:val="18"/>
              </w:rPr>
            </w:pPr>
          </w:p>
        </w:tc>
        <w:tc>
          <w:tcPr>
            <w:tcW w:w="1440" w:type="dxa"/>
            <w:tcBorders>
              <w:top w:val="nil"/>
              <w:left w:val="nil"/>
              <w:right w:val="nil"/>
            </w:tcBorders>
            <w:shd w:val="clear" w:color="auto" w:fill="FAFAFA"/>
          </w:tcPr>
          <w:p w:rsidR="00DE4FB1" w:rsidRPr="00CA3C21" w:rsidRDefault="00DE4FB1" w:rsidP="00C241AF">
            <w:pPr>
              <w:ind w:right="-72"/>
              <w:jc w:val="right"/>
              <w:rPr>
                <w:rFonts w:cs="Arial"/>
                <w:sz w:val="18"/>
                <w:szCs w:val="18"/>
              </w:rPr>
            </w:pPr>
          </w:p>
        </w:tc>
        <w:tc>
          <w:tcPr>
            <w:tcW w:w="1440" w:type="dxa"/>
            <w:tcBorders>
              <w:top w:val="nil"/>
              <w:left w:val="nil"/>
              <w:right w:val="nil"/>
            </w:tcBorders>
            <w:shd w:val="clear" w:color="auto" w:fill="FAFAFA"/>
          </w:tcPr>
          <w:p w:rsidR="00DE4FB1" w:rsidRPr="00CA3C21" w:rsidRDefault="00DE4FB1" w:rsidP="00C241AF">
            <w:pPr>
              <w:ind w:right="-72"/>
              <w:jc w:val="right"/>
              <w:rPr>
                <w:rFonts w:cs="Arial"/>
                <w:sz w:val="18"/>
                <w:szCs w:val="18"/>
              </w:rPr>
            </w:pPr>
          </w:p>
        </w:tc>
      </w:tr>
      <w:tr w:rsidR="00ED35E8" w:rsidRPr="00CA3C21" w:rsidTr="00C241AF">
        <w:tc>
          <w:tcPr>
            <w:tcW w:w="4563" w:type="dxa"/>
            <w:shd w:val="clear" w:color="auto" w:fill="auto"/>
          </w:tcPr>
          <w:p w:rsidR="00ED35E8" w:rsidRPr="00CA3C21" w:rsidRDefault="00ED35E8" w:rsidP="00ED35E8">
            <w:pPr>
              <w:ind w:left="62" w:hanging="180"/>
              <w:rPr>
                <w:rFonts w:cs="Arial"/>
                <w:sz w:val="18"/>
                <w:szCs w:val="18"/>
              </w:rPr>
            </w:pPr>
          </w:p>
        </w:tc>
        <w:tc>
          <w:tcPr>
            <w:tcW w:w="1440" w:type="dxa"/>
            <w:tcBorders>
              <w:left w:val="nil"/>
              <w:bottom w:val="single" w:sz="4" w:space="0" w:color="auto"/>
              <w:right w:val="nil"/>
            </w:tcBorders>
            <w:shd w:val="clear" w:color="auto" w:fill="FAFAFA"/>
          </w:tcPr>
          <w:p w:rsidR="00ED35E8" w:rsidRPr="00CA3C21" w:rsidRDefault="00ED35E8" w:rsidP="00ED35E8">
            <w:pPr>
              <w:ind w:right="-72"/>
              <w:jc w:val="right"/>
              <w:rPr>
                <w:rFonts w:cs="Arial"/>
                <w:sz w:val="18"/>
                <w:szCs w:val="18"/>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sz w:val="18"/>
                <w:szCs w:val="18"/>
              </w:rPr>
              <w:t>626,067</w:t>
            </w:r>
            <w:r w:rsidRPr="00CA3C21">
              <w:rPr>
                <w:rFonts w:cs="Arial"/>
                <w:sz w:val="18"/>
                <w:szCs w:val="18"/>
              </w:rPr>
              <w:fldChar w:fldCharType="end"/>
            </w:r>
          </w:p>
        </w:tc>
        <w:tc>
          <w:tcPr>
            <w:tcW w:w="1440" w:type="dxa"/>
            <w:tcBorders>
              <w:left w:val="nil"/>
              <w:bottom w:val="single" w:sz="4" w:space="0" w:color="auto"/>
              <w:right w:val="nil"/>
            </w:tcBorders>
            <w:shd w:val="clear" w:color="auto" w:fill="FAFAFA"/>
          </w:tcPr>
          <w:p w:rsidR="00ED35E8" w:rsidRPr="00CA3C21" w:rsidRDefault="00CD4F3E" w:rsidP="00ED35E8">
            <w:pPr>
              <w:ind w:right="-72"/>
              <w:jc w:val="right"/>
              <w:rPr>
                <w:rFonts w:cs="Arial"/>
                <w:sz w:val="18"/>
                <w:szCs w:val="18"/>
              </w:rPr>
            </w:pPr>
            <w:r>
              <w:rPr>
                <w:rFonts w:cs="Arial"/>
                <w:sz w:val="18"/>
                <w:szCs w:val="18"/>
              </w:rPr>
              <w:t>373,183,965</w:t>
            </w:r>
          </w:p>
        </w:tc>
        <w:tc>
          <w:tcPr>
            <w:tcW w:w="1440" w:type="dxa"/>
            <w:tcBorders>
              <w:left w:val="nil"/>
              <w:bottom w:val="single" w:sz="4" w:space="0" w:color="auto"/>
              <w:right w:val="nil"/>
            </w:tcBorders>
            <w:shd w:val="clear" w:color="auto" w:fill="FAFAFA"/>
          </w:tcPr>
          <w:p w:rsidR="00ED35E8" w:rsidRPr="00CA3C21" w:rsidRDefault="00CD4F3E" w:rsidP="00ED35E8">
            <w:pPr>
              <w:ind w:right="-72"/>
              <w:jc w:val="right"/>
              <w:rPr>
                <w:rFonts w:cs="Arial"/>
                <w:sz w:val="18"/>
                <w:szCs w:val="18"/>
              </w:rPr>
            </w:pPr>
            <w:r>
              <w:rPr>
                <w:rFonts w:cs="Arial"/>
                <w:sz w:val="18"/>
                <w:szCs w:val="18"/>
              </w:rPr>
              <w:t>373,810,032</w:t>
            </w:r>
          </w:p>
        </w:tc>
      </w:tr>
      <w:tr w:rsidR="00DE4FB1" w:rsidRPr="00CA3C21" w:rsidTr="00C241AF">
        <w:tc>
          <w:tcPr>
            <w:tcW w:w="4563" w:type="dxa"/>
            <w:shd w:val="clear" w:color="auto" w:fill="auto"/>
            <w:hideMark/>
          </w:tcPr>
          <w:p w:rsidR="00DE4FB1" w:rsidRPr="00CA3C21" w:rsidRDefault="00DE4FB1" w:rsidP="00C241AF">
            <w:pPr>
              <w:ind w:left="62" w:hanging="180"/>
              <w:rPr>
                <w:rFonts w:cs="Arial"/>
                <w:b/>
                <w:bCs/>
                <w:sz w:val="18"/>
                <w:szCs w:val="18"/>
              </w:rPr>
            </w:pPr>
            <w:r w:rsidRPr="00CA3C21">
              <w:rPr>
                <w:rFonts w:cs="Arial"/>
                <w:b/>
                <w:bCs/>
                <w:sz w:val="18"/>
                <w:szCs w:val="18"/>
              </w:rPr>
              <w:t>Financial liabilities</w:t>
            </w:r>
          </w:p>
        </w:tc>
        <w:tc>
          <w:tcPr>
            <w:tcW w:w="1440" w:type="dxa"/>
            <w:tcBorders>
              <w:top w:val="single" w:sz="4" w:space="0" w:color="auto"/>
            </w:tcBorders>
            <w:shd w:val="clear" w:color="auto" w:fill="FAFAFA"/>
            <w:vAlign w:val="bottom"/>
          </w:tcPr>
          <w:p w:rsidR="00DE4FB1" w:rsidRPr="00CA3C21" w:rsidRDefault="00DE4FB1" w:rsidP="00C241AF">
            <w:pPr>
              <w:ind w:right="-72"/>
              <w:jc w:val="right"/>
              <w:rPr>
                <w:rFonts w:cs="Arial"/>
                <w:b/>
                <w:bCs/>
                <w:sz w:val="18"/>
                <w:szCs w:val="18"/>
              </w:rPr>
            </w:pPr>
          </w:p>
        </w:tc>
        <w:tc>
          <w:tcPr>
            <w:tcW w:w="1440" w:type="dxa"/>
            <w:tcBorders>
              <w:top w:val="single" w:sz="4" w:space="0" w:color="auto"/>
            </w:tcBorders>
            <w:shd w:val="clear" w:color="auto" w:fill="FAFAFA"/>
            <w:vAlign w:val="bottom"/>
          </w:tcPr>
          <w:p w:rsidR="00DE4FB1" w:rsidRPr="00CA3C21" w:rsidRDefault="00DE4FB1" w:rsidP="00C241AF">
            <w:pPr>
              <w:ind w:right="-72"/>
              <w:jc w:val="right"/>
              <w:rPr>
                <w:rFonts w:cs="Arial"/>
                <w:b/>
                <w:bCs/>
                <w:sz w:val="18"/>
                <w:szCs w:val="18"/>
              </w:rPr>
            </w:pPr>
          </w:p>
        </w:tc>
        <w:tc>
          <w:tcPr>
            <w:tcW w:w="1440" w:type="dxa"/>
            <w:tcBorders>
              <w:top w:val="single" w:sz="4" w:space="0" w:color="auto"/>
            </w:tcBorders>
            <w:shd w:val="clear" w:color="auto" w:fill="FAFAFA"/>
            <w:vAlign w:val="bottom"/>
          </w:tcPr>
          <w:p w:rsidR="00DE4FB1" w:rsidRPr="00CA3C21" w:rsidRDefault="00DE4FB1" w:rsidP="00C241AF">
            <w:pPr>
              <w:ind w:right="-72"/>
              <w:jc w:val="right"/>
              <w:rPr>
                <w:rFonts w:cs="Arial"/>
                <w:b/>
                <w:bCs/>
                <w:sz w:val="18"/>
                <w:szCs w:val="18"/>
              </w:rPr>
            </w:pPr>
          </w:p>
        </w:tc>
      </w:tr>
      <w:tr w:rsidR="00ED35E8" w:rsidRPr="00CA3C21" w:rsidTr="00C241AF">
        <w:tc>
          <w:tcPr>
            <w:tcW w:w="4563" w:type="dxa"/>
            <w:shd w:val="clear" w:color="auto" w:fill="auto"/>
            <w:hideMark/>
          </w:tcPr>
          <w:p w:rsidR="00ED35E8" w:rsidRPr="00CA3C21" w:rsidRDefault="00ED35E8" w:rsidP="00ED35E8">
            <w:pPr>
              <w:ind w:left="62" w:hanging="180"/>
              <w:rPr>
                <w:rFonts w:cs="Arial"/>
                <w:sz w:val="18"/>
                <w:szCs w:val="18"/>
              </w:rPr>
            </w:pPr>
            <w:r w:rsidRPr="00CA3C21">
              <w:rPr>
                <w:rFonts w:cs="Arial"/>
                <w:sz w:val="18"/>
                <w:szCs w:val="18"/>
              </w:rPr>
              <w:t xml:space="preserve">   Short-term loans from financial institutions</w:t>
            </w:r>
          </w:p>
        </w:tc>
        <w:tc>
          <w:tcPr>
            <w:tcW w:w="1440" w:type="dxa"/>
            <w:shd w:val="clear" w:color="auto" w:fill="FAFAFA"/>
          </w:tcPr>
          <w:p w:rsidR="00ED35E8" w:rsidRPr="00CA3C21" w:rsidRDefault="00ED35E8" w:rsidP="00ED35E8">
            <w:pPr>
              <w:ind w:right="-72"/>
              <w:jc w:val="right"/>
              <w:rPr>
                <w:rFonts w:cs="Arial"/>
                <w:sz w:val="18"/>
                <w:szCs w:val="18"/>
              </w:rPr>
            </w:pPr>
            <w:r w:rsidRPr="00CA3C21">
              <w:rPr>
                <w:rFonts w:cs="Arial"/>
                <w:sz w:val="18"/>
                <w:szCs w:val="18"/>
              </w:rPr>
              <w:t>-</w:t>
            </w:r>
          </w:p>
        </w:tc>
        <w:tc>
          <w:tcPr>
            <w:tcW w:w="1440" w:type="dxa"/>
            <w:shd w:val="clear" w:color="auto" w:fill="FAFAFA"/>
          </w:tcPr>
          <w:p w:rsidR="00ED35E8" w:rsidRPr="00CA3C21" w:rsidRDefault="00ED35E8" w:rsidP="00ED35E8">
            <w:pPr>
              <w:ind w:right="-72"/>
              <w:jc w:val="right"/>
              <w:rPr>
                <w:rFonts w:cs="Arial"/>
                <w:sz w:val="18"/>
                <w:szCs w:val="18"/>
              </w:rPr>
            </w:pPr>
            <w:r w:rsidRPr="00CA3C21">
              <w:rPr>
                <w:rFonts w:cs="Arial"/>
                <w:sz w:val="18"/>
                <w:szCs w:val="18"/>
              </w:rPr>
              <w:t>213,570,223</w:t>
            </w:r>
          </w:p>
        </w:tc>
        <w:tc>
          <w:tcPr>
            <w:tcW w:w="1440" w:type="dxa"/>
            <w:shd w:val="clear" w:color="auto" w:fill="FAFAFA"/>
            <w:hideMark/>
          </w:tcPr>
          <w:p w:rsidR="00ED35E8" w:rsidRPr="00CA3C21" w:rsidRDefault="00ED35E8" w:rsidP="00ED35E8">
            <w:pPr>
              <w:ind w:right="-72"/>
              <w:jc w:val="right"/>
              <w:rPr>
                <w:rFonts w:cs="Arial"/>
                <w:sz w:val="18"/>
                <w:szCs w:val="18"/>
              </w:rPr>
            </w:pPr>
            <w:r w:rsidRPr="00CA3C21">
              <w:rPr>
                <w:rFonts w:cs="Arial"/>
                <w:sz w:val="18"/>
                <w:szCs w:val="18"/>
              </w:rPr>
              <w:t>213,570,223</w:t>
            </w:r>
          </w:p>
        </w:tc>
      </w:tr>
      <w:tr w:rsidR="00ED35E8" w:rsidRPr="00CA3C21" w:rsidTr="00C241AF">
        <w:tc>
          <w:tcPr>
            <w:tcW w:w="4563" w:type="dxa"/>
            <w:shd w:val="clear" w:color="auto" w:fill="auto"/>
          </w:tcPr>
          <w:p w:rsidR="00ED35E8" w:rsidRPr="00CA3C21" w:rsidRDefault="00ED35E8" w:rsidP="00ED35E8">
            <w:pPr>
              <w:ind w:left="62" w:hanging="180"/>
              <w:rPr>
                <w:rFonts w:cs="Arial"/>
                <w:sz w:val="18"/>
                <w:szCs w:val="18"/>
              </w:rPr>
            </w:pPr>
            <w:r w:rsidRPr="00CA3C21">
              <w:rPr>
                <w:rFonts w:cs="Arial"/>
                <w:sz w:val="18"/>
                <w:szCs w:val="18"/>
              </w:rPr>
              <w:t xml:space="preserve">   Trade and other payables</w:t>
            </w:r>
          </w:p>
        </w:tc>
        <w:tc>
          <w:tcPr>
            <w:tcW w:w="1440" w:type="dxa"/>
            <w:shd w:val="clear" w:color="auto" w:fill="FAFAFA"/>
            <w:vAlign w:val="bottom"/>
          </w:tcPr>
          <w:p w:rsidR="00ED35E8" w:rsidRPr="00CA3C21" w:rsidRDefault="00ED35E8" w:rsidP="00ED35E8">
            <w:pPr>
              <w:ind w:right="-72"/>
              <w:jc w:val="right"/>
              <w:rPr>
                <w:rFonts w:cs="Arial"/>
                <w:sz w:val="18"/>
                <w:szCs w:val="18"/>
              </w:rPr>
            </w:pPr>
            <w:r w:rsidRPr="00CA3C21">
              <w:rPr>
                <w:rFonts w:cs="Arial"/>
                <w:sz w:val="18"/>
                <w:szCs w:val="18"/>
              </w:rPr>
              <w:t>-</w:t>
            </w:r>
          </w:p>
        </w:tc>
        <w:tc>
          <w:tcPr>
            <w:tcW w:w="1440" w:type="dxa"/>
            <w:shd w:val="clear" w:color="auto" w:fill="FAFAFA"/>
            <w:vAlign w:val="bottom"/>
          </w:tcPr>
          <w:p w:rsidR="00ED35E8" w:rsidRPr="00CA3C21" w:rsidRDefault="006530F6" w:rsidP="00ED35E8">
            <w:pPr>
              <w:ind w:right="-72"/>
              <w:jc w:val="right"/>
              <w:rPr>
                <w:rFonts w:cs="Arial"/>
                <w:sz w:val="18"/>
                <w:szCs w:val="18"/>
              </w:rPr>
            </w:pPr>
            <w:r>
              <w:rPr>
                <w:rFonts w:cs="Arial"/>
                <w:sz w:val="18"/>
                <w:szCs w:val="18"/>
              </w:rPr>
              <w:t>190,417,685</w:t>
            </w:r>
          </w:p>
        </w:tc>
        <w:tc>
          <w:tcPr>
            <w:tcW w:w="1440" w:type="dxa"/>
            <w:shd w:val="clear" w:color="auto" w:fill="FAFAFA"/>
            <w:vAlign w:val="bottom"/>
          </w:tcPr>
          <w:p w:rsidR="00ED35E8" w:rsidRPr="00CA3C21" w:rsidRDefault="006530F6" w:rsidP="00ED35E8">
            <w:pPr>
              <w:ind w:right="-72"/>
              <w:jc w:val="right"/>
              <w:rPr>
                <w:rFonts w:cs="Arial"/>
                <w:sz w:val="18"/>
                <w:szCs w:val="18"/>
              </w:rPr>
            </w:pPr>
            <w:r>
              <w:rPr>
                <w:rFonts w:cs="Arial"/>
                <w:sz w:val="18"/>
                <w:szCs w:val="18"/>
              </w:rPr>
              <w:t>190,417,685</w:t>
            </w:r>
          </w:p>
        </w:tc>
      </w:tr>
      <w:tr w:rsidR="00ED35E8" w:rsidRPr="00CA3C21" w:rsidTr="00C241AF">
        <w:tc>
          <w:tcPr>
            <w:tcW w:w="4563" w:type="dxa"/>
            <w:shd w:val="clear" w:color="auto" w:fill="auto"/>
          </w:tcPr>
          <w:p w:rsidR="00ED35E8" w:rsidRPr="00CA3C21" w:rsidRDefault="00ED35E8" w:rsidP="00ED35E8">
            <w:pPr>
              <w:ind w:left="62" w:hanging="180"/>
              <w:rPr>
                <w:rFonts w:cs="Arial"/>
                <w:sz w:val="18"/>
                <w:szCs w:val="18"/>
              </w:rPr>
            </w:pPr>
            <w:r w:rsidRPr="00CA3C21">
              <w:rPr>
                <w:rFonts w:cs="Arial"/>
                <w:sz w:val="18"/>
                <w:szCs w:val="18"/>
              </w:rPr>
              <w:t xml:space="preserve">   Derivative liabilities</w:t>
            </w:r>
          </w:p>
        </w:tc>
        <w:tc>
          <w:tcPr>
            <w:tcW w:w="1440" w:type="dxa"/>
            <w:shd w:val="clear" w:color="auto" w:fill="FAFAFA"/>
            <w:vAlign w:val="bottom"/>
          </w:tcPr>
          <w:p w:rsidR="00ED35E8" w:rsidRPr="00CA3C21" w:rsidRDefault="00ED35E8" w:rsidP="00ED35E8">
            <w:pPr>
              <w:ind w:right="-72"/>
              <w:jc w:val="right"/>
              <w:rPr>
                <w:rFonts w:cs="Arial"/>
                <w:sz w:val="18"/>
                <w:szCs w:val="18"/>
              </w:rPr>
            </w:pPr>
            <w:r w:rsidRPr="00CA3C21">
              <w:rPr>
                <w:rFonts w:cs="Arial"/>
                <w:sz w:val="18"/>
                <w:szCs w:val="18"/>
              </w:rPr>
              <w:t>758,120</w:t>
            </w:r>
          </w:p>
        </w:tc>
        <w:tc>
          <w:tcPr>
            <w:tcW w:w="1440" w:type="dxa"/>
            <w:shd w:val="clear" w:color="auto" w:fill="FAFAFA"/>
            <w:vAlign w:val="bottom"/>
          </w:tcPr>
          <w:p w:rsidR="00ED35E8" w:rsidRPr="00CA3C21" w:rsidRDefault="00ED35E8" w:rsidP="00ED35E8">
            <w:pPr>
              <w:ind w:right="-72"/>
              <w:jc w:val="right"/>
              <w:rPr>
                <w:rFonts w:cs="Arial"/>
                <w:sz w:val="18"/>
                <w:szCs w:val="18"/>
              </w:rPr>
            </w:pPr>
            <w:r w:rsidRPr="00CA3C21">
              <w:rPr>
                <w:rFonts w:cs="Arial"/>
                <w:sz w:val="18"/>
                <w:szCs w:val="18"/>
              </w:rPr>
              <w:t>-</w:t>
            </w:r>
          </w:p>
        </w:tc>
        <w:tc>
          <w:tcPr>
            <w:tcW w:w="1440" w:type="dxa"/>
            <w:shd w:val="clear" w:color="auto" w:fill="FAFAFA"/>
            <w:vAlign w:val="bottom"/>
          </w:tcPr>
          <w:p w:rsidR="00ED35E8" w:rsidRPr="00CA3C21" w:rsidRDefault="00ED35E8" w:rsidP="00ED35E8">
            <w:pPr>
              <w:ind w:right="-72"/>
              <w:jc w:val="right"/>
              <w:rPr>
                <w:rFonts w:cs="Arial"/>
                <w:sz w:val="18"/>
                <w:szCs w:val="18"/>
              </w:rPr>
            </w:pPr>
            <w:r w:rsidRPr="00CA3C21">
              <w:rPr>
                <w:rFonts w:cs="Arial"/>
                <w:sz w:val="18"/>
                <w:szCs w:val="18"/>
              </w:rPr>
              <w:t>758,120</w:t>
            </w:r>
          </w:p>
        </w:tc>
      </w:tr>
      <w:tr w:rsidR="00ED35E8" w:rsidRPr="00CA3C21" w:rsidTr="00C241AF">
        <w:tc>
          <w:tcPr>
            <w:tcW w:w="4563" w:type="dxa"/>
            <w:shd w:val="clear" w:color="auto" w:fill="auto"/>
          </w:tcPr>
          <w:p w:rsidR="00ED35E8" w:rsidRPr="00CA3C21" w:rsidRDefault="00ED35E8" w:rsidP="00ED35E8">
            <w:pPr>
              <w:ind w:left="62" w:hanging="180"/>
              <w:rPr>
                <w:rFonts w:cs="Arial"/>
                <w:sz w:val="18"/>
                <w:szCs w:val="18"/>
              </w:rPr>
            </w:pPr>
            <w:r w:rsidRPr="00CA3C21">
              <w:rPr>
                <w:rFonts w:cs="Arial"/>
                <w:sz w:val="18"/>
                <w:szCs w:val="18"/>
              </w:rPr>
              <w:t xml:space="preserve">   Long-term loans from financial institutions</w:t>
            </w:r>
          </w:p>
        </w:tc>
        <w:tc>
          <w:tcPr>
            <w:tcW w:w="1440" w:type="dxa"/>
            <w:shd w:val="clear" w:color="auto" w:fill="FAFAFA"/>
            <w:vAlign w:val="bottom"/>
          </w:tcPr>
          <w:p w:rsidR="00ED35E8" w:rsidRPr="00CA3C21" w:rsidRDefault="00ED35E8" w:rsidP="00ED35E8">
            <w:pPr>
              <w:ind w:right="-72"/>
              <w:jc w:val="right"/>
              <w:rPr>
                <w:rFonts w:cs="Arial"/>
                <w:sz w:val="18"/>
                <w:szCs w:val="18"/>
              </w:rPr>
            </w:pPr>
            <w:r w:rsidRPr="00CA3C21">
              <w:rPr>
                <w:rFonts w:cs="Arial"/>
                <w:sz w:val="18"/>
                <w:szCs w:val="18"/>
              </w:rPr>
              <w:t>-</w:t>
            </w:r>
          </w:p>
        </w:tc>
        <w:tc>
          <w:tcPr>
            <w:tcW w:w="1440" w:type="dxa"/>
            <w:shd w:val="clear" w:color="auto" w:fill="FAFAFA"/>
            <w:vAlign w:val="bottom"/>
          </w:tcPr>
          <w:p w:rsidR="00ED35E8" w:rsidRPr="00CA3C21" w:rsidRDefault="00ED35E8" w:rsidP="00ED35E8">
            <w:pPr>
              <w:ind w:right="-72"/>
              <w:jc w:val="right"/>
              <w:rPr>
                <w:rFonts w:cs="Arial"/>
                <w:sz w:val="18"/>
                <w:szCs w:val="18"/>
              </w:rPr>
            </w:pPr>
            <w:r w:rsidRPr="00CA3C21">
              <w:rPr>
                <w:rFonts w:cs="Arial"/>
                <w:sz w:val="18"/>
                <w:szCs w:val="18"/>
              </w:rPr>
              <w:t>7,500,000</w:t>
            </w:r>
          </w:p>
        </w:tc>
        <w:tc>
          <w:tcPr>
            <w:tcW w:w="1440" w:type="dxa"/>
            <w:shd w:val="clear" w:color="auto" w:fill="FAFAFA"/>
            <w:vAlign w:val="bottom"/>
          </w:tcPr>
          <w:p w:rsidR="00ED35E8" w:rsidRPr="00CA3C21" w:rsidRDefault="00ED35E8" w:rsidP="00ED35E8">
            <w:pPr>
              <w:ind w:right="-72"/>
              <w:jc w:val="right"/>
              <w:rPr>
                <w:rFonts w:cs="Arial"/>
                <w:sz w:val="18"/>
                <w:szCs w:val="18"/>
              </w:rPr>
            </w:pPr>
            <w:r w:rsidRPr="00CA3C21">
              <w:rPr>
                <w:rFonts w:cs="Arial"/>
                <w:sz w:val="18"/>
                <w:szCs w:val="18"/>
              </w:rPr>
              <w:t>7,500,000</w:t>
            </w:r>
          </w:p>
        </w:tc>
      </w:tr>
      <w:tr w:rsidR="00ED35E8" w:rsidRPr="00CA3C21" w:rsidTr="00C241AF">
        <w:tc>
          <w:tcPr>
            <w:tcW w:w="4563" w:type="dxa"/>
            <w:shd w:val="clear" w:color="auto" w:fill="auto"/>
          </w:tcPr>
          <w:p w:rsidR="00ED35E8" w:rsidRPr="00CA3C21" w:rsidRDefault="00ED35E8" w:rsidP="00ED35E8">
            <w:pPr>
              <w:ind w:left="62" w:hanging="180"/>
              <w:rPr>
                <w:rFonts w:cs="Arial"/>
                <w:sz w:val="18"/>
                <w:szCs w:val="18"/>
              </w:rPr>
            </w:pPr>
            <w:r w:rsidRPr="00CA3C21">
              <w:rPr>
                <w:rFonts w:cs="Arial"/>
                <w:sz w:val="18"/>
                <w:szCs w:val="18"/>
              </w:rPr>
              <w:t xml:space="preserve">   Lease liabilities, net</w:t>
            </w:r>
          </w:p>
        </w:tc>
        <w:tc>
          <w:tcPr>
            <w:tcW w:w="1440" w:type="dxa"/>
            <w:tcBorders>
              <w:bottom w:val="single" w:sz="4" w:space="0" w:color="auto"/>
            </w:tcBorders>
            <w:shd w:val="clear" w:color="auto" w:fill="FAFAFA"/>
            <w:vAlign w:val="bottom"/>
          </w:tcPr>
          <w:p w:rsidR="00ED35E8" w:rsidRPr="00CA3C21" w:rsidRDefault="00ED35E8" w:rsidP="00ED35E8">
            <w:pPr>
              <w:ind w:right="-72"/>
              <w:jc w:val="right"/>
              <w:rPr>
                <w:rFonts w:cs="Arial"/>
                <w:sz w:val="18"/>
                <w:szCs w:val="18"/>
              </w:rPr>
            </w:pPr>
            <w:r w:rsidRPr="00CA3C21">
              <w:rPr>
                <w:rFonts w:cs="Arial"/>
                <w:sz w:val="18"/>
                <w:szCs w:val="18"/>
              </w:rPr>
              <w:t>-</w:t>
            </w:r>
          </w:p>
        </w:tc>
        <w:tc>
          <w:tcPr>
            <w:tcW w:w="1440" w:type="dxa"/>
            <w:tcBorders>
              <w:bottom w:val="single" w:sz="4" w:space="0" w:color="auto"/>
            </w:tcBorders>
            <w:shd w:val="clear" w:color="auto" w:fill="FAFAFA"/>
            <w:vAlign w:val="bottom"/>
          </w:tcPr>
          <w:p w:rsidR="00ED35E8" w:rsidRPr="00CA3C21" w:rsidRDefault="00ED35E8" w:rsidP="00ED35E8">
            <w:pPr>
              <w:ind w:right="-72"/>
              <w:jc w:val="right"/>
              <w:rPr>
                <w:rFonts w:cs="Arial"/>
                <w:sz w:val="18"/>
                <w:szCs w:val="18"/>
              </w:rPr>
            </w:pPr>
            <w:r w:rsidRPr="00CA3C21">
              <w:rPr>
                <w:rFonts w:cs="Arial"/>
                <w:sz w:val="18"/>
                <w:szCs w:val="18"/>
              </w:rPr>
              <w:t>19,908,584</w:t>
            </w:r>
          </w:p>
        </w:tc>
        <w:tc>
          <w:tcPr>
            <w:tcW w:w="1440" w:type="dxa"/>
            <w:tcBorders>
              <w:bottom w:val="single" w:sz="4" w:space="0" w:color="auto"/>
            </w:tcBorders>
            <w:shd w:val="clear" w:color="auto" w:fill="FAFAFA"/>
            <w:vAlign w:val="bottom"/>
          </w:tcPr>
          <w:p w:rsidR="00ED35E8" w:rsidRPr="00CA3C21" w:rsidRDefault="00ED35E8" w:rsidP="00ED35E8">
            <w:pPr>
              <w:ind w:right="-72"/>
              <w:jc w:val="right"/>
              <w:rPr>
                <w:rFonts w:cs="Arial"/>
                <w:sz w:val="18"/>
                <w:szCs w:val="18"/>
              </w:rPr>
            </w:pPr>
            <w:r w:rsidRPr="00CA3C21">
              <w:rPr>
                <w:rFonts w:cs="Arial"/>
                <w:sz w:val="18"/>
                <w:szCs w:val="18"/>
              </w:rPr>
              <w:t>19,908,584</w:t>
            </w:r>
          </w:p>
        </w:tc>
      </w:tr>
      <w:tr w:rsidR="00DE4FB1" w:rsidRPr="00CA3C21" w:rsidTr="00C241AF">
        <w:tc>
          <w:tcPr>
            <w:tcW w:w="4563" w:type="dxa"/>
            <w:shd w:val="clear" w:color="auto" w:fill="auto"/>
          </w:tcPr>
          <w:p w:rsidR="00DE4FB1" w:rsidRPr="00CA3C21" w:rsidRDefault="00DE4FB1" w:rsidP="00C241AF">
            <w:pPr>
              <w:ind w:left="62" w:hanging="180"/>
              <w:rPr>
                <w:rFonts w:cs="Arial"/>
                <w:sz w:val="18"/>
                <w:szCs w:val="18"/>
              </w:rPr>
            </w:pPr>
          </w:p>
        </w:tc>
        <w:tc>
          <w:tcPr>
            <w:tcW w:w="1440" w:type="dxa"/>
            <w:tcBorders>
              <w:top w:val="single" w:sz="4" w:space="0" w:color="auto"/>
            </w:tcBorders>
            <w:shd w:val="clear" w:color="auto" w:fill="FAFAFA"/>
            <w:vAlign w:val="bottom"/>
          </w:tcPr>
          <w:p w:rsidR="00DE4FB1" w:rsidRPr="00CA3C21" w:rsidRDefault="00DE4FB1" w:rsidP="00C241AF">
            <w:pPr>
              <w:ind w:right="-72"/>
              <w:jc w:val="right"/>
              <w:rPr>
                <w:rFonts w:cs="Arial"/>
                <w:sz w:val="18"/>
                <w:szCs w:val="18"/>
              </w:rPr>
            </w:pPr>
          </w:p>
        </w:tc>
        <w:tc>
          <w:tcPr>
            <w:tcW w:w="1440" w:type="dxa"/>
            <w:tcBorders>
              <w:top w:val="single" w:sz="4" w:space="0" w:color="auto"/>
            </w:tcBorders>
            <w:shd w:val="clear" w:color="auto" w:fill="FAFAFA"/>
            <w:vAlign w:val="bottom"/>
          </w:tcPr>
          <w:p w:rsidR="00DE4FB1" w:rsidRPr="00CA3C21" w:rsidRDefault="00DE4FB1" w:rsidP="00C241AF">
            <w:pPr>
              <w:ind w:right="-72"/>
              <w:jc w:val="right"/>
              <w:rPr>
                <w:rFonts w:cs="Arial"/>
                <w:sz w:val="18"/>
                <w:szCs w:val="18"/>
              </w:rPr>
            </w:pPr>
          </w:p>
        </w:tc>
        <w:tc>
          <w:tcPr>
            <w:tcW w:w="1440" w:type="dxa"/>
            <w:tcBorders>
              <w:top w:val="single" w:sz="4" w:space="0" w:color="auto"/>
            </w:tcBorders>
            <w:shd w:val="clear" w:color="auto" w:fill="FAFAFA"/>
            <w:vAlign w:val="bottom"/>
          </w:tcPr>
          <w:p w:rsidR="00DE4FB1" w:rsidRPr="00CA3C21" w:rsidRDefault="00DE4FB1" w:rsidP="00C241AF">
            <w:pPr>
              <w:ind w:right="-72"/>
              <w:jc w:val="right"/>
              <w:rPr>
                <w:rFonts w:cs="Arial"/>
                <w:sz w:val="18"/>
                <w:szCs w:val="18"/>
              </w:rPr>
            </w:pPr>
          </w:p>
        </w:tc>
      </w:tr>
      <w:tr w:rsidR="00ED35E8" w:rsidRPr="00CA3C21" w:rsidTr="00C241AF">
        <w:tc>
          <w:tcPr>
            <w:tcW w:w="4563" w:type="dxa"/>
            <w:shd w:val="clear" w:color="auto" w:fill="auto"/>
          </w:tcPr>
          <w:p w:rsidR="00ED35E8" w:rsidRPr="00CA3C21" w:rsidRDefault="00ED35E8" w:rsidP="00ED35E8">
            <w:pPr>
              <w:ind w:left="62" w:hanging="180"/>
              <w:rPr>
                <w:rFonts w:cs="Arial"/>
                <w:sz w:val="18"/>
                <w:szCs w:val="18"/>
              </w:rPr>
            </w:pPr>
          </w:p>
        </w:tc>
        <w:tc>
          <w:tcPr>
            <w:tcW w:w="1440" w:type="dxa"/>
            <w:tcBorders>
              <w:bottom w:val="single" w:sz="4" w:space="0" w:color="auto"/>
            </w:tcBorders>
            <w:shd w:val="clear" w:color="auto" w:fill="FAFAFA"/>
            <w:vAlign w:val="bottom"/>
          </w:tcPr>
          <w:p w:rsidR="00ED35E8" w:rsidRPr="00CA3C21" w:rsidRDefault="00ED35E8" w:rsidP="00ED35E8">
            <w:pPr>
              <w:ind w:right="-72"/>
              <w:jc w:val="right"/>
              <w:rPr>
                <w:rFonts w:cs="Arial"/>
                <w:sz w:val="18"/>
                <w:szCs w:val="18"/>
              </w:rPr>
            </w:pPr>
            <w:r w:rsidRPr="00CA3C21">
              <w:rPr>
                <w:rFonts w:cs="Arial"/>
                <w:sz w:val="18"/>
                <w:szCs w:val="18"/>
              </w:rPr>
              <w:t>758,120</w:t>
            </w:r>
          </w:p>
        </w:tc>
        <w:tc>
          <w:tcPr>
            <w:tcW w:w="1440" w:type="dxa"/>
            <w:tcBorders>
              <w:bottom w:val="single" w:sz="4" w:space="0" w:color="auto"/>
            </w:tcBorders>
            <w:shd w:val="clear" w:color="auto" w:fill="FAFAFA"/>
            <w:vAlign w:val="bottom"/>
          </w:tcPr>
          <w:p w:rsidR="00ED35E8" w:rsidRPr="00CA3C21" w:rsidRDefault="006530F6" w:rsidP="00ED35E8">
            <w:pPr>
              <w:ind w:right="-72"/>
              <w:jc w:val="right"/>
              <w:rPr>
                <w:rFonts w:cs="Arial"/>
                <w:sz w:val="18"/>
                <w:szCs w:val="18"/>
              </w:rPr>
            </w:pPr>
            <w:r>
              <w:rPr>
                <w:rFonts w:cs="Arial"/>
                <w:sz w:val="18"/>
                <w:szCs w:val="18"/>
              </w:rPr>
              <w:t>431,396,492</w:t>
            </w:r>
          </w:p>
        </w:tc>
        <w:tc>
          <w:tcPr>
            <w:tcW w:w="1440" w:type="dxa"/>
            <w:tcBorders>
              <w:bottom w:val="single" w:sz="4" w:space="0" w:color="auto"/>
            </w:tcBorders>
            <w:shd w:val="clear" w:color="auto" w:fill="FAFAFA"/>
            <w:vAlign w:val="bottom"/>
          </w:tcPr>
          <w:p w:rsidR="00ED35E8" w:rsidRPr="00CA3C21" w:rsidRDefault="00CD4F3E" w:rsidP="00ED35E8">
            <w:pPr>
              <w:ind w:right="-72"/>
              <w:jc w:val="right"/>
              <w:rPr>
                <w:rFonts w:cs="Arial"/>
                <w:sz w:val="18"/>
                <w:szCs w:val="18"/>
              </w:rPr>
            </w:pPr>
            <w:r>
              <w:rPr>
                <w:rFonts w:cs="Arial"/>
                <w:sz w:val="18"/>
                <w:szCs w:val="18"/>
              </w:rPr>
              <w:t>4</w:t>
            </w:r>
            <w:r w:rsidR="006530F6">
              <w:rPr>
                <w:rFonts w:cs="Arial"/>
                <w:sz w:val="18"/>
                <w:szCs w:val="18"/>
              </w:rPr>
              <w:t>32,154,612</w:t>
            </w:r>
            <w:r w:rsidR="00ED35E8" w:rsidRPr="00CA3C21">
              <w:rPr>
                <w:rFonts w:cs="Arial"/>
                <w:sz w:val="18"/>
                <w:szCs w:val="18"/>
              </w:rPr>
              <w:fldChar w:fldCharType="begin"/>
            </w:r>
            <w:r w:rsidR="00ED35E8" w:rsidRPr="00CA3C21">
              <w:rPr>
                <w:rFonts w:cs="Arial"/>
                <w:sz w:val="18"/>
                <w:szCs w:val="18"/>
              </w:rPr>
              <w:instrText xml:space="preserve"> =SUM(ABOVE) </w:instrText>
            </w:r>
            <w:r w:rsidR="00ED35E8" w:rsidRPr="00CA3C21">
              <w:rPr>
                <w:rFonts w:cs="Arial"/>
                <w:sz w:val="18"/>
                <w:szCs w:val="18"/>
              </w:rPr>
              <w:fldChar w:fldCharType="end"/>
            </w:r>
          </w:p>
        </w:tc>
      </w:tr>
    </w:tbl>
    <w:p w:rsidR="00DE4FB1" w:rsidRPr="00CA3C21" w:rsidRDefault="00DE4FB1" w:rsidP="001E337F">
      <w:pPr>
        <w:jc w:val="thaiDistribute"/>
        <w:rPr>
          <w:rFonts w:cs="Arial"/>
          <w:sz w:val="18"/>
          <w:szCs w:val="18"/>
        </w:rPr>
      </w:pPr>
    </w:p>
    <w:p w:rsidR="00DE4FB1" w:rsidRPr="00CA3C21" w:rsidRDefault="00DE4FB1" w:rsidP="001E337F">
      <w:pPr>
        <w:jc w:val="thaiDistribute"/>
        <w:rPr>
          <w:rFonts w:cs="Arial"/>
          <w:sz w:val="18"/>
          <w:szCs w:val="18"/>
        </w:rPr>
      </w:pPr>
      <w:r w:rsidRPr="00CA3C21">
        <w:rPr>
          <w:rFonts w:cs="Arial"/>
          <w:sz w:val="18"/>
          <w:szCs w:val="18"/>
        </w:rPr>
        <w:t xml:space="preserve">Details disclosure on adjustments and reclassifications above are </w:t>
      </w:r>
      <w:proofErr w:type="spellStart"/>
      <w:r w:rsidRPr="00CA3C21">
        <w:rPr>
          <w:rFonts w:cs="Arial"/>
          <w:sz w:val="18"/>
          <w:szCs w:val="18"/>
        </w:rPr>
        <w:t>summari</w:t>
      </w:r>
      <w:r w:rsidR="00151652" w:rsidRPr="00CA3C21">
        <w:rPr>
          <w:rFonts w:cs="Arial"/>
          <w:sz w:val="18"/>
          <w:szCs w:val="18"/>
        </w:rPr>
        <w:t>s</w:t>
      </w:r>
      <w:r w:rsidRPr="00CA3C21">
        <w:rPr>
          <w:rFonts w:cs="Arial"/>
          <w:sz w:val="18"/>
          <w:szCs w:val="18"/>
        </w:rPr>
        <w:t>ed</w:t>
      </w:r>
      <w:proofErr w:type="spellEnd"/>
      <w:r w:rsidRPr="00CA3C21">
        <w:rPr>
          <w:rFonts w:cs="Arial"/>
          <w:sz w:val="18"/>
          <w:szCs w:val="18"/>
        </w:rPr>
        <w:t xml:space="preserve"> below.</w:t>
      </w:r>
    </w:p>
    <w:p w:rsidR="00C63C43" w:rsidRPr="00CA3C21" w:rsidRDefault="00C63C43" w:rsidP="006B7E06">
      <w:pPr>
        <w:ind w:left="567"/>
        <w:jc w:val="thaiDistribute"/>
        <w:rPr>
          <w:rFonts w:cs="Arial"/>
          <w:sz w:val="18"/>
          <w:szCs w:val="18"/>
        </w:rPr>
      </w:pPr>
    </w:p>
    <w:p w:rsidR="00C63C43" w:rsidRPr="00CA3C21" w:rsidRDefault="00C63C43" w:rsidP="006A3635">
      <w:pPr>
        <w:pStyle w:val="Heading3"/>
        <w:keepLines/>
        <w:numPr>
          <w:ilvl w:val="0"/>
          <w:numId w:val="11"/>
        </w:numPr>
        <w:tabs>
          <w:tab w:val="left" w:pos="540"/>
        </w:tabs>
        <w:ind w:left="540" w:hanging="540"/>
        <w:jc w:val="left"/>
        <w:rPr>
          <w:rFonts w:ascii="Arial" w:hAnsi="Arial" w:cs="Arial"/>
          <w:i/>
          <w:iCs/>
          <w:color w:val="CF4A02"/>
          <w:sz w:val="18"/>
          <w:szCs w:val="18"/>
          <w:lang w:val="en-GB"/>
        </w:rPr>
      </w:pPr>
      <w:r w:rsidRPr="00CA3C21">
        <w:rPr>
          <w:rFonts w:ascii="Arial" w:hAnsi="Arial" w:cs="Arial"/>
          <w:i/>
          <w:iCs/>
          <w:color w:val="CF4A02"/>
          <w:sz w:val="18"/>
          <w:szCs w:val="18"/>
          <w:lang w:val="en-GB"/>
        </w:rPr>
        <w:t>Impairment of financial assets</w:t>
      </w:r>
    </w:p>
    <w:p w:rsidR="00332478" w:rsidRDefault="00332478" w:rsidP="00C63C43">
      <w:pPr>
        <w:ind w:left="540"/>
        <w:rPr>
          <w:rFonts w:cs="Arial"/>
          <w:sz w:val="18"/>
          <w:szCs w:val="18"/>
          <w:lang w:val="en-GB"/>
        </w:rPr>
      </w:pPr>
    </w:p>
    <w:p w:rsidR="00C63C43" w:rsidRPr="00CA3C21" w:rsidRDefault="00C63C43" w:rsidP="00C63C43">
      <w:pPr>
        <w:ind w:left="540"/>
        <w:rPr>
          <w:rFonts w:cs="Arial"/>
          <w:sz w:val="18"/>
          <w:szCs w:val="18"/>
          <w:lang w:val="en-GB"/>
        </w:rPr>
      </w:pPr>
      <w:r w:rsidRPr="00CA3C21">
        <w:rPr>
          <w:rFonts w:cs="Arial"/>
          <w:sz w:val="18"/>
          <w:szCs w:val="18"/>
          <w:lang w:val="en-GB"/>
        </w:rPr>
        <w:t>The Group and the Company have following financial assets that are subject to the expected credit loss model:</w:t>
      </w:r>
    </w:p>
    <w:p w:rsidR="00C63C43" w:rsidRPr="00CA3C21" w:rsidRDefault="00C63C43" w:rsidP="00C63C43">
      <w:pPr>
        <w:ind w:left="540"/>
        <w:rPr>
          <w:rFonts w:cs="Arial"/>
          <w:lang w:val="en-GB"/>
        </w:rPr>
      </w:pPr>
    </w:p>
    <w:p w:rsidR="00C63C43" w:rsidRPr="00CA3C21" w:rsidRDefault="00C63C43" w:rsidP="006A3635">
      <w:pPr>
        <w:pStyle w:val="ListParagraph"/>
        <w:numPr>
          <w:ilvl w:val="0"/>
          <w:numId w:val="3"/>
        </w:numPr>
        <w:tabs>
          <w:tab w:val="left" w:pos="900"/>
        </w:tabs>
        <w:ind w:left="900"/>
        <w:jc w:val="both"/>
        <w:rPr>
          <w:rFonts w:ascii="Arial" w:hAnsi="Arial" w:cs="Arial"/>
          <w:sz w:val="18"/>
          <w:szCs w:val="18"/>
        </w:rPr>
      </w:pPr>
      <w:r w:rsidRPr="00CA3C21">
        <w:rPr>
          <w:rFonts w:ascii="Arial" w:eastAsia="Cambria" w:hAnsi="Arial" w:cs="Arial"/>
          <w:sz w:val="18"/>
          <w:szCs w:val="18"/>
        </w:rPr>
        <w:t>cash and cash equivalents</w:t>
      </w:r>
      <w:r w:rsidRPr="00CA3C21">
        <w:rPr>
          <w:rFonts w:ascii="Arial" w:hAnsi="Arial" w:cs="Arial"/>
          <w:sz w:val="18"/>
          <w:szCs w:val="18"/>
        </w:rPr>
        <w:t xml:space="preserve"> </w:t>
      </w:r>
    </w:p>
    <w:p w:rsidR="00C63C43" w:rsidRPr="00CA3C21" w:rsidRDefault="00C63C43" w:rsidP="006A3635">
      <w:pPr>
        <w:pStyle w:val="ListParagraph"/>
        <w:numPr>
          <w:ilvl w:val="0"/>
          <w:numId w:val="3"/>
        </w:numPr>
        <w:tabs>
          <w:tab w:val="left" w:pos="900"/>
        </w:tabs>
        <w:ind w:left="900"/>
        <w:jc w:val="both"/>
        <w:rPr>
          <w:rFonts w:ascii="Arial" w:hAnsi="Arial" w:cs="Arial"/>
          <w:sz w:val="18"/>
          <w:szCs w:val="18"/>
        </w:rPr>
      </w:pPr>
      <w:r w:rsidRPr="00CA3C21">
        <w:rPr>
          <w:rFonts w:ascii="Arial" w:hAnsi="Arial" w:cs="Arial"/>
          <w:sz w:val="18"/>
          <w:szCs w:val="18"/>
        </w:rPr>
        <w:t>trade and other receivables</w:t>
      </w:r>
    </w:p>
    <w:p w:rsidR="00C63C43" w:rsidRPr="00CA3C21" w:rsidRDefault="00151652" w:rsidP="006A3635">
      <w:pPr>
        <w:pStyle w:val="ListParagraph"/>
        <w:numPr>
          <w:ilvl w:val="0"/>
          <w:numId w:val="3"/>
        </w:numPr>
        <w:tabs>
          <w:tab w:val="left" w:pos="900"/>
        </w:tabs>
        <w:ind w:left="900"/>
        <w:jc w:val="both"/>
        <w:rPr>
          <w:rFonts w:ascii="Arial" w:hAnsi="Arial" w:cs="Arial"/>
          <w:sz w:val="18"/>
          <w:szCs w:val="18"/>
          <w:lang w:val="en-GB"/>
        </w:rPr>
      </w:pPr>
      <w:r w:rsidRPr="00CA3C21">
        <w:rPr>
          <w:rFonts w:ascii="Arial" w:hAnsi="Arial" w:cs="Arial"/>
          <w:sz w:val="18"/>
          <w:szCs w:val="18"/>
          <w:lang w:val="en-GB"/>
        </w:rPr>
        <w:t>r</w:t>
      </w:r>
      <w:r w:rsidR="00FB4FE2" w:rsidRPr="00CA3C21">
        <w:rPr>
          <w:rFonts w:ascii="Arial" w:hAnsi="Arial" w:cs="Arial"/>
          <w:sz w:val="18"/>
          <w:szCs w:val="18"/>
          <w:lang w:val="en-GB"/>
        </w:rPr>
        <w:t>estricted deposit</w:t>
      </w:r>
      <w:r w:rsidRPr="00CA3C21">
        <w:rPr>
          <w:rFonts w:ascii="Arial" w:hAnsi="Arial" w:cs="Arial"/>
          <w:sz w:val="18"/>
          <w:szCs w:val="18"/>
          <w:lang w:val="en-GB"/>
        </w:rPr>
        <w:t>s</w:t>
      </w:r>
      <w:r w:rsidR="00FB4FE2" w:rsidRPr="00CA3C21">
        <w:rPr>
          <w:rFonts w:ascii="Arial" w:hAnsi="Arial" w:cs="Arial"/>
          <w:sz w:val="18"/>
          <w:szCs w:val="18"/>
          <w:lang w:val="en-GB"/>
        </w:rPr>
        <w:t xml:space="preserve"> at banks</w:t>
      </w:r>
      <w:r w:rsidR="00C63C43" w:rsidRPr="00CA3C21">
        <w:rPr>
          <w:rFonts w:ascii="Arial" w:hAnsi="Arial" w:cs="Arial"/>
          <w:sz w:val="18"/>
          <w:szCs w:val="18"/>
          <w:cs/>
        </w:rPr>
        <w:t xml:space="preserve"> </w:t>
      </w:r>
    </w:p>
    <w:p w:rsidR="00C63C43" w:rsidRPr="00CA3C21" w:rsidRDefault="00C63C43" w:rsidP="00C63C43">
      <w:pPr>
        <w:pStyle w:val="ListParagraph"/>
        <w:tabs>
          <w:tab w:val="left" w:pos="900"/>
        </w:tabs>
        <w:jc w:val="both"/>
        <w:rPr>
          <w:rFonts w:ascii="Arial" w:hAnsi="Arial" w:cs="Arial"/>
          <w:sz w:val="18"/>
          <w:szCs w:val="18"/>
          <w:lang w:val="en-GB"/>
        </w:rPr>
      </w:pPr>
    </w:p>
    <w:p w:rsidR="00C63C43" w:rsidRPr="00CA3C21" w:rsidRDefault="00C63C43" w:rsidP="00C63C43">
      <w:pPr>
        <w:pStyle w:val="ListParagraph"/>
        <w:tabs>
          <w:tab w:val="left" w:pos="900"/>
        </w:tabs>
        <w:ind w:left="567"/>
        <w:jc w:val="both"/>
        <w:rPr>
          <w:rFonts w:ascii="Arial" w:hAnsi="Arial" w:cs="Arial"/>
          <w:sz w:val="18"/>
          <w:szCs w:val="18"/>
          <w:lang w:val="en-GB"/>
        </w:rPr>
      </w:pPr>
      <w:r w:rsidRPr="00CA3C21">
        <w:rPr>
          <w:rFonts w:ascii="Arial" w:hAnsi="Arial" w:cs="Arial"/>
          <w:sz w:val="18"/>
          <w:szCs w:val="18"/>
          <w:lang w:val="en-GB"/>
        </w:rPr>
        <w:t xml:space="preserve">The Group was required to revise its impairment methodology under TFRS </w:t>
      </w:r>
      <w:r w:rsidRPr="00CA3C21">
        <w:rPr>
          <w:rFonts w:ascii="Arial" w:hAnsi="Arial" w:cs="Arial"/>
          <w:sz w:val="18"/>
          <w:szCs w:val="18"/>
          <w:cs/>
        </w:rPr>
        <w:t xml:space="preserve">9. </w:t>
      </w:r>
      <w:r w:rsidRPr="00CA3C21">
        <w:rPr>
          <w:rFonts w:ascii="Arial" w:hAnsi="Arial" w:cs="Arial"/>
          <w:sz w:val="18"/>
          <w:szCs w:val="18"/>
          <w:lang w:val="en-GB"/>
        </w:rPr>
        <w:t xml:space="preserve">The impact of the change in impairment methodology on the Group’s </w:t>
      </w:r>
      <w:r w:rsidR="00FB4FE2" w:rsidRPr="00CA3C21">
        <w:rPr>
          <w:rFonts w:ascii="Arial" w:hAnsi="Arial" w:cs="Arial"/>
          <w:sz w:val="18"/>
          <w:szCs w:val="18"/>
          <w:lang w:val="en-GB"/>
        </w:rPr>
        <w:t xml:space="preserve">and the Company’s </w:t>
      </w:r>
      <w:r w:rsidRPr="00CA3C21">
        <w:rPr>
          <w:rFonts w:ascii="Arial" w:hAnsi="Arial" w:cs="Arial"/>
          <w:sz w:val="18"/>
          <w:szCs w:val="18"/>
          <w:lang w:val="en-GB"/>
        </w:rPr>
        <w:t xml:space="preserve">retained earnings </w:t>
      </w:r>
      <w:r w:rsidR="00FB4FE2" w:rsidRPr="00CA3C21">
        <w:rPr>
          <w:rFonts w:ascii="Arial" w:hAnsi="Arial" w:cs="Arial"/>
          <w:sz w:val="18"/>
          <w:szCs w:val="18"/>
          <w:lang w:val="en-GB"/>
        </w:rPr>
        <w:t>(</w:t>
      </w:r>
      <w:r w:rsidR="00151652" w:rsidRPr="00CA3C21">
        <w:rPr>
          <w:rFonts w:ascii="Arial" w:hAnsi="Arial" w:cs="Arial"/>
          <w:sz w:val="18"/>
          <w:szCs w:val="18"/>
          <w:lang w:val="en-GB"/>
        </w:rPr>
        <w:t>d</w:t>
      </w:r>
      <w:r w:rsidR="00FB4FE2" w:rsidRPr="00CA3C21">
        <w:rPr>
          <w:rFonts w:ascii="Arial" w:hAnsi="Arial" w:cs="Arial"/>
          <w:sz w:val="18"/>
          <w:szCs w:val="18"/>
          <w:lang w:val="en-GB"/>
        </w:rPr>
        <w:t>eficit)</w:t>
      </w:r>
      <w:r w:rsidR="00151652" w:rsidRPr="00CA3C21">
        <w:rPr>
          <w:rFonts w:ascii="Arial" w:hAnsi="Arial" w:cs="Arial"/>
          <w:sz w:val="18"/>
          <w:szCs w:val="18"/>
          <w:lang w:val="en-GB"/>
        </w:rPr>
        <w:t xml:space="preserve"> </w:t>
      </w:r>
      <w:r w:rsidRPr="00CA3C21">
        <w:rPr>
          <w:rFonts w:ascii="Arial" w:hAnsi="Arial" w:cs="Arial"/>
          <w:sz w:val="18"/>
          <w:szCs w:val="18"/>
          <w:lang w:val="en-GB"/>
        </w:rPr>
        <w:t xml:space="preserve">at </w:t>
      </w:r>
      <w:r w:rsidRPr="00CA3C21">
        <w:rPr>
          <w:rFonts w:ascii="Arial" w:hAnsi="Arial" w:cs="Arial"/>
          <w:sz w:val="18"/>
          <w:szCs w:val="18"/>
          <w:cs/>
        </w:rPr>
        <w:t xml:space="preserve">1 </w:t>
      </w:r>
      <w:r w:rsidRPr="00CA3C21">
        <w:rPr>
          <w:rFonts w:ascii="Arial" w:hAnsi="Arial" w:cs="Arial"/>
          <w:sz w:val="18"/>
          <w:szCs w:val="18"/>
          <w:lang w:val="en-GB"/>
        </w:rPr>
        <w:t xml:space="preserve">January </w:t>
      </w:r>
      <w:r w:rsidRPr="00CA3C21">
        <w:rPr>
          <w:rFonts w:ascii="Arial" w:hAnsi="Arial" w:cs="Arial"/>
          <w:sz w:val="18"/>
          <w:szCs w:val="18"/>
          <w:cs/>
        </w:rPr>
        <w:t xml:space="preserve">2020 </w:t>
      </w:r>
      <w:r w:rsidRPr="00CA3C21">
        <w:rPr>
          <w:rFonts w:ascii="Arial" w:hAnsi="Arial" w:cs="Arial"/>
          <w:sz w:val="18"/>
          <w:szCs w:val="18"/>
          <w:lang w:val="en-GB"/>
        </w:rPr>
        <w:t>were Baht 122,93</w:t>
      </w:r>
      <w:r w:rsidR="00FB4FE2" w:rsidRPr="00CA3C21">
        <w:rPr>
          <w:rFonts w:ascii="Arial" w:hAnsi="Arial" w:cs="Arial"/>
          <w:sz w:val="18"/>
          <w:szCs w:val="18"/>
          <w:lang w:val="en-GB"/>
        </w:rPr>
        <w:t>2</w:t>
      </w:r>
      <w:r w:rsidRPr="00CA3C21">
        <w:rPr>
          <w:rFonts w:ascii="Arial" w:hAnsi="Arial" w:cs="Arial"/>
          <w:sz w:val="18"/>
          <w:szCs w:val="18"/>
          <w:lang w:val="en-GB"/>
        </w:rPr>
        <w:t>.</w:t>
      </w:r>
    </w:p>
    <w:p w:rsidR="006B7E06" w:rsidRPr="00CA3C21" w:rsidRDefault="006B7E06" w:rsidP="006B7E06">
      <w:pPr>
        <w:ind w:left="567"/>
        <w:jc w:val="thaiDistribute"/>
        <w:rPr>
          <w:rFonts w:cs="Arial"/>
          <w:sz w:val="18"/>
          <w:szCs w:val="18"/>
          <w:lang w:val="en-GB"/>
        </w:rPr>
      </w:pPr>
    </w:p>
    <w:p w:rsidR="00C63C43" w:rsidRPr="00CA3C21" w:rsidRDefault="00C63C43" w:rsidP="006B7E06">
      <w:pPr>
        <w:ind w:left="567"/>
        <w:jc w:val="thaiDistribute"/>
        <w:rPr>
          <w:rFonts w:cs="Arial"/>
          <w:sz w:val="18"/>
          <w:szCs w:val="18"/>
          <w:lang w:val="en-GB"/>
        </w:rPr>
      </w:pPr>
      <w:r w:rsidRPr="00CA3C21">
        <w:rPr>
          <w:rFonts w:cs="Arial"/>
          <w:spacing w:val="-4"/>
          <w:sz w:val="18"/>
          <w:szCs w:val="18"/>
          <w:lang w:val="en-GB"/>
        </w:rPr>
        <w:t xml:space="preserve">While cash and cash equivalents and </w:t>
      </w:r>
      <w:r w:rsidR="00FB4FE2" w:rsidRPr="00CA3C21">
        <w:rPr>
          <w:rFonts w:cs="Arial"/>
          <w:spacing w:val="-4"/>
          <w:sz w:val="18"/>
          <w:szCs w:val="18"/>
          <w:lang w:val="en-GB"/>
        </w:rPr>
        <w:t>restricted deposit</w:t>
      </w:r>
      <w:r w:rsidR="00151652" w:rsidRPr="00CA3C21">
        <w:rPr>
          <w:rFonts w:cs="Arial"/>
          <w:spacing w:val="-4"/>
          <w:sz w:val="18"/>
          <w:szCs w:val="18"/>
          <w:lang w:val="en-GB"/>
        </w:rPr>
        <w:t>s</w:t>
      </w:r>
      <w:r w:rsidR="00FB4FE2" w:rsidRPr="00CA3C21">
        <w:rPr>
          <w:rFonts w:cs="Arial"/>
          <w:spacing w:val="-4"/>
          <w:sz w:val="18"/>
          <w:szCs w:val="18"/>
          <w:lang w:val="en-GB"/>
        </w:rPr>
        <w:t xml:space="preserve"> at banks</w:t>
      </w:r>
      <w:r w:rsidR="00DF60CB" w:rsidRPr="00CA3C21">
        <w:rPr>
          <w:rFonts w:cs="Arial"/>
          <w:spacing w:val="-4"/>
          <w:sz w:val="18"/>
          <w:szCs w:val="18"/>
          <w:lang w:val="en-GB"/>
        </w:rPr>
        <w:t xml:space="preserve"> </w:t>
      </w:r>
      <w:r w:rsidRPr="00CA3C21">
        <w:rPr>
          <w:rFonts w:cs="Arial"/>
          <w:spacing w:val="-4"/>
          <w:sz w:val="18"/>
          <w:szCs w:val="18"/>
          <w:lang w:val="en-GB"/>
        </w:rPr>
        <w:t>are subject to the new impairment requirement,</w:t>
      </w:r>
      <w:r w:rsidRPr="00CA3C21">
        <w:rPr>
          <w:rFonts w:cs="Arial"/>
          <w:sz w:val="18"/>
          <w:szCs w:val="18"/>
          <w:lang w:val="en-GB"/>
        </w:rPr>
        <w:t xml:space="preserve"> the identified impact was immaterial.</w:t>
      </w:r>
    </w:p>
    <w:p w:rsidR="00C63C43" w:rsidRDefault="00C63C43" w:rsidP="006B7E06">
      <w:pPr>
        <w:ind w:left="567"/>
        <w:jc w:val="thaiDistribute"/>
        <w:rPr>
          <w:rFonts w:cs="Arial"/>
          <w:sz w:val="18"/>
          <w:szCs w:val="18"/>
          <w:lang w:val="en-GB"/>
        </w:rPr>
      </w:pPr>
    </w:p>
    <w:p w:rsidR="00332478" w:rsidRDefault="00332478" w:rsidP="006B7E06">
      <w:pPr>
        <w:ind w:left="567"/>
        <w:jc w:val="thaiDistribute"/>
        <w:rPr>
          <w:rFonts w:cs="Arial"/>
          <w:sz w:val="18"/>
          <w:szCs w:val="18"/>
          <w:lang w:val="en-GB"/>
        </w:rPr>
      </w:pPr>
    </w:p>
    <w:p w:rsidR="00332478" w:rsidRPr="00CA3C21" w:rsidRDefault="00332478" w:rsidP="00332478">
      <w:pPr>
        <w:ind w:left="567"/>
        <w:jc w:val="thaiDistribute"/>
        <w:rPr>
          <w:rFonts w:cs="Arial"/>
          <w:sz w:val="18"/>
          <w:szCs w:val="18"/>
          <w:lang w:val="en-GB"/>
        </w:rPr>
      </w:pPr>
      <w:r>
        <w:rPr>
          <w:rFonts w:cs="Arial"/>
          <w:sz w:val="18"/>
          <w:szCs w:val="18"/>
          <w:lang w:val="en-GB"/>
        </w:rPr>
        <w:br w:type="page"/>
      </w:r>
    </w:p>
    <w:p w:rsidR="00C63C43" w:rsidRPr="00CA3C21" w:rsidRDefault="00C63C43" w:rsidP="00332478">
      <w:pPr>
        <w:ind w:left="567"/>
        <w:rPr>
          <w:rFonts w:cs="Arial"/>
          <w:i/>
          <w:iCs/>
          <w:color w:val="CF4A02"/>
          <w:sz w:val="18"/>
          <w:szCs w:val="18"/>
          <w:u w:val="single"/>
        </w:rPr>
      </w:pPr>
      <w:r w:rsidRPr="00CA3C21">
        <w:rPr>
          <w:rFonts w:cs="Arial"/>
          <w:i/>
          <w:iCs/>
          <w:color w:val="CF4A02"/>
          <w:sz w:val="18"/>
          <w:szCs w:val="18"/>
          <w:u w:val="single"/>
        </w:rPr>
        <w:t xml:space="preserve">Trade </w:t>
      </w:r>
      <w:r w:rsidR="004631E7" w:rsidRPr="00CA3C21">
        <w:rPr>
          <w:rFonts w:cs="Arial"/>
          <w:i/>
          <w:iCs/>
          <w:color w:val="CF4A02"/>
          <w:sz w:val="18"/>
          <w:szCs w:val="18"/>
          <w:u w:val="single"/>
        </w:rPr>
        <w:t xml:space="preserve">and other </w:t>
      </w:r>
      <w:r w:rsidRPr="00CA3C21">
        <w:rPr>
          <w:rFonts w:cs="Arial"/>
          <w:i/>
          <w:iCs/>
          <w:color w:val="CF4A02"/>
          <w:sz w:val="18"/>
          <w:szCs w:val="18"/>
          <w:u w:val="single"/>
        </w:rPr>
        <w:t>receivables</w:t>
      </w:r>
    </w:p>
    <w:p w:rsidR="00C63C43" w:rsidRPr="00CA3C21" w:rsidRDefault="00C63C43" w:rsidP="00332478">
      <w:pPr>
        <w:ind w:left="567"/>
        <w:jc w:val="thaiDistribute"/>
        <w:rPr>
          <w:rFonts w:cs="Arial"/>
          <w:sz w:val="18"/>
          <w:szCs w:val="18"/>
          <w:lang w:val="en-GB"/>
        </w:rPr>
      </w:pPr>
    </w:p>
    <w:p w:rsidR="00C63C43" w:rsidRPr="00CA3C21" w:rsidRDefault="00C63C43" w:rsidP="00332478">
      <w:pPr>
        <w:ind w:left="567"/>
        <w:jc w:val="thaiDistribute"/>
        <w:rPr>
          <w:rFonts w:cs="Arial"/>
          <w:sz w:val="18"/>
          <w:szCs w:val="18"/>
          <w:lang w:val="en-GB"/>
        </w:rPr>
      </w:pPr>
      <w:r w:rsidRPr="00CA3C21">
        <w:rPr>
          <w:rFonts w:cs="Arial"/>
          <w:sz w:val="18"/>
          <w:szCs w:val="18"/>
          <w:lang w:val="en-GB"/>
        </w:rPr>
        <w:t xml:space="preserve">The Group applies the simplified approach in measuring expected credit losses, which uses a lifetime expected loss allowance for all trade </w:t>
      </w:r>
      <w:r w:rsidR="004631E7" w:rsidRPr="00CA3C21">
        <w:rPr>
          <w:rFonts w:cs="Arial"/>
          <w:sz w:val="18"/>
          <w:szCs w:val="18"/>
          <w:lang w:val="en-GB"/>
        </w:rPr>
        <w:t xml:space="preserve">and other </w:t>
      </w:r>
      <w:r w:rsidRPr="00CA3C21">
        <w:rPr>
          <w:rFonts w:cs="Arial"/>
          <w:sz w:val="18"/>
          <w:szCs w:val="18"/>
          <w:lang w:val="en-GB"/>
        </w:rPr>
        <w:t>receivable</w:t>
      </w:r>
      <w:r w:rsidR="00151652" w:rsidRPr="00CA3C21">
        <w:rPr>
          <w:rFonts w:cs="Arial"/>
          <w:sz w:val="18"/>
          <w:szCs w:val="18"/>
          <w:lang w:val="en-GB"/>
        </w:rPr>
        <w:t>s</w:t>
      </w:r>
      <w:r w:rsidRPr="00CA3C21">
        <w:rPr>
          <w:rFonts w:cs="Arial"/>
          <w:sz w:val="18"/>
          <w:szCs w:val="18"/>
          <w:lang w:val="en-GB"/>
        </w:rPr>
        <w:t>.</w:t>
      </w:r>
    </w:p>
    <w:p w:rsidR="001E337F" w:rsidRPr="00CA3C21" w:rsidRDefault="001E337F" w:rsidP="00332478">
      <w:pPr>
        <w:ind w:left="567"/>
        <w:jc w:val="thaiDistribute"/>
        <w:rPr>
          <w:rFonts w:cs="Arial"/>
          <w:sz w:val="18"/>
          <w:szCs w:val="18"/>
        </w:rPr>
      </w:pPr>
    </w:p>
    <w:p w:rsidR="00DA1D1C" w:rsidRPr="00CA3C21" w:rsidRDefault="00DA1D1C" w:rsidP="00332478">
      <w:pPr>
        <w:ind w:left="567"/>
        <w:jc w:val="thaiDistribute"/>
        <w:rPr>
          <w:rFonts w:cs="Arial"/>
          <w:sz w:val="18"/>
          <w:szCs w:val="18"/>
        </w:rPr>
      </w:pPr>
      <w:r w:rsidRPr="00CA3C21">
        <w:rPr>
          <w:rFonts w:cs="Arial"/>
          <w:sz w:val="18"/>
          <w:szCs w:val="18"/>
        </w:rPr>
        <w:t xml:space="preserve">To measure the expected credit losses, trade </w:t>
      </w:r>
      <w:r w:rsidR="004631E7" w:rsidRPr="00CA3C21">
        <w:rPr>
          <w:rFonts w:cs="Arial"/>
          <w:sz w:val="18"/>
          <w:szCs w:val="18"/>
          <w:lang w:val="en-GB"/>
        </w:rPr>
        <w:t xml:space="preserve">and other </w:t>
      </w:r>
      <w:r w:rsidRPr="00CA3C21">
        <w:rPr>
          <w:rFonts w:cs="Arial"/>
          <w:sz w:val="18"/>
          <w:szCs w:val="18"/>
        </w:rPr>
        <w:t xml:space="preserve">receivables have been grouped based on shared credit risk characteristics and the days past due. The expected loss rates are based on the historical payment profiles of sales, the corresponding historical credit losses experienced as well as forward-looking information that may affect the ability of the customers to settle the receivables. </w:t>
      </w:r>
    </w:p>
    <w:p w:rsidR="00DA1D1C" w:rsidRPr="00CA3C21" w:rsidRDefault="00DA1D1C" w:rsidP="00332478">
      <w:pPr>
        <w:ind w:left="567"/>
        <w:jc w:val="thaiDistribute"/>
        <w:rPr>
          <w:rFonts w:cs="Arial"/>
          <w:sz w:val="18"/>
          <w:szCs w:val="18"/>
        </w:rPr>
      </w:pPr>
    </w:p>
    <w:p w:rsidR="00DA1D1C" w:rsidRPr="00CA3C21" w:rsidRDefault="00DA1D1C" w:rsidP="00332478">
      <w:pPr>
        <w:ind w:left="567"/>
        <w:jc w:val="thaiDistribute"/>
        <w:rPr>
          <w:rFonts w:cs="Arial"/>
          <w:sz w:val="18"/>
          <w:szCs w:val="18"/>
        </w:rPr>
      </w:pPr>
      <w:r w:rsidRPr="00CA3C21">
        <w:rPr>
          <w:rFonts w:cs="Arial"/>
          <w:sz w:val="18"/>
          <w:szCs w:val="18"/>
        </w:rPr>
        <w:t xml:space="preserve">As of 1 January 2020, the Group and the Company </w:t>
      </w:r>
      <w:proofErr w:type="spellStart"/>
      <w:r w:rsidRPr="00CA3C21">
        <w:rPr>
          <w:rFonts w:cs="Arial"/>
          <w:sz w:val="18"/>
          <w:szCs w:val="18"/>
        </w:rPr>
        <w:t>recognised</w:t>
      </w:r>
      <w:proofErr w:type="spellEnd"/>
      <w:r w:rsidRPr="00CA3C21">
        <w:rPr>
          <w:rFonts w:cs="Arial"/>
          <w:sz w:val="18"/>
          <w:szCs w:val="18"/>
        </w:rPr>
        <w:t xml:space="preserve"> additional loss allowance of Baht </w:t>
      </w:r>
      <w:r w:rsidR="004631E7" w:rsidRPr="00CA3C21">
        <w:rPr>
          <w:rFonts w:cs="Arial"/>
          <w:sz w:val="18"/>
          <w:szCs w:val="18"/>
        </w:rPr>
        <w:t>204</w:t>
      </w:r>
      <w:r w:rsidRPr="00CA3C21">
        <w:rPr>
          <w:rFonts w:cs="Arial"/>
          <w:sz w:val="18"/>
          <w:szCs w:val="18"/>
        </w:rPr>
        <w:t>,</w:t>
      </w:r>
      <w:r w:rsidR="004631E7" w:rsidRPr="00CA3C21">
        <w:rPr>
          <w:rFonts w:cs="Arial"/>
          <w:sz w:val="18"/>
          <w:szCs w:val="18"/>
        </w:rPr>
        <w:t xml:space="preserve">486 for trade receivables and </w:t>
      </w:r>
      <w:proofErr w:type="spellStart"/>
      <w:r w:rsidR="004631E7" w:rsidRPr="00CA3C21">
        <w:rPr>
          <w:rFonts w:cs="Arial"/>
          <w:sz w:val="18"/>
          <w:szCs w:val="18"/>
        </w:rPr>
        <w:t>recogni</w:t>
      </w:r>
      <w:r w:rsidR="00151652" w:rsidRPr="00CA3C21">
        <w:rPr>
          <w:rFonts w:cs="Arial"/>
          <w:sz w:val="18"/>
          <w:szCs w:val="18"/>
        </w:rPr>
        <w:t>s</w:t>
      </w:r>
      <w:r w:rsidR="004631E7" w:rsidRPr="00CA3C21">
        <w:rPr>
          <w:rFonts w:cs="Arial"/>
          <w:sz w:val="18"/>
          <w:szCs w:val="18"/>
        </w:rPr>
        <w:t>ed</w:t>
      </w:r>
      <w:proofErr w:type="spellEnd"/>
      <w:r w:rsidR="004631E7" w:rsidRPr="00CA3C21">
        <w:rPr>
          <w:rFonts w:cs="Arial"/>
          <w:sz w:val="18"/>
          <w:szCs w:val="18"/>
        </w:rPr>
        <w:t xml:space="preserve"> reduction loss allowance of Baht 81,554.</w:t>
      </w:r>
    </w:p>
    <w:p w:rsidR="00DA1D1C" w:rsidRPr="00CA3C21" w:rsidRDefault="00DA1D1C" w:rsidP="00332478">
      <w:pPr>
        <w:ind w:left="567"/>
        <w:jc w:val="thaiDistribute"/>
        <w:rPr>
          <w:rFonts w:cs="Arial"/>
          <w:sz w:val="18"/>
          <w:szCs w:val="18"/>
        </w:rPr>
      </w:pPr>
    </w:p>
    <w:p w:rsidR="00DA1D1C" w:rsidRPr="00CA3C21" w:rsidRDefault="00DA1D1C" w:rsidP="00332478">
      <w:pPr>
        <w:ind w:left="567"/>
        <w:jc w:val="thaiDistribute"/>
        <w:rPr>
          <w:rFonts w:cs="Arial"/>
          <w:sz w:val="18"/>
          <w:szCs w:val="18"/>
        </w:rPr>
      </w:pPr>
      <w:r w:rsidRPr="00CA3C21">
        <w:rPr>
          <w:rFonts w:cs="Arial"/>
          <w:sz w:val="18"/>
          <w:szCs w:val="18"/>
        </w:rPr>
        <w:t>During the year 2020, the loss allowance of the Group and the Company increased by Baht 1,054,16</w:t>
      </w:r>
      <w:r w:rsidR="004631E7" w:rsidRPr="00CA3C21">
        <w:rPr>
          <w:rFonts w:cs="Arial"/>
          <w:sz w:val="18"/>
          <w:szCs w:val="18"/>
        </w:rPr>
        <w:t>4</w:t>
      </w:r>
      <w:r w:rsidRPr="00CA3C21">
        <w:rPr>
          <w:rFonts w:cs="Arial"/>
          <w:sz w:val="18"/>
          <w:szCs w:val="18"/>
        </w:rPr>
        <w:t>.</w:t>
      </w:r>
    </w:p>
    <w:p w:rsidR="001E337F" w:rsidRPr="00CA3C21" w:rsidRDefault="001E337F" w:rsidP="00332478">
      <w:pPr>
        <w:ind w:left="567"/>
        <w:jc w:val="thaiDistribute"/>
        <w:rPr>
          <w:rFonts w:cs="Arial"/>
          <w:sz w:val="18"/>
          <w:szCs w:val="18"/>
        </w:rPr>
      </w:pPr>
    </w:p>
    <w:p w:rsidR="00DA1D1C" w:rsidRPr="00CA3C21" w:rsidRDefault="00DA1D1C" w:rsidP="00332478">
      <w:pPr>
        <w:ind w:left="567"/>
        <w:jc w:val="thaiDistribute"/>
        <w:rPr>
          <w:rFonts w:cs="Arial"/>
          <w:sz w:val="18"/>
          <w:szCs w:val="18"/>
        </w:rPr>
      </w:pPr>
      <w:r w:rsidRPr="00CA3C21">
        <w:rPr>
          <w:rFonts w:cs="Arial"/>
          <w:sz w:val="18"/>
          <w:szCs w:val="18"/>
        </w:rPr>
        <w:t>The Group chose to apply the temporary measures to relieve the impact from COVID-</w:t>
      </w:r>
      <w:r w:rsidRPr="00CA3C21">
        <w:rPr>
          <w:rFonts w:cs="Arial"/>
          <w:sz w:val="18"/>
          <w:szCs w:val="18"/>
          <w:cs/>
        </w:rPr>
        <w:t xml:space="preserve">19 </w:t>
      </w:r>
      <w:r w:rsidRPr="00CA3C21">
        <w:rPr>
          <w:rFonts w:cs="Arial"/>
          <w:sz w:val="18"/>
          <w:szCs w:val="18"/>
        </w:rPr>
        <w:t>announced by TFAC</w:t>
      </w:r>
      <w:r w:rsidR="004631E7" w:rsidRPr="00CA3C21">
        <w:rPr>
          <w:rFonts w:cs="Arial"/>
          <w:sz w:val="18"/>
          <w:szCs w:val="18"/>
        </w:rPr>
        <w:t>,</w:t>
      </w:r>
      <w:r w:rsidRPr="00CA3C21">
        <w:rPr>
          <w:rFonts w:cs="Arial"/>
          <w:sz w:val="18"/>
          <w:szCs w:val="18"/>
        </w:rPr>
        <w:t xml:space="preserve"> for the reporting periods ended between </w:t>
      </w:r>
      <w:r w:rsidRPr="00CA3C21">
        <w:rPr>
          <w:rFonts w:cs="Arial"/>
          <w:sz w:val="18"/>
          <w:szCs w:val="18"/>
          <w:cs/>
        </w:rPr>
        <w:t xml:space="preserve">1 </w:t>
      </w:r>
      <w:r w:rsidRPr="00CA3C21">
        <w:rPr>
          <w:rFonts w:cs="Arial"/>
          <w:sz w:val="18"/>
          <w:szCs w:val="18"/>
        </w:rPr>
        <w:t xml:space="preserve">January </w:t>
      </w:r>
      <w:r w:rsidRPr="00CA3C21">
        <w:rPr>
          <w:rFonts w:cs="Arial"/>
          <w:sz w:val="18"/>
          <w:szCs w:val="18"/>
          <w:cs/>
        </w:rPr>
        <w:t xml:space="preserve">2020 </w:t>
      </w:r>
      <w:r w:rsidRPr="00CA3C21">
        <w:rPr>
          <w:rFonts w:cs="Arial"/>
          <w:sz w:val="18"/>
          <w:szCs w:val="18"/>
        </w:rPr>
        <w:t xml:space="preserve">and </w:t>
      </w:r>
      <w:r w:rsidRPr="00CA3C21">
        <w:rPr>
          <w:rFonts w:cs="Arial"/>
          <w:sz w:val="18"/>
          <w:szCs w:val="18"/>
          <w:cs/>
        </w:rPr>
        <w:t xml:space="preserve">31 </w:t>
      </w:r>
      <w:r w:rsidRPr="00CA3C21">
        <w:rPr>
          <w:rFonts w:cs="Arial"/>
          <w:sz w:val="18"/>
          <w:szCs w:val="18"/>
        </w:rPr>
        <w:t xml:space="preserve">December </w:t>
      </w:r>
      <w:r w:rsidRPr="00CA3C21">
        <w:rPr>
          <w:rFonts w:cs="Arial"/>
          <w:sz w:val="18"/>
          <w:szCs w:val="18"/>
          <w:cs/>
        </w:rPr>
        <w:t xml:space="preserve">2020 </w:t>
      </w:r>
      <w:r w:rsidRPr="00CA3C21">
        <w:rPr>
          <w:rFonts w:cs="Arial"/>
          <w:sz w:val="18"/>
          <w:szCs w:val="18"/>
        </w:rPr>
        <w:t>by excluding forward-looking information in assessing the expected credit loss under the simplified approach of trade</w:t>
      </w:r>
      <w:r w:rsidR="004631E7" w:rsidRPr="00CA3C21">
        <w:rPr>
          <w:rFonts w:cs="Arial"/>
          <w:sz w:val="18"/>
          <w:szCs w:val="18"/>
        </w:rPr>
        <w:t xml:space="preserve"> </w:t>
      </w:r>
      <w:r w:rsidR="004631E7" w:rsidRPr="00CA3C21">
        <w:rPr>
          <w:rFonts w:cs="Arial"/>
          <w:sz w:val="18"/>
          <w:szCs w:val="18"/>
          <w:lang w:val="en-GB"/>
        </w:rPr>
        <w:t>and other</w:t>
      </w:r>
      <w:r w:rsidRPr="00CA3C21">
        <w:rPr>
          <w:rFonts w:cs="Arial"/>
          <w:sz w:val="18"/>
          <w:szCs w:val="18"/>
        </w:rPr>
        <w:t xml:space="preserve"> receivable</w:t>
      </w:r>
      <w:r w:rsidR="00151652" w:rsidRPr="00CA3C21">
        <w:rPr>
          <w:rFonts w:cs="Arial"/>
          <w:sz w:val="18"/>
          <w:szCs w:val="18"/>
        </w:rPr>
        <w:t>s</w:t>
      </w:r>
      <w:r w:rsidRPr="00CA3C21">
        <w:rPr>
          <w:rFonts w:cs="Arial"/>
          <w:sz w:val="18"/>
          <w:szCs w:val="18"/>
        </w:rPr>
        <w:t xml:space="preserve">. As of 31 December 2020, the expected credit loss of Baht 2,816,645 for trade </w:t>
      </w:r>
      <w:r w:rsidR="004631E7" w:rsidRPr="00CA3C21">
        <w:rPr>
          <w:rFonts w:cs="Arial"/>
          <w:sz w:val="18"/>
          <w:szCs w:val="18"/>
          <w:lang w:val="en-GB"/>
        </w:rPr>
        <w:t xml:space="preserve">and other </w:t>
      </w:r>
      <w:r w:rsidRPr="00CA3C21">
        <w:rPr>
          <w:rFonts w:cs="Arial"/>
          <w:sz w:val="18"/>
          <w:szCs w:val="18"/>
        </w:rPr>
        <w:t>receivables</w:t>
      </w:r>
      <w:r w:rsidR="00151652" w:rsidRPr="00CA3C21">
        <w:rPr>
          <w:rFonts w:cs="Arial"/>
          <w:sz w:val="18"/>
          <w:szCs w:val="18"/>
        </w:rPr>
        <w:t xml:space="preserve"> were assessed</w:t>
      </w:r>
      <w:r w:rsidRPr="00CA3C21">
        <w:rPr>
          <w:rFonts w:cs="Arial"/>
          <w:sz w:val="18"/>
          <w:szCs w:val="18"/>
        </w:rPr>
        <w:t xml:space="preserve"> based on historical credit loss together with the management’s judgement in estimating the expected credit loss.</w:t>
      </w:r>
    </w:p>
    <w:p w:rsidR="00DA1D1C" w:rsidRPr="00CA3C21" w:rsidRDefault="00DA1D1C" w:rsidP="00332478">
      <w:pPr>
        <w:ind w:left="567"/>
        <w:jc w:val="thaiDistribute"/>
        <w:rPr>
          <w:rFonts w:cs="Arial"/>
          <w:sz w:val="18"/>
          <w:szCs w:val="18"/>
        </w:rPr>
      </w:pPr>
    </w:p>
    <w:p w:rsidR="00DA1D1C" w:rsidRDefault="00DA1D1C" w:rsidP="00332478">
      <w:pPr>
        <w:ind w:left="567"/>
        <w:jc w:val="thaiDistribute"/>
        <w:rPr>
          <w:rFonts w:cs="Arial"/>
          <w:sz w:val="18"/>
          <w:szCs w:val="18"/>
        </w:rPr>
      </w:pPr>
      <w:r w:rsidRPr="00CA3C21">
        <w:rPr>
          <w:rFonts w:cs="Arial"/>
          <w:sz w:val="18"/>
          <w:szCs w:val="18"/>
        </w:rPr>
        <w:t xml:space="preserve">The loss allowance for trade </w:t>
      </w:r>
      <w:r w:rsidR="004631E7" w:rsidRPr="00CA3C21">
        <w:rPr>
          <w:rFonts w:cs="Arial"/>
          <w:sz w:val="18"/>
          <w:szCs w:val="18"/>
          <w:lang w:val="en-GB"/>
        </w:rPr>
        <w:t xml:space="preserve">and other </w:t>
      </w:r>
      <w:r w:rsidRPr="00CA3C21">
        <w:rPr>
          <w:rFonts w:cs="Arial"/>
          <w:sz w:val="18"/>
          <w:szCs w:val="18"/>
        </w:rPr>
        <w:t>receivables was determined as follows:</w:t>
      </w:r>
    </w:p>
    <w:p w:rsidR="00332478" w:rsidRPr="00CA3C21" w:rsidRDefault="00332478" w:rsidP="00332478">
      <w:pPr>
        <w:ind w:left="567"/>
        <w:jc w:val="thaiDistribute"/>
        <w:rPr>
          <w:rFonts w:cs="Arial"/>
          <w:sz w:val="18"/>
          <w:szCs w:val="18"/>
        </w:rPr>
      </w:pPr>
    </w:p>
    <w:tbl>
      <w:tblPr>
        <w:tblW w:w="8945" w:type="dxa"/>
        <w:tblInd w:w="648" w:type="dxa"/>
        <w:tblLayout w:type="fixed"/>
        <w:tblLook w:val="04A0" w:firstRow="1" w:lastRow="0" w:firstColumn="1" w:lastColumn="0" w:noHBand="0" w:noVBand="1"/>
      </w:tblPr>
      <w:tblGrid>
        <w:gridCol w:w="1980"/>
        <w:gridCol w:w="1152"/>
        <w:gridCol w:w="1152"/>
        <w:gridCol w:w="1205"/>
        <w:gridCol w:w="1152"/>
        <w:gridCol w:w="1152"/>
        <w:gridCol w:w="1142"/>
        <w:gridCol w:w="10"/>
      </w:tblGrid>
      <w:tr w:rsidR="00DA1D1C" w:rsidRPr="00CA3C21" w:rsidTr="00F42BFA">
        <w:trPr>
          <w:gridAfter w:val="1"/>
          <w:wAfter w:w="10" w:type="dxa"/>
        </w:trPr>
        <w:tc>
          <w:tcPr>
            <w:tcW w:w="1980" w:type="dxa"/>
            <w:vAlign w:val="bottom"/>
          </w:tcPr>
          <w:p w:rsidR="00DA1D1C" w:rsidRPr="00CA3C21" w:rsidRDefault="00DA1D1C" w:rsidP="00F42BFA">
            <w:pPr>
              <w:rPr>
                <w:rFonts w:cs="Arial"/>
                <w:b/>
                <w:bCs/>
                <w:sz w:val="18"/>
                <w:szCs w:val="18"/>
              </w:rPr>
            </w:pPr>
          </w:p>
        </w:tc>
        <w:tc>
          <w:tcPr>
            <w:tcW w:w="6955" w:type="dxa"/>
            <w:gridSpan w:val="6"/>
            <w:tcBorders>
              <w:top w:val="single" w:sz="4" w:space="0" w:color="auto"/>
              <w:left w:val="nil"/>
              <w:bottom w:val="single" w:sz="4" w:space="0" w:color="auto"/>
              <w:right w:val="nil"/>
            </w:tcBorders>
            <w:vAlign w:val="bottom"/>
            <w:hideMark/>
          </w:tcPr>
          <w:p w:rsidR="00DA1D1C" w:rsidRPr="00CA3C21" w:rsidRDefault="00DA1D1C" w:rsidP="00F42BFA">
            <w:pPr>
              <w:jc w:val="center"/>
              <w:rPr>
                <w:rFonts w:cs="Arial"/>
                <w:b/>
                <w:bCs/>
                <w:sz w:val="18"/>
                <w:szCs w:val="18"/>
              </w:rPr>
            </w:pPr>
            <w:r w:rsidRPr="00CA3C21">
              <w:rPr>
                <w:rFonts w:cs="Arial"/>
                <w:b/>
                <w:bCs/>
                <w:sz w:val="18"/>
                <w:szCs w:val="18"/>
              </w:rPr>
              <w:t>Consolidated financial statements</w:t>
            </w:r>
          </w:p>
        </w:tc>
      </w:tr>
      <w:tr w:rsidR="00DA1D1C" w:rsidRPr="00CA3C21" w:rsidTr="00F42BFA">
        <w:tc>
          <w:tcPr>
            <w:tcW w:w="1980" w:type="dxa"/>
            <w:vAlign w:val="bottom"/>
            <w:hideMark/>
          </w:tcPr>
          <w:p w:rsidR="00DA1D1C" w:rsidRPr="00CA3C21" w:rsidRDefault="00DA1D1C" w:rsidP="0036276F">
            <w:pPr>
              <w:ind w:left="-111" w:right="-102" w:firstLine="6"/>
              <w:rPr>
                <w:rFonts w:cs="Arial"/>
                <w:b/>
                <w:bCs/>
                <w:sz w:val="18"/>
                <w:szCs w:val="18"/>
              </w:rPr>
            </w:pPr>
            <w:r w:rsidRPr="00CA3C21">
              <w:rPr>
                <w:rFonts w:cs="Arial"/>
                <w:b/>
                <w:bCs/>
                <w:sz w:val="18"/>
                <w:szCs w:val="18"/>
              </w:rPr>
              <w:t xml:space="preserve">As of </w:t>
            </w:r>
            <w:proofErr w:type="gramStart"/>
            <w:r w:rsidRPr="00CA3C21">
              <w:rPr>
                <w:rFonts w:cs="Arial"/>
                <w:b/>
                <w:bCs/>
                <w:sz w:val="18"/>
                <w:szCs w:val="18"/>
              </w:rPr>
              <w:t>1 January</w:t>
            </w:r>
            <w:proofErr w:type="gramEnd"/>
            <w:r w:rsidRPr="00CA3C21">
              <w:rPr>
                <w:rFonts w:cs="Arial"/>
                <w:b/>
                <w:bCs/>
                <w:sz w:val="18"/>
                <w:szCs w:val="18"/>
              </w:rPr>
              <w:t xml:space="preserve"> 2020</w:t>
            </w:r>
          </w:p>
        </w:tc>
        <w:tc>
          <w:tcPr>
            <w:tcW w:w="1152" w:type="dxa"/>
            <w:tcBorders>
              <w:top w:val="single" w:sz="4" w:space="0" w:color="auto"/>
              <w:left w:val="nil"/>
              <w:bottom w:val="single" w:sz="4" w:space="0" w:color="auto"/>
              <w:right w:val="nil"/>
            </w:tcBorders>
            <w:vAlign w:val="bottom"/>
            <w:hideMark/>
          </w:tcPr>
          <w:p w:rsidR="00DA1D1C" w:rsidRPr="00CA3C21" w:rsidRDefault="00DA1D1C" w:rsidP="00332478">
            <w:pPr>
              <w:ind w:right="-72"/>
              <w:jc w:val="right"/>
              <w:rPr>
                <w:rFonts w:cs="Arial"/>
                <w:b/>
                <w:bCs/>
                <w:sz w:val="18"/>
                <w:szCs w:val="18"/>
              </w:rPr>
            </w:pPr>
            <w:r w:rsidRPr="00CA3C21">
              <w:rPr>
                <w:rFonts w:cs="Arial"/>
                <w:b/>
                <w:bCs/>
                <w:sz w:val="18"/>
                <w:szCs w:val="18"/>
              </w:rPr>
              <w:t>Not yet due</w:t>
            </w:r>
          </w:p>
          <w:p w:rsidR="00DA1D1C" w:rsidRPr="00CA3C21" w:rsidRDefault="00DA1D1C" w:rsidP="00332478">
            <w:pPr>
              <w:ind w:right="-72"/>
              <w:jc w:val="right"/>
              <w:rPr>
                <w:rFonts w:cs="Arial"/>
                <w:b/>
                <w:bCs/>
                <w:sz w:val="18"/>
                <w:szCs w:val="18"/>
              </w:rPr>
            </w:pPr>
            <w:r w:rsidRPr="00CA3C21">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rsidR="00DA1D1C" w:rsidRPr="00CA3C21" w:rsidRDefault="00DA1D1C" w:rsidP="00332478">
            <w:pPr>
              <w:ind w:right="-72"/>
              <w:jc w:val="right"/>
              <w:rPr>
                <w:rFonts w:cs="Arial"/>
                <w:b/>
                <w:bCs/>
                <w:sz w:val="18"/>
                <w:szCs w:val="18"/>
              </w:rPr>
            </w:pPr>
            <w:r w:rsidRPr="00CA3C21">
              <w:rPr>
                <w:rFonts w:cs="Arial"/>
                <w:b/>
                <w:bCs/>
                <w:sz w:val="18"/>
                <w:szCs w:val="18"/>
              </w:rPr>
              <w:t>Up to 3 months</w:t>
            </w:r>
          </w:p>
          <w:p w:rsidR="00DA1D1C" w:rsidRPr="00CA3C21" w:rsidRDefault="00DA1D1C" w:rsidP="00332478">
            <w:pPr>
              <w:ind w:right="-72"/>
              <w:jc w:val="right"/>
              <w:rPr>
                <w:rFonts w:cs="Arial"/>
                <w:b/>
                <w:bCs/>
                <w:sz w:val="18"/>
                <w:szCs w:val="18"/>
              </w:rPr>
            </w:pPr>
            <w:r w:rsidRPr="00CA3C21">
              <w:rPr>
                <w:rFonts w:eastAsia="Arial Unicode MS" w:cs="Arial"/>
                <w:b/>
                <w:bCs/>
                <w:sz w:val="18"/>
                <w:szCs w:val="18"/>
              </w:rPr>
              <w:t>Baht</w:t>
            </w:r>
          </w:p>
        </w:tc>
        <w:tc>
          <w:tcPr>
            <w:tcW w:w="1205" w:type="dxa"/>
            <w:tcBorders>
              <w:top w:val="single" w:sz="4" w:space="0" w:color="auto"/>
              <w:left w:val="nil"/>
              <w:bottom w:val="single" w:sz="4" w:space="0" w:color="auto"/>
              <w:right w:val="nil"/>
            </w:tcBorders>
            <w:vAlign w:val="bottom"/>
            <w:hideMark/>
          </w:tcPr>
          <w:p w:rsidR="0036276F" w:rsidRPr="00CA3C21" w:rsidRDefault="00DA1D1C" w:rsidP="00332478">
            <w:pPr>
              <w:ind w:right="-72"/>
              <w:jc w:val="right"/>
              <w:rPr>
                <w:rFonts w:cs="Arial"/>
                <w:b/>
                <w:bCs/>
                <w:sz w:val="18"/>
                <w:szCs w:val="18"/>
              </w:rPr>
            </w:pPr>
            <w:r w:rsidRPr="00CA3C21">
              <w:rPr>
                <w:rFonts w:cs="Arial"/>
                <w:b/>
                <w:bCs/>
                <w:sz w:val="18"/>
                <w:szCs w:val="18"/>
              </w:rPr>
              <w:t xml:space="preserve">3 - 6 </w:t>
            </w:r>
          </w:p>
          <w:p w:rsidR="00DA1D1C" w:rsidRPr="00CA3C21" w:rsidRDefault="00DA1D1C" w:rsidP="00332478">
            <w:pPr>
              <w:ind w:right="-72"/>
              <w:jc w:val="right"/>
              <w:rPr>
                <w:rFonts w:cs="Arial"/>
                <w:b/>
                <w:bCs/>
                <w:sz w:val="18"/>
                <w:szCs w:val="18"/>
              </w:rPr>
            </w:pPr>
            <w:r w:rsidRPr="00CA3C21">
              <w:rPr>
                <w:rFonts w:cs="Arial"/>
                <w:b/>
                <w:bCs/>
                <w:sz w:val="18"/>
                <w:szCs w:val="18"/>
              </w:rPr>
              <w:t>months</w:t>
            </w:r>
          </w:p>
          <w:p w:rsidR="00DA1D1C" w:rsidRPr="00CA3C21" w:rsidRDefault="00DA1D1C" w:rsidP="00332478">
            <w:pPr>
              <w:ind w:right="-72"/>
              <w:jc w:val="right"/>
              <w:rPr>
                <w:rFonts w:cs="Arial"/>
                <w:b/>
                <w:bCs/>
                <w:sz w:val="18"/>
                <w:szCs w:val="18"/>
              </w:rPr>
            </w:pPr>
            <w:r w:rsidRPr="00CA3C21">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rsidR="00DA1D1C" w:rsidRPr="00CA3C21" w:rsidRDefault="00DA1D1C" w:rsidP="00332478">
            <w:pPr>
              <w:ind w:right="-72"/>
              <w:jc w:val="right"/>
              <w:rPr>
                <w:rFonts w:cs="Arial"/>
                <w:b/>
                <w:bCs/>
                <w:sz w:val="18"/>
                <w:szCs w:val="18"/>
              </w:rPr>
            </w:pPr>
            <w:r w:rsidRPr="00CA3C21">
              <w:rPr>
                <w:rFonts w:cs="Arial"/>
                <w:b/>
                <w:bCs/>
                <w:sz w:val="18"/>
                <w:szCs w:val="18"/>
              </w:rPr>
              <w:t xml:space="preserve">6 - 12 months </w:t>
            </w:r>
            <w:r w:rsidRPr="00CA3C21">
              <w:rPr>
                <w:rFonts w:eastAsia="Arial Unicode MS" w:cs="Arial"/>
                <w:b/>
                <w:bCs/>
                <w:sz w:val="18"/>
                <w:szCs w:val="18"/>
              </w:rPr>
              <w:t>Baht</w:t>
            </w:r>
          </w:p>
        </w:tc>
        <w:tc>
          <w:tcPr>
            <w:tcW w:w="1152" w:type="dxa"/>
            <w:tcBorders>
              <w:top w:val="single" w:sz="4" w:space="0" w:color="auto"/>
              <w:left w:val="nil"/>
              <w:bottom w:val="single" w:sz="4" w:space="0" w:color="auto"/>
              <w:right w:val="nil"/>
            </w:tcBorders>
            <w:hideMark/>
          </w:tcPr>
          <w:p w:rsidR="00DA1D1C" w:rsidRPr="00CA3C21" w:rsidRDefault="00DA1D1C" w:rsidP="00332478">
            <w:pPr>
              <w:ind w:right="-72"/>
              <w:jc w:val="right"/>
              <w:rPr>
                <w:rFonts w:cs="Arial"/>
                <w:b/>
                <w:bCs/>
                <w:sz w:val="18"/>
                <w:szCs w:val="18"/>
              </w:rPr>
            </w:pPr>
            <w:r w:rsidRPr="00CA3C21">
              <w:rPr>
                <w:rFonts w:cs="Arial"/>
                <w:b/>
                <w:bCs/>
                <w:sz w:val="18"/>
                <w:szCs w:val="18"/>
              </w:rPr>
              <w:t xml:space="preserve">More than </w:t>
            </w:r>
          </w:p>
          <w:p w:rsidR="00DA1D1C" w:rsidRPr="00CA3C21" w:rsidRDefault="00DA1D1C" w:rsidP="00332478">
            <w:pPr>
              <w:ind w:right="-72"/>
              <w:jc w:val="right"/>
              <w:rPr>
                <w:rFonts w:cs="Arial"/>
                <w:b/>
                <w:bCs/>
                <w:sz w:val="18"/>
                <w:szCs w:val="18"/>
              </w:rPr>
            </w:pPr>
            <w:r w:rsidRPr="00CA3C21">
              <w:rPr>
                <w:rFonts w:cs="Arial"/>
                <w:b/>
                <w:bCs/>
                <w:sz w:val="18"/>
                <w:szCs w:val="18"/>
              </w:rPr>
              <w:t>12 months</w:t>
            </w:r>
          </w:p>
          <w:p w:rsidR="00DA1D1C" w:rsidRPr="00CA3C21" w:rsidRDefault="00DA1D1C" w:rsidP="00332478">
            <w:pPr>
              <w:ind w:right="-72"/>
              <w:jc w:val="right"/>
              <w:rPr>
                <w:rFonts w:cs="Arial"/>
                <w:b/>
                <w:bCs/>
                <w:sz w:val="18"/>
                <w:szCs w:val="18"/>
              </w:rPr>
            </w:pPr>
            <w:r w:rsidRPr="00CA3C21">
              <w:rPr>
                <w:rFonts w:eastAsia="Arial Unicode MS" w:cs="Arial"/>
                <w:b/>
                <w:bCs/>
                <w:sz w:val="18"/>
                <w:szCs w:val="18"/>
              </w:rPr>
              <w:t>Baht</w:t>
            </w:r>
          </w:p>
        </w:tc>
        <w:tc>
          <w:tcPr>
            <w:tcW w:w="1152" w:type="dxa"/>
            <w:gridSpan w:val="2"/>
            <w:tcBorders>
              <w:top w:val="single" w:sz="4" w:space="0" w:color="auto"/>
              <w:left w:val="nil"/>
              <w:bottom w:val="single" w:sz="4" w:space="0" w:color="auto"/>
              <w:right w:val="nil"/>
            </w:tcBorders>
            <w:vAlign w:val="bottom"/>
            <w:hideMark/>
          </w:tcPr>
          <w:p w:rsidR="00DA1D1C" w:rsidRPr="00CA3C21" w:rsidRDefault="00DA1D1C" w:rsidP="00332478">
            <w:pPr>
              <w:ind w:right="-72"/>
              <w:jc w:val="right"/>
              <w:rPr>
                <w:rFonts w:cs="Arial"/>
                <w:b/>
                <w:bCs/>
                <w:sz w:val="18"/>
                <w:szCs w:val="18"/>
              </w:rPr>
            </w:pPr>
            <w:r w:rsidRPr="00CA3C21">
              <w:rPr>
                <w:rFonts w:cs="Arial"/>
                <w:b/>
                <w:bCs/>
                <w:sz w:val="18"/>
                <w:szCs w:val="18"/>
              </w:rPr>
              <w:t>Total</w:t>
            </w:r>
          </w:p>
          <w:p w:rsidR="00DA1D1C" w:rsidRPr="00CA3C21" w:rsidRDefault="00DA1D1C" w:rsidP="00332478">
            <w:pPr>
              <w:ind w:right="-72"/>
              <w:jc w:val="right"/>
              <w:rPr>
                <w:rFonts w:cs="Arial"/>
                <w:b/>
                <w:bCs/>
                <w:sz w:val="18"/>
                <w:szCs w:val="18"/>
              </w:rPr>
            </w:pPr>
            <w:r w:rsidRPr="00CA3C21">
              <w:rPr>
                <w:rFonts w:eastAsia="Arial Unicode MS" w:cs="Arial"/>
                <w:b/>
                <w:bCs/>
                <w:sz w:val="18"/>
                <w:szCs w:val="18"/>
              </w:rPr>
              <w:t>Baht</w:t>
            </w:r>
          </w:p>
        </w:tc>
      </w:tr>
      <w:tr w:rsidR="00DA1D1C" w:rsidRPr="00332478" w:rsidTr="00F42BFA">
        <w:tc>
          <w:tcPr>
            <w:tcW w:w="1980" w:type="dxa"/>
            <w:vAlign w:val="bottom"/>
          </w:tcPr>
          <w:p w:rsidR="00DA1D1C" w:rsidRPr="00332478" w:rsidRDefault="00DA1D1C" w:rsidP="0036276F">
            <w:pPr>
              <w:ind w:left="-111" w:firstLine="6"/>
              <w:rPr>
                <w:rFonts w:cs="Arial"/>
                <w:sz w:val="10"/>
                <w:szCs w:val="10"/>
              </w:rPr>
            </w:pPr>
          </w:p>
        </w:tc>
        <w:tc>
          <w:tcPr>
            <w:tcW w:w="1152" w:type="dxa"/>
            <w:tcBorders>
              <w:top w:val="single" w:sz="4" w:space="0" w:color="auto"/>
              <w:left w:val="nil"/>
              <w:bottom w:val="nil"/>
              <w:right w:val="nil"/>
            </w:tcBorders>
            <w:shd w:val="clear" w:color="auto" w:fill="FAFAFA"/>
            <w:vAlign w:val="bottom"/>
          </w:tcPr>
          <w:p w:rsidR="00DA1D1C" w:rsidRPr="00332478" w:rsidRDefault="00DA1D1C" w:rsidP="00332478">
            <w:pPr>
              <w:ind w:right="-72"/>
              <w:jc w:val="right"/>
              <w:rPr>
                <w:rFonts w:cs="Arial"/>
                <w:sz w:val="10"/>
                <w:szCs w:val="10"/>
              </w:rPr>
            </w:pPr>
          </w:p>
        </w:tc>
        <w:tc>
          <w:tcPr>
            <w:tcW w:w="1152" w:type="dxa"/>
            <w:tcBorders>
              <w:top w:val="single" w:sz="4" w:space="0" w:color="auto"/>
              <w:left w:val="nil"/>
              <w:bottom w:val="nil"/>
              <w:right w:val="nil"/>
            </w:tcBorders>
            <w:shd w:val="clear" w:color="auto" w:fill="FAFAFA"/>
            <w:vAlign w:val="bottom"/>
          </w:tcPr>
          <w:p w:rsidR="00DA1D1C" w:rsidRPr="00332478" w:rsidRDefault="00DA1D1C" w:rsidP="00332478">
            <w:pPr>
              <w:ind w:right="-72"/>
              <w:jc w:val="right"/>
              <w:rPr>
                <w:rFonts w:cs="Arial"/>
                <w:sz w:val="10"/>
                <w:szCs w:val="10"/>
              </w:rPr>
            </w:pPr>
          </w:p>
        </w:tc>
        <w:tc>
          <w:tcPr>
            <w:tcW w:w="1205" w:type="dxa"/>
            <w:tcBorders>
              <w:top w:val="single" w:sz="4" w:space="0" w:color="auto"/>
              <w:left w:val="nil"/>
              <w:bottom w:val="nil"/>
              <w:right w:val="nil"/>
            </w:tcBorders>
            <w:shd w:val="clear" w:color="auto" w:fill="FAFAFA"/>
            <w:vAlign w:val="bottom"/>
          </w:tcPr>
          <w:p w:rsidR="00DA1D1C" w:rsidRPr="00332478" w:rsidRDefault="00DA1D1C" w:rsidP="00332478">
            <w:pPr>
              <w:ind w:right="-72"/>
              <w:jc w:val="right"/>
              <w:rPr>
                <w:rFonts w:cs="Arial"/>
                <w:sz w:val="10"/>
                <w:szCs w:val="10"/>
              </w:rPr>
            </w:pPr>
          </w:p>
        </w:tc>
        <w:tc>
          <w:tcPr>
            <w:tcW w:w="1152" w:type="dxa"/>
            <w:tcBorders>
              <w:top w:val="single" w:sz="4" w:space="0" w:color="auto"/>
              <w:left w:val="nil"/>
              <w:bottom w:val="nil"/>
              <w:right w:val="nil"/>
            </w:tcBorders>
            <w:shd w:val="clear" w:color="auto" w:fill="FAFAFA"/>
            <w:vAlign w:val="bottom"/>
          </w:tcPr>
          <w:p w:rsidR="00DA1D1C" w:rsidRPr="00332478" w:rsidRDefault="00DA1D1C" w:rsidP="00332478">
            <w:pPr>
              <w:ind w:right="-72"/>
              <w:jc w:val="right"/>
              <w:rPr>
                <w:rFonts w:cs="Arial"/>
                <w:sz w:val="10"/>
                <w:szCs w:val="10"/>
              </w:rPr>
            </w:pPr>
          </w:p>
        </w:tc>
        <w:tc>
          <w:tcPr>
            <w:tcW w:w="1152" w:type="dxa"/>
            <w:tcBorders>
              <w:top w:val="single" w:sz="4" w:space="0" w:color="auto"/>
              <w:left w:val="nil"/>
              <w:bottom w:val="nil"/>
              <w:right w:val="nil"/>
            </w:tcBorders>
            <w:shd w:val="clear" w:color="auto" w:fill="FAFAFA"/>
            <w:vAlign w:val="bottom"/>
          </w:tcPr>
          <w:p w:rsidR="00DA1D1C" w:rsidRPr="00332478" w:rsidRDefault="00DA1D1C" w:rsidP="00332478">
            <w:pPr>
              <w:ind w:right="-72"/>
              <w:jc w:val="right"/>
              <w:rPr>
                <w:rFonts w:cs="Arial"/>
                <w:sz w:val="10"/>
                <w:szCs w:val="10"/>
              </w:rPr>
            </w:pPr>
          </w:p>
        </w:tc>
        <w:tc>
          <w:tcPr>
            <w:tcW w:w="1152" w:type="dxa"/>
            <w:gridSpan w:val="2"/>
            <w:tcBorders>
              <w:top w:val="single" w:sz="4" w:space="0" w:color="auto"/>
              <w:left w:val="nil"/>
              <w:bottom w:val="nil"/>
              <w:right w:val="nil"/>
            </w:tcBorders>
            <w:shd w:val="clear" w:color="auto" w:fill="FAFAFA"/>
          </w:tcPr>
          <w:p w:rsidR="00DA1D1C" w:rsidRPr="00332478" w:rsidRDefault="00DA1D1C" w:rsidP="00332478">
            <w:pPr>
              <w:ind w:right="-72"/>
              <w:jc w:val="right"/>
              <w:rPr>
                <w:rFonts w:cs="Arial"/>
                <w:sz w:val="10"/>
                <w:szCs w:val="10"/>
              </w:rPr>
            </w:pPr>
          </w:p>
        </w:tc>
      </w:tr>
      <w:tr w:rsidR="00DA1D1C" w:rsidRPr="00CA3C21" w:rsidTr="00F42BFA">
        <w:tc>
          <w:tcPr>
            <w:tcW w:w="1980" w:type="dxa"/>
            <w:vAlign w:val="bottom"/>
            <w:hideMark/>
          </w:tcPr>
          <w:p w:rsidR="00DA1D1C" w:rsidRPr="00CA3C21" w:rsidRDefault="00DA1D1C" w:rsidP="0036276F">
            <w:pPr>
              <w:ind w:left="-111" w:right="-111" w:firstLine="6"/>
              <w:rPr>
                <w:rFonts w:cs="Arial"/>
                <w:spacing w:val="-4"/>
                <w:sz w:val="18"/>
                <w:szCs w:val="18"/>
              </w:rPr>
            </w:pPr>
            <w:r w:rsidRPr="00CA3C21">
              <w:rPr>
                <w:rFonts w:cs="Arial"/>
                <w:spacing w:val="-4"/>
                <w:sz w:val="18"/>
                <w:szCs w:val="18"/>
              </w:rPr>
              <w:t xml:space="preserve">Gross carrying amount </w:t>
            </w:r>
          </w:p>
        </w:tc>
        <w:tc>
          <w:tcPr>
            <w:tcW w:w="1152" w:type="dxa"/>
            <w:shd w:val="clear" w:color="auto" w:fill="FAFAFA"/>
            <w:vAlign w:val="bottom"/>
          </w:tcPr>
          <w:p w:rsidR="00DA1D1C" w:rsidRPr="00CA3C21" w:rsidRDefault="00DA1D1C" w:rsidP="00332478">
            <w:pPr>
              <w:ind w:right="-72"/>
              <w:jc w:val="right"/>
              <w:rPr>
                <w:rFonts w:cs="Arial"/>
                <w:sz w:val="18"/>
                <w:szCs w:val="18"/>
              </w:rPr>
            </w:pPr>
          </w:p>
        </w:tc>
        <w:tc>
          <w:tcPr>
            <w:tcW w:w="1152" w:type="dxa"/>
            <w:shd w:val="clear" w:color="auto" w:fill="FAFAFA"/>
            <w:vAlign w:val="bottom"/>
          </w:tcPr>
          <w:p w:rsidR="00DA1D1C" w:rsidRPr="00CA3C21" w:rsidRDefault="00DA1D1C" w:rsidP="00332478">
            <w:pPr>
              <w:ind w:right="-72"/>
              <w:jc w:val="right"/>
              <w:rPr>
                <w:rFonts w:cs="Arial"/>
                <w:sz w:val="18"/>
                <w:szCs w:val="18"/>
              </w:rPr>
            </w:pPr>
          </w:p>
        </w:tc>
        <w:tc>
          <w:tcPr>
            <w:tcW w:w="1205" w:type="dxa"/>
            <w:shd w:val="clear" w:color="auto" w:fill="FAFAFA"/>
            <w:vAlign w:val="bottom"/>
          </w:tcPr>
          <w:p w:rsidR="00DA1D1C" w:rsidRPr="00CA3C21" w:rsidRDefault="00DA1D1C" w:rsidP="00332478">
            <w:pPr>
              <w:ind w:right="-72"/>
              <w:jc w:val="right"/>
              <w:rPr>
                <w:rFonts w:cs="Arial"/>
                <w:sz w:val="18"/>
                <w:szCs w:val="18"/>
              </w:rPr>
            </w:pPr>
          </w:p>
        </w:tc>
        <w:tc>
          <w:tcPr>
            <w:tcW w:w="1152" w:type="dxa"/>
            <w:shd w:val="clear" w:color="auto" w:fill="FAFAFA"/>
            <w:vAlign w:val="bottom"/>
          </w:tcPr>
          <w:p w:rsidR="00DA1D1C" w:rsidRPr="00CA3C21" w:rsidRDefault="00DA1D1C" w:rsidP="00332478">
            <w:pPr>
              <w:ind w:right="-72"/>
              <w:jc w:val="right"/>
              <w:rPr>
                <w:rFonts w:cs="Arial"/>
                <w:sz w:val="18"/>
                <w:szCs w:val="18"/>
              </w:rPr>
            </w:pPr>
          </w:p>
        </w:tc>
        <w:tc>
          <w:tcPr>
            <w:tcW w:w="1152" w:type="dxa"/>
            <w:shd w:val="clear" w:color="auto" w:fill="FAFAFA"/>
            <w:vAlign w:val="bottom"/>
          </w:tcPr>
          <w:p w:rsidR="00DA1D1C" w:rsidRPr="00CA3C21" w:rsidRDefault="00DA1D1C" w:rsidP="00332478">
            <w:pPr>
              <w:ind w:right="-72"/>
              <w:jc w:val="right"/>
              <w:rPr>
                <w:rFonts w:cs="Arial"/>
                <w:sz w:val="18"/>
                <w:szCs w:val="18"/>
              </w:rPr>
            </w:pPr>
          </w:p>
        </w:tc>
        <w:tc>
          <w:tcPr>
            <w:tcW w:w="1152" w:type="dxa"/>
            <w:gridSpan w:val="2"/>
            <w:shd w:val="clear" w:color="auto" w:fill="FAFAFA"/>
            <w:vAlign w:val="bottom"/>
          </w:tcPr>
          <w:p w:rsidR="00DA1D1C" w:rsidRPr="00CA3C21" w:rsidRDefault="00DA1D1C" w:rsidP="00332478">
            <w:pPr>
              <w:ind w:right="-72"/>
              <w:jc w:val="right"/>
              <w:rPr>
                <w:rFonts w:cs="Arial"/>
                <w:sz w:val="18"/>
                <w:szCs w:val="18"/>
              </w:rPr>
            </w:pPr>
          </w:p>
        </w:tc>
      </w:tr>
      <w:tr w:rsidR="00DA1D1C" w:rsidRPr="00CA3C21" w:rsidTr="00332478">
        <w:tc>
          <w:tcPr>
            <w:tcW w:w="1980" w:type="dxa"/>
            <w:vAlign w:val="bottom"/>
          </w:tcPr>
          <w:p w:rsidR="00DA1D1C" w:rsidRPr="00CA3C21" w:rsidRDefault="0036276F" w:rsidP="0036276F">
            <w:pPr>
              <w:ind w:left="-111" w:firstLine="6"/>
              <w:rPr>
                <w:rFonts w:cs="Arial"/>
                <w:sz w:val="18"/>
                <w:szCs w:val="18"/>
              </w:rPr>
            </w:pPr>
            <w:r w:rsidRPr="00CA3C21">
              <w:rPr>
                <w:rFonts w:cs="Arial"/>
                <w:sz w:val="18"/>
                <w:szCs w:val="18"/>
              </w:rPr>
              <w:t xml:space="preserve">   </w:t>
            </w:r>
            <w:r w:rsidR="00DA1D1C" w:rsidRPr="00CA3C21">
              <w:rPr>
                <w:rFonts w:cs="Arial"/>
                <w:sz w:val="18"/>
                <w:szCs w:val="18"/>
              </w:rPr>
              <w:t>- trade receivables</w:t>
            </w:r>
          </w:p>
        </w:tc>
        <w:tc>
          <w:tcPr>
            <w:tcW w:w="1152" w:type="dxa"/>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52,465,064</w:t>
            </w:r>
          </w:p>
        </w:tc>
        <w:tc>
          <w:tcPr>
            <w:tcW w:w="1152" w:type="dxa"/>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94,851,925</w:t>
            </w:r>
          </w:p>
        </w:tc>
        <w:tc>
          <w:tcPr>
            <w:tcW w:w="1205" w:type="dxa"/>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835,493</w:t>
            </w:r>
          </w:p>
        </w:tc>
        <w:tc>
          <w:tcPr>
            <w:tcW w:w="1152" w:type="dxa"/>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860,203</w:t>
            </w:r>
          </w:p>
        </w:tc>
        <w:tc>
          <w:tcPr>
            <w:tcW w:w="1152" w:type="dxa"/>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691,362</w:t>
            </w:r>
          </w:p>
        </w:tc>
        <w:tc>
          <w:tcPr>
            <w:tcW w:w="1152" w:type="dxa"/>
            <w:gridSpan w:val="2"/>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149,704,047</w:t>
            </w:r>
          </w:p>
        </w:tc>
      </w:tr>
      <w:tr w:rsidR="00DA1D1C" w:rsidRPr="00CA3C21" w:rsidTr="00332478">
        <w:tc>
          <w:tcPr>
            <w:tcW w:w="1980" w:type="dxa"/>
            <w:vAlign w:val="bottom"/>
            <w:hideMark/>
          </w:tcPr>
          <w:p w:rsidR="00DA1D1C" w:rsidRPr="00CA3C21" w:rsidRDefault="0036276F" w:rsidP="0036276F">
            <w:pPr>
              <w:ind w:left="-111" w:firstLine="6"/>
              <w:rPr>
                <w:rFonts w:cs="Arial"/>
                <w:sz w:val="18"/>
                <w:szCs w:val="18"/>
              </w:rPr>
            </w:pPr>
            <w:r w:rsidRPr="00CA3C21">
              <w:rPr>
                <w:rFonts w:cs="Arial"/>
                <w:sz w:val="18"/>
                <w:szCs w:val="18"/>
              </w:rPr>
              <w:t xml:space="preserve">   </w:t>
            </w:r>
            <w:r w:rsidR="00DA1D1C" w:rsidRPr="00CA3C21">
              <w:rPr>
                <w:rFonts w:cs="Arial"/>
                <w:sz w:val="18"/>
                <w:szCs w:val="18"/>
              </w:rPr>
              <w:t>- other receivables</w:t>
            </w:r>
          </w:p>
        </w:tc>
        <w:tc>
          <w:tcPr>
            <w:tcW w:w="1152" w:type="dxa"/>
            <w:tcBorders>
              <w:top w:val="nil"/>
              <w:left w:val="nil"/>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890,122</w:t>
            </w:r>
          </w:p>
        </w:tc>
        <w:tc>
          <w:tcPr>
            <w:tcW w:w="1152" w:type="dxa"/>
            <w:tcBorders>
              <w:top w:val="nil"/>
              <w:left w:val="nil"/>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1,601,045</w:t>
            </w:r>
          </w:p>
        </w:tc>
        <w:tc>
          <w:tcPr>
            <w:tcW w:w="1205" w:type="dxa"/>
            <w:tcBorders>
              <w:top w:val="nil"/>
              <w:left w:val="nil"/>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w:t>
            </w:r>
          </w:p>
        </w:tc>
        <w:tc>
          <w:tcPr>
            <w:tcW w:w="1152" w:type="dxa"/>
            <w:tcBorders>
              <w:top w:val="nil"/>
              <w:left w:val="nil"/>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369,509</w:t>
            </w:r>
          </w:p>
        </w:tc>
        <w:tc>
          <w:tcPr>
            <w:tcW w:w="1152" w:type="dxa"/>
            <w:tcBorders>
              <w:top w:val="nil"/>
              <w:left w:val="nil"/>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738,138</w:t>
            </w:r>
          </w:p>
        </w:tc>
        <w:tc>
          <w:tcPr>
            <w:tcW w:w="1152" w:type="dxa"/>
            <w:gridSpan w:val="2"/>
            <w:tcBorders>
              <w:top w:val="nil"/>
              <w:left w:val="nil"/>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3,598,814</w:t>
            </w:r>
          </w:p>
        </w:tc>
      </w:tr>
      <w:tr w:rsidR="00332478" w:rsidRPr="00332478" w:rsidTr="00EA43B2">
        <w:tc>
          <w:tcPr>
            <w:tcW w:w="1980" w:type="dxa"/>
            <w:vAlign w:val="bottom"/>
          </w:tcPr>
          <w:p w:rsidR="00332478" w:rsidRPr="00332478" w:rsidRDefault="00332478" w:rsidP="0036276F">
            <w:pPr>
              <w:ind w:left="-111" w:firstLine="6"/>
              <w:rPr>
                <w:rFonts w:cs="Arial"/>
                <w:sz w:val="10"/>
                <w:szCs w:val="10"/>
              </w:rPr>
            </w:pPr>
          </w:p>
        </w:tc>
        <w:tc>
          <w:tcPr>
            <w:tcW w:w="1152" w:type="dxa"/>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c>
          <w:tcPr>
            <w:tcW w:w="1152" w:type="dxa"/>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c>
          <w:tcPr>
            <w:tcW w:w="1205" w:type="dxa"/>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c>
          <w:tcPr>
            <w:tcW w:w="1152" w:type="dxa"/>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c>
          <w:tcPr>
            <w:tcW w:w="1152" w:type="dxa"/>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c>
          <w:tcPr>
            <w:tcW w:w="1152" w:type="dxa"/>
            <w:gridSpan w:val="2"/>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r>
      <w:tr w:rsidR="00DA1D1C" w:rsidRPr="00CA3C21" w:rsidTr="00EA43B2">
        <w:tc>
          <w:tcPr>
            <w:tcW w:w="1980" w:type="dxa"/>
            <w:vAlign w:val="bottom"/>
            <w:hideMark/>
          </w:tcPr>
          <w:p w:rsidR="00DA1D1C" w:rsidRPr="00CA3C21" w:rsidRDefault="00DA1D1C" w:rsidP="0036276F">
            <w:pPr>
              <w:ind w:left="-111" w:firstLine="6"/>
              <w:rPr>
                <w:rFonts w:cs="Arial"/>
                <w:sz w:val="18"/>
                <w:szCs w:val="18"/>
              </w:rPr>
            </w:pPr>
            <w:r w:rsidRPr="00CA3C21">
              <w:rPr>
                <w:rFonts w:cs="Arial"/>
                <w:sz w:val="18"/>
                <w:szCs w:val="18"/>
              </w:rPr>
              <w:t>Loss allowance</w:t>
            </w:r>
          </w:p>
        </w:tc>
        <w:tc>
          <w:tcPr>
            <w:tcW w:w="1152" w:type="dxa"/>
            <w:tcBorders>
              <w:top w:val="single" w:sz="4" w:space="0" w:color="auto"/>
              <w:left w:val="nil"/>
              <w:bottom w:val="single" w:sz="4" w:space="0" w:color="auto"/>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66,</w:t>
            </w:r>
            <w:r w:rsidR="00F87125" w:rsidRPr="00CA3C21">
              <w:rPr>
                <w:rFonts w:cs="Arial"/>
                <w:sz w:val="18"/>
                <w:szCs w:val="18"/>
              </w:rPr>
              <w:t>199</w:t>
            </w:r>
          </w:p>
        </w:tc>
        <w:tc>
          <w:tcPr>
            <w:tcW w:w="1152" w:type="dxa"/>
            <w:tcBorders>
              <w:top w:val="single" w:sz="4" w:space="0" w:color="auto"/>
              <w:left w:val="nil"/>
              <w:bottom w:val="single" w:sz="4" w:space="0" w:color="auto"/>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348,594</w:t>
            </w:r>
          </w:p>
        </w:tc>
        <w:tc>
          <w:tcPr>
            <w:tcW w:w="1205" w:type="dxa"/>
            <w:tcBorders>
              <w:top w:val="single" w:sz="4" w:space="0" w:color="auto"/>
              <w:left w:val="nil"/>
              <w:bottom w:val="single" w:sz="4" w:space="0" w:color="auto"/>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131,294</w:t>
            </w:r>
          </w:p>
        </w:tc>
        <w:tc>
          <w:tcPr>
            <w:tcW w:w="1152" w:type="dxa"/>
            <w:tcBorders>
              <w:top w:val="single" w:sz="4" w:space="0" w:color="auto"/>
              <w:left w:val="nil"/>
              <w:bottom w:val="single" w:sz="4" w:space="0" w:color="auto"/>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280</w:t>
            </w:r>
          </w:p>
        </w:tc>
        <w:tc>
          <w:tcPr>
            <w:tcW w:w="1152" w:type="dxa"/>
            <w:tcBorders>
              <w:top w:val="single" w:sz="4" w:space="0" w:color="auto"/>
              <w:left w:val="nil"/>
              <w:bottom w:val="single" w:sz="4" w:space="0" w:color="auto"/>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1,216,114</w:t>
            </w:r>
          </w:p>
        </w:tc>
        <w:tc>
          <w:tcPr>
            <w:tcW w:w="1152" w:type="dxa"/>
            <w:gridSpan w:val="2"/>
            <w:tcBorders>
              <w:top w:val="single" w:sz="4" w:space="0" w:color="auto"/>
              <w:left w:val="nil"/>
              <w:bottom w:val="single" w:sz="4" w:space="0" w:color="auto"/>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1,762,48</w:t>
            </w:r>
            <w:r w:rsidR="00151652" w:rsidRPr="00CA3C21">
              <w:rPr>
                <w:rFonts w:cs="Arial"/>
                <w:sz w:val="18"/>
                <w:szCs w:val="18"/>
              </w:rPr>
              <w:t>1</w:t>
            </w:r>
          </w:p>
        </w:tc>
      </w:tr>
    </w:tbl>
    <w:p w:rsidR="00DA1D1C" w:rsidRPr="00CA3C21" w:rsidRDefault="00DA1D1C" w:rsidP="0001790B">
      <w:pPr>
        <w:jc w:val="thaiDistribute"/>
        <w:rPr>
          <w:rFonts w:cs="Arial"/>
          <w:sz w:val="18"/>
          <w:szCs w:val="18"/>
        </w:rPr>
      </w:pPr>
    </w:p>
    <w:tbl>
      <w:tblPr>
        <w:tblW w:w="8945" w:type="dxa"/>
        <w:tblInd w:w="648" w:type="dxa"/>
        <w:tblLayout w:type="fixed"/>
        <w:tblLook w:val="04A0" w:firstRow="1" w:lastRow="0" w:firstColumn="1" w:lastColumn="0" w:noHBand="0" w:noVBand="1"/>
      </w:tblPr>
      <w:tblGrid>
        <w:gridCol w:w="1980"/>
        <w:gridCol w:w="1152"/>
        <w:gridCol w:w="1152"/>
        <w:gridCol w:w="1205"/>
        <w:gridCol w:w="1152"/>
        <w:gridCol w:w="1152"/>
        <w:gridCol w:w="1142"/>
        <w:gridCol w:w="10"/>
      </w:tblGrid>
      <w:tr w:rsidR="00DA1D1C" w:rsidRPr="00CA3C21" w:rsidTr="00F42BFA">
        <w:trPr>
          <w:gridAfter w:val="1"/>
          <w:wAfter w:w="10" w:type="dxa"/>
        </w:trPr>
        <w:tc>
          <w:tcPr>
            <w:tcW w:w="1980" w:type="dxa"/>
            <w:vAlign w:val="bottom"/>
          </w:tcPr>
          <w:p w:rsidR="00DA1D1C" w:rsidRPr="00CA3C21" w:rsidRDefault="00DA1D1C" w:rsidP="0036276F">
            <w:pPr>
              <w:ind w:left="87"/>
              <w:rPr>
                <w:rFonts w:cs="Arial"/>
                <w:b/>
                <w:bCs/>
                <w:sz w:val="18"/>
                <w:szCs w:val="18"/>
              </w:rPr>
            </w:pPr>
          </w:p>
        </w:tc>
        <w:tc>
          <w:tcPr>
            <w:tcW w:w="6955" w:type="dxa"/>
            <w:gridSpan w:val="6"/>
            <w:tcBorders>
              <w:top w:val="single" w:sz="4" w:space="0" w:color="auto"/>
              <w:left w:val="nil"/>
              <w:bottom w:val="single" w:sz="4" w:space="0" w:color="auto"/>
              <w:right w:val="nil"/>
            </w:tcBorders>
            <w:vAlign w:val="bottom"/>
            <w:hideMark/>
          </w:tcPr>
          <w:p w:rsidR="00DA1D1C" w:rsidRPr="00CA3C21" w:rsidRDefault="00DA1D1C" w:rsidP="00F42BFA">
            <w:pPr>
              <w:jc w:val="center"/>
              <w:rPr>
                <w:rFonts w:cs="Arial"/>
                <w:b/>
                <w:bCs/>
                <w:sz w:val="18"/>
                <w:szCs w:val="18"/>
              </w:rPr>
            </w:pPr>
            <w:r w:rsidRPr="00CA3C21">
              <w:rPr>
                <w:rFonts w:cs="Arial"/>
                <w:b/>
                <w:bCs/>
                <w:sz w:val="18"/>
                <w:szCs w:val="18"/>
              </w:rPr>
              <w:t>Consolidated financial statements</w:t>
            </w:r>
          </w:p>
        </w:tc>
      </w:tr>
      <w:tr w:rsidR="00DA1D1C" w:rsidRPr="00CA3C21" w:rsidTr="00F42BFA">
        <w:tc>
          <w:tcPr>
            <w:tcW w:w="1980" w:type="dxa"/>
            <w:vAlign w:val="bottom"/>
            <w:hideMark/>
          </w:tcPr>
          <w:p w:rsidR="00DA1D1C" w:rsidRPr="00CA3C21" w:rsidRDefault="00DA1D1C" w:rsidP="0036276F">
            <w:pPr>
              <w:ind w:left="-111" w:right="-102"/>
              <w:rPr>
                <w:rFonts w:cs="Arial"/>
                <w:b/>
                <w:bCs/>
                <w:sz w:val="18"/>
                <w:szCs w:val="18"/>
              </w:rPr>
            </w:pPr>
            <w:r w:rsidRPr="00CA3C21">
              <w:rPr>
                <w:rFonts w:cs="Arial"/>
                <w:b/>
                <w:bCs/>
                <w:spacing w:val="-6"/>
                <w:sz w:val="18"/>
                <w:szCs w:val="18"/>
              </w:rPr>
              <w:t xml:space="preserve">As of </w:t>
            </w:r>
            <w:proofErr w:type="gramStart"/>
            <w:r w:rsidRPr="00CA3C21">
              <w:rPr>
                <w:rFonts w:cs="Arial"/>
                <w:b/>
                <w:bCs/>
                <w:spacing w:val="-6"/>
                <w:sz w:val="18"/>
                <w:szCs w:val="18"/>
              </w:rPr>
              <w:t>31 December</w:t>
            </w:r>
            <w:proofErr w:type="gramEnd"/>
            <w:r w:rsidRPr="00CA3C21">
              <w:rPr>
                <w:rFonts w:cs="Arial"/>
                <w:b/>
                <w:bCs/>
                <w:spacing w:val="-6"/>
                <w:sz w:val="18"/>
                <w:szCs w:val="18"/>
              </w:rPr>
              <w:t xml:space="preserve"> 2020</w:t>
            </w:r>
          </w:p>
        </w:tc>
        <w:tc>
          <w:tcPr>
            <w:tcW w:w="1152" w:type="dxa"/>
            <w:tcBorders>
              <w:top w:val="single" w:sz="4" w:space="0" w:color="auto"/>
              <w:left w:val="nil"/>
              <w:bottom w:val="single" w:sz="4" w:space="0" w:color="auto"/>
              <w:right w:val="nil"/>
            </w:tcBorders>
            <w:vAlign w:val="bottom"/>
            <w:hideMark/>
          </w:tcPr>
          <w:p w:rsidR="00DA1D1C" w:rsidRPr="00CA3C21" w:rsidRDefault="00DA1D1C" w:rsidP="00332478">
            <w:pPr>
              <w:ind w:right="-72"/>
              <w:jc w:val="right"/>
              <w:rPr>
                <w:rFonts w:cs="Arial"/>
                <w:b/>
                <w:bCs/>
                <w:sz w:val="18"/>
                <w:szCs w:val="18"/>
              </w:rPr>
            </w:pPr>
            <w:r w:rsidRPr="00CA3C21">
              <w:rPr>
                <w:rFonts w:cs="Arial"/>
                <w:b/>
                <w:bCs/>
                <w:sz w:val="18"/>
                <w:szCs w:val="18"/>
              </w:rPr>
              <w:t>Not yet due</w:t>
            </w:r>
          </w:p>
          <w:p w:rsidR="00DA1D1C" w:rsidRPr="00CA3C21" w:rsidRDefault="00DA1D1C" w:rsidP="00332478">
            <w:pPr>
              <w:ind w:right="-72"/>
              <w:jc w:val="right"/>
              <w:rPr>
                <w:rFonts w:cs="Arial"/>
                <w:b/>
                <w:bCs/>
                <w:sz w:val="18"/>
                <w:szCs w:val="18"/>
              </w:rPr>
            </w:pPr>
            <w:r w:rsidRPr="00CA3C21">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rsidR="00DA1D1C" w:rsidRPr="00CA3C21" w:rsidRDefault="00DA1D1C" w:rsidP="00332478">
            <w:pPr>
              <w:ind w:right="-72"/>
              <w:jc w:val="right"/>
              <w:rPr>
                <w:rFonts w:cs="Arial"/>
                <w:b/>
                <w:bCs/>
                <w:sz w:val="18"/>
                <w:szCs w:val="18"/>
              </w:rPr>
            </w:pPr>
            <w:r w:rsidRPr="00CA3C21">
              <w:rPr>
                <w:rFonts w:cs="Arial"/>
                <w:b/>
                <w:bCs/>
                <w:sz w:val="18"/>
                <w:szCs w:val="18"/>
              </w:rPr>
              <w:t>Up to 3 months</w:t>
            </w:r>
          </w:p>
          <w:p w:rsidR="00DA1D1C" w:rsidRPr="00CA3C21" w:rsidRDefault="00DA1D1C" w:rsidP="00332478">
            <w:pPr>
              <w:ind w:right="-72"/>
              <w:jc w:val="right"/>
              <w:rPr>
                <w:rFonts w:cs="Arial"/>
                <w:b/>
                <w:bCs/>
                <w:sz w:val="18"/>
                <w:szCs w:val="18"/>
              </w:rPr>
            </w:pPr>
            <w:r w:rsidRPr="00CA3C21">
              <w:rPr>
                <w:rFonts w:eastAsia="Arial Unicode MS" w:cs="Arial"/>
                <w:b/>
                <w:bCs/>
                <w:sz w:val="18"/>
                <w:szCs w:val="18"/>
              </w:rPr>
              <w:t>Baht</w:t>
            </w:r>
          </w:p>
        </w:tc>
        <w:tc>
          <w:tcPr>
            <w:tcW w:w="1205" w:type="dxa"/>
            <w:tcBorders>
              <w:top w:val="single" w:sz="4" w:space="0" w:color="auto"/>
              <w:left w:val="nil"/>
              <w:bottom w:val="single" w:sz="4" w:space="0" w:color="auto"/>
              <w:right w:val="nil"/>
            </w:tcBorders>
            <w:vAlign w:val="bottom"/>
            <w:hideMark/>
          </w:tcPr>
          <w:p w:rsidR="00F87125" w:rsidRPr="00CA3C21" w:rsidRDefault="00DA1D1C" w:rsidP="00332478">
            <w:pPr>
              <w:ind w:right="-72"/>
              <w:jc w:val="right"/>
              <w:rPr>
                <w:rFonts w:cs="Arial"/>
                <w:b/>
                <w:bCs/>
                <w:sz w:val="18"/>
                <w:szCs w:val="18"/>
              </w:rPr>
            </w:pPr>
            <w:r w:rsidRPr="00CA3C21">
              <w:rPr>
                <w:rFonts w:cs="Arial"/>
                <w:b/>
                <w:bCs/>
                <w:sz w:val="18"/>
                <w:szCs w:val="18"/>
              </w:rPr>
              <w:t xml:space="preserve">3 - 6 </w:t>
            </w:r>
          </w:p>
          <w:p w:rsidR="00DA1D1C" w:rsidRPr="00CA3C21" w:rsidRDefault="00DA1D1C" w:rsidP="00332478">
            <w:pPr>
              <w:ind w:right="-72"/>
              <w:jc w:val="right"/>
              <w:rPr>
                <w:rFonts w:cs="Arial"/>
                <w:b/>
                <w:bCs/>
                <w:sz w:val="18"/>
                <w:szCs w:val="18"/>
              </w:rPr>
            </w:pPr>
            <w:r w:rsidRPr="00CA3C21">
              <w:rPr>
                <w:rFonts w:cs="Arial"/>
                <w:b/>
                <w:bCs/>
                <w:sz w:val="18"/>
                <w:szCs w:val="18"/>
              </w:rPr>
              <w:t>months</w:t>
            </w:r>
          </w:p>
          <w:p w:rsidR="00DA1D1C" w:rsidRPr="00CA3C21" w:rsidRDefault="00DA1D1C" w:rsidP="00332478">
            <w:pPr>
              <w:ind w:right="-72"/>
              <w:jc w:val="right"/>
              <w:rPr>
                <w:rFonts w:cs="Arial"/>
                <w:b/>
                <w:bCs/>
                <w:sz w:val="18"/>
                <w:szCs w:val="18"/>
              </w:rPr>
            </w:pPr>
            <w:r w:rsidRPr="00CA3C21">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rsidR="00DA1D1C" w:rsidRPr="00CA3C21" w:rsidRDefault="00DA1D1C" w:rsidP="00332478">
            <w:pPr>
              <w:ind w:right="-72"/>
              <w:jc w:val="right"/>
              <w:rPr>
                <w:rFonts w:cs="Arial"/>
                <w:b/>
                <w:bCs/>
                <w:sz w:val="18"/>
                <w:szCs w:val="18"/>
              </w:rPr>
            </w:pPr>
            <w:r w:rsidRPr="00CA3C21">
              <w:rPr>
                <w:rFonts w:cs="Arial"/>
                <w:b/>
                <w:bCs/>
                <w:sz w:val="18"/>
                <w:szCs w:val="18"/>
              </w:rPr>
              <w:t xml:space="preserve">6 - 12 months </w:t>
            </w:r>
            <w:r w:rsidRPr="00CA3C21">
              <w:rPr>
                <w:rFonts w:eastAsia="Arial Unicode MS" w:cs="Arial"/>
                <w:b/>
                <w:bCs/>
                <w:sz w:val="18"/>
                <w:szCs w:val="18"/>
              </w:rPr>
              <w:t>Baht</w:t>
            </w:r>
          </w:p>
        </w:tc>
        <w:tc>
          <w:tcPr>
            <w:tcW w:w="1152" w:type="dxa"/>
            <w:tcBorders>
              <w:top w:val="single" w:sz="4" w:space="0" w:color="auto"/>
              <w:left w:val="nil"/>
              <w:bottom w:val="single" w:sz="4" w:space="0" w:color="auto"/>
              <w:right w:val="nil"/>
            </w:tcBorders>
            <w:hideMark/>
          </w:tcPr>
          <w:p w:rsidR="00DA1D1C" w:rsidRPr="00CA3C21" w:rsidRDefault="00DA1D1C" w:rsidP="00332478">
            <w:pPr>
              <w:ind w:right="-72"/>
              <w:jc w:val="right"/>
              <w:rPr>
                <w:rFonts w:cs="Arial"/>
                <w:b/>
                <w:bCs/>
                <w:sz w:val="18"/>
                <w:szCs w:val="18"/>
              </w:rPr>
            </w:pPr>
            <w:r w:rsidRPr="00CA3C21">
              <w:rPr>
                <w:rFonts w:cs="Arial"/>
                <w:b/>
                <w:bCs/>
                <w:sz w:val="18"/>
                <w:szCs w:val="18"/>
              </w:rPr>
              <w:t xml:space="preserve">More than </w:t>
            </w:r>
          </w:p>
          <w:p w:rsidR="00DA1D1C" w:rsidRPr="00CA3C21" w:rsidRDefault="00DA1D1C" w:rsidP="00332478">
            <w:pPr>
              <w:ind w:right="-72"/>
              <w:jc w:val="right"/>
              <w:rPr>
                <w:rFonts w:cs="Arial"/>
                <w:b/>
                <w:bCs/>
                <w:sz w:val="18"/>
                <w:szCs w:val="18"/>
              </w:rPr>
            </w:pPr>
            <w:r w:rsidRPr="00CA3C21">
              <w:rPr>
                <w:rFonts w:cs="Arial"/>
                <w:b/>
                <w:bCs/>
                <w:sz w:val="18"/>
                <w:szCs w:val="18"/>
              </w:rPr>
              <w:t>12 months</w:t>
            </w:r>
          </w:p>
          <w:p w:rsidR="00DA1D1C" w:rsidRPr="00CA3C21" w:rsidRDefault="00DA1D1C" w:rsidP="00332478">
            <w:pPr>
              <w:ind w:right="-72"/>
              <w:jc w:val="right"/>
              <w:rPr>
                <w:rFonts w:cs="Arial"/>
                <w:b/>
                <w:bCs/>
                <w:sz w:val="18"/>
                <w:szCs w:val="18"/>
              </w:rPr>
            </w:pPr>
            <w:r w:rsidRPr="00CA3C21">
              <w:rPr>
                <w:rFonts w:eastAsia="Arial Unicode MS" w:cs="Arial"/>
                <w:b/>
                <w:bCs/>
                <w:sz w:val="18"/>
                <w:szCs w:val="18"/>
              </w:rPr>
              <w:t>Baht</w:t>
            </w:r>
          </w:p>
        </w:tc>
        <w:tc>
          <w:tcPr>
            <w:tcW w:w="1152" w:type="dxa"/>
            <w:gridSpan w:val="2"/>
            <w:tcBorders>
              <w:top w:val="single" w:sz="4" w:space="0" w:color="auto"/>
              <w:left w:val="nil"/>
              <w:bottom w:val="single" w:sz="4" w:space="0" w:color="auto"/>
              <w:right w:val="nil"/>
            </w:tcBorders>
            <w:vAlign w:val="bottom"/>
            <w:hideMark/>
          </w:tcPr>
          <w:p w:rsidR="00DA1D1C" w:rsidRPr="00CA3C21" w:rsidRDefault="00DA1D1C" w:rsidP="00332478">
            <w:pPr>
              <w:ind w:right="-72"/>
              <w:jc w:val="right"/>
              <w:rPr>
                <w:rFonts w:cs="Arial"/>
                <w:b/>
                <w:bCs/>
                <w:sz w:val="18"/>
                <w:szCs w:val="18"/>
              </w:rPr>
            </w:pPr>
            <w:r w:rsidRPr="00CA3C21">
              <w:rPr>
                <w:rFonts w:cs="Arial"/>
                <w:b/>
                <w:bCs/>
                <w:sz w:val="18"/>
                <w:szCs w:val="18"/>
              </w:rPr>
              <w:t>Total</w:t>
            </w:r>
          </w:p>
          <w:p w:rsidR="00DA1D1C" w:rsidRPr="00CA3C21" w:rsidRDefault="00DA1D1C" w:rsidP="00332478">
            <w:pPr>
              <w:ind w:right="-72"/>
              <w:jc w:val="right"/>
              <w:rPr>
                <w:rFonts w:cs="Arial"/>
                <w:b/>
                <w:bCs/>
                <w:sz w:val="18"/>
                <w:szCs w:val="18"/>
              </w:rPr>
            </w:pPr>
            <w:r w:rsidRPr="00CA3C21">
              <w:rPr>
                <w:rFonts w:eastAsia="Arial Unicode MS" w:cs="Arial"/>
                <w:b/>
                <w:bCs/>
                <w:sz w:val="18"/>
                <w:szCs w:val="18"/>
              </w:rPr>
              <w:t>Baht</w:t>
            </w:r>
          </w:p>
        </w:tc>
      </w:tr>
      <w:tr w:rsidR="00DA1D1C" w:rsidRPr="00332478" w:rsidTr="00F42BFA">
        <w:tc>
          <w:tcPr>
            <w:tcW w:w="1980" w:type="dxa"/>
            <w:vAlign w:val="bottom"/>
          </w:tcPr>
          <w:p w:rsidR="00DA1D1C" w:rsidRPr="00332478" w:rsidRDefault="00DA1D1C" w:rsidP="0036276F">
            <w:pPr>
              <w:ind w:left="87"/>
              <w:rPr>
                <w:rFonts w:cs="Arial"/>
                <w:sz w:val="10"/>
                <w:szCs w:val="10"/>
              </w:rPr>
            </w:pPr>
          </w:p>
        </w:tc>
        <w:tc>
          <w:tcPr>
            <w:tcW w:w="1152" w:type="dxa"/>
            <w:tcBorders>
              <w:top w:val="single" w:sz="4" w:space="0" w:color="auto"/>
              <w:left w:val="nil"/>
              <w:bottom w:val="nil"/>
              <w:right w:val="nil"/>
            </w:tcBorders>
            <w:shd w:val="clear" w:color="auto" w:fill="FAFAFA"/>
            <w:vAlign w:val="bottom"/>
          </w:tcPr>
          <w:p w:rsidR="00DA1D1C" w:rsidRPr="00332478" w:rsidRDefault="00DA1D1C" w:rsidP="00332478">
            <w:pPr>
              <w:ind w:right="-72"/>
              <w:jc w:val="right"/>
              <w:rPr>
                <w:rFonts w:cs="Arial"/>
                <w:sz w:val="10"/>
                <w:szCs w:val="10"/>
              </w:rPr>
            </w:pPr>
          </w:p>
        </w:tc>
        <w:tc>
          <w:tcPr>
            <w:tcW w:w="1152" w:type="dxa"/>
            <w:tcBorders>
              <w:top w:val="single" w:sz="4" w:space="0" w:color="auto"/>
              <w:left w:val="nil"/>
              <w:bottom w:val="nil"/>
              <w:right w:val="nil"/>
            </w:tcBorders>
            <w:shd w:val="clear" w:color="auto" w:fill="FAFAFA"/>
            <w:vAlign w:val="bottom"/>
          </w:tcPr>
          <w:p w:rsidR="00DA1D1C" w:rsidRPr="00332478" w:rsidRDefault="00DA1D1C" w:rsidP="00332478">
            <w:pPr>
              <w:ind w:right="-72"/>
              <w:jc w:val="right"/>
              <w:rPr>
                <w:rFonts w:cs="Arial"/>
                <w:sz w:val="10"/>
                <w:szCs w:val="10"/>
              </w:rPr>
            </w:pPr>
          </w:p>
        </w:tc>
        <w:tc>
          <w:tcPr>
            <w:tcW w:w="1205" w:type="dxa"/>
            <w:tcBorders>
              <w:top w:val="single" w:sz="4" w:space="0" w:color="auto"/>
              <w:left w:val="nil"/>
              <w:bottom w:val="nil"/>
              <w:right w:val="nil"/>
            </w:tcBorders>
            <w:shd w:val="clear" w:color="auto" w:fill="FAFAFA"/>
            <w:vAlign w:val="bottom"/>
          </w:tcPr>
          <w:p w:rsidR="00DA1D1C" w:rsidRPr="00332478" w:rsidRDefault="00DA1D1C" w:rsidP="00332478">
            <w:pPr>
              <w:ind w:right="-72"/>
              <w:jc w:val="right"/>
              <w:rPr>
                <w:rFonts w:cs="Arial"/>
                <w:sz w:val="10"/>
                <w:szCs w:val="10"/>
              </w:rPr>
            </w:pPr>
          </w:p>
        </w:tc>
        <w:tc>
          <w:tcPr>
            <w:tcW w:w="1152" w:type="dxa"/>
            <w:tcBorders>
              <w:top w:val="single" w:sz="4" w:space="0" w:color="auto"/>
              <w:left w:val="nil"/>
              <w:bottom w:val="nil"/>
              <w:right w:val="nil"/>
            </w:tcBorders>
            <w:shd w:val="clear" w:color="auto" w:fill="FAFAFA"/>
            <w:vAlign w:val="bottom"/>
          </w:tcPr>
          <w:p w:rsidR="00DA1D1C" w:rsidRPr="00332478" w:rsidRDefault="00DA1D1C" w:rsidP="00332478">
            <w:pPr>
              <w:ind w:right="-72"/>
              <w:jc w:val="right"/>
              <w:rPr>
                <w:rFonts w:cs="Arial"/>
                <w:sz w:val="10"/>
                <w:szCs w:val="10"/>
              </w:rPr>
            </w:pPr>
          </w:p>
        </w:tc>
        <w:tc>
          <w:tcPr>
            <w:tcW w:w="1152" w:type="dxa"/>
            <w:tcBorders>
              <w:top w:val="single" w:sz="4" w:space="0" w:color="auto"/>
              <w:left w:val="nil"/>
              <w:bottom w:val="nil"/>
              <w:right w:val="nil"/>
            </w:tcBorders>
            <w:shd w:val="clear" w:color="auto" w:fill="FAFAFA"/>
            <w:vAlign w:val="bottom"/>
          </w:tcPr>
          <w:p w:rsidR="00DA1D1C" w:rsidRPr="00332478" w:rsidRDefault="00DA1D1C" w:rsidP="00332478">
            <w:pPr>
              <w:ind w:right="-72"/>
              <w:jc w:val="right"/>
              <w:rPr>
                <w:rFonts w:cs="Arial"/>
                <w:sz w:val="10"/>
                <w:szCs w:val="10"/>
              </w:rPr>
            </w:pPr>
          </w:p>
        </w:tc>
        <w:tc>
          <w:tcPr>
            <w:tcW w:w="1152" w:type="dxa"/>
            <w:gridSpan w:val="2"/>
            <w:tcBorders>
              <w:top w:val="single" w:sz="4" w:space="0" w:color="auto"/>
              <w:left w:val="nil"/>
              <w:bottom w:val="nil"/>
              <w:right w:val="nil"/>
            </w:tcBorders>
            <w:shd w:val="clear" w:color="auto" w:fill="FAFAFA"/>
          </w:tcPr>
          <w:p w:rsidR="00DA1D1C" w:rsidRPr="00332478" w:rsidRDefault="00DA1D1C" w:rsidP="00332478">
            <w:pPr>
              <w:ind w:right="-72"/>
              <w:jc w:val="right"/>
              <w:rPr>
                <w:rFonts w:cs="Arial"/>
                <w:sz w:val="10"/>
                <w:szCs w:val="10"/>
              </w:rPr>
            </w:pPr>
          </w:p>
        </w:tc>
      </w:tr>
      <w:tr w:rsidR="00DA1D1C" w:rsidRPr="00CA3C21" w:rsidTr="00F42BFA">
        <w:tc>
          <w:tcPr>
            <w:tcW w:w="1980" w:type="dxa"/>
            <w:vAlign w:val="bottom"/>
            <w:hideMark/>
          </w:tcPr>
          <w:p w:rsidR="00DA1D1C" w:rsidRPr="00CA3C21" w:rsidRDefault="00DA1D1C" w:rsidP="0036276F">
            <w:pPr>
              <w:ind w:left="-84" w:right="-111"/>
              <w:rPr>
                <w:rFonts w:cs="Arial"/>
                <w:spacing w:val="-4"/>
                <w:sz w:val="18"/>
                <w:szCs w:val="18"/>
              </w:rPr>
            </w:pPr>
            <w:r w:rsidRPr="00CA3C21">
              <w:rPr>
                <w:rFonts w:cs="Arial"/>
                <w:spacing w:val="-4"/>
                <w:sz w:val="18"/>
                <w:szCs w:val="18"/>
              </w:rPr>
              <w:t xml:space="preserve">Gross carrying amount </w:t>
            </w:r>
          </w:p>
        </w:tc>
        <w:tc>
          <w:tcPr>
            <w:tcW w:w="1152" w:type="dxa"/>
            <w:shd w:val="clear" w:color="auto" w:fill="FAFAFA"/>
            <w:vAlign w:val="bottom"/>
          </w:tcPr>
          <w:p w:rsidR="00DA1D1C" w:rsidRPr="00CA3C21" w:rsidRDefault="00DA1D1C" w:rsidP="00332478">
            <w:pPr>
              <w:ind w:right="-72"/>
              <w:jc w:val="right"/>
              <w:rPr>
                <w:rFonts w:cs="Arial"/>
                <w:sz w:val="18"/>
                <w:szCs w:val="18"/>
              </w:rPr>
            </w:pPr>
          </w:p>
        </w:tc>
        <w:tc>
          <w:tcPr>
            <w:tcW w:w="1152" w:type="dxa"/>
            <w:shd w:val="clear" w:color="auto" w:fill="FAFAFA"/>
            <w:vAlign w:val="bottom"/>
          </w:tcPr>
          <w:p w:rsidR="00DA1D1C" w:rsidRPr="00CA3C21" w:rsidRDefault="00DA1D1C" w:rsidP="00332478">
            <w:pPr>
              <w:ind w:right="-72"/>
              <w:jc w:val="right"/>
              <w:rPr>
                <w:rFonts w:cs="Arial"/>
                <w:sz w:val="18"/>
                <w:szCs w:val="18"/>
              </w:rPr>
            </w:pPr>
          </w:p>
        </w:tc>
        <w:tc>
          <w:tcPr>
            <w:tcW w:w="1205" w:type="dxa"/>
            <w:shd w:val="clear" w:color="auto" w:fill="FAFAFA"/>
            <w:vAlign w:val="bottom"/>
          </w:tcPr>
          <w:p w:rsidR="00DA1D1C" w:rsidRPr="00CA3C21" w:rsidRDefault="00DA1D1C" w:rsidP="00332478">
            <w:pPr>
              <w:ind w:right="-72"/>
              <w:jc w:val="right"/>
              <w:rPr>
                <w:rFonts w:cs="Arial"/>
                <w:sz w:val="18"/>
                <w:szCs w:val="18"/>
              </w:rPr>
            </w:pPr>
          </w:p>
        </w:tc>
        <w:tc>
          <w:tcPr>
            <w:tcW w:w="1152" w:type="dxa"/>
            <w:shd w:val="clear" w:color="auto" w:fill="FAFAFA"/>
            <w:vAlign w:val="bottom"/>
          </w:tcPr>
          <w:p w:rsidR="00DA1D1C" w:rsidRPr="00CA3C21" w:rsidRDefault="00DA1D1C" w:rsidP="00332478">
            <w:pPr>
              <w:ind w:right="-72"/>
              <w:jc w:val="right"/>
              <w:rPr>
                <w:rFonts w:cs="Arial"/>
                <w:sz w:val="18"/>
                <w:szCs w:val="18"/>
              </w:rPr>
            </w:pPr>
          </w:p>
        </w:tc>
        <w:tc>
          <w:tcPr>
            <w:tcW w:w="1152" w:type="dxa"/>
            <w:shd w:val="clear" w:color="auto" w:fill="FAFAFA"/>
            <w:vAlign w:val="bottom"/>
          </w:tcPr>
          <w:p w:rsidR="00DA1D1C" w:rsidRPr="00CA3C21" w:rsidRDefault="00DA1D1C" w:rsidP="00332478">
            <w:pPr>
              <w:ind w:right="-72"/>
              <w:jc w:val="right"/>
              <w:rPr>
                <w:rFonts w:cs="Arial"/>
                <w:sz w:val="18"/>
                <w:szCs w:val="18"/>
              </w:rPr>
            </w:pPr>
          </w:p>
        </w:tc>
        <w:tc>
          <w:tcPr>
            <w:tcW w:w="1152" w:type="dxa"/>
            <w:gridSpan w:val="2"/>
            <w:shd w:val="clear" w:color="auto" w:fill="FAFAFA"/>
            <w:vAlign w:val="bottom"/>
          </w:tcPr>
          <w:p w:rsidR="00DA1D1C" w:rsidRPr="00CA3C21" w:rsidRDefault="00DA1D1C" w:rsidP="00332478">
            <w:pPr>
              <w:ind w:right="-72"/>
              <w:jc w:val="right"/>
              <w:rPr>
                <w:rFonts w:cs="Arial"/>
                <w:sz w:val="18"/>
                <w:szCs w:val="18"/>
              </w:rPr>
            </w:pPr>
          </w:p>
        </w:tc>
      </w:tr>
      <w:tr w:rsidR="00DA1D1C" w:rsidRPr="00CA3C21" w:rsidTr="00332478">
        <w:tc>
          <w:tcPr>
            <w:tcW w:w="1980" w:type="dxa"/>
            <w:vAlign w:val="bottom"/>
          </w:tcPr>
          <w:p w:rsidR="00DA1D1C" w:rsidRPr="00CA3C21" w:rsidRDefault="0036276F" w:rsidP="0036276F">
            <w:pPr>
              <w:ind w:left="87" w:hanging="176"/>
              <w:rPr>
                <w:rFonts w:cs="Arial"/>
                <w:sz w:val="18"/>
                <w:szCs w:val="18"/>
              </w:rPr>
            </w:pPr>
            <w:r w:rsidRPr="00CA3C21">
              <w:rPr>
                <w:rFonts w:cs="Arial"/>
                <w:sz w:val="18"/>
                <w:szCs w:val="18"/>
              </w:rPr>
              <w:t xml:space="preserve">   </w:t>
            </w:r>
            <w:r w:rsidR="00DA1D1C" w:rsidRPr="00CA3C21">
              <w:rPr>
                <w:rFonts w:cs="Arial"/>
                <w:sz w:val="18"/>
                <w:szCs w:val="18"/>
              </w:rPr>
              <w:t>- trade receivables</w:t>
            </w:r>
          </w:p>
        </w:tc>
        <w:tc>
          <w:tcPr>
            <w:tcW w:w="1152" w:type="dxa"/>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18</w:t>
            </w:r>
            <w:r w:rsidR="00F87125" w:rsidRPr="00CA3C21">
              <w:rPr>
                <w:rFonts w:cs="Arial"/>
                <w:sz w:val="18"/>
                <w:szCs w:val="18"/>
              </w:rPr>
              <w:t>3</w:t>
            </w:r>
            <w:r w:rsidRPr="00CA3C21">
              <w:rPr>
                <w:rFonts w:cs="Arial"/>
                <w:sz w:val="18"/>
                <w:szCs w:val="18"/>
              </w:rPr>
              <w:t>,</w:t>
            </w:r>
            <w:r w:rsidR="00F87125" w:rsidRPr="00CA3C21">
              <w:rPr>
                <w:rFonts w:cs="Arial"/>
                <w:sz w:val="18"/>
                <w:szCs w:val="18"/>
              </w:rPr>
              <w:t>653</w:t>
            </w:r>
            <w:r w:rsidRPr="00CA3C21">
              <w:rPr>
                <w:rFonts w:cs="Arial"/>
                <w:sz w:val="18"/>
                <w:szCs w:val="18"/>
              </w:rPr>
              <w:t>,</w:t>
            </w:r>
            <w:r w:rsidR="00F87125" w:rsidRPr="00CA3C21">
              <w:rPr>
                <w:rFonts w:cs="Arial"/>
                <w:sz w:val="18"/>
                <w:szCs w:val="18"/>
              </w:rPr>
              <w:t>752</w:t>
            </w:r>
          </w:p>
        </w:tc>
        <w:tc>
          <w:tcPr>
            <w:tcW w:w="1152" w:type="dxa"/>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2,349,335</w:t>
            </w:r>
          </w:p>
        </w:tc>
        <w:tc>
          <w:tcPr>
            <w:tcW w:w="1205" w:type="dxa"/>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237,896</w:t>
            </w:r>
          </w:p>
        </w:tc>
        <w:tc>
          <w:tcPr>
            <w:tcW w:w="1152" w:type="dxa"/>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28,330</w:t>
            </w:r>
          </w:p>
        </w:tc>
        <w:tc>
          <w:tcPr>
            <w:tcW w:w="1152" w:type="dxa"/>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2,076,497</w:t>
            </w:r>
          </w:p>
        </w:tc>
        <w:tc>
          <w:tcPr>
            <w:tcW w:w="1152" w:type="dxa"/>
            <w:gridSpan w:val="2"/>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188,</w:t>
            </w:r>
            <w:r w:rsidR="00F87125" w:rsidRPr="00CA3C21">
              <w:rPr>
                <w:rFonts w:cs="Arial"/>
                <w:sz w:val="18"/>
                <w:szCs w:val="18"/>
              </w:rPr>
              <w:t>345</w:t>
            </w:r>
            <w:r w:rsidRPr="00CA3C21">
              <w:rPr>
                <w:rFonts w:cs="Arial"/>
                <w:sz w:val="18"/>
                <w:szCs w:val="18"/>
              </w:rPr>
              <w:t>,</w:t>
            </w:r>
            <w:r w:rsidR="00F87125" w:rsidRPr="00CA3C21">
              <w:rPr>
                <w:rFonts w:cs="Arial"/>
                <w:sz w:val="18"/>
                <w:szCs w:val="18"/>
              </w:rPr>
              <w:t>810</w:t>
            </w:r>
          </w:p>
        </w:tc>
      </w:tr>
      <w:tr w:rsidR="00DA1D1C" w:rsidRPr="00CA3C21" w:rsidTr="00332478">
        <w:tc>
          <w:tcPr>
            <w:tcW w:w="1980" w:type="dxa"/>
            <w:vAlign w:val="bottom"/>
            <w:hideMark/>
          </w:tcPr>
          <w:p w:rsidR="00DA1D1C" w:rsidRPr="00CA3C21" w:rsidRDefault="0036276F" w:rsidP="0036276F">
            <w:pPr>
              <w:ind w:left="87" w:hanging="176"/>
              <w:rPr>
                <w:rFonts w:cs="Arial"/>
                <w:sz w:val="18"/>
                <w:szCs w:val="18"/>
              </w:rPr>
            </w:pPr>
            <w:r w:rsidRPr="00CA3C21">
              <w:rPr>
                <w:rFonts w:cs="Arial"/>
                <w:sz w:val="18"/>
                <w:szCs w:val="18"/>
              </w:rPr>
              <w:t xml:space="preserve">   </w:t>
            </w:r>
            <w:r w:rsidR="00DA1D1C" w:rsidRPr="00CA3C21">
              <w:rPr>
                <w:rFonts w:cs="Arial"/>
                <w:sz w:val="18"/>
                <w:szCs w:val="18"/>
              </w:rPr>
              <w:t>- other receivables</w:t>
            </w:r>
          </w:p>
        </w:tc>
        <w:tc>
          <w:tcPr>
            <w:tcW w:w="1152" w:type="dxa"/>
            <w:tcBorders>
              <w:top w:val="nil"/>
              <w:left w:val="nil"/>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1,356,675</w:t>
            </w:r>
          </w:p>
        </w:tc>
        <w:tc>
          <w:tcPr>
            <w:tcW w:w="1152" w:type="dxa"/>
            <w:tcBorders>
              <w:top w:val="nil"/>
              <w:left w:val="nil"/>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946,601</w:t>
            </w:r>
          </w:p>
        </w:tc>
        <w:tc>
          <w:tcPr>
            <w:tcW w:w="1205" w:type="dxa"/>
            <w:tcBorders>
              <w:top w:val="nil"/>
              <w:left w:val="nil"/>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w:t>
            </w:r>
          </w:p>
        </w:tc>
        <w:tc>
          <w:tcPr>
            <w:tcW w:w="1152" w:type="dxa"/>
            <w:tcBorders>
              <w:top w:val="nil"/>
              <w:left w:val="nil"/>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w:t>
            </w:r>
          </w:p>
        </w:tc>
        <w:tc>
          <w:tcPr>
            <w:tcW w:w="1152" w:type="dxa"/>
            <w:tcBorders>
              <w:top w:val="nil"/>
              <w:left w:val="nil"/>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w:t>
            </w:r>
          </w:p>
        </w:tc>
        <w:tc>
          <w:tcPr>
            <w:tcW w:w="1152" w:type="dxa"/>
            <w:gridSpan w:val="2"/>
            <w:tcBorders>
              <w:top w:val="nil"/>
              <w:left w:val="nil"/>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2,303,276</w:t>
            </w:r>
          </w:p>
        </w:tc>
      </w:tr>
      <w:tr w:rsidR="00332478" w:rsidRPr="00332478" w:rsidTr="00EA43B2">
        <w:tc>
          <w:tcPr>
            <w:tcW w:w="1980" w:type="dxa"/>
            <w:vAlign w:val="bottom"/>
          </w:tcPr>
          <w:p w:rsidR="00332478" w:rsidRPr="00332478" w:rsidRDefault="00332478" w:rsidP="0036276F">
            <w:pPr>
              <w:ind w:left="87" w:hanging="176"/>
              <w:rPr>
                <w:rFonts w:cs="Arial"/>
                <w:sz w:val="10"/>
                <w:szCs w:val="10"/>
              </w:rPr>
            </w:pPr>
          </w:p>
        </w:tc>
        <w:tc>
          <w:tcPr>
            <w:tcW w:w="1152" w:type="dxa"/>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c>
          <w:tcPr>
            <w:tcW w:w="1152" w:type="dxa"/>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c>
          <w:tcPr>
            <w:tcW w:w="1205" w:type="dxa"/>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c>
          <w:tcPr>
            <w:tcW w:w="1152" w:type="dxa"/>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c>
          <w:tcPr>
            <w:tcW w:w="1152" w:type="dxa"/>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c>
          <w:tcPr>
            <w:tcW w:w="1152" w:type="dxa"/>
            <w:gridSpan w:val="2"/>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r>
      <w:tr w:rsidR="00DA1D1C" w:rsidRPr="00CA3C21" w:rsidTr="00EA43B2">
        <w:tc>
          <w:tcPr>
            <w:tcW w:w="1980" w:type="dxa"/>
            <w:vAlign w:val="bottom"/>
            <w:hideMark/>
          </w:tcPr>
          <w:p w:rsidR="00DA1D1C" w:rsidRPr="00CA3C21" w:rsidRDefault="00DA1D1C" w:rsidP="0036276F">
            <w:pPr>
              <w:ind w:left="-102"/>
              <w:rPr>
                <w:rFonts w:cs="Arial"/>
                <w:sz w:val="18"/>
                <w:szCs w:val="18"/>
              </w:rPr>
            </w:pPr>
            <w:r w:rsidRPr="00CA3C21">
              <w:rPr>
                <w:rFonts w:cs="Arial"/>
                <w:sz w:val="18"/>
                <w:szCs w:val="18"/>
              </w:rPr>
              <w:t>Loss allowance</w:t>
            </w:r>
          </w:p>
        </w:tc>
        <w:tc>
          <w:tcPr>
            <w:tcW w:w="1152" w:type="dxa"/>
            <w:tcBorders>
              <w:top w:val="single" w:sz="4" w:space="0" w:color="auto"/>
              <w:left w:val="nil"/>
              <w:bottom w:val="single" w:sz="4" w:space="0" w:color="auto"/>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60,518</w:t>
            </w:r>
          </w:p>
        </w:tc>
        <w:tc>
          <w:tcPr>
            <w:tcW w:w="1152" w:type="dxa"/>
            <w:tcBorders>
              <w:top w:val="single" w:sz="4" w:space="0" w:color="auto"/>
              <w:left w:val="nil"/>
              <w:bottom w:val="single" w:sz="4" w:space="0" w:color="auto"/>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516,074</w:t>
            </w:r>
          </w:p>
        </w:tc>
        <w:tc>
          <w:tcPr>
            <w:tcW w:w="1205" w:type="dxa"/>
            <w:tcBorders>
              <w:top w:val="single" w:sz="4" w:space="0" w:color="auto"/>
              <w:left w:val="nil"/>
              <w:bottom w:val="single" w:sz="4" w:space="0" w:color="auto"/>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135,226</w:t>
            </w:r>
          </w:p>
        </w:tc>
        <w:tc>
          <w:tcPr>
            <w:tcW w:w="1152" w:type="dxa"/>
            <w:tcBorders>
              <w:top w:val="single" w:sz="4" w:space="0" w:color="auto"/>
              <w:left w:val="nil"/>
              <w:bottom w:val="single" w:sz="4" w:space="0" w:color="auto"/>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28,330</w:t>
            </w:r>
          </w:p>
        </w:tc>
        <w:tc>
          <w:tcPr>
            <w:tcW w:w="1152" w:type="dxa"/>
            <w:tcBorders>
              <w:top w:val="single" w:sz="4" w:space="0" w:color="auto"/>
              <w:left w:val="nil"/>
              <w:bottom w:val="single" w:sz="4" w:space="0" w:color="auto"/>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2,076,497</w:t>
            </w:r>
          </w:p>
        </w:tc>
        <w:tc>
          <w:tcPr>
            <w:tcW w:w="1152" w:type="dxa"/>
            <w:gridSpan w:val="2"/>
            <w:tcBorders>
              <w:top w:val="single" w:sz="4" w:space="0" w:color="auto"/>
              <w:left w:val="nil"/>
              <w:bottom w:val="single" w:sz="4" w:space="0" w:color="auto"/>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2,816,645</w:t>
            </w:r>
          </w:p>
        </w:tc>
      </w:tr>
    </w:tbl>
    <w:p w:rsidR="00DA1D1C" w:rsidRPr="00CA3C21" w:rsidRDefault="00DA1D1C" w:rsidP="0001790B">
      <w:pPr>
        <w:jc w:val="thaiDistribute"/>
        <w:rPr>
          <w:rFonts w:cs="Arial"/>
          <w:sz w:val="18"/>
          <w:szCs w:val="18"/>
        </w:rPr>
      </w:pPr>
    </w:p>
    <w:tbl>
      <w:tblPr>
        <w:tblW w:w="8945" w:type="dxa"/>
        <w:tblInd w:w="648" w:type="dxa"/>
        <w:tblLayout w:type="fixed"/>
        <w:tblLook w:val="04A0" w:firstRow="1" w:lastRow="0" w:firstColumn="1" w:lastColumn="0" w:noHBand="0" w:noVBand="1"/>
      </w:tblPr>
      <w:tblGrid>
        <w:gridCol w:w="1980"/>
        <w:gridCol w:w="1152"/>
        <w:gridCol w:w="1152"/>
        <w:gridCol w:w="1205"/>
        <w:gridCol w:w="1152"/>
        <w:gridCol w:w="1152"/>
        <w:gridCol w:w="1142"/>
        <w:gridCol w:w="10"/>
      </w:tblGrid>
      <w:tr w:rsidR="00DA1D1C" w:rsidRPr="00CA3C21" w:rsidTr="00F42BFA">
        <w:trPr>
          <w:gridAfter w:val="1"/>
          <w:wAfter w:w="10" w:type="dxa"/>
        </w:trPr>
        <w:tc>
          <w:tcPr>
            <w:tcW w:w="1980" w:type="dxa"/>
            <w:vAlign w:val="bottom"/>
          </w:tcPr>
          <w:p w:rsidR="00DA1D1C" w:rsidRPr="00CA3C21" w:rsidRDefault="00DA1D1C" w:rsidP="00F42BFA">
            <w:pPr>
              <w:rPr>
                <w:rFonts w:cs="Arial"/>
                <w:b/>
                <w:bCs/>
                <w:sz w:val="18"/>
                <w:szCs w:val="18"/>
              </w:rPr>
            </w:pPr>
          </w:p>
        </w:tc>
        <w:tc>
          <w:tcPr>
            <w:tcW w:w="6955" w:type="dxa"/>
            <w:gridSpan w:val="6"/>
            <w:tcBorders>
              <w:top w:val="single" w:sz="4" w:space="0" w:color="auto"/>
              <w:left w:val="nil"/>
              <w:bottom w:val="single" w:sz="4" w:space="0" w:color="auto"/>
              <w:right w:val="nil"/>
            </w:tcBorders>
            <w:vAlign w:val="bottom"/>
            <w:hideMark/>
          </w:tcPr>
          <w:p w:rsidR="00DA1D1C" w:rsidRPr="00CA3C21" w:rsidRDefault="00DA1D1C" w:rsidP="00F42BFA">
            <w:pPr>
              <w:jc w:val="center"/>
              <w:rPr>
                <w:rFonts w:cs="Arial"/>
                <w:b/>
                <w:bCs/>
                <w:sz w:val="18"/>
                <w:szCs w:val="18"/>
              </w:rPr>
            </w:pPr>
            <w:r w:rsidRPr="00CA3C21">
              <w:rPr>
                <w:rFonts w:cs="Arial"/>
                <w:b/>
                <w:bCs/>
                <w:sz w:val="18"/>
                <w:szCs w:val="18"/>
              </w:rPr>
              <w:t>Separate financial statements</w:t>
            </w:r>
          </w:p>
        </w:tc>
      </w:tr>
      <w:tr w:rsidR="00DA1D1C" w:rsidRPr="00CA3C21" w:rsidTr="00F42BFA">
        <w:tc>
          <w:tcPr>
            <w:tcW w:w="1980" w:type="dxa"/>
            <w:vAlign w:val="bottom"/>
            <w:hideMark/>
          </w:tcPr>
          <w:p w:rsidR="00DA1D1C" w:rsidRPr="00CA3C21" w:rsidRDefault="00DA1D1C" w:rsidP="00F42BFA">
            <w:pPr>
              <w:ind w:left="37" w:right="-102" w:hanging="142"/>
              <w:rPr>
                <w:rFonts w:cs="Arial"/>
                <w:b/>
                <w:bCs/>
                <w:sz w:val="18"/>
                <w:szCs w:val="18"/>
              </w:rPr>
            </w:pPr>
            <w:r w:rsidRPr="00CA3C21">
              <w:rPr>
                <w:rFonts w:cs="Arial"/>
                <w:b/>
                <w:bCs/>
                <w:sz w:val="18"/>
                <w:szCs w:val="18"/>
              </w:rPr>
              <w:t xml:space="preserve">As of </w:t>
            </w:r>
            <w:proofErr w:type="gramStart"/>
            <w:r w:rsidRPr="00CA3C21">
              <w:rPr>
                <w:rFonts w:cs="Arial"/>
                <w:b/>
                <w:bCs/>
                <w:sz w:val="18"/>
                <w:szCs w:val="18"/>
              </w:rPr>
              <w:t>1 January</w:t>
            </w:r>
            <w:proofErr w:type="gramEnd"/>
            <w:r w:rsidRPr="00CA3C21">
              <w:rPr>
                <w:rFonts w:cs="Arial"/>
                <w:b/>
                <w:bCs/>
                <w:sz w:val="18"/>
                <w:szCs w:val="18"/>
              </w:rPr>
              <w:t xml:space="preserve"> 2020</w:t>
            </w:r>
          </w:p>
        </w:tc>
        <w:tc>
          <w:tcPr>
            <w:tcW w:w="1152" w:type="dxa"/>
            <w:tcBorders>
              <w:top w:val="single" w:sz="4" w:space="0" w:color="auto"/>
              <w:left w:val="nil"/>
              <w:bottom w:val="single" w:sz="4" w:space="0" w:color="auto"/>
              <w:right w:val="nil"/>
            </w:tcBorders>
            <w:vAlign w:val="bottom"/>
            <w:hideMark/>
          </w:tcPr>
          <w:p w:rsidR="00DA1D1C" w:rsidRPr="00CA3C21" w:rsidRDefault="00DA1D1C" w:rsidP="00332478">
            <w:pPr>
              <w:ind w:right="-72"/>
              <w:jc w:val="right"/>
              <w:rPr>
                <w:rFonts w:cs="Arial"/>
                <w:b/>
                <w:bCs/>
                <w:sz w:val="18"/>
                <w:szCs w:val="18"/>
              </w:rPr>
            </w:pPr>
            <w:r w:rsidRPr="00CA3C21">
              <w:rPr>
                <w:rFonts w:cs="Arial"/>
                <w:b/>
                <w:bCs/>
                <w:sz w:val="18"/>
                <w:szCs w:val="18"/>
              </w:rPr>
              <w:t>Not yet due</w:t>
            </w:r>
          </w:p>
          <w:p w:rsidR="00DA1D1C" w:rsidRPr="00CA3C21" w:rsidRDefault="00DA1D1C" w:rsidP="00332478">
            <w:pPr>
              <w:ind w:right="-72"/>
              <w:jc w:val="right"/>
              <w:rPr>
                <w:rFonts w:cs="Arial"/>
                <w:b/>
                <w:bCs/>
                <w:sz w:val="18"/>
                <w:szCs w:val="18"/>
              </w:rPr>
            </w:pPr>
            <w:r w:rsidRPr="00CA3C21">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rsidR="00DA1D1C" w:rsidRPr="00CA3C21" w:rsidRDefault="00DA1D1C" w:rsidP="00332478">
            <w:pPr>
              <w:ind w:right="-72"/>
              <w:jc w:val="right"/>
              <w:rPr>
                <w:rFonts w:cs="Arial"/>
                <w:b/>
                <w:bCs/>
                <w:sz w:val="18"/>
                <w:szCs w:val="18"/>
              </w:rPr>
            </w:pPr>
            <w:r w:rsidRPr="00CA3C21">
              <w:rPr>
                <w:rFonts w:cs="Arial"/>
                <w:b/>
                <w:bCs/>
                <w:sz w:val="18"/>
                <w:szCs w:val="18"/>
              </w:rPr>
              <w:t>Up to 3 months</w:t>
            </w:r>
          </w:p>
          <w:p w:rsidR="00DA1D1C" w:rsidRPr="00CA3C21" w:rsidRDefault="00DA1D1C" w:rsidP="00332478">
            <w:pPr>
              <w:ind w:right="-72"/>
              <w:jc w:val="right"/>
              <w:rPr>
                <w:rFonts w:cs="Arial"/>
                <w:b/>
                <w:bCs/>
                <w:sz w:val="18"/>
                <w:szCs w:val="18"/>
              </w:rPr>
            </w:pPr>
            <w:r w:rsidRPr="00CA3C21">
              <w:rPr>
                <w:rFonts w:eastAsia="Arial Unicode MS" w:cs="Arial"/>
                <w:b/>
                <w:bCs/>
                <w:sz w:val="18"/>
                <w:szCs w:val="18"/>
              </w:rPr>
              <w:t>Baht</w:t>
            </w:r>
          </w:p>
        </w:tc>
        <w:tc>
          <w:tcPr>
            <w:tcW w:w="1205" w:type="dxa"/>
            <w:tcBorders>
              <w:top w:val="single" w:sz="4" w:space="0" w:color="auto"/>
              <w:left w:val="nil"/>
              <w:bottom w:val="single" w:sz="4" w:space="0" w:color="auto"/>
              <w:right w:val="nil"/>
            </w:tcBorders>
            <w:vAlign w:val="bottom"/>
            <w:hideMark/>
          </w:tcPr>
          <w:p w:rsidR="00F87125" w:rsidRPr="00CA3C21" w:rsidRDefault="00DA1D1C" w:rsidP="00332478">
            <w:pPr>
              <w:ind w:right="-72"/>
              <w:jc w:val="right"/>
              <w:rPr>
                <w:rFonts w:cs="Arial"/>
                <w:b/>
                <w:bCs/>
                <w:sz w:val="18"/>
                <w:szCs w:val="18"/>
              </w:rPr>
            </w:pPr>
            <w:r w:rsidRPr="00CA3C21">
              <w:rPr>
                <w:rFonts w:cs="Arial"/>
                <w:b/>
                <w:bCs/>
                <w:sz w:val="18"/>
                <w:szCs w:val="18"/>
              </w:rPr>
              <w:t xml:space="preserve">3 - 6 </w:t>
            </w:r>
          </w:p>
          <w:p w:rsidR="00DA1D1C" w:rsidRPr="00CA3C21" w:rsidRDefault="00DA1D1C" w:rsidP="00332478">
            <w:pPr>
              <w:ind w:right="-72"/>
              <w:jc w:val="right"/>
              <w:rPr>
                <w:rFonts w:cs="Arial"/>
                <w:b/>
                <w:bCs/>
                <w:sz w:val="18"/>
                <w:szCs w:val="18"/>
              </w:rPr>
            </w:pPr>
            <w:r w:rsidRPr="00CA3C21">
              <w:rPr>
                <w:rFonts w:cs="Arial"/>
                <w:b/>
                <w:bCs/>
                <w:sz w:val="18"/>
                <w:szCs w:val="18"/>
              </w:rPr>
              <w:t>months</w:t>
            </w:r>
          </w:p>
          <w:p w:rsidR="00DA1D1C" w:rsidRPr="00CA3C21" w:rsidRDefault="00DA1D1C" w:rsidP="00332478">
            <w:pPr>
              <w:ind w:right="-72"/>
              <w:jc w:val="right"/>
              <w:rPr>
                <w:rFonts w:cs="Arial"/>
                <w:b/>
                <w:bCs/>
                <w:sz w:val="18"/>
                <w:szCs w:val="18"/>
              </w:rPr>
            </w:pPr>
            <w:r w:rsidRPr="00CA3C21">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rsidR="00DA1D1C" w:rsidRPr="00CA3C21" w:rsidRDefault="00DA1D1C" w:rsidP="00332478">
            <w:pPr>
              <w:ind w:right="-72"/>
              <w:jc w:val="right"/>
              <w:rPr>
                <w:rFonts w:cs="Arial"/>
                <w:b/>
                <w:bCs/>
                <w:sz w:val="18"/>
                <w:szCs w:val="18"/>
              </w:rPr>
            </w:pPr>
            <w:r w:rsidRPr="00CA3C21">
              <w:rPr>
                <w:rFonts w:cs="Arial"/>
                <w:b/>
                <w:bCs/>
                <w:sz w:val="18"/>
                <w:szCs w:val="18"/>
              </w:rPr>
              <w:t xml:space="preserve">6 - 12 months </w:t>
            </w:r>
            <w:r w:rsidRPr="00CA3C21">
              <w:rPr>
                <w:rFonts w:eastAsia="Arial Unicode MS" w:cs="Arial"/>
                <w:b/>
                <w:bCs/>
                <w:sz w:val="18"/>
                <w:szCs w:val="18"/>
              </w:rPr>
              <w:t>Baht</w:t>
            </w:r>
          </w:p>
        </w:tc>
        <w:tc>
          <w:tcPr>
            <w:tcW w:w="1152" w:type="dxa"/>
            <w:tcBorders>
              <w:top w:val="single" w:sz="4" w:space="0" w:color="auto"/>
              <w:left w:val="nil"/>
              <w:bottom w:val="single" w:sz="4" w:space="0" w:color="auto"/>
              <w:right w:val="nil"/>
            </w:tcBorders>
            <w:hideMark/>
          </w:tcPr>
          <w:p w:rsidR="00DA1D1C" w:rsidRPr="00CA3C21" w:rsidRDefault="00DA1D1C" w:rsidP="00332478">
            <w:pPr>
              <w:ind w:right="-72"/>
              <w:jc w:val="right"/>
              <w:rPr>
                <w:rFonts w:cs="Arial"/>
                <w:b/>
                <w:bCs/>
                <w:sz w:val="18"/>
                <w:szCs w:val="18"/>
              </w:rPr>
            </w:pPr>
            <w:r w:rsidRPr="00CA3C21">
              <w:rPr>
                <w:rFonts w:cs="Arial"/>
                <w:b/>
                <w:bCs/>
                <w:sz w:val="18"/>
                <w:szCs w:val="18"/>
              </w:rPr>
              <w:t xml:space="preserve">More than </w:t>
            </w:r>
          </w:p>
          <w:p w:rsidR="00DA1D1C" w:rsidRPr="00CA3C21" w:rsidRDefault="00DA1D1C" w:rsidP="00332478">
            <w:pPr>
              <w:ind w:right="-72"/>
              <w:jc w:val="right"/>
              <w:rPr>
                <w:rFonts w:cs="Arial"/>
                <w:b/>
                <w:bCs/>
                <w:sz w:val="18"/>
                <w:szCs w:val="18"/>
              </w:rPr>
            </w:pPr>
            <w:r w:rsidRPr="00CA3C21">
              <w:rPr>
                <w:rFonts w:cs="Arial"/>
                <w:b/>
                <w:bCs/>
                <w:sz w:val="18"/>
                <w:szCs w:val="18"/>
              </w:rPr>
              <w:t>12 months</w:t>
            </w:r>
          </w:p>
          <w:p w:rsidR="00DA1D1C" w:rsidRPr="00CA3C21" w:rsidRDefault="00DA1D1C" w:rsidP="00332478">
            <w:pPr>
              <w:ind w:right="-72"/>
              <w:jc w:val="right"/>
              <w:rPr>
                <w:rFonts w:cs="Arial"/>
                <w:b/>
                <w:bCs/>
                <w:sz w:val="18"/>
                <w:szCs w:val="18"/>
              </w:rPr>
            </w:pPr>
            <w:r w:rsidRPr="00CA3C21">
              <w:rPr>
                <w:rFonts w:eastAsia="Arial Unicode MS" w:cs="Arial"/>
                <w:b/>
                <w:bCs/>
                <w:sz w:val="18"/>
                <w:szCs w:val="18"/>
              </w:rPr>
              <w:t>Baht</w:t>
            </w:r>
          </w:p>
        </w:tc>
        <w:tc>
          <w:tcPr>
            <w:tcW w:w="1152" w:type="dxa"/>
            <w:gridSpan w:val="2"/>
            <w:tcBorders>
              <w:top w:val="single" w:sz="4" w:space="0" w:color="auto"/>
              <w:left w:val="nil"/>
              <w:bottom w:val="single" w:sz="4" w:space="0" w:color="auto"/>
              <w:right w:val="nil"/>
            </w:tcBorders>
            <w:vAlign w:val="bottom"/>
            <w:hideMark/>
          </w:tcPr>
          <w:p w:rsidR="00DA1D1C" w:rsidRPr="00CA3C21" w:rsidRDefault="00DA1D1C" w:rsidP="00332478">
            <w:pPr>
              <w:ind w:right="-72"/>
              <w:jc w:val="right"/>
              <w:rPr>
                <w:rFonts w:cs="Arial"/>
                <w:b/>
                <w:bCs/>
                <w:sz w:val="18"/>
                <w:szCs w:val="18"/>
              </w:rPr>
            </w:pPr>
            <w:r w:rsidRPr="00CA3C21">
              <w:rPr>
                <w:rFonts w:cs="Arial"/>
                <w:b/>
                <w:bCs/>
                <w:sz w:val="18"/>
                <w:szCs w:val="18"/>
              </w:rPr>
              <w:t>Total</w:t>
            </w:r>
          </w:p>
          <w:p w:rsidR="00DA1D1C" w:rsidRPr="00CA3C21" w:rsidRDefault="00DA1D1C" w:rsidP="00332478">
            <w:pPr>
              <w:ind w:right="-72"/>
              <w:jc w:val="right"/>
              <w:rPr>
                <w:rFonts w:cs="Arial"/>
                <w:b/>
                <w:bCs/>
                <w:sz w:val="18"/>
                <w:szCs w:val="18"/>
              </w:rPr>
            </w:pPr>
            <w:r w:rsidRPr="00CA3C21">
              <w:rPr>
                <w:rFonts w:eastAsia="Arial Unicode MS" w:cs="Arial"/>
                <w:b/>
                <w:bCs/>
                <w:sz w:val="18"/>
                <w:szCs w:val="18"/>
              </w:rPr>
              <w:t>Baht</w:t>
            </w:r>
          </w:p>
        </w:tc>
      </w:tr>
      <w:tr w:rsidR="00DA1D1C" w:rsidRPr="00332478" w:rsidTr="00F42BFA">
        <w:tc>
          <w:tcPr>
            <w:tcW w:w="1980" w:type="dxa"/>
            <w:vAlign w:val="bottom"/>
          </w:tcPr>
          <w:p w:rsidR="00DA1D1C" w:rsidRPr="00332478" w:rsidRDefault="00DA1D1C" w:rsidP="00F42BFA">
            <w:pPr>
              <w:ind w:left="-105"/>
              <w:rPr>
                <w:rFonts w:cs="Arial"/>
                <w:sz w:val="10"/>
                <w:szCs w:val="10"/>
              </w:rPr>
            </w:pPr>
          </w:p>
        </w:tc>
        <w:tc>
          <w:tcPr>
            <w:tcW w:w="1152" w:type="dxa"/>
            <w:tcBorders>
              <w:top w:val="single" w:sz="4" w:space="0" w:color="auto"/>
              <w:left w:val="nil"/>
              <w:bottom w:val="nil"/>
              <w:right w:val="nil"/>
            </w:tcBorders>
            <w:shd w:val="clear" w:color="auto" w:fill="FAFAFA"/>
            <w:vAlign w:val="bottom"/>
          </w:tcPr>
          <w:p w:rsidR="00DA1D1C" w:rsidRPr="00332478" w:rsidRDefault="00DA1D1C" w:rsidP="00332478">
            <w:pPr>
              <w:ind w:right="-72"/>
              <w:jc w:val="right"/>
              <w:rPr>
                <w:rFonts w:cs="Arial"/>
                <w:sz w:val="10"/>
                <w:szCs w:val="10"/>
              </w:rPr>
            </w:pPr>
          </w:p>
        </w:tc>
        <w:tc>
          <w:tcPr>
            <w:tcW w:w="1152" w:type="dxa"/>
            <w:tcBorders>
              <w:top w:val="single" w:sz="4" w:space="0" w:color="auto"/>
              <w:left w:val="nil"/>
              <w:bottom w:val="nil"/>
              <w:right w:val="nil"/>
            </w:tcBorders>
            <w:shd w:val="clear" w:color="auto" w:fill="FAFAFA"/>
            <w:vAlign w:val="bottom"/>
          </w:tcPr>
          <w:p w:rsidR="00DA1D1C" w:rsidRPr="00332478" w:rsidRDefault="00DA1D1C" w:rsidP="00332478">
            <w:pPr>
              <w:ind w:right="-72"/>
              <w:jc w:val="right"/>
              <w:rPr>
                <w:rFonts w:cs="Arial"/>
                <w:sz w:val="10"/>
                <w:szCs w:val="10"/>
              </w:rPr>
            </w:pPr>
          </w:p>
        </w:tc>
        <w:tc>
          <w:tcPr>
            <w:tcW w:w="1205" w:type="dxa"/>
            <w:tcBorders>
              <w:top w:val="single" w:sz="4" w:space="0" w:color="auto"/>
              <w:left w:val="nil"/>
              <w:bottom w:val="nil"/>
              <w:right w:val="nil"/>
            </w:tcBorders>
            <w:shd w:val="clear" w:color="auto" w:fill="FAFAFA"/>
            <w:vAlign w:val="bottom"/>
          </w:tcPr>
          <w:p w:rsidR="00DA1D1C" w:rsidRPr="00332478" w:rsidRDefault="00DA1D1C" w:rsidP="00332478">
            <w:pPr>
              <w:ind w:right="-72"/>
              <w:jc w:val="right"/>
              <w:rPr>
                <w:rFonts w:cs="Arial"/>
                <w:sz w:val="10"/>
                <w:szCs w:val="10"/>
              </w:rPr>
            </w:pPr>
          </w:p>
        </w:tc>
        <w:tc>
          <w:tcPr>
            <w:tcW w:w="1152" w:type="dxa"/>
            <w:tcBorders>
              <w:top w:val="single" w:sz="4" w:space="0" w:color="auto"/>
              <w:left w:val="nil"/>
              <w:bottom w:val="nil"/>
              <w:right w:val="nil"/>
            </w:tcBorders>
            <w:shd w:val="clear" w:color="auto" w:fill="FAFAFA"/>
            <w:vAlign w:val="bottom"/>
          </w:tcPr>
          <w:p w:rsidR="00DA1D1C" w:rsidRPr="00332478" w:rsidRDefault="00DA1D1C" w:rsidP="00332478">
            <w:pPr>
              <w:ind w:right="-72"/>
              <w:jc w:val="right"/>
              <w:rPr>
                <w:rFonts w:cs="Arial"/>
                <w:sz w:val="10"/>
                <w:szCs w:val="10"/>
              </w:rPr>
            </w:pPr>
          </w:p>
        </w:tc>
        <w:tc>
          <w:tcPr>
            <w:tcW w:w="1152" w:type="dxa"/>
            <w:tcBorders>
              <w:top w:val="single" w:sz="4" w:space="0" w:color="auto"/>
              <w:left w:val="nil"/>
              <w:bottom w:val="nil"/>
              <w:right w:val="nil"/>
            </w:tcBorders>
            <w:shd w:val="clear" w:color="auto" w:fill="FAFAFA"/>
            <w:vAlign w:val="bottom"/>
          </w:tcPr>
          <w:p w:rsidR="00DA1D1C" w:rsidRPr="00332478" w:rsidRDefault="00DA1D1C" w:rsidP="00332478">
            <w:pPr>
              <w:ind w:right="-72"/>
              <w:jc w:val="right"/>
              <w:rPr>
                <w:rFonts w:cs="Arial"/>
                <w:sz w:val="10"/>
                <w:szCs w:val="10"/>
              </w:rPr>
            </w:pPr>
          </w:p>
        </w:tc>
        <w:tc>
          <w:tcPr>
            <w:tcW w:w="1152" w:type="dxa"/>
            <w:gridSpan w:val="2"/>
            <w:tcBorders>
              <w:top w:val="single" w:sz="4" w:space="0" w:color="auto"/>
              <w:left w:val="nil"/>
              <w:bottom w:val="nil"/>
              <w:right w:val="nil"/>
            </w:tcBorders>
            <w:shd w:val="clear" w:color="auto" w:fill="FAFAFA"/>
          </w:tcPr>
          <w:p w:rsidR="00DA1D1C" w:rsidRPr="00332478" w:rsidRDefault="00DA1D1C" w:rsidP="00332478">
            <w:pPr>
              <w:ind w:right="-72"/>
              <w:jc w:val="right"/>
              <w:rPr>
                <w:rFonts w:cs="Arial"/>
                <w:sz w:val="10"/>
                <w:szCs w:val="10"/>
              </w:rPr>
            </w:pPr>
          </w:p>
        </w:tc>
      </w:tr>
      <w:tr w:rsidR="00DA1D1C" w:rsidRPr="00CA3C21" w:rsidTr="00F42BFA">
        <w:tc>
          <w:tcPr>
            <w:tcW w:w="1980" w:type="dxa"/>
            <w:vAlign w:val="bottom"/>
            <w:hideMark/>
          </w:tcPr>
          <w:p w:rsidR="00DA1D1C" w:rsidRPr="00CA3C21" w:rsidRDefault="00DA1D1C" w:rsidP="00F42BFA">
            <w:pPr>
              <w:ind w:left="37" w:right="-111" w:hanging="142"/>
              <w:rPr>
                <w:rFonts w:cs="Arial"/>
                <w:spacing w:val="-4"/>
                <w:sz w:val="18"/>
                <w:szCs w:val="18"/>
              </w:rPr>
            </w:pPr>
            <w:r w:rsidRPr="00CA3C21">
              <w:rPr>
                <w:rFonts w:cs="Arial"/>
                <w:spacing w:val="-4"/>
                <w:sz w:val="18"/>
                <w:szCs w:val="18"/>
              </w:rPr>
              <w:t xml:space="preserve">Gross carrying amount </w:t>
            </w:r>
          </w:p>
        </w:tc>
        <w:tc>
          <w:tcPr>
            <w:tcW w:w="1152" w:type="dxa"/>
            <w:shd w:val="clear" w:color="auto" w:fill="FAFAFA"/>
            <w:vAlign w:val="bottom"/>
          </w:tcPr>
          <w:p w:rsidR="00DA1D1C" w:rsidRPr="00CA3C21" w:rsidRDefault="00DA1D1C" w:rsidP="00332478">
            <w:pPr>
              <w:ind w:right="-72"/>
              <w:jc w:val="right"/>
              <w:rPr>
                <w:rFonts w:cs="Arial"/>
                <w:sz w:val="18"/>
                <w:szCs w:val="18"/>
              </w:rPr>
            </w:pPr>
          </w:p>
        </w:tc>
        <w:tc>
          <w:tcPr>
            <w:tcW w:w="1152" w:type="dxa"/>
            <w:shd w:val="clear" w:color="auto" w:fill="FAFAFA"/>
            <w:vAlign w:val="bottom"/>
          </w:tcPr>
          <w:p w:rsidR="00DA1D1C" w:rsidRPr="00CA3C21" w:rsidRDefault="00DA1D1C" w:rsidP="00332478">
            <w:pPr>
              <w:ind w:right="-72"/>
              <w:jc w:val="right"/>
              <w:rPr>
                <w:rFonts w:cs="Arial"/>
                <w:sz w:val="18"/>
                <w:szCs w:val="18"/>
              </w:rPr>
            </w:pPr>
          </w:p>
        </w:tc>
        <w:tc>
          <w:tcPr>
            <w:tcW w:w="1205" w:type="dxa"/>
            <w:shd w:val="clear" w:color="auto" w:fill="FAFAFA"/>
            <w:vAlign w:val="bottom"/>
          </w:tcPr>
          <w:p w:rsidR="00DA1D1C" w:rsidRPr="00CA3C21" w:rsidRDefault="00DA1D1C" w:rsidP="00332478">
            <w:pPr>
              <w:ind w:right="-72"/>
              <w:jc w:val="right"/>
              <w:rPr>
                <w:rFonts w:cs="Arial"/>
                <w:sz w:val="18"/>
                <w:szCs w:val="18"/>
              </w:rPr>
            </w:pPr>
          </w:p>
        </w:tc>
        <w:tc>
          <w:tcPr>
            <w:tcW w:w="1152" w:type="dxa"/>
            <w:shd w:val="clear" w:color="auto" w:fill="FAFAFA"/>
            <w:vAlign w:val="bottom"/>
          </w:tcPr>
          <w:p w:rsidR="00DA1D1C" w:rsidRPr="00CA3C21" w:rsidRDefault="00DA1D1C" w:rsidP="00332478">
            <w:pPr>
              <w:ind w:right="-72"/>
              <w:jc w:val="right"/>
              <w:rPr>
                <w:rFonts w:cs="Arial"/>
                <w:sz w:val="18"/>
                <w:szCs w:val="18"/>
              </w:rPr>
            </w:pPr>
          </w:p>
        </w:tc>
        <w:tc>
          <w:tcPr>
            <w:tcW w:w="1152" w:type="dxa"/>
            <w:shd w:val="clear" w:color="auto" w:fill="FAFAFA"/>
            <w:vAlign w:val="bottom"/>
          </w:tcPr>
          <w:p w:rsidR="00DA1D1C" w:rsidRPr="00CA3C21" w:rsidRDefault="00DA1D1C" w:rsidP="00332478">
            <w:pPr>
              <w:ind w:right="-72"/>
              <w:jc w:val="right"/>
              <w:rPr>
                <w:rFonts w:cs="Arial"/>
                <w:sz w:val="18"/>
                <w:szCs w:val="18"/>
              </w:rPr>
            </w:pPr>
          </w:p>
        </w:tc>
        <w:tc>
          <w:tcPr>
            <w:tcW w:w="1152" w:type="dxa"/>
            <w:gridSpan w:val="2"/>
            <w:shd w:val="clear" w:color="auto" w:fill="FAFAFA"/>
            <w:vAlign w:val="bottom"/>
          </w:tcPr>
          <w:p w:rsidR="00DA1D1C" w:rsidRPr="00CA3C21" w:rsidRDefault="00DA1D1C" w:rsidP="00332478">
            <w:pPr>
              <w:ind w:right="-72"/>
              <w:jc w:val="right"/>
              <w:rPr>
                <w:rFonts w:cs="Arial"/>
                <w:sz w:val="18"/>
                <w:szCs w:val="18"/>
              </w:rPr>
            </w:pPr>
          </w:p>
        </w:tc>
      </w:tr>
      <w:tr w:rsidR="00DA1D1C" w:rsidRPr="00CA3C21" w:rsidTr="00332478">
        <w:tc>
          <w:tcPr>
            <w:tcW w:w="1980" w:type="dxa"/>
            <w:vAlign w:val="bottom"/>
          </w:tcPr>
          <w:p w:rsidR="00DA1D1C" w:rsidRPr="00CA3C21" w:rsidRDefault="0036276F" w:rsidP="0036276F">
            <w:pPr>
              <w:ind w:left="-111"/>
              <w:rPr>
                <w:rFonts w:cs="Arial"/>
                <w:sz w:val="18"/>
                <w:szCs w:val="18"/>
              </w:rPr>
            </w:pPr>
            <w:r w:rsidRPr="00CA3C21">
              <w:rPr>
                <w:rFonts w:cs="Arial"/>
                <w:sz w:val="18"/>
                <w:szCs w:val="18"/>
              </w:rPr>
              <w:t xml:space="preserve">   </w:t>
            </w:r>
            <w:r w:rsidR="00DA1D1C" w:rsidRPr="00CA3C21">
              <w:rPr>
                <w:rFonts w:cs="Arial"/>
                <w:sz w:val="18"/>
                <w:szCs w:val="18"/>
              </w:rPr>
              <w:t>- trade receivables</w:t>
            </w:r>
          </w:p>
        </w:tc>
        <w:tc>
          <w:tcPr>
            <w:tcW w:w="1152" w:type="dxa"/>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52,464,564</w:t>
            </w:r>
          </w:p>
        </w:tc>
        <w:tc>
          <w:tcPr>
            <w:tcW w:w="1152" w:type="dxa"/>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94,851,925</w:t>
            </w:r>
          </w:p>
        </w:tc>
        <w:tc>
          <w:tcPr>
            <w:tcW w:w="1205" w:type="dxa"/>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835,493</w:t>
            </w:r>
          </w:p>
        </w:tc>
        <w:tc>
          <w:tcPr>
            <w:tcW w:w="1152" w:type="dxa"/>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860,203</w:t>
            </w:r>
          </w:p>
        </w:tc>
        <w:tc>
          <w:tcPr>
            <w:tcW w:w="1152" w:type="dxa"/>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691,362</w:t>
            </w:r>
          </w:p>
        </w:tc>
        <w:tc>
          <w:tcPr>
            <w:tcW w:w="1152" w:type="dxa"/>
            <w:gridSpan w:val="2"/>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149,703,547</w:t>
            </w:r>
          </w:p>
        </w:tc>
      </w:tr>
      <w:tr w:rsidR="00DA1D1C" w:rsidRPr="00CA3C21" w:rsidTr="00332478">
        <w:tc>
          <w:tcPr>
            <w:tcW w:w="1980" w:type="dxa"/>
            <w:vAlign w:val="bottom"/>
            <w:hideMark/>
          </w:tcPr>
          <w:p w:rsidR="00DA1D1C" w:rsidRPr="00CA3C21" w:rsidRDefault="0036276F" w:rsidP="0036276F">
            <w:pPr>
              <w:ind w:left="-111"/>
              <w:rPr>
                <w:rFonts w:cs="Arial"/>
                <w:sz w:val="18"/>
                <w:szCs w:val="18"/>
              </w:rPr>
            </w:pPr>
            <w:r w:rsidRPr="00CA3C21">
              <w:rPr>
                <w:rFonts w:cs="Arial"/>
                <w:sz w:val="18"/>
                <w:szCs w:val="18"/>
              </w:rPr>
              <w:t xml:space="preserve">   </w:t>
            </w:r>
            <w:r w:rsidR="00DA1D1C" w:rsidRPr="00CA3C21">
              <w:rPr>
                <w:rFonts w:cs="Arial"/>
                <w:sz w:val="18"/>
                <w:szCs w:val="18"/>
              </w:rPr>
              <w:t>- other receivables</w:t>
            </w:r>
          </w:p>
        </w:tc>
        <w:tc>
          <w:tcPr>
            <w:tcW w:w="1152" w:type="dxa"/>
            <w:tcBorders>
              <w:top w:val="nil"/>
              <w:left w:val="nil"/>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905,822</w:t>
            </w:r>
          </w:p>
        </w:tc>
        <w:tc>
          <w:tcPr>
            <w:tcW w:w="1152" w:type="dxa"/>
            <w:tcBorders>
              <w:top w:val="nil"/>
              <w:left w:val="nil"/>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1,601,045</w:t>
            </w:r>
          </w:p>
        </w:tc>
        <w:tc>
          <w:tcPr>
            <w:tcW w:w="1205" w:type="dxa"/>
            <w:tcBorders>
              <w:top w:val="nil"/>
              <w:left w:val="nil"/>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w:t>
            </w:r>
          </w:p>
        </w:tc>
        <w:tc>
          <w:tcPr>
            <w:tcW w:w="1152" w:type="dxa"/>
            <w:tcBorders>
              <w:top w:val="nil"/>
              <w:left w:val="nil"/>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369,509</w:t>
            </w:r>
          </w:p>
        </w:tc>
        <w:tc>
          <w:tcPr>
            <w:tcW w:w="1152" w:type="dxa"/>
            <w:tcBorders>
              <w:top w:val="nil"/>
              <w:left w:val="nil"/>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738,138</w:t>
            </w:r>
          </w:p>
        </w:tc>
        <w:tc>
          <w:tcPr>
            <w:tcW w:w="1152" w:type="dxa"/>
            <w:gridSpan w:val="2"/>
            <w:tcBorders>
              <w:top w:val="nil"/>
              <w:left w:val="nil"/>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3,614,514</w:t>
            </w:r>
          </w:p>
        </w:tc>
      </w:tr>
      <w:tr w:rsidR="00332478" w:rsidRPr="00332478" w:rsidTr="00EA43B2">
        <w:tc>
          <w:tcPr>
            <w:tcW w:w="1980" w:type="dxa"/>
            <w:vAlign w:val="bottom"/>
          </w:tcPr>
          <w:p w:rsidR="00332478" w:rsidRPr="00332478" w:rsidRDefault="00332478" w:rsidP="0036276F">
            <w:pPr>
              <w:ind w:left="-111"/>
              <w:rPr>
                <w:rFonts w:cs="Arial"/>
                <w:sz w:val="10"/>
                <w:szCs w:val="10"/>
              </w:rPr>
            </w:pPr>
          </w:p>
        </w:tc>
        <w:tc>
          <w:tcPr>
            <w:tcW w:w="1152" w:type="dxa"/>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c>
          <w:tcPr>
            <w:tcW w:w="1152" w:type="dxa"/>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c>
          <w:tcPr>
            <w:tcW w:w="1205" w:type="dxa"/>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c>
          <w:tcPr>
            <w:tcW w:w="1152" w:type="dxa"/>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c>
          <w:tcPr>
            <w:tcW w:w="1152" w:type="dxa"/>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c>
          <w:tcPr>
            <w:tcW w:w="1152" w:type="dxa"/>
            <w:gridSpan w:val="2"/>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r>
      <w:tr w:rsidR="00DA1D1C" w:rsidRPr="00CA3C21" w:rsidTr="00EA43B2">
        <w:tc>
          <w:tcPr>
            <w:tcW w:w="1980" w:type="dxa"/>
            <w:vAlign w:val="bottom"/>
            <w:hideMark/>
          </w:tcPr>
          <w:p w:rsidR="00DA1D1C" w:rsidRPr="00CA3C21" w:rsidRDefault="00DA1D1C" w:rsidP="00F42BFA">
            <w:pPr>
              <w:ind w:left="-105"/>
              <w:rPr>
                <w:rFonts w:cs="Arial"/>
                <w:sz w:val="18"/>
                <w:szCs w:val="18"/>
              </w:rPr>
            </w:pPr>
            <w:r w:rsidRPr="00CA3C21">
              <w:rPr>
                <w:rFonts w:cs="Arial"/>
                <w:sz w:val="18"/>
                <w:szCs w:val="18"/>
              </w:rPr>
              <w:t>Loss allowance</w:t>
            </w:r>
          </w:p>
        </w:tc>
        <w:tc>
          <w:tcPr>
            <w:tcW w:w="1152" w:type="dxa"/>
            <w:tcBorders>
              <w:top w:val="single" w:sz="4" w:space="0" w:color="auto"/>
              <w:left w:val="nil"/>
              <w:bottom w:val="single" w:sz="4" w:space="0" w:color="auto"/>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66,</w:t>
            </w:r>
            <w:r w:rsidR="00F87125" w:rsidRPr="00CA3C21">
              <w:rPr>
                <w:rFonts w:cs="Arial"/>
                <w:sz w:val="18"/>
                <w:szCs w:val="18"/>
              </w:rPr>
              <w:t>199</w:t>
            </w:r>
          </w:p>
        </w:tc>
        <w:tc>
          <w:tcPr>
            <w:tcW w:w="1152" w:type="dxa"/>
            <w:tcBorders>
              <w:top w:val="single" w:sz="4" w:space="0" w:color="auto"/>
              <w:left w:val="nil"/>
              <w:bottom w:val="single" w:sz="4" w:space="0" w:color="auto"/>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348,594</w:t>
            </w:r>
          </w:p>
        </w:tc>
        <w:tc>
          <w:tcPr>
            <w:tcW w:w="1205" w:type="dxa"/>
            <w:tcBorders>
              <w:top w:val="single" w:sz="4" w:space="0" w:color="auto"/>
              <w:left w:val="nil"/>
              <w:bottom w:val="single" w:sz="4" w:space="0" w:color="auto"/>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131,294</w:t>
            </w:r>
          </w:p>
        </w:tc>
        <w:tc>
          <w:tcPr>
            <w:tcW w:w="1152" w:type="dxa"/>
            <w:tcBorders>
              <w:top w:val="single" w:sz="4" w:space="0" w:color="auto"/>
              <w:left w:val="nil"/>
              <w:bottom w:val="single" w:sz="4" w:space="0" w:color="auto"/>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280</w:t>
            </w:r>
          </w:p>
        </w:tc>
        <w:tc>
          <w:tcPr>
            <w:tcW w:w="1152" w:type="dxa"/>
            <w:tcBorders>
              <w:top w:val="single" w:sz="4" w:space="0" w:color="auto"/>
              <w:left w:val="nil"/>
              <w:bottom w:val="single" w:sz="4" w:space="0" w:color="auto"/>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1,216,114</w:t>
            </w:r>
          </w:p>
        </w:tc>
        <w:tc>
          <w:tcPr>
            <w:tcW w:w="1152" w:type="dxa"/>
            <w:gridSpan w:val="2"/>
            <w:tcBorders>
              <w:top w:val="single" w:sz="4" w:space="0" w:color="auto"/>
              <w:left w:val="nil"/>
              <w:bottom w:val="single" w:sz="4" w:space="0" w:color="auto"/>
              <w:right w:val="nil"/>
            </w:tcBorders>
            <w:shd w:val="clear" w:color="auto" w:fill="FAFAFA"/>
            <w:vAlign w:val="bottom"/>
          </w:tcPr>
          <w:p w:rsidR="00DA1D1C" w:rsidRPr="00CA3C21" w:rsidRDefault="00DA1D1C" w:rsidP="00F42BFA">
            <w:pPr>
              <w:ind w:right="-72"/>
              <w:jc w:val="right"/>
              <w:rPr>
                <w:rFonts w:cs="Arial"/>
                <w:sz w:val="18"/>
                <w:szCs w:val="18"/>
              </w:rPr>
            </w:pPr>
            <w:r w:rsidRPr="00CA3C21">
              <w:rPr>
                <w:rFonts w:cs="Arial"/>
                <w:sz w:val="18"/>
                <w:szCs w:val="18"/>
              </w:rPr>
              <w:t>1,762,48</w:t>
            </w:r>
            <w:r w:rsidR="00F87125" w:rsidRPr="00CA3C21">
              <w:rPr>
                <w:rFonts w:cs="Arial"/>
                <w:sz w:val="18"/>
                <w:szCs w:val="18"/>
              </w:rPr>
              <w:t>1</w:t>
            </w:r>
          </w:p>
        </w:tc>
      </w:tr>
    </w:tbl>
    <w:p w:rsidR="00DA1D1C" w:rsidRPr="00CA3C21" w:rsidRDefault="00DA1D1C" w:rsidP="0001790B">
      <w:pPr>
        <w:jc w:val="thaiDistribute"/>
        <w:rPr>
          <w:rFonts w:cs="Arial"/>
          <w:sz w:val="18"/>
          <w:szCs w:val="18"/>
        </w:rPr>
      </w:pPr>
    </w:p>
    <w:tbl>
      <w:tblPr>
        <w:tblW w:w="8945" w:type="dxa"/>
        <w:tblInd w:w="648" w:type="dxa"/>
        <w:tblLayout w:type="fixed"/>
        <w:tblLook w:val="04A0" w:firstRow="1" w:lastRow="0" w:firstColumn="1" w:lastColumn="0" w:noHBand="0" w:noVBand="1"/>
      </w:tblPr>
      <w:tblGrid>
        <w:gridCol w:w="1980"/>
        <w:gridCol w:w="1152"/>
        <w:gridCol w:w="1152"/>
        <w:gridCol w:w="1205"/>
        <w:gridCol w:w="1152"/>
        <w:gridCol w:w="1152"/>
        <w:gridCol w:w="1142"/>
        <w:gridCol w:w="10"/>
      </w:tblGrid>
      <w:tr w:rsidR="00DA1D1C" w:rsidRPr="00CA3C21" w:rsidTr="00F42BFA">
        <w:trPr>
          <w:gridAfter w:val="1"/>
          <w:wAfter w:w="10" w:type="dxa"/>
        </w:trPr>
        <w:tc>
          <w:tcPr>
            <w:tcW w:w="1980" w:type="dxa"/>
            <w:vAlign w:val="bottom"/>
          </w:tcPr>
          <w:p w:rsidR="00DA1D1C" w:rsidRPr="00CA3C21" w:rsidRDefault="00DA1D1C" w:rsidP="00F42BFA">
            <w:pPr>
              <w:rPr>
                <w:rFonts w:cs="Arial"/>
                <w:b/>
                <w:bCs/>
                <w:sz w:val="18"/>
                <w:szCs w:val="18"/>
              </w:rPr>
            </w:pPr>
          </w:p>
        </w:tc>
        <w:tc>
          <w:tcPr>
            <w:tcW w:w="6955" w:type="dxa"/>
            <w:gridSpan w:val="6"/>
            <w:tcBorders>
              <w:top w:val="single" w:sz="4" w:space="0" w:color="auto"/>
              <w:left w:val="nil"/>
              <w:bottom w:val="single" w:sz="4" w:space="0" w:color="auto"/>
              <w:right w:val="nil"/>
            </w:tcBorders>
            <w:vAlign w:val="bottom"/>
            <w:hideMark/>
          </w:tcPr>
          <w:p w:rsidR="00DA1D1C" w:rsidRPr="00CA3C21" w:rsidRDefault="00DA1D1C" w:rsidP="00F42BFA">
            <w:pPr>
              <w:jc w:val="center"/>
              <w:rPr>
                <w:rFonts w:cs="Arial"/>
                <w:b/>
                <w:bCs/>
                <w:sz w:val="18"/>
                <w:szCs w:val="18"/>
              </w:rPr>
            </w:pPr>
            <w:r w:rsidRPr="00CA3C21">
              <w:rPr>
                <w:rFonts w:cs="Arial"/>
                <w:b/>
                <w:bCs/>
                <w:sz w:val="18"/>
                <w:szCs w:val="18"/>
              </w:rPr>
              <w:t>Separate financial statements</w:t>
            </w:r>
          </w:p>
        </w:tc>
      </w:tr>
      <w:tr w:rsidR="00DA1D1C" w:rsidRPr="00CA3C21" w:rsidTr="00F42BFA">
        <w:tc>
          <w:tcPr>
            <w:tcW w:w="1980" w:type="dxa"/>
            <w:vAlign w:val="bottom"/>
            <w:hideMark/>
          </w:tcPr>
          <w:p w:rsidR="00DA1D1C" w:rsidRPr="00CA3C21" w:rsidRDefault="005D5ECC" w:rsidP="00F42BFA">
            <w:pPr>
              <w:ind w:left="37" w:right="-102" w:hanging="142"/>
              <w:rPr>
                <w:rFonts w:cs="Arial"/>
                <w:b/>
                <w:bCs/>
                <w:sz w:val="18"/>
                <w:szCs w:val="18"/>
              </w:rPr>
            </w:pPr>
            <w:r w:rsidRPr="00CA3C21">
              <w:rPr>
                <w:rFonts w:cs="Arial"/>
                <w:b/>
                <w:bCs/>
                <w:spacing w:val="-6"/>
                <w:sz w:val="18"/>
                <w:szCs w:val="18"/>
              </w:rPr>
              <w:t xml:space="preserve">As of </w:t>
            </w:r>
            <w:proofErr w:type="gramStart"/>
            <w:r w:rsidRPr="00CA3C21">
              <w:rPr>
                <w:rFonts w:cs="Arial"/>
                <w:b/>
                <w:bCs/>
                <w:spacing w:val="-6"/>
                <w:sz w:val="18"/>
                <w:szCs w:val="18"/>
              </w:rPr>
              <w:t>31 December</w:t>
            </w:r>
            <w:proofErr w:type="gramEnd"/>
            <w:r w:rsidRPr="00CA3C21">
              <w:rPr>
                <w:rFonts w:cs="Arial"/>
                <w:b/>
                <w:bCs/>
                <w:spacing w:val="-6"/>
                <w:sz w:val="18"/>
                <w:szCs w:val="18"/>
              </w:rPr>
              <w:t xml:space="preserve"> 2020</w:t>
            </w:r>
          </w:p>
        </w:tc>
        <w:tc>
          <w:tcPr>
            <w:tcW w:w="1152" w:type="dxa"/>
            <w:tcBorders>
              <w:top w:val="single" w:sz="4" w:space="0" w:color="auto"/>
              <w:left w:val="nil"/>
              <w:bottom w:val="single" w:sz="4" w:space="0" w:color="auto"/>
              <w:right w:val="nil"/>
            </w:tcBorders>
            <w:vAlign w:val="bottom"/>
            <w:hideMark/>
          </w:tcPr>
          <w:p w:rsidR="00DA1D1C" w:rsidRPr="00CA3C21" w:rsidRDefault="00DA1D1C" w:rsidP="00332478">
            <w:pPr>
              <w:ind w:right="-72"/>
              <w:jc w:val="right"/>
              <w:rPr>
                <w:rFonts w:cs="Arial"/>
                <w:b/>
                <w:bCs/>
                <w:sz w:val="18"/>
                <w:szCs w:val="18"/>
              </w:rPr>
            </w:pPr>
            <w:r w:rsidRPr="00CA3C21">
              <w:rPr>
                <w:rFonts w:cs="Arial"/>
                <w:b/>
                <w:bCs/>
                <w:sz w:val="18"/>
                <w:szCs w:val="18"/>
              </w:rPr>
              <w:t>Not yet due</w:t>
            </w:r>
          </w:p>
          <w:p w:rsidR="00DA1D1C" w:rsidRPr="00CA3C21" w:rsidRDefault="00DA1D1C" w:rsidP="00332478">
            <w:pPr>
              <w:ind w:right="-72"/>
              <w:jc w:val="right"/>
              <w:rPr>
                <w:rFonts w:cs="Arial"/>
                <w:b/>
                <w:bCs/>
                <w:sz w:val="18"/>
                <w:szCs w:val="18"/>
              </w:rPr>
            </w:pPr>
            <w:r w:rsidRPr="00CA3C21">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rsidR="00DA1D1C" w:rsidRPr="00CA3C21" w:rsidRDefault="00DA1D1C" w:rsidP="00332478">
            <w:pPr>
              <w:ind w:right="-72"/>
              <w:jc w:val="right"/>
              <w:rPr>
                <w:rFonts w:cs="Arial"/>
                <w:b/>
                <w:bCs/>
                <w:sz w:val="18"/>
                <w:szCs w:val="18"/>
              </w:rPr>
            </w:pPr>
            <w:r w:rsidRPr="00CA3C21">
              <w:rPr>
                <w:rFonts w:cs="Arial"/>
                <w:b/>
                <w:bCs/>
                <w:sz w:val="18"/>
                <w:szCs w:val="18"/>
              </w:rPr>
              <w:t>Up to 3 months</w:t>
            </w:r>
          </w:p>
          <w:p w:rsidR="00DA1D1C" w:rsidRPr="00CA3C21" w:rsidRDefault="00DA1D1C" w:rsidP="00332478">
            <w:pPr>
              <w:ind w:right="-72"/>
              <w:jc w:val="right"/>
              <w:rPr>
                <w:rFonts w:cs="Arial"/>
                <w:b/>
                <w:bCs/>
                <w:sz w:val="18"/>
                <w:szCs w:val="18"/>
              </w:rPr>
            </w:pPr>
            <w:r w:rsidRPr="00CA3C21">
              <w:rPr>
                <w:rFonts w:eastAsia="Arial Unicode MS" w:cs="Arial"/>
                <w:b/>
                <w:bCs/>
                <w:sz w:val="18"/>
                <w:szCs w:val="18"/>
              </w:rPr>
              <w:t>Baht</w:t>
            </w:r>
          </w:p>
        </w:tc>
        <w:tc>
          <w:tcPr>
            <w:tcW w:w="1205" w:type="dxa"/>
            <w:tcBorders>
              <w:top w:val="single" w:sz="4" w:space="0" w:color="auto"/>
              <w:left w:val="nil"/>
              <w:bottom w:val="single" w:sz="4" w:space="0" w:color="auto"/>
              <w:right w:val="nil"/>
            </w:tcBorders>
            <w:vAlign w:val="bottom"/>
            <w:hideMark/>
          </w:tcPr>
          <w:p w:rsidR="00F87125" w:rsidRPr="00CA3C21" w:rsidRDefault="00DA1D1C" w:rsidP="00332478">
            <w:pPr>
              <w:ind w:right="-72"/>
              <w:jc w:val="right"/>
              <w:rPr>
                <w:rFonts w:cs="Arial"/>
                <w:b/>
                <w:bCs/>
                <w:sz w:val="18"/>
                <w:szCs w:val="18"/>
              </w:rPr>
            </w:pPr>
            <w:r w:rsidRPr="00CA3C21">
              <w:rPr>
                <w:rFonts w:cs="Arial"/>
                <w:b/>
                <w:bCs/>
                <w:sz w:val="18"/>
                <w:szCs w:val="18"/>
              </w:rPr>
              <w:t xml:space="preserve">3 - 6 </w:t>
            </w:r>
          </w:p>
          <w:p w:rsidR="00DA1D1C" w:rsidRPr="00CA3C21" w:rsidRDefault="00DA1D1C" w:rsidP="00332478">
            <w:pPr>
              <w:ind w:right="-72"/>
              <w:jc w:val="right"/>
              <w:rPr>
                <w:rFonts w:cs="Arial"/>
                <w:b/>
                <w:bCs/>
                <w:sz w:val="18"/>
                <w:szCs w:val="18"/>
              </w:rPr>
            </w:pPr>
            <w:r w:rsidRPr="00CA3C21">
              <w:rPr>
                <w:rFonts w:cs="Arial"/>
                <w:b/>
                <w:bCs/>
                <w:sz w:val="18"/>
                <w:szCs w:val="18"/>
              </w:rPr>
              <w:t>months</w:t>
            </w:r>
          </w:p>
          <w:p w:rsidR="00DA1D1C" w:rsidRPr="00CA3C21" w:rsidRDefault="00DA1D1C" w:rsidP="00332478">
            <w:pPr>
              <w:ind w:right="-72"/>
              <w:jc w:val="right"/>
              <w:rPr>
                <w:rFonts w:cs="Arial"/>
                <w:b/>
                <w:bCs/>
                <w:sz w:val="18"/>
                <w:szCs w:val="18"/>
              </w:rPr>
            </w:pPr>
            <w:r w:rsidRPr="00CA3C21">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rsidR="00DA1D1C" w:rsidRPr="00CA3C21" w:rsidRDefault="00DA1D1C" w:rsidP="00332478">
            <w:pPr>
              <w:ind w:right="-72"/>
              <w:jc w:val="right"/>
              <w:rPr>
                <w:rFonts w:cs="Arial"/>
                <w:b/>
                <w:bCs/>
                <w:sz w:val="18"/>
                <w:szCs w:val="18"/>
              </w:rPr>
            </w:pPr>
            <w:r w:rsidRPr="00CA3C21">
              <w:rPr>
                <w:rFonts w:cs="Arial"/>
                <w:b/>
                <w:bCs/>
                <w:sz w:val="18"/>
                <w:szCs w:val="18"/>
              </w:rPr>
              <w:t xml:space="preserve">6 - 12 months </w:t>
            </w:r>
            <w:r w:rsidRPr="00CA3C21">
              <w:rPr>
                <w:rFonts w:eastAsia="Arial Unicode MS" w:cs="Arial"/>
                <w:b/>
                <w:bCs/>
                <w:sz w:val="18"/>
                <w:szCs w:val="18"/>
              </w:rPr>
              <w:t>Baht</w:t>
            </w:r>
          </w:p>
        </w:tc>
        <w:tc>
          <w:tcPr>
            <w:tcW w:w="1152" w:type="dxa"/>
            <w:tcBorders>
              <w:top w:val="single" w:sz="4" w:space="0" w:color="auto"/>
              <w:left w:val="nil"/>
              <w:bottom w:val="single" w:sz="4" w:space="0" w:color="auto"/>
              <w:right w:val="nil"/>
            </w:tcBorders>
            <w:hideMark/>
          </w:tcPr>
          <w:p w:rsidR="00DA1D1C" w:rsidRPr="00CA3C21" w:rsidRDefault="00DA1D1C" w:rsidP="00332478">
            <w:pPr>
              <w:ind w:right="-72"/>
              <w:jc w:val="right"/>
              <w:rPr>
                <w:rFonts w:cs="Arial"/>
                <w:b/>
                <w:bCs/>
                <w:sz w:val="18"/>
                <w:szCs w:val="18"/>
              </w:rPr>
            </w:pPr>
            <w:r w:rsidRPr="00CA3C21">
              <w:rPr>
                <w:rFonts w:cs="Arial"/>
                <w:b/>
                <w:bCs/>
                <w:sz w:val="18"/>
                <w:szCs w:val="18"/>
              </w:rPr>
              <w:t xml:space="preserve">More than </w:t>
            </w:r>
          </w:p>
          <w:p w:rsidR="00DA1D1C" w:rsidRPr="00CA3C21" w:rsidRDefault="00DA1D1C" w:rsidP="00332478">
            <w:pPr>
              <w:ind w:right="-72"/>
              <w:jc w:val="right"/>
              <w:rPr>
                <w:rFonts w:cs="Arial"/>
                <w:b/>
                <w:bCs/>
                <w:sz w:val="18"/>
                <w:szCs w:val="18"/>
              </w:rPr>
            </w:pPr>
            <w:r w:rsidRPr="00CA3C21">
              <w:rPr>
                <w:rFonts w:cs="Arial"/>
                <w:b/>
                <w:bCs/>
                <w:sz w:val="18"/>
                <w:szCs w:val="18"/>
              </w:rPr>
              <w:t>12 months</w:t>
            </w:r>
          </w:p>
          <w:p w:rsidR="00DA1D1C" w:rsidRPr="00CA3C21" w:rsidRDefault="00DA1D1C" w:rsidP="00332478">
            <w:pPr>
              <w:ind w:right="-72"/>
              <w:jc w:val="right"/>
              <w:rPr>
                <w:rFonts w:cs="Arial"/>
                <w:b/>
                <w:bCs/>
                <w:sz w:val="18"/>
                <w:szCs w:val="18"/>
              </w:rPr>
            </w:pPr>
            <w:r w:rsidRPr="00CA3C21">
              <w:rPr>
                <w:rFonts w:eastAsia="Arial Unicode MS" w:cs="Arial"/>
                <w:b/>
                <w:bCs/>
                <w:sz w:val="18"/>
                <w:szCs w:val="18"/>
              </w:rPr>
              <w:t>Baht</w:t>
            </w:r>
          </w:p>
        </w:tc>
        <w:tc>
          <w:tcPr>
            <w:tcW w:w="1152" w:type="dxa"/>
            <w:gridSpan w:val="2"/>
            <w:tcBorders>
              <w:top w:val="single" w:sz="4" w:space="0" w:color="auto"/>
              <w:left w:val="nil"/>
              <w:bottom w:val="single" w:sz="4" w:space="0" w:color="auto"/>
              <w:right w:val="nil"/>
            </w:tcBorders>
            <w:vAlign w:val="bottom"/>
            <w:hideMark/>
          </w:tcPr>
          <w:p w:rsidR="00DA1D1C" w:rsidRPr="00CA3C21" w:rsidRDefault="00DA1D1C" w:rsidP="00332478">
            <w:pPr>
              <w:ind w:right="-72"/>
              <w:jc w:val="right"/>
              <w:rPr>
                <w:rFonts w:cs="Arial"/>
                <w:b/>
                <w:bCs/>
                <w:sz w:val="18"/>
                <w:szCs w:val="18"/>
              </w:rPr>
            </w:pPr>
            <w:r w:rsidRPr="00CA3C21">
              <w:rPr>
                <w:rFonts w:cs="Arial"/>
                <w:b/>
                <w:bCs/>
                <w:sz w:val="18"/>
                <w:szCs w:val="18"/>
              </w:rPr>
              <w:t>Total</w:t>
            </w:r>
          </w:p>
          <w:p w:rsidR="00DA1D1C" w:rsidRPr="00CA3C21" w:rsidRDefault="00DA1D1C" w:rsidP="00332478">
            <w:pPr>
              <w:ind w:right="-72"/>
              <w:jc w:val="right"/>
              <w:rPr>
                <w:rFonts w:cs="Arial"/>
                <w:b/>
                <w:bCs/>
                <w:sz w:val="18"/>
                <w:szCs w:val="18"/>
              </w:rPr>
            </w:pPr>
            <w:r w:rsidRPr="00CA3C21">
              <w:rPr>
                <w:rFonts w:eastAsia="Arial Unicode MS" w:cs="Arial"/>
                <w:b/>
                <w:bCs/>
                <w:sz w:val="18"/>
                <w:szCs w:val="18"/>
              </w:rPr>
              <w:t>Baht</w:t>
            </w:r>
          </w:p>
        </w:tc>
      </w:tr>
      <w:tr w:rsidR="00DA1D1C" w:rsidRPr="00332478" w:rsidTr="00F42BFA">
        <w:tc>
          <w:tcPr>
            <w:tcW w:w="1980" w:type="dxa"/>
            <w:vAlign w:val="bottom"/>
          </w:tcPr>
          <w:p w:rsidR="00DA1D1C" w:rsidRPr="00332478" w:rsidRDefault="00DA1D1C" w:rsidP="00F42BFA">
            <w:pPr>
              <w:ind w:left="-105"/>
              <w:rPr>
                <w:rFonts w:cs="Arial"/>
                <w:sz w:val="10"/>
                <w:szCs w:val="10"/>
              </w:rPr>
            </w:pPr>
          </w:p>
        </w:tc>
        <w:tc>
          <w:tcPr>
            <w:tcW w:w="1152" w:type="dxa"/>
            <w:tcBorders>
              <w:top w:val="single" w:sz="4" w:space="0" w:color="auto"/>
              <w:left w:val="nil"/>
              <w:bottom w:val="nil"/>
              <w:right w:val="nil"/>
            </w:tcBorders>
            <w:shd w:val="clear" w:color="auto" w:fill="FAFAFA"/>
            <w:vAlign w:val="bottom"/>
          </w:tcPr>
          <w:p w:rsidR="00DA1D1C" w:rsidRPr="00332478" w:rsidRDefault="00DA1D1C" w:rsidP="00332478">
            <w:pPr>
              <w:ind w:right="-72"/>
              <w:jc w:val="right"/>
              <w:rPr>
                <w:rFonts w:cs="Arial"/>
                <w:sz w:val="10"/>
                <w:szCs w:val="10"/>
              </w:rPr>
            </w:pPr>
          </w:p>
        </w:tc>
        <w:tc>
          <w:tcPr>
            <w:tcW w:w="1152" w:type="dxa"/>
            <w:tcBorders>
              <w:top w:val="single" w:sz="4" w:space="0" w:color="auto"/>
              <w:left w:val="nil"/>
              <w:bottom w:val="nil"/>
              <w:right w:val="nil"/>
            </w:tcBorders>
            <w:shd w:val="clear" w:color="auto" w:fill="FAFAFA"/>
            <w:vAlign w:val="bottom"/>
          </w:tcPr>
          <w:p w:rsidR="00DA1D1C" w:rsidRPr="00332478" w:rsidRDefault="00DA1D1C" w:rsidP="00332478">
            <w:pPr>
              <w:ind w:right="-72"/>
              <w:jc w:val="right"/>
              <w:rPr>
                <w:rFonts w:cs="Arial"/>
                <w:sz w:val="10"/>
                <w:szCs w:val="10"/>
              </w:rPr>
            </w:pPr>
          </w:p>
        </w:tc>
        <w:tc>
          <w:tcPr>
            <w:tcW w:w="1205" w:type="dxa"/>
            <w:tcBorders>
              <w:top w:val="single" w:sz="4" w:space="0" w:color="auto"/>
              <w:left w:val="nil"/>
              <w:bottom w:val="nil"/>
              <w:right w:val="nil"/>
            </w:tcBorders>
            <w:shd w:val="clear" w:color="auto" w:fill="FAFAFA"/>
            <w:vAlign w:val="bottom"/>
          </w:tcPr>
          <w:p w:rsidR="00DA1D1C" w:rsidRPr="00332478" w:rsidRDefault="00DA1D1C" w:rsidP="00332478">
            <w:pPr>
              <w:ind w:right="-72"/>
              <w:jc w:val="right"/>
              <w:rPr>
                <w:rFonts w:cs="Arial"/>
                <w:sz w:val="10"/>
                <w:szCs w:val="10"/>
              </w:rPr>
            </w:pPr>
          </w:p>
        </w:tc>
        <w:tc>
          <w:tcPr>
            <w:tcW w:w="1152" w:type="dxa"/>
            <w:tcBorders>
              <w:top w:val="single" w:sz="4" w:space="0" w:color="auto"/>
              <w:left w:val="nil"/>
              <w:bottom w:val="nil"/>
              <w:right w:val="nil"/>
            </w:tcBorders>
            <w:shd w:val="clear" w:color="auto" w:fill="FAFAFA"/>
            <w:vAlign w:val="bottom"/>
          </w:tcPr>
          <w:p w:rsidR="00DA1D1C" w:rsidRPr="00332478" w:rsidRDefault="00DA1D1C" w:rsidP="00332478">
            <w:pPr>
              <w:ind w:right="-72"/>
              <w:jc w:val="right"/>
              <w:rPr>
                <w:rFonts w:cs="Arial"/>
                <w:sz w:val="10"/>
                <w:szCs w:val="10"/>
              </w:rPr>
            </w:pPr>
          </w:p>
        </w:tc>
        <w:tc>
          <w:tcPr>
            <w:tcW w:w="1152" w:type="dxa"/>
            <w:tcBorders>
              <w:top w:val="single" w:sz="4" w:space="0" w:color="auto"/>
              <w:left w:val="nil"/>
              <w:bottom w:val="nil"/>
              <w:right w:val="nil"/>
            </w:tcBorders>
            <w:shd w:val="clear" w:color="auto" w:fill="FAFAFA"/>
            <w:vAlign w:val="bottom"/>
          </w:tcPr>
          <w:p w:rsidR="00DA1D1C" w:rsidRPr="00332478" w:rsidRDefault="00DA1D1C" w:rsidP="00332478">
            <w:pPr>
              <w:ind w:right="-72"/>
              <w:jc w:val="right"/>
              <w:rPr>
                <w:rFonts w:cs="Arial"/>
                <w:sz w:val="10"/>
                <w:szCs w:val="10"/>
              </w:rPr>
            </w:pPr>
          </w:p>
        </w:tc>
        <w:tc>
          <w:tcPr>
            <w:tcW w:w="1152" w:type="dxa"/>
            <w:gridSpan w:val="2"/>
            <w:tcBorders>
              <w:top w:val="single" w:sz="4" w:space="0" w:color="auto"/>
              <w:left w:val="nil"/>
              <w:bottom w:val="nil"/>
              <w:right w:val="nil"/>
            </w:tcBorders>
            <w:shd w:val="clear" w:color="auto" w:fill="FAFAFA"/>
          </w:tcPr>
          <w:p w:rsidR="00DA1D1C" w:rsidRPr="00332478" w:rsidRDefault="00DA1D1C" w:rsidP="00332478">
            <w:pPr>
              <w:ind w:right="-72"/>
              <w:jc w:val="right"/>
              <w:rPr>
                <w:rFonts w:cs="Arial"/>
                <w:sz w:val="10"/>
                <w:szCs w:val="10"/>
              </w:rPr>
            </w:pPr>
          </w:p>
        </w:tc>
      </w:tr>
      <w:tr w:rsidR="00DA1D1C" w:rsidRPr="00CA3C21" w:rsidTr="00332478">
        <w:tc>
          <w:tcPr>
            <w:tcW w:w="1980" w:type="dxa"/>
            <w:vAlign w:val="bottom"/>
            <w:hideMark/>
          </w:tcPr>
          <w:p w:rsidR="00DA1D1C" w:rsidRPr="00CA3C21" w:rsidRDefault="00DA1D1C" w:rsidP="00F42BFA">
            <w:pPr>
              <w:ind w:left="37" w:right="-111" w:hanging="142"/>
              <w:rPr>
                <w:rFonts w:cs="Arial"/>
                <w:spacing w:val="-4"/>
                <w:sz w:val="18"/>
                <w:szCs w:val="18"/>
              </w:rPr>
            </w:pPr>
            <w:r w:rsidRPr="00CA3C21">
              <w:rPr>
                <w:rFonts w:cs="Arial"/>
                <w:spacing w:val="-4"/>
                <w:sz w:val="18"/>
                <w:szCs w:val="18"/>
              </w:rPr>
              <w:t xml:space="preserve">Gross carrying amount </w:t>
            </w:r>
          </w:p>
        </w:tc>
        <w:tc>
          <w:tcPr>
            <w:tcW w:w="1152" w:type="dxa"/>
            <w:shd w:val="clear" w:color="auto" w:fill="FAFAFA"/>
            <w:vAlign w:val="bottom"/>
          </w:tcPr>
          <w:p w:rsidR="00DA1D1C" w:rsidRPr="00CA3C21" w:rsidRDefault="00DA1D1C" w:rsidP="00F42BFA">
            <w:pPr>
              <w:ind w:right="-72"/>
              <w:jc w:val="right"/>
              <w:rPr>
                <w:rFonts w:cs="Arial"/>
                <w:sz w:val="18"/>
                <w:szCs w:val="18"/>
              </w:rPr>
            </w:pPr>
          </w:p>
        </w:tc>
        <w:tc>
          <w:tcPr>
            <w:tcW w:w="1152" w:type="dxa"/>
            <w:shd w:val="clear" w:color="auto" w:fill="FAFAFA"/>
            <w:vAlign w:val="bottom"/>
          </w:tcPr>
          <w:p w:rsidR="00DA1D1C" w:rsidRPr="00CA3C21" w:rsidRDefault="00DA1D1C" w:rsidP="00F42BFA">
            <w:pPr>
              <w:ind w:right="-72"/>
              <w:jc w:val="right"/>
              <w:rPr>
                <w:rFonts w:cs="Arial"/>
                <w:sz w:val="18"/>
                <w:szCs w:val="18"/>
              </w:rPr>
            </w:pPr>
          </w:p>
        </w:tc>
        <w:tc>
          <w:tcPr>
            <w:tcW w:w="1205" w:type="dxa"/>
            <w:shd w:val="clear" w:color="auto" w:fill="FAFAFA"/>
            <w:vAlign w:val="bottom"/>
          </w:tcPr>
          <w:p w:rsidR="00DA1D1C" w:rsidRPr="00CA3C21" w:rsidRDefault="00DA1D1C" w:rsidP="00F42BFA">
            <w:pPr>
              <w:ind w:right="-72"/>
              <w:jc w:val="right"/>
              <w:rPr>
                <w:rFonts w:cs="Arial"/>
                <w:sz w:val="18"/>
                <w:szCs w:val="18"/>
              </w:rPr>
            </w:pPr>
          </w:p>
        </w:tc>
        <w:tc>
          <w:tcPr>
            <w:tcW w:w="1152" w:type="dxa"/>
            <w:shd w:val="clear" w:color="auto" w:fill="FAFAFA"/>
            <w:vAlign w:val="bottom"/>
          </w:tcPr>
          <w:p w:rsidR="00DA1D1C" w:rsidRPr="00CA3C21" w:rsidRDefault="00DA1D1C" w:rsidP="00F42BFA">
            <w:pPr>
              <w:ind w:right="-72"/>
              <w:jc w:val="right"/>
              <w:rPr>
                <w:rFonts w:cs="Arial"/>
                <w:sz w:val="18"/>
                <w:szCs w:val="18"/>
              </w:rPr>
            </w:pPr>
          </w:p>
        </w:tc>
        <w:tc>
          <w:tcPr>
            <w:tcW w:w="1152" w:type="dxa"/>
            <w:shd w:val="clear" w:color="auto" w:fill="FAFAFA"/>
            <w:vAlign w:val="bottom"/>
          </w:tcPr>
          <w:p w:rsidR="00DA1D1C" w:rsidRPr="00CA3C21" w:rsidRDefault="00DA1D1C" w:rsidP="00F42BFA">
            <w:pPr>
              <w:ind w:right="-72"/>
              <w:jc w:val="right"/>
              <w:rPr>
                <w:rFonts w:cs="Arial"/>
                <w:sz w:val="18"/>
                <w:szCs w:val="18"/>
              </w:rPr>
            </w:pPr>
          </w:p>
        </w:tc>
        <w:tc>
          <w:tcPr>
            <w:tcW w:w="1152" w:type="dxa"/>
            <w:gridSpan w:val="2"/>
            <w:shd w:val="clear" w:color="auto" w:fill="FAFAFA"/>
            <w:vAlign w:val="bottom"/>
          </w:tcPr>
          <w:p w:rsidR="00DA1D1C" w:rsidRPr="00CA3C21" w:rsidRDefault="00DA1D1C" w:rsidP="00F42BFA">
            <w:pPr>
              <w:ind w:right="-72"/>
              <w:jc w:val="right"/>
              <w:rPr>
                <w:rFonts w:cs="Arial"/>
                <w:sz w:val="18"/>
                <w:szCs w:val="18"/>
              </w:rPr>
            </w:pPr>
          </w:p>
        </w:tc>
      </w:tr>
      <w:tr w:rsidR="00DA1D1C" w:rsidRPr="00CA3C21" w:rsidTr="00F42BFA">
        <w:tc>
          <w:tcPr>
            <w:tcW w:w="1980" w:type="dxa"/>
            <w:vAlign w:val="bottom"/>
          </w:tcPr>
          <w:p w:rsidR="00DA1D1C" w:rsidRPr="00CA3C21" w:rsidRDefault="0036276F" w:rsidP="0036276F">
            <w:pPr>
              <w:ind w:left="-102"/>
              <w:rPr>
                <w:rFonts w:cs="Arial"/>
                <w:sz w:val="18"/>
                <w:szCs w:val="18"/>
              </w:rPr>
            </w:pPr>
            <w:r w:rsidRPr="00CA3C21">
              <w:rPr>
                <w:rFonts w:cs="Arial"/>
                <w:sz w:val="18"/>
                <w:szCs w:val="18"/>
              </w:rPr>
              <w:t xml:space="preserve">   </w:t>
            </w:r>
            <w:r w:rsidR="00DA1D1C" w:rsidRPr="00CA3C21">
              <w:rPr>
                <w:rFonts w:cs="Arial"/>
                <w:sz w:val="18"/>
                <w:szCs w:val="18"/>
              </w:rPr>
              <w:t>- trade receivables</w:t>
            </w:r>
          </w:p>
        </w:tc>
        <w:tc>
          <w:tcPr>
            <w:tcW w:w="1152" w:type="dxa"/>
            <w:shd w:val="clear" w:color="auto" w:fill="FAFAFA"/>
            <w:vAlign w:val="bottom"/>
          </w:tcPr>
          <w:p w:rsidR="00DA1D1C" w:rsidRPr="00CA3C21" w:rsidRDefault="006743A9" w:rsidP="00F42BFA">
            <w:pPr>
              <w:ind w:right="-72"/>
              <w:jc w:val="right"/>
              <w:rPr>
                <w:rFonts w:cs="Arial"/>
                <w:sz w:val="18"/>
                <w:szCs w:val="18"/>
              </w:rPr>
            </w:pPr>
            <w:r w:rsidRPr="00CA3C21">
              <w:rPr>
                <w:rFonts w:cs="Arial"/>
                <w:sz w:val="18"/>
                <w:szCs w:val="18"/>
              </w:rPr>
              <w:t>18</w:t>
            </w:r>
            <w:r w:rsidR="00F87125" w:rsidRPr="00CA3C21">
              <w:rPr>
                <w:rFonts w:cs="Arial"/>
                <w:sz w:val="18"/>
                <w:szCs w:val="18"/>
              </w:rPr>
              <w:t>2</w:t>
            </w:r>
            <w:r w:rsidRPr="00CA3C21">
              <w:rPr>
                <w:rFonts w:cs="Arial"/>
                <w:sz w:val="18"/>
                <w:szCs w:val="18"/>
              </w:rPr>
              <w:t>,</w:t>
            </w:r>
            <w:r w:rsidR="00F87125" w:rsidRPr="00CA3C21">
              <w:rPr>
                <w:rFonts w:cs="Arial"/>
                <w:sz w:val="18"/>
                <w:szCs w:val="18"/>
              </w:rPr>
              <w:t>957</w:t>
            </w:r>
            <w:r w:rsidRPr="00CA3C21">
              <w:rPr>
                <w:rFonts w:cs="Arial"/>
                <w:sz w:val="18"/>
                <w:szCs w:val="18"/>
              </w:rPr>
              <w:t>,</w:t>
            </w:r>
            <w:r w:rsidR="00F87125" w:rsidRPr="00CA3C21">
              <w:rPr>
                <w:rFonts w:cs="Arial"/>
                <w:sz w:val="18"/>
                <w:szCs w:val="18"/>
              </w:rPr>
              <w:t>0</w:t>
            </w:r>
            <w:r w:rsidRPr="00CA3C21">
              <w:rPr>
                <w:rFonts w:cs="Arial"/>
                <w:sz w:val="18"/>
                <w:szCs w:val="18"/>
              </w:rPr>
              <w:t>2</w:t>
            </w:r>
            <w:r w:rsidR="00F87125" w:rsidRPr="00CA3C21">
              <w:rPr>
                <w:rFonts w:cs="Arial"/>
                <w:sz w:val="18"/>
                <w:szCs w:val="18"/>
              </w:rPr>
              <w:t>6</w:t>
            </w:r>
          </w:p>
        </w:tc>
        <w:tc>
          <w:tcPr>
            <w:tcW w:w="1152" w:type="dxa"/>
            <w:shd w:val="clear" w:color="auto" w:fill="FAFAFA"/>
            <w:vAlign w:val="bottom"/>
          </w:tcPr>
          <w:p w:rsidR="00DA1D1C" w:rsidRPr="00CA3C21" w:rsidRDefault="006743A9" w:rsidP="00F42BFA">
            <w:pPr>
              <w:ind w:right="-72"/>
              <w:jc w:val="right"/>
              <w:rPr>
                <w:rFonts w:cs="Arial"/>
                <w:sz w:val="18"/>
                <w:szCs w:val="18"/>
              </w:rPr>
            </w:pPr>
            <w:r w:rsidRPr="00CA3C21">
              <w:rPr>
                <w:rFonts w:cs="Arial"/>
                <w:sz w:val="18"/>
                <w:szCs w:val="18"/>
              </w:rPr>
              <w:t>2,349,335</w:t>
            </w:r>
          </w:p>
        </w:tc>
        <w:tc>
          <w:tcPr>
            <w:tcW w:w="1205" w:type="dxa"/>
            <w:shd w:val="clear" w:color="auto" w:fill="FAFAFA"/>
            <w:vAlign w:val="bottom"/>
          </w:tcPr>
          <w:p w:rsidR="00DA1D1C" w:rsidRPr="00CA3C21" w:rsidRDefault="006743A9" w:rsidP="00F42BFA">
            <w:pPr>
              <w:ind w:right="-72"/>
              <w:jc w:val="right"/>
              <w:rPr>
                <w:rFonts w:cs="Arial"/>
                <w:sz w:val="18"/>
                <w:szCs w:val="18"/>
              </w:rPr>
            </w:pPr>
            <w:r w:rsidRPr="00CA3C21">
              <w:rPr>
                <w:rFonts w:cs="Arial"/>
                <w:sz w:val="18"/>
                <w:szCs w:val="18"/>
              </w:rPr>
              <w:t>237,896</w:t>
            </w:r>
          </w:p>
        </w:tc>
        <w:tc>
          <w:tcPr>
            <w:tcW w:w="1152" w:type="dxa"/>
            <w:shd w:val="clear" w:color="auto" w:fill="FAFAFA"/>
            <w:vAlign w:val="bottom"/>
          </w:tcPr>
          <w:p w:rsidR="00DA1D1C" w:rsidRPr="00CA3C21" w:rsidRDefault="006743A9" w:rsidP="00F42BFA">
            <w:pPr>
              <w:ind w:right="-72"/>
              <w:jc w:val="right"/>
              <w:rPr>
                <w:rFonts w:cs="Arial"/>
                <w:sz w:val="18"/>
                <w:szCs w:val="18"/>
              </w:rPr>
            </w:pPr>
            <w:r w:rsidRPr="00CA3C21">
              <w:rPr>
                <w:rFonts w:cs="Arial"/>
                <w:sz w:val="18"/>
                <w:szCs w:val="18"/>
              </w:rPr>
              <w:t>28,330</w:t>
            </w:r>
          </w:p>
        </w:tc>
        <w:tc>
          <w:tcPr>
            <w:tcW w:w="1152" w:type="dxa"/>
            <w:shd w:val="clear" w:color="auto" w:fill="FAFAFA"/>
            <w:vAlign w:val="bottom"/>
          </w:tcPr>
          <w:p w:rsidR="00DA1D1C" w:rsidRPr="00CA3C21" w:rsidRDefault="006743A9" w:rsidP="00F42BFA">
            <w:pPr>
              <w:ind w:right="-72"/>
              <w:jc w:val="right"/>
              <w:rPr>
                <w:rFonts w:cs="Arial"/>
                <w:sz w:val="18"/>
                <w:szCs w:val="18"/>
              </w:rPr>
            </w:pPr>
            <w:r w:rsidRPr="00CA3C21">
              <w:rPr>
                <w:rFonts w:cs="Arial"/>
                <w:sz w:val="18"/>
                <w:szCs w:val="18"/>
              </w:rPr>
              <w:t>2,076,497</w:t>
            </w:r>
          </w:p>
        </w:tc>
        <w:tc>
          <w:tcPr>
            <w:tcW w:w="1152" w:type="dxa"/>
            <w:gridSpan w:val="2"/>
            <w:shd w:val="clear" w:color="auto" w:fill="FAFAFA"/>
            <w:vAlign w:val="bottom"/>
          </w:tcPr>
          <w:p w:rsidR="00DA1D1C" w:rsidRPr="00CA3C21" w:rsidRDefault="006743A9" w:rsidP="00F42BFA">
            <w:pPr>
              <w:ind w:right="-72"/>
              <w:jc w:val="right"/>
              <w:rPr>
                <w:rFonts w:cs="Arial"/>
                <w:sz w:val="18"/>
                <w:szCs w:val="18"/>
              </w:rPr>
            </w:pPr>
            <w:r w:rsidRPr="00CA3C21">
              <w:rPr>
                <w:rFonts w:cs="Arial"/>
                <w:sz w:val="18"/>
                <w:szCs w:val="18"/>
              </w:rPr>
              <w:t>18</w:t>
            </w:r>
            <w:r w:rsidR="00F87125" w:rsidRPr="00CA3C21">
              <w:rPr>
                <w:rFonts w:cs="Arial"/>
                <w:sz w:val="18"/>
                <w:szCs w:val="18"/>
              </w:rPr>
              <w:t>7</w:t>
            </w:r>
            <w:r w:rsidRPr="00CA3C21">
              <w:rPr>
                <w:rFonts w:cs="Arial"/>
                <w:sz w:val="18"/>
                <w:szCs w:val="18"/>
              </w:rPr>
              <w:t>,</w:t>
            </w:r>
            <w:r w:rsidR="00F87125" w:rsidRPr="00CA3C21">
              <w:rPr>
                <w:rFonts w:cs="Arial"/>
                <w:sz w:val="18"/>
                <w:szCs w:val="18"/>
              </w:rPr>
              <w:t>649</w:t>
            </w:r>
            <w:r w:rsidRPr="00CA3C21">
              <w:rPr>
                <w:rFonts w:cs="Arial"/>
                <w:sz w:val="18"/>
                <w:szCs w:val="18"/>
              </w:rPr>
              <w:t>,0</w:t>
            </w:r>
            <w:r w:rsidR="00F87125" w:rsidRPr="00CA3C21">
              <w:rPr>
                <w:rFonts w:cs="Arial"/>
                <w:sz w:val="18"/>
                <w:szCs w:val="18"/>
              </w:rPr>
              <w:t>84</w:t>
            </w:r>
          </w:p>
        </w:tc>
      </w:tr>
      <w:tr w:rsidR="00DA1D1C" w:rsidRPr="00CA3C21" w:rsidTr="00332478">
        <w:tc>
          <w:tcPr>
            <w:tcW w:w="1980" w:type="dxa"/>
            <w:vAlign w:val="bottom"/>
            <w:hideMark/>
          </w:tcPr>
          <w:p w:rsidR="00DA1D1C" w:rsidRPr="00CA3C21" w:rsidRDefault="0036276F" w:rsidP="0036276F">
            <w:pPr>
              <w:ind w:left="-102"/>
              <w:rPr>
                <w:rFonts w:cs="Arial"/>
                <w:sz w:val="18"/>
                <w:szCs w:val="18"/>
              </w:rPr>
            </w:pPr>
            <w:r w:rsidRPr="00CA3C21">
              <w:rPr>
                <w:rFonts w:cs="Arial"/>
                <w:sz w:val="18"/>
                <w:szCs w:val="18"/>
              </w:rPr>
              <w:t xml:space="preserve">   </w:t>
            </w:r>
            <w:r w:rsidR="00DA1D1C" w:rsidRPr="00CA3C21">
              <w:rPr>
                <w:rFonts w:cs="Arial"/>
                <w:sz w:val="18"/>
                <w:szCs w:val="18"/>
              </w:rPr>
              <w:t>- other receivables</w:t>
            </w:r>
          </w:p>
        </w:tc>
        <w:tc>
          <w:tcPr>
            <w:tcW w:w="1152" w:type="dxa"/>
            <w:tcBorders>
              <w:top w:val="nil"/>
              <w:left w:val="nil"/>
              <w:right w:val="nil"/>
            </w:tcBorders>
            <w:shd w:val="clear" w:color="auto" w:fill="FAFAFA"/>
            <w:vAlign w:val="bottom"/>
          </w:tcPr>
          <w:p w:rsidR="00DA1D1C" w:rsidRPr="00CA3C21" w:rsidRDefault="006743A9" w:rsidP="00F42BFA">
            <w:pPr>
              <w:ind w:right="-72"/>
              <w:jc w:val="right"/>
              <w:rPr>
                <w:rFonts w:cs="Arial"/>
                <w:sz w:val="18"/>
                <w:szCs w:val="18"/>
              </w:rPr>
            </w:pPr>
            <w:r w:rsidRPr="00CA3C21">
              <w:rPr>
                <w:rFonts w:cs="Arial"/>
                <w:sz w:val="18"/>
                <w:szCs w:val="18"/>
              </w:rPr>
              <w:t>1,356,675</w:t>
            </w:r>
          </w:p>
        </w:tc>
        <w:tc>
          <w:tcPr>
            <w:tcW w:w="1152" w:type="dxa"/>
            <w:tcBorders>
              <w:top w:val="nil"/>
              <w:left w:val="nil"/>
              <w:right w:val="nil"/>
            </w:tcBorders>
            <w:shd w:val="clear" w:color="auto" w:fill="FAFAFA"/>
            <w:vAlign w:val="bottom"/>
          </w:tcPr>
          <w:p w:rsidR="00DA1D1C" w:rsidRPr="00CA3C21" w:rsidRDefault="006743A9" w:rsidP="00F42BFA">
            <w:pPr>
              <w:ind w:right="-72"/>
              <w:jc w:val="right"/>
              <w:rPr>
                <w:rFonts w:cs="Arial"/>
                <w:sz w:val="18"/>
                <w:szCs w:val="18"/>
              </w:rPr>
            </w:pPr>
            <w:r w:rsidRPr="00CA3C21">
              <w:rPr>
                <w:rFonts w:cs="Arial"/>
                <w:sz w:val="18"/>
                <w:szCs w:val="18"/>
              </w:rPr>
              <w:t>946,601</w:t>
            </w:r>
          </w:p>
        </w:tc>
        <w:tc>
          <w:tcPr>
            <w:tcW w:w="1205" w:type="dxa"/>
            <w:tcBorders>
              <w:top w:val="nil"/>
              <w:left w:val="nil"/>
              <w:right w:val="nil"/>
            </w:tcBorders>
            <w:shd w:val="clear" w:color="auto" w:fill="FAFAFA"/>
            <w:vAlign w:val="bottom"/>
          </w:tcPr>
          <w:p w:rsidR="00DA1D1C" w:rsidRPr="00CA3C21" w:rsidRDefault="006743A9" w:rsidP="00F42BFA">
            <w:pPr>
              <w:ind w:right="-72"/>
              <w:jc w:val="right"/>
              <w:rPr>
                <w:rFonts w:cs="Arial"/>
                <w:sz w:val="18"/>
                <w:szCs w:val="18"/>
              </w:rPr>
            </w:pPr>
            <w:r w:rsidRPr="00CA3C21">
              <w:rPr>
                <w:rFonts w:cs="Arial"/>
                <w:sz w:val="18"/>
                <w:szCs w:val="18"/>
              </w:rPr>
              <w:t>-</w:t>
            </w:r>
          </w:p>
        </w:tc>
        <w:tc>
          <w:tcPr>
            <w:tcW w:w="1152" w:type="dxa"/>
            <w:tcBorders>
              <w:top w:val="nil"/>
              <w:left w:val="nil"/>
              <w:right w:val="nil"/>
            </w:tcBorders>
            <w:shd w:val="clear" w:color="auto" w:fill="FAFAFA"/>
            <w:vAlign w:val="bottom"/>
          </w:tcPr>
          <w:p w:rsidR="00DA1D1C" w:rsidRPr="00CA3C21" w:rsidRDefault="006743A9" w:rsidP="00F42BFA">
            <w:pPr>
              <w:ind w:right="-72"/>
              <w:jc w:val="right"/>
              <w:rPr>
                <w:rFonts w:cs="Arial"/>
                <w:sz w:val="18"/>
                <w:szCs w:val="18"/>
              </w:rPr>
            </w:pPr>
            <w:r w:rsidRPr="00CA3C21">
              <w:rPr>
                <w:rFonts w:cs="Arial"/>
                <w:sz w:val="18"/>
                <w:szCs w:val="18"/>
              </w:rPr>
              <w:t>-</w:t>
            </w:r>
          </w:p>
        </w:tc>
        <w:tc>
          <w:tcPr>
            <w:tcW w:w="1152" w:type="dxa"/>
            <w:tcBorders>
              <w:top w:val="nil"/>
              <w:left w:val="nil"/>
              <w:right w:val="nil"/>
            </w:tcBorders>
            <w:shd w:val="clear" w:color="auto" w:fill="FAFAFA"/>
            <w:vAlign w:val="bottom"/>
          </w:tcPr>
          <w:p w:rsidR="00DA1D1C" w:rsidRPr="00CA3C21" w:rsidRDefault="006743A9" w:rsidP="00F42BFA">
            <w:pPr>
              <w:ind w:right="-72"/>
              <w:jc w:val="right"/>
              <w:rPr>
                <w:rFonts w:cs="Arial"/>
                <w:sz w:val="18"/>
                <w:szCs w:val="18"/>
              </w:rPr>
            </w:pPr>
            <w:r w:rsidRPr="00CA3C21">
              <w:rPr>
                <w:rFonts w:cs="Arial"/>
                <w:sz w:val="18"/>
                <w:szCs w:val="18"/>
              </w:rPr>
              <w:t>-</w:t>
            </w:r>
          </w:p>
        </w:tc>
        <w:tc>
          <w:tcPr>
            <w:tcW w:w="1152" w:type="dxa"/>
            <w:gridSpan w:val="2"/>
            <w:tcBorders>
              <w:top w:val="nil"/>
              <w:left w:val="nil"/>
              <w:right w:val="nil"/>
            </w:tcBorders>
            <w:shd w:val="clear" w:color="auto" w:fill="FAFAFA"/>
            <w:vAlign w:val="bottom"/>
          </w:tcPr>
          <w:p w:rsidR="00DA1D1C" w:rsidRPr="00CA3C21" w:rsidRDefault="006743A9" w:rsidP="00F42BFA">
            <w:pPr>
              <w:ind w:right="-72"/>
              <w:jc w:val="right"/>
              <w:rPr>
                <w:rFonts w:cs="Arial"/>
                <w:sz w:val="18"/>
                <w:szCs w:val="18"/>
              </w:rPr>
            </w:pPr>
            <w:r w:rsidRPr="00CA3C21">
              <w:rPr>
                <w:rFonts w:cs="Arial"/>
                <w:sz w:val="18"/>
                <w:szCs w:val="18"/>
              </w:rPr>
              <w:t>2,303,276</w:t>
            </w:r>
          </w:p>
        </w:tc>
      </w:tr>
      <w:tr w:rsidR="00332478" w:rsidRPr="00332478" w:rsidTr="00EA43B2">
        <w:tc>
          <w:tcPr>
            <w:tcW w:w="1980" w:type="dxa"/>
            <w:vAlign w:val="bottom"/>
          </w:tcPr>
          <w:p w:rsidR="00332478" w:rsidRPr="00332478" w:rsidRDefault="00332478" w:rsidP="0036276F">
            <w:pPr>
              <w:ind w:left="-102"/>
              <w:rPr>
                <w:rFonts w:cs="Arial"/>
                <w:sz w:val="10"/>
                <w:szCs w:val="10"/>
              </w:rPr>
            </w:pPr>
          </w:p>
        </w:tc>
        <w:tc>
          <w:tcPr>
            <w:tcW w:w="1152" w:type="dxa"/>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c>
          <w:tcPr>
            <w:tcW w:w="1152" w:type="dxa"/>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c>
          <w:tcPr>
            <w:tcW w:w="1205" w:type="dxa"/>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c>
          <w:tcPr>
            <w:tcW w:w="1152" w:type="dxa"/>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c>
          <w:tcPr>
            <w:tcW w:w="1152" w:type="dxa"/>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c>
          <w:tcPr>
            <w:tcW w:w="1152" w:type="dxa"/>
            <w:gridSpan w:val="2"/>
            <w:tcBorders>
              <w:top w:val="nil"/>
              <w:left w:val="nil"/>
              <w:bottom w:val="single" w:sz="4" w:space="0" w:color="auto"/>
              <w:right w:val="nil"/>
            </w:tcBorders>
            <w:shd w:val="clear" w:color="auto" w:fill="FAFAFA"/>
            <w:vAlign w:val="bottom"/>
          </w:tcPr>
          <w:p w:rsidR="00332478" w:rsidRPr="00332478" w:rsidRDefault="00332478" w:rsidP="00F42BFA">
            <w:pPr>
              <w:ind w:right="-72"/>
              <w:jc w:val="right"/>
              <w:rPr>
                <w:rFonts w:cs="Arial"/>
                <w:sz w:val="10"/>
                <w:szCs w:val="10"/>
              </w:rPr>
            </w:pPr>
          </w:p>
        </w:tc>
      </w:tr>
      <w:tr w:rsidR="00DA1D1C" w:rsidRPr="00CA3C21" w:rsidTr="00EA43B2">
        <w:tc>
          <w:tcPr>
            <w:tcW w:w="1980" w:type="dxa"/>
            <w:vAlign w:val="bottom"/>
            <w:hideMark/>
          </w:tcPr>
          <w:p w:rsidR="00DA1D1C" w:rsidRPr="00CA3C21" w:rsidRDefault="00DA1D1C" w:rsidP="00F42BFA">
            <w:pPr>
              <w:ind w:left="-105"/>
              <w:rPr>
                <w:rFonts w:cs="Arial"/>
                <w:sz w:val="18"/>
                <w:szCs w:val="18"/>
              </w:rPr>
            </w:pPr>
            <w:r w:rsidRPr="00CA3C21">
              <w:rPr>
                <w:rFonts w:cs="Arial"/>
                <w:sz w:val="18"/>
                <w:szCs w:val="18"/>
              </w:rPr>
              <w:t>Loss allowance</w:t>
            </w:r>
          </w:p>
        </w:tc>
        <w:tc>
          <w:tcPr>
            <w:tcW w:w="1152" w:type="dxa"/>
            <w:tcBorders>
              <w:top w:val="single" w:sz="4" w:space="0" w:color="auto"/>
              <w:left w:val="nil"/>
              <w:bottom w:val="single" w:sz="4" w:space="0" w:color="auto"/>
              <w:right w:val="nil"/>
            </w:tcBorders>
            <w:shd w:val="clear" w:color="auto" w:fill="FAFAFA"/>
            <w:vAlign w:val="bottom"/>
          </w:tcPr>
          <w:p w:rsidR="00DA1D1C" w:rsidRPr="00CA3C21" w:rsidRDefault="006743A9" w:rsidP="00F42BFA">
            <w:pPr>
              <w:ind w:right="-72"/>
              <w:jc w:val="right"/>
              <w:rPr>
                <w:rFonts w:cs="Arial"/>
                <w:sz w:val="18"/>
                <w:szCs w:val="18"/>
              </w:rPr>
            </w:pPr>
            <w:r w:rsidRPr="00CA3C21">
              <w:rPr>
                <w:rFonts w:cs="Arial"/>
                <w:sz w:val="18"/>
                <w:szCs w:val="18"/>
              </w:rPr>
              <w:t>60,518</w:t>
            </w:r>
          </w:p>
        </w:tc>
        <w:tc>
          <w:tcPr>
            <w:tcW w:w="1152" w:type="dxa"/>
            <w:tcBorders>
              <w:top w:val="single" w:sz="4" w:space="0" w:color="auto"/>
              <w:left w:val="nil"/>
              <w:bottom w:val="single" w:sz="4" w:space="0" w:color="auto"/>
              <w:right w:val="nil"/>
            </w:tcBorders>
            <w:shd w:val="clear" w:color="auto" w:fill="FAFAFA"/>
            <w:vAlign w:val="bottom"/>
          </w:tcPr>
          <w:p w:rsidR="00DA1D1C" w:rsidRPr="00CA3C21" w:rsidRDefault="006743A9" w:rsidP="00F42BFA">
            <w:pPr>
              <w:ind w:right="-72"/>
              <w:jc w:val="right"/>
              <w:rPr>
                <w:rFonts w:cs="Arial"/>
                <w:sz w:val="18"/>
                <w:szCs w:val="18"/>
              </w:rPr>
            </w:pPr>
            <w:r w:rsidRPr="00CA3C21">
              <w:rPr>
                <w:rFonts w:cs="Arial"/>
                <w:sz w:val="18"/>
                <w:szCs w:val="18"/>
              </w:rPr>
              <w:t>516,074</w:t>
            </w:r>
          </w:p>
        </w:tc>
        <w:tc>
          <w:tcPr>
            <w:tcW w:w="1205" w:type="dxa"/>
            <w:tcBorders>
              <w:top w:val="single" w:sz="4" w:space="0" w:color="auto"/>
              <w:left w:val="nil"/>
              <w:bottom w:val="single" w:sz="4" w:space="0" w:color="auto"/>
              <w:right w:val="nil"/>
            </w:tcBorders>
            <w:shd w:val="clear" w:color="auto" w:fill="FAFAFA"/>
            <w:vAlign w:val="bottom"/>
          </w:tcPr>
          <w:p w:rsidR="00DA1D1C" w:rsidRPr="00CA3C21" w:rsidRDefault="006743A9" w:rsidP="00F42BFA">
            <w:pPr>
              <w:ind w:right="-72"/>
              <w:jc w:val="right"/>
              <w:rPr>
                <w:rFonts w:cs="Arial"/>
                <w:sz w:val="18"/>
                <w:szCs w:val="18"/>
              </w:rPr>
            </w:pPr>
            <w:r w:rsidRPr="00CA3C21">
              <w:rPr>
                <w:rFonts w:cs="Arial"/>
                <w:sz w:val="18"/>
                <w:szCs w:val="18"/>
              </w:rPr>
              <w:t>135,226</w:t>
            </w:r>
          </w:p>
        </w:tc>
        <w:tc>
          <w:tcPr>
            <w:tcW w:w="1152" w:type="dxa"/>
            <w:tcBorders>
              <w:top w:val="single" w:sz="4" w:space="0" w:color="auto"/>
              <w:left w:val="nil"/>
              <w:bottom w:val="single" w:sz="4" w:space="0" w:color="auto"/>
              <w:right w:val="nil"/>
            </w:tcBorders>
            <w:shd w:val="clear" w:color="auto" w:fill="FAFAFA"/>
            <w:vAlign w:val="bottom"/>
          </w:tcPr>
          <w:p w:rsidR="00DA1D1C" w:rsidRPr="00CA3C21" w:rsidRDefault="006743A9" w:rsidP="00F42BFA">
            <w:pPr>
              <w:ind w:right="-72"/>
              <w:jc w:val="right"/>
              <w:rPr>
                <w:rFonts w:cs="Arial"/>
                <w:sz w:val="18"/>
                <w:szCs w:val="18"/>
              </w:rPr>
            </w:pPr>
            <w:r w:rsidRPr="00CA3C21">
              <w:rPr>
                <w:rFonts w:cs="Arial"/>
                <w:sz w:val="18"/>
                <w:szCs w:val="18"/>
              </w:rPr>
              <w:t>28,330</w:t>
            </w:r>
          </w:p>
        </w:tc>
        <w:tc>
          <w:tcPr>
            <w:tcW w:w="1152" w:type="dxa"/>
            <w:tcBorders>
              <w:top w:val="single" w:sz="4" w:space="0" w:color="auto"/>
              <w:left w:val="nil"/>
              <w:bottom w:val="single" w:sz="4" w:space="0" w:color="auto"/>
              <w:right w:val="nil"/>
            </w:tcBorders>
            <w:shd w:val="clear" w:color="auto" w:fill="FAFAFA"/>
            <w:vAlign w:val="bottom"/>
          </w:tcPr>
          <w:p w:rsidR="00DA1D1C" w:rsidRPr="00CA3C21" w:rsidRDefault="006743A9" w:rsidP="00F42BFA">
            <w:pPr>
              <w:ind w:right="-72"/>
              <w:jc w:val="right"/>
              <w:rPr>
                <w:rFonts w:cs="Arial"/>
                <w:sz w:val="18"/>
                <w:szCs w:val="18"/>
              </w:rPr>
            </w:pPr>
            <w:r w:rsidRPr="00CA3C21">
              <w:rPr>
                <w:rFonts w:cs="Arial"/>
                <w:sz w:val="18"/>
                <w:szCs w:val="18"/>
              </w:rPr>
              <w:t>2,076,497</w:t>
            </w:r>
          </w:p>
        </w:tc>
        <w:tc>
          <w:tcPr>
            <w:tcW w:w="1152" w:type="dxa"/>
            <w:gridSpan w:val="2"/>
            <w:tcBorders>
              <w:top w:val="single" w:sz="4" w:space="0" w:color="auto"/>
              <w:left w:val="nil"/>
              <w:bottom w:val="single" w:sz="4" w:space="0" w:color="auto"/>
              <w:right w:val="nil"/>
            </w:tcBorders>
            <w:shd w:val="clear" w:color="auto" w:fill="FAFAFA"/>
            <w:vAlign w:val="bottom"/>
          </w:tcPr>
          <w:p w:rsidR="00DA1D1C" w:rsidRPr="00CA3C21" w:rsidRDefault="006743A9" w:rsidP="00F42BFA">
            <w:pPr>
              <w:ind w:right="-72"/>
              <w:jc w:val="right"/>
              <w:rPr>
                <w:rFonts w:cs="Arial"/>
                <w:sz w:val="18"/>
                <w:szCs w:val="18"/>
              </w:rPr>
            </w:pPr>
            <w:r w:rsidRPr="00CA3C21">
              <w:rPr>
                <w:rFonts w:cs="Arial"/>
                <w:sz w:val="18"/>
                <w:szCs w:val="18"/>
              </w:rPr>
              <w:t>2,816,645</w:t>
            </w:r>
          </w:p>
        </w:tc>
      </w:tr>
    </w:tbl>
    <w:p w:rsidR="00332478" w:rsidRDefault="00332478" w:rsidP="00F42BFA">
      <w:pPr>
        <w:ind w:left="567"/>
        <w:jc w:val="thaiDistribute"/>
        <w:rPr>
          <w:rFonts w:cs="Arial"/>
          <w:sz w:val="18"/>
          <w:szCs w:val="18"/>
        </w:rPr>
      </w:pPr>
    </w:p>
    <w:p w:rsidR="00332478" w:rsidRDefault="00332478" w:rsidP="00F42BFA">
      <w:pPr>
        <w:ind w:left="567"/>
        <w:jc w:val="thaiDistribute"/>
        <w:rPr>
          <w:rFonts w:cs="Arial"/>
          <w:sz w:val="18"/>
          <w:szCs w:val="18"/>
        </w:rPr>
      </w:pPr>
      <w:r>
        <w:rPr>
          <w:rFonts w:cs="Arial"/>
          <w:sz w:val="18"/>
          <w:szCs w:val="18"/>
        </w:rPr>
        <w:br w:type="page"/>
      </w:r>
    </w:p>
    <w:p w:rsidR="00F42BFA" w:rsidRPr="00CA3C21" w:rsidRDefault="00F42BFA" w:rsidP="00F42BFA">
      <w:pPr>
        <w:ind w:left="567"/>
        <w:jc w:val="thaiDistribute"/>
        <w:rPr>
          <w:rFonts w:cs="Arial"/>
          <w:sz w:val="18"/>
          <w:szCs w:val="18"/>
        </w:rPr>
      </w:pPr>
      <w:r w:rsidRPr="00CA3C21">
        <w:rPr>
          <w:rFonts w:cs="Arial"/>
          <w:sz w:val="18"/>
          <w:szCs w:val="18"/>
        </w:rPr>
        <w:t xml:space="preserve">The reconciliations of loss allowance for trade </w:t>
      </w:r>
      <w:r w:rsidR="0086134D" w:rsidRPr="00CA3C21">
        <w:rPr>
          <w:rFonts w:cs="Arial"/>
          <w:sz w:val="18"/>
          <w:szCs w:val="18"/>
        </w:rPr>
        <w:t xml:space="preserve">and other </w:t>
      </w:r>
      <w:r w:rsidRPr="00CA3C21">
        <w:rPr>
          <w:rFonts w:cs="Arial"/>
          <w:sz w:val="18"/>
          <w:szCs w:val="18"/>
        </w:rPr>
        <w:t>receivables for the year ended 31 December 2020 are as follow:</w:t>
      </w:r>
    </w:p>
    <w:p w:rsidR="00F42BFA" w:rsidRPr="00CA3C21" w:rsidRDefault="00F42BFA" w:rsidP="00F42BFA">
      <w:pPr>
        <w:ind w:left="567"/>
        <w:jc w:val="thaiDistribute"/>
        <w:rPr>
          <w:rFonts w:cs="Arial"/>
          <w:sz w:val="18"/>
          <w:szCs w:val="18"/>
        </w:rPr>
      </w:pPr>
    </w:p>
    <w:tbl>
      <w:tblPr>
        <w:tblW w:w="9150" w:type="dxa"/>
        <w:tblInd w:w="426" w:type="dxa"/>
        <w:tblLayout w:type="fixed"/>
        <w:tblLook w:val="04A0" w:firstRow="1" w:lastRow="0" w:firstColumn="1" w:lastColumn="0" w:noHBand="0" w:noVBand="1"/>
      </w:tblPr>
      <w:tblGrid>
        <w:gridCol w:w="5982"/>
        <w:gridCol w:w="1584"/>
        <w:gridCol w:w="1584"/>
      </w:tblGrid>
      <w:tr w:rsidR="00F42BFA" w:rsidRPr="00CA3C21" w:rsidTr="00F42BFA">
        <w:tc>
          <w:tcPr>
            <w:tcW w:w="5982" w:type="dxa"/>
            <w:shd w:val="clear" w:color="auto" w:fill="auto"/>
          </w:tcPr>
          <w:p w:rsidR="00F42BFA" w:rsidRPr="00CA3C21" w:rsidRDefault="00F42BFA" w:rsidP="00F42BFA">
            <w:pPr>
              <w:ind w:left="204" w:hanging="90"/>
              <w:rPr>
                <w:rFonts w:cs="Arial"/>
                <w:sz w:val="18"/>
                <w:szCs w:val="18"/>
              </w:rPr>
            </w:pPr>
          </w:p>
        </w:tc>
        <w:tc>
          <w:tcPr>
            <w:tcW w:w="3168" w:type="dxa"/>
            <w:gridSpan w:val="2"/>
            <w:tcBorders>
              <w:top w:val="single" w:sz="4" w:space="0" w:color="auto"/>
              <w:left w:val="nil"/>
              <w:bottom w:val="single" w:sz="4" w:space="0" w:color="auto"/>
              <w:right w:val="nil"/>
            </w:tcBorders>
            <w:shd w:val="clear" w:color="auto" w:fill="auto"/>
          </w:tcPr>
          <w:p w:rsidR="00F42BFA" w:rsidRPr="00CA3C21" w:rsidRDefault="00F42BFA" w:rsidP="00F42BFA">
            <w:pPr>
              <w:jc w:val="center"/>
              <w:rPr>
                <w:rFonts w:cs="Arial"/>
                <w:b/>
                <w:bCs/>
                <w:sz w:val="18"/>
                <w:szCs w:val="18"/>
              </w:rPr>
            </w:pPr>
            <w:r w:rsidRPr="00CA3C21">
              <w:rPr>
                <w:rFonts w:cs="Arial"/>
                <w:b/>
                <w:bCs/>
                <w:sz w:val="18"/>
                <w:szCs w:val="18"/>
              </w:rPr>
              <w:t xml:space="preserve">Consolidated and </w:t>
            </w:r>
            <w:r w:rsidR="0086134D" w:rsidRPr="00CA3C21">
              <w:rPr>
                <w:rFonts w:cs="Arial"/>
                <w:b/>
                <w:bCs/>
                <w:sz w:val="18"/>
                <w:szCs w:val="18"/>
              </w:rPr>
              <w:t>s</w:t>
            </w:r>
            <w:r w:rsidRPr="00CA3C21">
              <w:rPr>
                <w:rFonts w:cs="Arial"/>
                <w:b/>
                <w:bCs/>
                <w:sz w:val="18"/>
                <w:szCs w:val="18"/>
              </w:rPr>
              <w:t>eparate financial statements</w:t>
            </w:r>
          </w:p>
        </w:tc>
      </w:tr>
      <w:tr w:rsidR="00F42BFA" w:rsidRPr="00CA3C21" w:rsidTr="00F42BFA">
        <w:tc>
          <w:tcPr>
            <w:tcW w:w="5982" w:type="dxa"/>
            <w:shd w:val="clear" w:color="auto" w:fill="auto"/>
          </w:tcPr>
          <w:p w:rsidR="00F42BFA" w:rsidRPr="00CA3C21" w:rsidRDefault="00F42BFA" w:rsidP="00F42BFA">
            <w:pPr>
              <w:ind w:left="204" w:hanging="90"/>
              <w:rPr>
                <w:rFonts w:cs="Arial"/>
                <w:sz w:val="18"/>
                <w:szCs w:val="18"/>
              </w:rPr>
            </w:pPr>
          </w:p>
        </w:tc>
        <w:tc>
          <w:tcPr>
            <w:tcW w:w="3168" w:type="dxa"/>
            <w:gridSpan w:val="2"/>
            <w:tcBorders>
              <w:top w:val="single" w:sz="4" w:space="0" w:color="auto"/>
              <w:left w:val="nil"/>
              <w:bottom w:val="single" w:sz="4" w:space="0" w:color="auto"/>
              <w:right w:val="nil"/>
            </w:tcBorders>
            <w:shd w:val="clear" w:color="auto" w:fill="auto"/>
            <w:hideMark/>
          </w:tcPr>
          <w:p w:rsidR="00F42BFA" w:rsidRPr="00CA3C21" w:rsidRDefault="00F42BFA" w:rsidP="00F42BFA">
            <w:pPr>
              <w:jc w:val="center"/>
              <w:rPr>
                <w:rFonts w:cs="Arial"/>
                <w:b/>
                <w:bCs/>
                <w:sz w:val="18"/>
                <w:szCs w:val="18"/>
              </w:rPr>
            </w:pPr>
            <w:r w:rsidRPr="00CA3C21">
              <w:rPr>
                <w:rFonts w:cs="Arial"/>
                <w:b/>
                <w:bCs/>
                <w:sz w:val="18"/>
                <w:szCs w:val="18"/>
              </w:rPr>
              <w:t>Trade and other receivables</w:t>
            </w:r>
          </w:p>
        </w:tc>
      </w:tr>
      <w:tr w:rsidR="00F42BFA" w:rsidRPr="00CA3C21" w:rsidTr="00F42BFA">
        <w:tc>
          <w:tcPr>
            <w:tcW w:w="5982" w:type="dxa"/>
            <w:shd w:val="clear" w:color="auto" w:fill="auto"/>
          </w:tcPr>
          <w:p w:rsidR="00F42BFA" w:rsidRPr="00CA3C21" w:rsidRDefault="00F42BFA" w:rsidP="00F42BFA">
            <w:pPr>
              <w:ind w:left="204" w:hanging="90"/>
              <w:rPr>
                <w:rFonts w:cs="Arial"/>
                <w:sz w:val="18"/>
                <w:szCs w:val="18"/>
              </w:rPr>
            </w:pPr>
          </w:p>
        </w:tc>
        <w:tc>
          <w:tcPr>
            <w:tcW w:w="1584" w:type="dxa"/>
            <w:tcBorders>
              <w:top w:val="single" w:sz="4" w:space="0" w:color="auto"/>
              <w:left w:val="nil"/>
              <w:bottom w:val="single" w:sz="4" w:space="0" w:color="auto"/>
              <w:right w:val="nil"/>
            </w:tcBorders>
            <w:shd w:val="clear" w:color="auto" w:fill="auto"/>
            <w:vAlign w:val="bottom"/>
            <w:hideMark/>
          </w:tcPr>
          <w:p w:rsidR="00F42BFA" w:rsidRPr="00CA3C21" w:rsidRDefault="00F42BFA" w:rsidP="00F42BFA">
            <w:pPr>
              <w:ind w:right="-54"/>
              <w:jc w:val="right"/>
              <w:rPr>
                <w:rFonts w:cs="Arial"/>
                <w:b/>
                <w:bCs/>
                <w:sz w:val="18"/>
                <w:szCs w:val="18"/>
              </w:rPr>
            </w:pPr>
            <w:r w:rsidRPr="00CA3C21">
              <w:rPr>
                <w:rFonts w:cs="Arial"/>
                <w:b/>
                <w:bCs/>
                <w:sz w:val="18"/>
                <w:szCs w:val="18"/>
              </w:rPr>
              <w:t>2020</w:t>
            </w:r>
          </w:p>
          <w:p w:rsidR="00F42BFA" w:rsidRPr="00CA3C21" w:rsidRDefault="00F42BFA" w:rsidP="00F42BFA">
            <w:pPr>
              <w:ind w:right="-54"/>
              <w:jc w:val="right"/>
              <w:rPr>
                <w:rFonts w:cs="Arial"/>
                <w:b/>
                <w:bCs/>
                <w:sz w:val="18"/>
                <w:szCs w:val="18"/>
              </w:rPr>
            </w:pPr>
            <w:r w:rsidRPr="00CA3C21">
              <w:rPr>
                <w:rFonts w:eastAsia="Arial Unicode MS" w:cs="Arial"/>
                <w:b/>
                <w:bCs/>
                <w:sz w:val="18"/>
                <w:szCs w:val="18"/>
              </w:rPr>
              <w:t>Baht</w:t>
            </w:r>
          </w:p>
        </w:tc>
        <w:tc>
          <w:tcPr>
            <w:tcW w:w="1584" w:type="dxa"/>
            <w:tcBorders>
              <w:top w:val="single" w:sz="4" w:space="0" w:color="auto"/>
              <w:left w:val="nil"/>
              <w:bottom w:val="single" w:sz="4" w:space="0" w:color="auto"/>
              <w:right w:val="nil"/>
            </w:tcBorders>
            <w:shd w:val="clear" w:color="auto" w:fill="auto"/>
            <w:vAlign w:val="bottom"/>
            <w:hideMark/>
          </w:tcPr>
          <w:p w:rsidR="00F42BFA" w:rsidRPr="00CA3C21" w:rsidRDefault="00F42BFA" w:rsidP="00F42BFA">
            <w:pPr>
              <w:ind w:right="-52"/>
              <w:jc w:val="right"/>
              <w:rPr>
                <w:rFonts w:cs="Arial"/>
                <w:b/>
                <w:bCs/>
                <w:sz w:val="18"/>
                <w:szCs w:val="18"/>
              </w:rPr>
            </w:pPr>
            <w:r w:rsidRPr="00CA3C21">
              <w:rPr>
                <w:rFonts w:cs="Arial"/>
                <w:b/>
                <w:bCs/>
                <w:sz w:val="18"/>
                <w:szCs w:val="18"/>
              </w:rPr>
              <w:t>2019</w:t>
            </w:r>
          </w:p>
          <w:p w:rsidR="00F42BFA" w:rsidRPr="00CA3C21" w:rsidRDefault="00F42BFA" w:rsidP="00F42BFA">
            <w:pPr>
              <w:ind w:right="-52"/>
              <w:jc w:val="right"/>
              <w:rPr>
                <w:rFonts w:cs="Arial"/>
                <w:b/>
                <w:bCs/>
                <w:sz w:val="18"/>
                <w:szCs w:val="18"/>
              </w:rPr>
            </w:pPr>
            <w:r w:rsidRPr="00CA3C21">
              <w:rPr>
                <w:rFonts w:eastAsia="Arial Unicode MS" w:cs="Arial"/>
                <w:b/>
                <w:bCs/>
                <w:sz w:val="18"/>
                <w:szCs w:val="18"/>
              </w:rPr>
              <w:t>Baht</w:t>
            </w:r>
          </w:p>
        </w:tc>
      </w:tr>
      <w:tr w:rsidR="00F42BFA" w:rsidRPr="00CA3C21" w:rsidTr="00F42BFA">
        <w:tc>
          <w:tcPr>
            <w:tcW w:w="5982" w:type="dxa"/>
            <w:shd w:val="clear" w:color="auto" w:fill="auto"/>
          </w:tcPr>
          <w:p w:rsidR="00F42BFA" w:rsidRPr="00CA3C21" w:rsidRDefault="00F42BFA" w:rsidP="00F42BFA">
            <w:pPr>
              <w:ind w:left="204" w:right="-110" w:hanging="90"/>
              <w:rPr>
                <w:rFonts w:cs="Arial"/>
                <w:b/>
                <w:bCs/>
                <w:spacing w:val="-4"/>
                <w:sz w:val="18"/>
                <w:szCs w:val="18"/>
              </w:rPr>
            </w:pPr>
          </w:p>
        </w:tc>
        <w:tc>
          <w:tcPr>
            <w:tcW w:w="1584" w:type="dxa"/>
            <w:tcBorders>
              <w:top w:val="single" w:sz="4" w:space="0" w:color="auto"/>
              <w:left w:val="nil"/>
              <w:right w:val="nil"/>
            </w:tcBorders>
            <w:shd w:val="clear" w:color="auto" w:fill="FAFAFA"/>
          </w:tcPr>
          <w:p w:rsidR="00F42BFA" w:rsidRPr="00CA3C21" w:rsidRDefault="00F42BFA" w:rsidP="00F42BFA">
            <w:pPr>
              <w:ind w:right="-54"/>
              <w:jc w:val="right"/>
              <w:rPr>
                <w:rFonts w:cs="Arial"/>
                <w:sz w:val="18"/>
                <w:szCs w:val="18"/>
              </w:rPr>
            </w:pPr>
          </w:p>
        </w:tc>
        <w:tc>
          <w:tcPr>
            <w:tcW w:w="1584" w:type="dxa"/>
            <w:tcBorders>
              <w:top w:val="single" w:sz="4" w:space="0" w:color="auto"/>
              <w:left w:val="nil"/>
              <w:right w:val="nil"/>
            </w:tcBorders>
            <w:shd w:val="clear" w:color="auto" w:fill="auto"/>
          </w:tcPr>
          <w:p w:rsidR="00F42BFA" w:rsidRPr="00CA3C21" w:rsidRDefault="00F42BFA" w:rsidP="00F42BFA">
            <w:pPr>
              <w:ind w:right="-52"/>
              <w:jc w:val="right"/>
              <w:rPr>
                <w:rFonts w:cs="Arial"/>
                <w:b/>
                <w:bCs/>
                <w:sz w:val="18"/>
                <w:szCs w:val="18"/>
              </w:rPr>
            </w:pPr>
          </w:p>
        </w:tc>
      </w:tr>
      <w:tr w:rsidR="00FE0A4E" w:rsidRPr="00CA3C21" w:rsidTr="00C241AF">
        <w:tc>
          <w:tcPr>
            <w:tcW w:w="5982" w:type="dxa"/>
            <w:shd w:val="clear" w:color="auto" w:fill="auto"/>
            <w:hideMark/>
          </w:tcPr>
          <w:p w:rsidR="00FE0A4E" w:rsidRPr="00CA3C21" w:rsidRDefault="00FE0A4E" w:rsidP="00FE0A4E">
            <w:pPr>
              <w:ind w:left="204" w:right="-110" w:hanging="90"/>
              <w:rPr>
                <w:rFonts w:cs="Arial"/>
                <w:b/>
                <w:bCs/>
                <w:sz w:val="18"/>
                <w:szCs w:val="18"/>
              </w:rPr>
            </w:pPr>
            <w:r w:rsidRPr="00CA3C21">
              <w:rPr>
                <w:rFonts w:cs="Arial"/>
                <w:b/>
                <w:bCs/>
                <w:sz w:val="18"/>
                <w:szCs w:val="18"/>
              </w:rPr>
              <w:t>As of 1 January - calculated under TAS 101</w:t>
            </w:r>
          </w:p>
        </w:tc>
        <w:tc>
          <w:tcPr>
            <w:tcW w:w="1584" w:type="dxa"/>
            <w:tcBorders>
              <w:left w:val="nil"/>
              <w:bottom w:val="nil"/>
              <w:right w:val="nil"/>
            </w:tcBorders>
            <w:shd w:val="clear" w:color="auto" w:fill="FAFAFA"/>
          </w:tcPr>
          <w:p w:rsidR="00FE0A4E" w:rsidRPr="00CA3C21" w:rsidRDefault="00FE0A4E" w:rsidP="00FE0A4E">
            <w:pPr>
              <w:ind w:right="-54"/>
              <w:jc w:val="right"/>
              <w:rPr>
                <w:rFonts w:cs="Arial"/>
                <w:b/>
                <w:bCs/>
                <w:sz w:val="18"/>
                <w:szCs w:val="18"/>
              </w:rPr>
            </w:pPr>
            <w:r w:rsidRPr="00CA3C21">
              <w:rPr>
                <w:rFonts w:cs="Arial"/>
                <w:b/>
                <w:bCs/>
                <w:sz w:val="18"/>
                <w:szCs w:val="18"/>
              </w:rPr>
              <w:t>1,639,549</w:t>
            </w:r>
          </w:p>
        </w:tc>
        <w:tc>
          <w:tcPr>
            <w:tcW w:w="1584" w:type="dxa"/>
            <w:tcBorders>
              <w:left w:val="nil"/>
              <w:bottom w:val="nil"/>
              <w:right w:val="nil"/>
            </w:tcBorders>
            <w:shd w:val="clear" w:color="auto" w:fill="auto"/>
          </w:tcPr>
          <w:p w:rsidR="00FE0A4E" w:rsidRPr="00CA3C21" w:rsidRDefault="00FE0A4E" w:rsidP="00FE0A4E">
            <w:pPr>
              <w:ind w:right="-54"/>
              <w:jc w:val="right"/>
              <w:rPr>
                <w:rFonts w:cs="Arial"/>
                <w:b/>
                <w:bCs/>
                <w:sz w:val="18"/>
                <w:szCs w:val="18"/>
              </w:rPr>
            </w:pPr>
            <w:r w:rsidRPr="00CA3C21">
              <w:rPr>
                <w:rFonts w:cs="Arial"/>
                <w:b/>
                <w:bCs/>
                <w:sz w:val="18"/>
                <w:szCs w:val="18"/>
              </w:rPr>
              <w:t>158,770</w:t>
            </w:r>
          </w:p>
        </w:tc>
      </w:tr>
      <w:tr w:rsidR="00FE0A4E" w:rsidRPr="00CA3C21" w:rsidTr="00F42BFA">
        <w:tc>
          <w:tcPr>
            <w:tcW w:w="5982" w:type="dxa"/>
            <w:shd w:val="clear" w:color="auto" w:fill="auto"/>
            <w:hideMark/>
          </w:tcPr>
          <w:p w:rsidR="00FE0A4E" w:rsidRPr="00CA3C21" w:rsidRDefault="00FE0A4E" w:rsidP="00FE0A4E">
            <w:pPr>
              <w:ind w:left="204" w:hanging="90"/>
              <w:rPr>
                <w:rFonts w:cs="Arial"/>
                <w:sz w:val="18"/>
                <w:szCs w:val="18"/>
              </w:rPr>
            </w:pPr>
            <w:r w:rsidRPr="00CA3C21">
              <w:rPr>
                <w:rFonts w:cs="Arial"/>
                <w:sz w:val="18"/>
                <w:szCs w:val="18"/>
              </w:rPr>
              <w:t>Amounts restated through opening retained earnings</w:t>
            </w:r>
            <w:r w:rsidR="00151652" w:rsidRPr="00CA3C21">
              <w:rPr>
                <w:rFonts w:cs="Arial"/>
                <w:sz w:val="18"/>
                <w:szCs w:val="18"/>
              </w:rPr>
              <w:t xml:space="preserve"> </w:t>
            </w:r>
            <w:r w:rsidRPr="00CA3C21">
              <w:rPr>
                <w:rFonts w:cs="Arial"/>
                <w:sz w:val="18"/>
                <w:szCs w:val="18"/>
              </w:rPr>
              <w:t>(deficit)</w:t>
            </w:r>
          </w:p>
        </w:tc>
        <w:tc>
          <w:tcPr>
            <w:tcW w:w="1584" w:type="dxa"/>
            <w:tcBorders>
              <w:top w:val="nil"/>
              <w:left w:val="nil"/>
              <w:bottom w:val="single" w:sz="4" w:space="0" w:color="auto"/>
              <w:right w:val="nil"/>
            </w:tcBorders>
            <w:shd w:val="clear" w:color="auto" w:fill="FAFAFA"/>
            <w:vAlign w:val="bottom"/>
          </w:tcPr>
          <w:p w:rsidR="00FE0A4E" w:rsidRPr="00CA3C21" w:rsidRDefault="00FE0A4E" w:rsidP="00FE0A4E">
            <w:pPr>
              <w:ind w:right="-54"/>
              <w:jc w:val="right"/>
              <w:rPr>
                <w:rFonts w:cs="Arial"/>
                <w:sz w:val="18"/>
                <w:szCs w:val="18"/>
              </w:rPr>
            </w:pPr>
            <w:r w:rsidRPr="00CA3C21">
              <w:rPr>
                <w:rFonts w:cs="Arial"/>
                <w:sz w:val="18"/>
                <w:szCs w:val="18"/>
              </w:rPr>
              <w:t>122,932</w:t>
            </w:r>
          </w:p>
        </w:tc>
        <w:tc>
          <w:tcPr>
            <w:tcW w:w="1584" w:type="dxa"/>
            <w:tcBorders>
              <w:top w:val="nil"/>
              <w:left w:val="nil"/>
              <w:bottom w:val="single" w:sz="4" w:space="0" w:color="auto"/>
              <w:right w:val="nil"/>
            </w:tcBorders>
            <w:shd w:val="clear" w:color="auto" w:fill="auto"/>
            <w:vAlign w:val="bottom"/>
          </w:tcPr>
          <w:p w:rsidR="00FE0A4E" w:rsidRPr="00CA3C21" w:rsidRDefault="00FE0A4E" w:rsidP="00FE0A4E">
            <w:pPr>
              <w:ind w:right="-54"/>
              <w:jc w:val="right"/>
              <w:rPr>
                <w:rFonts w:cs="Arial"/>
                <w:sz w:val="18"/>
                <w:szCs w:val="18"/>
              </w:rPr>
            </w:pPr>
            <w:r w:rsidRPr="00CA3C21">
              <w:rPr>
                <w:rFonts w:cs="Arial"/>
                <w:sz w:val="18"/>
                <w:szCs w:val="18"/>
              </w:rPr>
              <w:t>-</w:t>
            </w:r>
          </w:p>
        </w:tc>
      </w:tr>
      <w:tr w:rsidR="00F42BFA" w:rsidRPr="00CA3C21" w:rsidTr="00F42BFA">
        <w:tc>
          <w:tcPr>
            <w:tcW w:w="5982" w:type="dxa"/>
            <w:shd w:val="clear" w:color="auto" w:fill="auto"/>
          </w:tcPr>
          <w:p w:rsidR="00F42BFA" w:rsidRPr="00CA3C21" w:rsidRDefault="00F42BFA" w:rsidP="00F42BFA">
            <w:pPr>
              <w:ind w:left="204" w:hanging="90"/>
              <w:rPr>
                <w:rFonts w:cs="Arial"/>
                <w:spacing w:val="-4"/>
                <w:sz w:val="18"/>
                <w:szCs w:val="18"/>
              </w:rPr>
            </w:pPr>
          </w:p>
        </w:tc>
        <w:tc>
          <w:tcPr>
            <w:tcW w:w="1584" w:type="dxa"/>
            <w:tcBorders>
              <w:top w:val="single" w:sz="4" w:space="0" w:color="auto"/>
              <w:left w:val="nil"/>
              <w:right w:val="nil"/>
            </w:tcBorders>
            <w:shd w:val="clear" w:color="auto" w:fill="FAFAFA"/>
            <w:vAlign w:val="bottom"/>
          </w:tcPr>
          <w:p w:rsidR="00F42BFA" w:rsidRPr="00CA3C21" w:rsidRDefault="00F42BFA" w:rsidP="00F42BFA">
            <w:pPr>
              <w:ind w:right="-54"/>
              <w:jc w:val="right"/>
              <w:rPr>
                <w:rFonts w:cs="Arial"/>
                <w:sz w:val="18"/>
                <w:szCs w:val="18"/>
              </w:rPr>
            </w:pPr>
          </w:p>
        </w:tc>
        <w:tc>
          <w:tcPr>
            <w:tcW w:w="1584" w:type="dxa"/>
            <w:tcBorders>
              <w:top w:val="single" w:sz="4" w:space="0" w:color="auto"/>
              <w:left w:val="nil"/>
              <w:right w:val="nil"/>
            </w:tcBorders>
            <w:shd w:val="clear" w:color="auto" w:fill="auto"/>
            <w:vAlign w:val="bottom"/>
          </w:tcPr>
          <w:p w:rsidR="00F42BFA" w:rsidRPr="00CA3C21" w:rsidRDefault="00F42BFA" w:rsidP="00F42BFA">
            <w:pPr>
              <w:ind w:right="-52"/>
              <w:jc w:val="right"/>
              <w:rPr>
                <w:rFonts w:cs="Arial"/>
                <w:sz w:val="18"/>
                <w:szCs w:val="18"/>
              </w:rPr>
            </w:pPr>
          </w:p>
        </w:tc>
      </w:tr>
      <w:tr w:rsidR="00FE0A4E" w:rsidRPr="00CA3C21" w:rsidTr="00F42BFA">
        <w:tc>
          <w:tcPr>
            <w:tcW w:w="5982" w:type="dxa"/>
            <w:shd w:val="clear" w:color="auto" w:fill="auto"/>
            <w:hideMark/>
          </w:tcPr>
          <w:p w:rsidR="00FE0A4E" w:rsidRPr="00CA3C21" w:rsidRDefault="00FE0A4E" w:rsidP="00FE0A4E">
            <w:pPr>
              <w:ind w:left="204" w:hanging="90"/>
              <w:rPr>
                <w:rFonts w:cs="Arial"/>
                <w:spacing w:val="-4"/>
                <w:sz w:val="18"/>
                <w:szCs w:val="18"/>
              </w:rPr>
            </w:pPr>
            <w:r w:rsidRPr="00CA3C21">
              <w:rPr>
                <w:rFonts w:cs="Arial"/>
                <w:spacing w:val="-4"/>
                <w:sz w:val="18"/>
                <w:szCs w:val="18"/>
              </w:rPr>
              <w:t xml:space="preserve">Opening loss allowance as at 1 January 2020 </w:t>
            </w:r>
          </w:p>
          <w:p w:rsidR="00FE0A4E" w:rsidRPr="00CA3C21" w:rsidRDefault="00FE0A4E" w:rsidP="00FE0A4E">
            <w:pPr>
              <w:ind w:left="204" w:hanging="90"/>
              <w:rPr>
                <w:rFonts w:cs="Arial"/>
                <w:spacing w:val="-4"/>
                <w:sz w:val="18"/>
                <w:szCs w:val="18"/>
              </w:rPr>
            </w:pPr>
            <w:r w:rsidRPr="00CA3C21">
              <w:rPr>
                <w:rFonts w:cs="Arial"/>
                <w:spacing w:val="-4"/>
                <w:sz w:val="18"/>
                <w:szCs w:val="18"/>
              </w:rPr>
              <w:t xml:space="preserve">   - calculated under TFRS 9 (2019: TAS 101)</w:t>
            </w:r>
          </w:p>
        </w:tc>
        <w:tc>
          <w:tcPr>
            <w:tcW w:w="1584" w:type="dxa"/>
            <w:tcBorders>
              <w:left w:val="nil"/>
              <w:bottom w:val="nil"/>
              <w:right w:val="nil"/>
            </w:tcBorders>
            <w:shd w:val="clear" w:color="auto" w:fill="FAFAFA"/>
            <w:vAlign w:val="bottom"/>
          </w:tcPr>
          <w:p w:rsidR="00FE0A4E" w:rsidRPr="00CA3C21" w:rsidRDefault="00FE0A4E" w:rsidP="00FE0A4E">
            <w:pPr>
              <w:ind w:right="-54"/>
              <w:jc w:val="right"/>
              <w:rPr>
                <w:rFonts w:cs="Arial"/>
                <w:sz w:val="18"/>
                <w:szCs w:val="18"/>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sz w:val="18"/>
                <w:szCs w:val="18"/>
              </w:rPr>
              <w:t>1,762,481</w:t>
            </w:r>
            <w:r w:rsidRPr="00CA3C21">
              <w:rPr>
                <w:rFonts w:cs="Arial"/>
                <w:sz w:val="18"/>
                <w:szCs w:val="18"/>
              </w:rPr>
              <w:fldChar w:fldCharType="end"/>
            </w:r>
          </w:p>
        </w:tc>
        <w:tc>
          <w:tcPr>
            <w:tcW w:w="1584" w:type="dxa"/>
            <w:tcBorders>
              <w:left w:val="nil"/>
              <w:bottom w:val="nil"/>
              <w:right w:val="nil"/>
            </w:tcBorders>
            <w:shd w:val="clear" w:color="auto" w:fill="auto"/>
            <w:vAlign w:val="bottom"/>
          </w:tcPr>
          <w:p w:rsidR="00FE0A4E" w:rsidRPr="00CA3C21" w:rsidRDefault="00FE0A4E" w:rsidP="00FE0A4E">
            <w:pPr>
              <w:ind w:right="-54"/>
              <w:jc w:val="right"/>
              <w:rPr>
                <w:rFonts w:cs="Arial"/>
                <w:sz w:val="18"/>
                <w:szCs w:val="18"/>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sz w:val="18"/>
                <w:szCs w:val="18"/>
              </w:rPr>
              <w:t>158,770</w:t>
            </w:r>
            <w:r w:rsidRPr="00CA3C21">
              <w:rPr>
                <w:rFonts w:cs="Arial"/>
                <w:sz w:val="18"/>
                <w:szCs w:val="18"/>
              </w:rPr>
              <w:fldChar w:fldCharType="end"/>
            </w:r>
          </w:p>
        </w:tc>
      </w:tr>
      <w:tr w:rsidR="00FE0A4E" w:rsidRPr="00CA3C21" w:rsidTr="00F42BFA">
        <w:tc>
          <w:tcPr>
            <w:tcW w:w="5982" w:type="dxa"/>
            <w:shd w:val="clear" w:color="auto" w:fill="auto"/>
          </w:tcPr>
          <w:p w:rsidR="00FE0A4E" w:rsidRPr="00CA3C21" w:rsidRDefault="00FE0A4E" w:rsidP="00FE0A4E">
            <w:pPr>
              <w:ind w:left="204" w:hanging="90"/>
              <w:rPr>
                <w:rFonts w:cs="Arial"/>
                <w:sz w:val="18"/>
                <w:szCs w:val="18"/>
                <w:highlight w:val="green"/>
                <w:cs/>
              </w:rPr>
            </w:pPr>
            <w:r w:rsidRPr="00CA3C21">
              <w:rPr>
                <w:rFonts w:cs="Arial"/>
                <w:sz w:val="18"/>
                <w:szCs w:val="18"/>
              </w:rPr>
              <w:t xml:space="preserve">Increase in loss allowance </w:t>
            </w:r>
            <w:proofErr w:type="spellStart"/>
            <w:r w:rsidRPr="00CA3C21">
              <w:rPr>
                <w:rFonts w:cs="Arial"/>
                <w:sz w:val="18"/>
                <w:szCs w:val="18"/>
              </w:rPr>
              <w:t>recognised</w:t>
            </w:r>
            <w:proofErr w:type="spellEnd"/>
            <w:r w:rsidRPr="00CA3C21">
              <w:rPr>
                <w:rFonts w:cs="Arial"/>
                <w:sz w:val="18"/>
                <w:szCs w:val="18"/>
              </w:rPr>
              <w:t xml:space="preserve"> in profit or loss during the year</w:t>
            </w:r>
          </w:p>
        </w:tc>
        <w:tc>
          <w:tcPr>
            <w:tcW w:w="1584" w:type="dxa"/>
            <w:tcBorders>
              <w:left w:val="nil"/>
              <w:bottom w:val="nil"/>
              <w:right w:val="nil"/>
            </w:tcBorders>
            <w:shd w:val="clear" w:color="auto" w:fill="FAFAFA"/>
            <w:vAlign w:val="bottom"/>
          </w:tcPr>
          <w:p w:rsidR="00FE0A4E" w:rsidRPr="00CA3C21" w:rsidRDefault="00FE0A4E" w:rsidP="00FE0A4E">
            <w:pPr>
              <w:ind w:right="-54"/>
              <w:jc w:val="right"/>
              <w:rPr>
                <w:rFonts w:cs="Arial"/>
                <w:sz w:val="18"/>
                <w:szCs w:val="18"/>
              </w:rPr>
            </w:pPr>
            <w:r w:rsidRPr="00CA3C21">
              <w:rPr>
                <w:rFonts w:cs="Arial"/>
                <w:sz w:val="18"/>
                <w:szCs w:val="18"/>
              </w:rPr>
              <w:t>1,090,406</w:t>
            </w:r>
          </w:p>
        </w:tc>
        <w:tc>
          <w:tcPr>
            <w:tcW w:w="1584" w:type="dxa"/>
            <w:tcBorders>
              <w:left w:val="nil"/>
              <w:bottom w:val="nil"/>
              <w:right w:val="nil"/>
            </w:tcBorders>
            <w:shd w:val="clear" w:color="auto" w:fill="auto"/>
            <w:vAlign w:val="bottom"/>
          </w:tcPr>
          <w:p w:rsidR="00FE0A4E" w:rsidRPr="00CA3C21" w:rsidRDefault="00FE0A4E" w:rsidP="00FE0A4E">
            <w:pPr>
              <w:ind w:right="-54"/>
              <w:jc w:val="right"/>
              <w:rPr>
                <w:rFonts w:cs="Arial"/>
                <w:sz w:val="18"/>
                <w:szCs w:val="18"/>
              </w:rPr>
            </w:pPr>
            <w:r w:rsidRPr="00CA3C21">
              <w:rPr>
                <w:rFonts w:cs="Arial"/>
                <w:sz w:val="18"/>
                <w:szCs w:val="18"/>
              </w:rPr>
              <w:t>1,552,199</w:t>
            </w:r>
          </w:p>
        </w:tc>
      </w:tr>
      <w:tr w:rsidR="00FE0A4E" w:rsidRPr="00CA3C21" w:rsidTr="00F42BFA">
        <w:tc>
          <w:tcPr>
            <w:tcW w:w="5982" w:type="dxa"/>
            <w:shd w:val="clear" w:color="auto" w:fill="auto"/>
          </w:tcPr>
          <w:p w:rsidR="00FE0A4E" w:rsidRPr="00CA3C21" w:rsidRDefault="00FE0A4E" w:rsidP="00FE0A4E">
            <w:pPr>
              <w:ind w:left="204" w:hanging="90"/>
              <w:rPr>
                <w:rFonts w:cs="Arial"/>
                <w:sz w:val="18"/>
                <w:szCs w:val="18"/>
                <w:highlight w:val="green"/>
                <w:cs/>
              </w:rPr>
            </w:pPr>
            <w:r w:rsidRPr="00CA3C21">
              <w:rPr>
                <w:rFonts w:cs="Arial"/>
                <w:sz w:val="18"/>
                <w:szCs w:val="18"/>
              </w:rPr>
              <w:t>Receivable written off during the year as uncollectible</w:t>
            </w:r>
          </w:p>
        </w:tc>
        <w:tc>
          <w:tcPr>
            <w:tcW w:w="1584" w:type="dxa"/>
            <w:tcBorders>
              <w:left w:val="nil"/>
              <w:bottom w:val="nil"/>
              <w:right w:val="nil"/>
            </w:tcBorders>
            <w:shd w:val="clear" w:color="auto" w:fill="FAFAFA"/>
            <w:vAlign w:val="bottom"/>
          </w:tcPr>
          <w:p w:rsidR="00FE0A4E" w:rsidRPr="00CA3C21" w:rsidRDefault="00FE0A4E" w:rsidP="00FE0A4E">
            <w:pPr>
              <w:ind w:right="-54"/>
              <w:jc w:val="right"/>
              <w:rPr>
                <w:rFonts w:cs="Arial"/>
                <w:sz w:val="18"/>
                <w:szCs w:val="18"/>
              </w:rPr>
            </w:pPr>
            <w:r w:rsidRPr="00CA3C21">
              <w:rPr>
                <w:rFonts w:cs="Arial"/>
                <w:sz w:val="18"/>
                <w:szCs w:val="18"/>
              </w:rPr>
              <w:t>(36,242)</w:t>
            </w:r>
          </w:p>
        </w:tc>
        <w:tc>
          <w:tcPr>
            <w:tcW w:w="1584" w:type="dxa"/>
            <w:tcBorders>
              <w:left w:val="nil"/>
              <w:bottom w:val="nil"/>
              <w:right w:val="nil"/>
            </w:tcBorders>
            <w:shd w:val="clear" w:color="auto" w:fill="auto"/>
            <w:vAlign w:val="bottom"/>
          </w:tcPr>
          <w:p w:rsidR="00FE0A4E" w:rsidRPr="00CA3C21" w:rsidRDefault="00FE0A4E" w:rsidP="00FE0A4E">
            <w:pPr>
              <w:ind w:right="-54"/>
              <w:jc w:val="right"/>
              <w:rPr>
                <w:rFonts w:cs="Arial"/>
                <w:sz w:val="18"/>
                <w:szCs w:val="18"/>
              </w:rPr>
            </w:pPr>
            <w:r w:rsidRPr="00CA3C21">
              <w:rPr>
                <w:rFonts w:cs="Arial"/>
                <w:sz w:val="18"/>
                <w:szCs w:val="18"/>
              </w:rPr>
              <w:t>(71,420)</w:t>
            </w:r>
          </w:p>
        </w:tc>
      </w:tr>
      <w:tr w:rsidR="00FE0A4E" w:rsidRPr="00CA3C21" w:rsidTr="00F42BFA">
        <w:trPr>
          <w:trHeight w:val="64"/>
        </w:trPr>
        <w:tc>
          <w:tcPr>
            <w:tcW w:w="5982" w:type="dxa"/>
            <w:shd w:val="clear" w:color="auto" w:fill="auto"/>
          </w:tcPr>
          <w:p w:rsidR="00FE0A4E" w:rsidRPr="00CA3C21" w:rsidRDefault="00FE0A4E" w:rsidP="00FE0A4E">
            <w:pPr>
              <w:ind w:left="204" w:hanging="90"/>
              <w:rPr>
                <w:rFonts w:cs="Arial"/>
                <w:b/>
                <w:bCs/>
                <w:sz w:val="18"/>
                <w:szCs w:val="18"/>
              </w:rPr>
            </w:pPr>
          </w:p>
        </w:tc>
        <w:tc>
          <w:tcPr>
            <w:tcW w:w="1584" w:type="dxa"/>
            <w:tcBorders>
              <w:top w:val="single" w:sz="4" w:space="0" w:color="auto"/>
              <w:left w:val="nil"/>
              <w:right w:val="nil"/>
            </w:tcBorders>
            <w:shd w:val="clear" w:color="auto" w:fill="FAFAFA"/>
            <w:vAlign w:val="bottom"/>
          </w:tcPr>
          <w:p w:rsidR="00FE0A4E" w:rsidRPr="00CA3C21" w:rsidRDefault="00FE0A4E" w:rsidP="00FE0A4E">
            <w:pPr>
              <w:ind w:right="-54"/>
              <w:jc w:val="right"/>
              <w:rPr>
                <w:rFonts w:cs="Arial"/>
                <w:sz w:val="18"/>
                <w:szCs w:val="18"/>
              </w:rPr>
            </w:pPr>
          </w:p>
        </w:tc>
        <w:tc>
          <w:tcPr>
            <w:tcW w:w="1584" w:type="dxa"/>
            <w:tcBorders>
              <w:top w:val="single" w:sz="4" w:space="0" w:color="auto"/>
              <w:left w:val="nil"/>
              <w:right w:val="nil"/>
            </w:tcBorders>
            <w:shd w:val="clear" w:color="auto" w:fill="auto"/>
            <w:vAlign w:val="bottom"/>
          </w:tcPr>
          <w:p w:rsidR="00FE0A4E" w:rsidRPr="00CA3C21" w:rsidRDefault="00FE0A4E" w:rsidP="00FE0A4E">
            <w:pPr>
              <w:ind w:right="-52"/>
              <w:jc w:val="right"/>
              <w:rPr>
                <w:rFonts w:cs="Arial"/>
                <w:b/>
                <w:bCs/>
                <w:sz w:val="18"/>
                <w:szCs w:val="18"/>
              </w:rPr>
            </w:pPr>
          </w:p>
        </w:tc>
      </w:tr>
      <w:tr w:rsidR="00FE0A4E" w:rsidRPr="00CA3C21" w:rsidTr="00C241AF">
        <w:trPr>
          <w:trHeight w:val="64"/>
        </w:trPr>
        <w:tc>
          <w:tcPr>
            <w:tcW w:w="5982" w:type="dxa"/>
            <w:shd w:val="clear" w:color="auto" w:fill="auto"/>
            <w:hideMark/>
          </w:tcPr>
          <w:p w:rsidR="00FE0A4E" w:rsidRPr="00CA3C21" w:rsidRDefault="00FE0A4E" w:rsidP="00FE0A4E">
            <w:pPr>
              <w:ind w:left="204" w:hanging="90"/>
              <w:rPr>
                <w:rFonts w:cs="Arial"/>
                <w:b/>
                <w:bCs/>
                <w:sz w:val="18"/>
                <w:szCs w:val="18"/>
              </w:rPr>
            </w:pPr>
            <w:r w:rsidRPr="00CA3C21">
              <w:rPr>
                <w:rFonts w:cs="Arial"/>
                <w:b/>
                <w:bCs/>
                <w:sz w:val="18"/>
                <w:szCs w:val="18"/>
              </w:rPr>
              <w:t>As of 31 December - calculated TFRS 9 (2019: TAS 101)</w:t>
            </w:r>
          </w:p>
        </w:tc>
        <w:tc>
          <w:tcPr>
            <w:tcW w:w="1584" w:type="dxa"/>
            <w:tcBorders>
              <w:left w:val="nil"/>
              <w:bottom w:val="single" w:sz="4" w:space="0" w:color="auto"/>
              <w:right w:val="nil"/>
            </w:tcBorders>
            <w:shd w:val="clear" w:color="auto" w:fill="FAFAFA"/>
          </w:tcPr>
          <w:p w:rsidR="00FE0A4E" w:rsidRPr="00CA3C21" w:rsidRDefault="00151652" w:rsidP="00FE0A4E">
            <w:pPr>
              <w:ind w:right="-54"/>
              <w:jc w:val="right"/>
              <w:rPr>
                <w:rFonts w:cs="Arial"/>
                <w:b/>
                <w:bCs/>
                <w:sz w:val="18"/>
                <w:szCs w:val="18"/>
              </w:rPr>
            </w:pPr>
            <w:r w:rsidRPr="00CA3C21">
              <w:rPr>
                <w:rFonts w:cs="Arial"/>
                <w:b/>
                <w:bCs/>
                <w:sz w:val="18"/>
                <w:szCs w:val="18"/>
              </w:rPr>
              <w:t>2,816,645</w:t>
            </w:r>
          </w:p>
        </w:tc>
        <w:tc>
          <w:tcPr>
            <w:tcW w:w="1584" w:type="dxa"/>
            <w:tcBorders>
              <w:left w:val="nil"/>
              <w:bottom w:val="single" w:sz="4" w:space="0" w:color="auto"/>
              <w:right w:val="nil"/>
            </w:tcBorders>
            <w:shd w:val="clear" w:color="auto" w:fill="auto"/>
            <w:hideMark/>
          </w:tcPr>
          <w:p w:rsidR="00FE0A4E" w:rsidRPr="00CA3C21" w:rsidRDefault="00FE0A4E" w:rsidP="00FE0A4E">
            <w:pPr>
              <w:ind w:right="-72"/>
              <w:jc w:val="right"/>
              <w:rPr>
                <w:rFonts w:cs="Arial"/>
                <w:b/>
                <w:bCs/>
                <w:sz w:val="18"/>
                <w:szCs w:val="18"/>
              </w:rPr>
            </w:pPr>
            <w:r w:rsidRPr="00CA3C21">
              <w:rPr>
                <w:rFonts w:cs="Arial"/>
                <w:b/>
                <w:bCs/>
                <w:sz w:val="18"/>
                <w:szCs w:val="18"/>
              </w:rPr>
              <w:fldChar w:fldCharType="begin"/>
            </w:r>
            <w:r w:rsidRPr="00CA3C21">
              <w:rPr>
                <w:rFonts w:cs="Arial"/>
                <w:b/>
                <w:bCs/>
                <w:sz w:val="18"/>
                <w:szCs w:val="18"/>
              </w:rPr>
              <w:instrText xml:space="preserve"> =SUM(ABOVE) </w:instrText>
            </w:r>
            <w:r w:rsidRPr="00CA3C21">
              <w:rPr>
                <w:rFonts w:cs="Arial"/>
                <w:b/>
                <w:bCs/>
                <w:sz w:val="18"/>
                <w:szCs w:val="18"/>
              </w:rPr>
              <w:fldChar w:fldCharType="separate"/>
            </w:r>
            <w:r w:rsidRPr="00CA3C21">
              <w:rPr>
                <w:rFonts w:cs="Arial"/>
                <w:b/>
                <w:bCs/>
                <w:sz w:val="18"/>
                <w:szCs w:val="18"/>
              </w:rPr>
              <w:t>1,639,549</w:t>
            </w:r>
            <w:r w:rsidRPr="00CA3C21">
              <w:rPr>
                <w:rFonts w:cs="Arial"/>
                <w:b/>
                <w:bCs/>
                <w:sz w:val="18"/>
                <w:szCs w:val="18"/>
              </w:rPr>
              <w:fldChar w:fldCharType="end"/>
            </w:r>
          </w:p>
        </w:tc>
      </w:tr>
    </w:tbl>
    <w:p w:rsidR="00AA6016" w:rsidRPr="00CA3C21" w:rsidRDefault="00AA6016" w:rsidP="00AA6016">
      <w:pPr>
        <w:pStyle w:val="Heading3"/>
        <w:keepLines/>
        <w:tabs>
          <w:tab w:val="left" w:pos="540"/>
        </w:tabs>
        <w:ind w:left="540"/>
        <w:jc w:val="left"/>
        <w:rPr>
          <w:rFonts w:ascii="Arial" w:hAnsi="Arial" w:cs="Arial"/>
          <w:i/>
          <w:iCs/>
          <w:color w:val="CF4A02"/>
          <w:sz w:val="18"/>
          <w:szCs w:val="18"/>
          <w:lang w:val="en-GB"/>
        </w:rPr>
      </w:pPr>
    </w:p>
    <w:p w:rsidR="00D479D9" w:rsidRPr="00CA3C21" w:rsidRDefault="00F42BFA" w:rsidP="006A3635">
      <w:pPr>
        <w:pStyle w:val="Heading3"/>
        <w:keepLines/>
        <w:numPr>
          <w:ilvl w:val="0"/>
          <w:numId w:val="11"/>
        </w:numPr>
        <w:tabs>
          <w:tab w:val="left" w:pos="540"/>
        </w:tabs>
        <w:ind w:left="540" w:hanging="540"/>
        <w:jc w:val="left"/>
        <w:rPr>
          <w:rFonts w:ascii="Arial" w:hAnsi="Arial" w:cs="Arial"/>
          <w:i/>
          <w:iCs/>
          <w:color w:val="CF4A02"/>
          <w:sz w:val="18"/>
          <w:szCs w:val="18"/>
          <w:lang w:val="en-GB"/>
        </w:rPr>
      </w:pPr>
      <w:r w:rsidRPr="00CA3C21">
        <w:rPr>
          <w:rFonts w:ascii="Arial" w:hAnsi="Arial" w:cs="Arial"/>
          <w:i/>
          <w:iCs/>
          <w:color w:val="CF4A02"/>
          <w:sz w:val="18"/>
          <w:szCs w:val="18"/>
          <w:lang w:val="en-GB"/>
        </w:rPr>
        <w:t>Recognition of derivative at fair value through profit or loss</w:t>
      </w:r>
    </w:p>
    <w:p w:rsidR="00F42BFA" w:rsidRPr="00CA3C21" w:rsidRDefault="00F42BFA" w:rsidP="00F42BFA">
      <w:pPr>
        <w:ind w:left="567"/>
        <w:jc w:val="thaiDistribute"/>
        <w:rPr>
          <w:rFonts w:cs="Arial"/>
          <w:sz w:val="18"/>
          <w:szCs w:val="18"/>
          <w:lang w:val="en-GB"/>
        </w:rPr>
      </w:pPr>
    </w:p>
    <w:p w:rsidR="00F42BFA" w:rsidRPr="00CA3C21" w:rsidRDefault="00C241AF" w:rsidP="00F42BFA">
      <w:pPr>
        <w:ind w:left="567"/>
        <w:jc w:val="thaiDistribute"/>
        <w:rPr>
          <w:rFonts w:cs="Arial"/>
          <w:sz w:val="18"/>
          <w:szCs w:val="18"/>
          <w:lang w:val="en-GB"/>
        </w:rPr>
      </w:pPr>
      <w:r w:rsidRPr="00CA3C21">
        <w:rPr>
          <w:rFonts w:cs="Arial"/>
          <w:sz w:val="18"/>
          <w:szCs w:val="18"/>
        </w:rPr>
        <w:t>As at 1 January 2020, t</w:t>
      </w:r>
      <w:r w:rsidR="00F42BFA" w:rsidRPr="00CA3C21">
        <w:rPr>
          <w:rFonts w:cs="Arial"/>
          <w:sz w:val="18"/>
          <w:szCs w:val="18"/>
          <w:lang w:val="en-GB"/>
        </w:rPr>
        <w:t>he Group and the Company recognised derivative</w:t>
      </w:r>
      <w:r w:rsidRPr="00CA3C21">
        <w:rPr>
          <w:rFonts w:cs="Arial"/>
          <w:sz w:val="18"/>
          <w:szCs w:val="18"/>
          <w:lang w:val="en-GB"/>
        </w:rPr>
        <w:t xml:space="preserve"> assets and liabilities</w:t>
      </w:r>
      <w:r w:rsidR="00F42BFA" w:rsidRPr="00CA3C21">
        <w:rPr>
          <w:rFonts w:cs="Arial"/>
          <w:sz w:val="18"/>
          <w:szCs w:val="18"/>
          <w:lang w:val="en-GB"/>
        </w:rPr>
        <w:t xml:space="preserve"> at their fair values with a corresponding adjustment to opening retained earnings</w:t>
      </w:r>
      <w:r w:rsidRPr="00CA3C21">
        <w:rPr>
          <w:rFonts w:cs="Arial"/>
          <w:sz w:val="18"/>
          <w:szCs w:val="18"/>
          <w:lang w:val="en-GB"/>
        </w:rPr>
        <w:t xml:space="preserve"> (deficit)</w:t>
      </w:r>
      <w:r w:rsidR="00F42BFA" w:rsidRPr="00CA3C21">
        <w:rPr>
          <w:rFonts w:cs="Arial"/>
          <w:sz w:val="18"/>
          <w:szCs w:val="18"/>
          <w:lang w:val="en-GB"/>
        </w:rPr>
        <w:t xml:space="preserve"> of Baht</w:t>
      </w:r>
      <w:r w:rsidR="00670162" w:rsidRPr="00CA3C21">
        <w:rPr>
          <w:rFonts w:cs="Arial"/>
          <w:sz w:val="18"/>
          <w:szCs w:val="18"/>
          <w:lang w:val="en-GB"/>
        </w:rPr>
        <w:t xml:space="preserve"> 626,067 </w:t>
      </w:r>
      <w:r w:rsidR="00F42BFA" w:rsidRPr="00CA3C21">
        <w:rPr>
          <w:rFonts w:cs="Arial"/>
          <w:sz w:val="18"/>
          <w:szCs w:val="18"/>
          <w:lang w:val="en-GB"/>
        </w:rPr>
        <w:t>and Baht</w:t>
      </w:r>
      <w:r w:rsidR="00670162" w:rsidRPr="00CA3C21">
        <w:rPr>
          <w:rFonts w:cs="Arial"/>
          <w:sz w:val="18"/>
          <w:szCs w:val="18"/>
          <w:lang w:val="en-GB"/>
        </w:rPr>
        <w:t xml:space="preserve"> 758,120</w:t>
      </w:r>
      <w:r w:rsidR="00F42BFA" w:rsidRPr="00CA3C21">
        <w:rPr>
          <w:rFonts w:cs="Arial"/>
          <w:sz w:val="18"/>
          <w:szCs w:val="18"/>
          <w:lang w:val="en-GB"/>
        </w:rPr>
        <w:t xml:space="preserve">, respectively.  During the year 2020, the fair value gains of Baht </w:t>
      </w:r>
      <w:r w:rsidRPr="00CA3C21">
        <w:rPr>
          <w:rFonts w:cs="Arial"/>
          <w:sz w:val="18"/>
          <w:szCs w:val="18"/>
          <w:lang w:val="en-GB"/>
        </w:rPr>
        <w:t>2,341,390</w:t>
      </w:r>
      <w:r w:rsidR="00F42BFA" w:rsidRPr="00CA3C21">
        <w:rPr>
          <w:rFonts w:cs="Arial"/>
          <w:sz w:val="18"/>
          <w:szCs w:val="18"/>
          <w:lang w:val="en-GB"/>
        </w:rPr>
        <w:t xml:space="preserve"> and Baht </w:t>
      </w:r>
      <w:r w:rsidRPr="00CA3C21">
        <w:rPr>
          <w:rFonts w:cs="Arial"/>
          <w:sz w:val="18"/>
          <w:szCs w:val="18"/>
          <w:lang w:val="en-GB"/>
        </w:rPr>
        <w:t xml:space="preserve">2,350,505 </w:t>
      </w:r>
      <w:r w:rsidR="00F42BFA" w:rsidRPr="00CA3C21">
        <w:rPr>
          <w:rFonts w:cs="Arial"/>
          <w:sz w:val="18"/>
          <w:szCs w:val="18"/>
          <w:lang w:val="en-GB"/>
        </w:rPr>
        <w:t xml:space="preserve">were recognised in the Group’s and the Company’s </w:t>
      </w:r>
      <w:r w:rsidR="00151652" w:rsidRPr="00CA3C21">
        <w:rPr>
          <w:rFonts w:cs="Arial"/>
          <w:sz w:val="18"/>
          <w:szCs w:val="18"/>
          <w:lang w:val="en-GB"/>
        </w:rPr>
        <w:t xml:space="preserve">net unrealised </w:t>
      </w:r>
      <w:r w:rsidR="00F42BFA" w:rsidRPr="00CA3C21">
        <w:rPr>
          <w:rFonts w:cs="Arial"/>
          <w:sz w:val="18"/>
          <w:szCs w:val="18"/>
          <w:lang w:val="en-GB"/>
        </w:rPr>
        <w:t>gain</w:t>
      </w:r>
      <w:r w:rsidRPr="00CA3C21">
        <w:rPr>
          <w:rFonts w:cs="Arial"/>
          <w:sz w:val="18"/>
          <w:szCs w:val="18"/>
          <w:lang w:val="en-GB"/>
        </w:rPr>
        <w:t xml:space="preserve"> on derivative</w:t>
      </w:r>
      <w:r w:rsidR="00F42BFA" w:rsidRPr="00CA3C21">
        <w:rPr>
          <w:rFonts w:cs="Arial"/>
          <w:sz w:val="18"/>
          <w:szCs w:val="18"/>
          <w:lang w:val="en-GB"/>
        </w:rPr>
        <w:t>, respectively.</w:t>
      </w:r>
    </w:p>
    <w:p w:rsidR="00F42BFA" w:rsidRPr="00CA3C21" w:rsidRDefault="00F42BFA" w:rsidP="00F42BFA">
      <w:pPr>
        <w:ind w:left="567"/>
        <w:jc w:val="thaiDistribute"/>
        <w:rPr>
          <w:rFonts w:cs="Arial"/>
          <w:sz w:val="18"/>
          <w:szCs w:val="18"/>
        </w:rPr>
      </w:pPr>
    </w:p>
    <w:p w:rsidR="00F42BFA" w:rsidRPr="00CA3C21" w:rsidRDefault="00670162" w:rsidP="006A3635">
      <w:pPr>
        <w:pStyle w:val="Heading3"/>
        <w:keepLines/>
        <w:numPr>
          <w:ilvl w:val="0"/>
          <w:numId w:val="11"/>
        </w:numPr>
        <w:tabs>
          <w:tab w:val="left" w:pos="540"/>
        </w:tabs>
        <w:ind w:left="540" w:hanging="540"/>
        <w:jc w:val="left"/>
        <w:rPr>
          <w:rFonts w:ascii="Arial" w:hAnsi="Arial" w:cs="Arial"/>
          <w:i/>
          <w:iCs/>
          <w:color w:val="CF4A02"/>
          <w:sz w:val="18"/>
          <w:szCs w:val="18"/>
          <w:lang w:val="en-GB"/>
        </w:rPr>
      </w:pPr>
      <w:r w:rsidRPr="00CA3C21">
        <w:rPr>
          <w:rFonts w:ascii="Arial" w:hAnsi="Arial" w:cs="Arial"/>
          <w:i/>
          <w:iCs/>
          <w:color w:val="CF4A02"/>
          <w:sz w:val="18"/>
          <w:szCs w:val="18"/>
          <w:lang w:val="en-GB"/>
        </w:rPr>
        <w:t>Reclassification of financial instruments on adoption of TFRS 9</w:t>
      </w:r>
    </w:p>
    <w:p w:rsidR="00670162" w:rsidRPr="00CA3C21" w:rsidRDefault="00670162" w:rsidP="00670162">
      <w:pPr>
        <w:ind w:left="567"/>
        <w:jc w:val="thaiDistribute"/>
        <w:rPr>
          <w:rFonts w:cs="Arial"/>
          <w:sz w:val="18"/>
          <w:szCs w:val="18"/>
          <w:lang w:val="en-GB"/>
        </w:rPr>
      </w:pPr>
    </w:p>
    <w:p w:rsidR="00670162" w:rsidRPr="00CA3C21" w:rsidRDefault="00670162" w:rsidP="00670162">
      <w:pPr>
        <w:ind w:left="567"/>
        <w:jc w:val="thaiDistribute"/>
        <w:rPr>
          <w:rFonts w:cs="Arial"/>
          <w:sz w:val="18"/>
          <w:szCs w:val="18"/>
        </w:rPr>
      </w:pPr>
      <w:r w:rsidRPr="00CA3C21">
        <w:rPr>
          <w:rFonts w:cs="Arial"/>
          <w:spacing w:val="-2"/>
          <w:sz w:val="18"/>
          <w:szCs w:val="18"/>
        </w:rPr>
        <w:t>On 1 January 2020, the date of initial application, the measurement categories and carrying amounts of financial</w:t>
      </w:r>
      <w:r w:rsidRPr="00CA3C21">
        <w:rPr>
          <w:rFonts w:cs="Arial"/>
          <w:sz w:val="18"/>
          <w:szCs w:val="18"/>
        </w:rPr>
        <w:t xml:space="preserve"> assets and financial liabilities were as follows</w:t>
      </w:r>
      <w:r w:rsidR="00112C17" w:rsidRPr="00CA3C21">
        <w:rPr>
          <w:rFonts w:cs="Arial"/>
          <w:sz w:val="18"/>
          <w:szCs w:val="18"/>
        </w:rPr>
        <w:t>.</w:t>
      </w:r>
    </w:p>
    <w:p w:rsidR="00670162" w:rsidRPr="00CA3C21" w:rsidRDefault="00670162" w:rsidP="00670162">
      <w:pPr>
        <w:ind w:left="567"/>
        <w:jc w:val="thaiDistribute"/>
        <w:rPr>
          <w:rFonts w:cs="Arial"/>
          <w:sz w:val="18"/>
          <w:szCs w:val="18"/>
        </w:rPr>
      </w:pPr>
    </w:p>
    <w:tbl>
      <w:tblPr>
        <w:tblW w:w="9472" w:type="dxa"/>
        <w:tblInd w:w="108" w:type="dxa"/>
        <w:tblLook w:val="04A0" w:firstRow="1" w:lastRow="0" w:firstColumn="1" w:lastColumn="0" w:noHBand="0" w:noVBand="1"/>
      </w:tblPr>
      <w:tblGrid>
        <w:gridCol w:w="2608"/>
        <w:gridCol w:w="1529"/>
        <w:gridCol w:w="1533"/>
        <w:gridCol w:w="1264"/>
        <w:gridCol w:w="1264"/>
        <w:gridCol w:w="1250"/>
        <w:gridCol w:w="24"/>
      </w:tblGrid>
      <w:tr w:rsidR="00670162" w:rsidRPr="00CA3C21" w:rsidTr="00DF60CB">
        <w:trPr>
          <w:gridAfter w:val="1"/>
          <w:wAfter w:w="24" w:type="dxa"/>
          <w:tblHeader/>
        </w:trPr>
        <w:tc>
          <w:tcPr>
            <w:tcW w:w="2608" w:type="dxa"/>
            <w:shd w:val="clear" w:color="auto" w:fill="auto"/>
          </w:tcPr>
          <w:p w:rsidR="00670162" w:rsidRPr="00CA3C21" w:rsidRDefault="00670162" w:rsidP="00DF60CB">
            <w:pPr>
              <w:ind w:left="75"/>
              <w:rPr>
                <w:rFonts w:eastAsia="Cambria" w:cs="Arial"/>
                <w:sz w:val="18"/>
                <w:szCs w:val="18"/>
              </w:rPr>
            </w:pPr>
          </w:p>
        </w:tc>
        <w:tc>
          <w:tcPr>
            <w:tcW w:w="6840" w:type="dxa"/>
            <w:gridSpan w:val="5"/>
            <w:tcBorders>
              <w:top w:val="single" w:sz="4" w:space="0" w:color="auto"/>
              <w:bottom w:val="single" w:sz="4" w:space="0" w:color="auto"/>
            </w:tcBorders>
            <w:shd w:val="clear" w:color="auto" w:fill="auto"/>
            <w:hideMark/>
          </w:tcPr>
          <w:p w:rsidR="00670162" w:rsidRPr="00CA3C21" w:rsidRDefault="00670162" w:rsidP="00DF60CB">
            <w:pPr>
              <w:ind w:left="547"/>
              <w:jc w:val="center"/>
              <w:rPr>
                <w:rFonts w:eastAsia="Cambria" w:cs="Arial"/>
                <w:b/>
                <w:bCs/>
                <w:sz w:val="18"/>
                <w:szCs w:val="18"/>
              </w:rPr>
            </w:pPr>
            <w:r w:rsidRPr="00CA3C21">
              <w:rPr>
                <w:rFonts w:eastAsia="Cambria" w:cs="Arial"/>
                <w:b/>
                <w:bCs/>
                <w:sz w:val="18"/>
                <w:szCs w:val="18"/>
              </w:rPr>
              <w:t>Consolidated financial statements</w:t>
            </w:r>
          </w:p>
        </w:tc>
      </w:tr>
      <w:tr w:rsidR="00670162" w:rsidRPr="00CA3C21" w:rsidTr="00DF60CB">
        <w:trPr>
          <w:tblHeader/>
        </w:trPr>
        <w:tc>
          <w:tcPr>
            <w:tcW w:w="2608" w:type="dxa"/>
            <w:shd w:val="clear" w:color="auto" w:fill="auto"/>
          </w:tcPr>
          <w:p w:rsidR="00670162" w:rsidRPr="00CA3C21" w:rsidRDefault="00670162" w:rsidP="00DF60CB">
            <w:pPr>
              <w:ind w:left="75"/>
              <w:rPr>
                <w:rFonts w:eastAsia="Cambria" w:cs="Arial"/>
                <w:sz w:val="18"/>
                <w:szCs w:val="18"/>
                <w:cs/>
              </w:rPr>
            </w:pPr>
          </w:p>
        </w:tc>
        <w:tc>
          <w:tcPr>
            <w:tcW w:w="3062" w:type="dxa"/>
            <w:gridSpan w:val="2"/>
            <w:tcBorders>
              <w:bottom w:val="single" w:sz="4" w:space="0" w:color="auto"/>
            </w:tcBorders>
            <w:shd w:val="clear" w:color="auto" w:fill="auto"/>
            <w:hideMark/>
          </w:tcPr>
          <w:p w:rsidR="00670162" w:rsidRPr="00CA3C21" w:rsidRDefault="00670162" w:rsidP="00DF60CB">
            <w:pPr>
              <w:ind w:left="547"/>
              <w:rPr>
                <w:rFonts w:eastAsia="Cambria" w:cs="Arial"/>
                <w:b/>
                <w:bCs/>
                <w:sz w:val="18"/>
                <w:szCs w:val="18"/>
              </w:rPr>
            </w:pPr>
            <w:r w:rsidRPr="00CA3C21">
              <w:rPr>
                <w:rFonts w:eastAsia="Cambria" w:cs="Arial"/>
                <w:b/>
                <w:bCs/>
                <w:sz w:val="18"/>
                <w:szCs w:val="18"/>
              </w:rPr>
              <w:t>Measurement categories</w:t>
            </w:r>
          </w:p>
        </w:tc>
        <w:tc>
          <w:tcPr>
            <w:tcW w:w="3802" w:type="dxa"/>
            <w:gridSpan w:val="4"/>
            <w:tcBorders>
              <w:bottom w:val="single" w:sz="4" w:space="0" w:color="auto"/>
            </w:tcBorders>
            <w:shd w:val="clear" w:color="auto" w:fill="auto"/>
            <w:hideMark/>
          </w:tcPr>
          <w:p w:rsidR="00670162" w:rsidRPr="00CA3C21" w:rsidRDefault="00670162" w:rsidP="00DF60CB">
            <w:pPr>
              <w:ind w:left="547" w:hanging="510"/>
              <w:jc w:val="center"/>
              <w:rPr>
                <w:rFonts w:eastAsia="Cambria" w:cs="Arial"/>
                <w:b/>
                <w:bCs/>
                <w:sz w:val="18"/>
                <w:szCs w:val="18"/>
              </w:rPr>
            </w:pPr>
            <w:r w:rsidRPr="00CA3C21">
              <w:rPr>
                <w:rFonts w:eastAsia="Cambria" w:cs="Arial"/>
                <w:b/>
                <w:bCs/>
                <w:sz w:val="18"/>
                <w:szCs w:val="18"/>
              </w:rPr>
              <w:t>Carrying amounts</w:t>
            </w:r>
          </w:p>
        </w:tc>
      </w:tr>
      <w:tr w:rsidR="00670162" w:rsidRPr="00CA3C21" w:rsidTr="00DF60CB">
        <w:trPr>
          <w:tblHeader/>
        </w:trPr>
        <w:tc>
          <w:tcPr>
            <w:tcW w:w="2608" w:type="dxa"/>
            <w:shd w:val="clear" w:color="auto" w:fill="auto"/>
          </w:tcPr>
          <w:p w:rsidR="00670162" w:rsidRPr="00CA3C21" w:rsidRDefault="00670162" w:rsidP="00DF60CB">
            <w:pPr>
              <w:ind w:left="75"/>
              <w:rPr>
                <w:rFonts w:eastAsia="Cambria" w:cs="Arial"/>
                <w:b/>
                <w:bCs/>
                <w:sz w:val="18"/>
                <w:szCs w:val="18"/>
              </w:rPr>
            </w:pPr>
          </w:p>
          <w:p w:rsidR="00670162" w:rsidRPr="00CA3C21" w:rsidRDefault="00670162" w:rsidP="00DF60CB">
            <w:pPr>
              <w:ind w:left="75"/>
              <w:rPr>
                <w:rFonts w:eastAsia="Cambria" w:cs="Arial"/>
                <w:b/>
                <w:bCs/>
                <w:sz w:val="18"/>
                <w:szCs w:val="18"/>
              </w:rPr>
            </w:pPr>
          </w:p>
          <w:p w:rsidR="00670162" w:rsidRPr="00CA3C21" w:rsidRDefault="00670162" w:rsidP="00DF60CB">
            <w:pPr>
              <w:ind w:left="75"/>
              <w:rPr>
                <w:rFonts w:eastAsia="Cambria" w:cs="Arial"/>
                <w:b/>
                <w:bCs/>
                <w:sz w:val="18"/>
                <w:szCs w:val="18"/>
              </w:rPr>
            </w:pPr>
          </w:p>
        </w:tc>
        <w:tc>
          <w:tcPr>
            <w:tcW w:w="1529" w:type="dxa"/>
            <w:tcBorders>
              <w:bottom w:val="single" w:sz="4" w:space="0" w:color="auto"/>
            </w:tcBorders>
            <w:shd w:val="clear" w:color="auto" w:fill="auto"/>
            <w:hideMark/>
          </w:tcPr>
          <w:p w:rsidR="00670162" w:rsidRPr="00CA3C21" w:rsidRDefault="00670162" w:rsidP="00707D43">
            <w:pPr>
              <w:ind w:left="-105" w:right="-72"/>
              <w:jc w:val="right"/>
              <w:rPr>
                <w:rFonts w:eastAsia="Cambria" w:cs="Arial"/>
                <w:b/>
                <w:bCs/>
                <w:sz w:val="18"/>
                <w:szCs w:val="18"/>
              </w:rPr>
            </w:pPr>
            <w:r w:rsidRPr="00CA3C21">
              <w:rPr>
                <w:rFonts w:eastAsia="Cambria" w:cs="Arial"/>
                <w:b/>
                <w:bCs/>
                <w:sz w:val="18"/>
                <w:szCs w:val="18"/>
              </w:rPr>
              <w:t xml:space="preserve">Previously reported </w:t>
            </w:r>
          </w:p>
          <w:p w:rsidR="00670162" w:rsidRPr="00CA3C21" w:rsidRDefault="00670162" w:rsidP="00707D43">
            <w:pPr>
              <w:ind w:left="-105" w:right="-72"/>
              <w:jc w:val="right"/>
              <w:rPr>
                <w:rFonts w:eastAsia="Cambria" w:cs="Arial"/>
                <w:b/>
                <w:bCs/>
                <w:sz w:val="18"/>
                <w:szCs w:val="18"/>
              </w:rPr>
            </w:pPr>
            <w:r w:rsidRPr="00CA3C21">
              <w:rPr>
                <w:rFonts w:eastAsia="Cambria" w:cs="Arial"/>
                <w:b/>
                <w:bCs/>
                <w:sz w:val="18"/>
                <w:szCs w:val="18"/>
              </w:rPr>
              <w:t xml:space="preserve">(TAS 105 and </w:t>
            </w:r>
          </w:p>
          <w:p w:rsidR="00670162" w:rsidRPr="00CA3C21" w:rsidRDefault="00670162" w:rsidP="00707D43">
            <w:pPr>
              <w:ind w:left="-105" w:right="-72"/>
              <w:jc w:val="right"/>
              <w:rPr>
                <w:rFonts w:eastAsia="Cambria" w:cs="Arial"/>
                <w:b/>
                <w:bCs/>
                <w:sz w:val="18"/>
                <w:szCs w:val="18"/>
              </w:rPr>
            </w:pPr>
            <w:r w:rsidRPr="00CA3C21">
              <w:rPr>
                <w:rFonts w:eastAsia="Cambria" w:cs="Arial"/>
                <w:b/>
                <w:bCs/>
                <w:sz w:val="18"/>
                <w:szCs w:val="18"/>
              </w:rPr>
              <w:t>other TAS)</w:t>
            </w:r>
          </w:p>
        </w:tc>
        <w:tc>
          <w:tcPr>
            <w:tcW w:w="1533" w:type="dxa"/>
            <w:tcBorders>
              <w:bottom w:val="single" w:sz="4" w:space="0" w:color="auto"/>
            </w:tcBorders>
            <w:shd w:val="clear" w:color="auto" w:fill="auto"/>
            <w:vAlign w:val="bottom"/>
          </w:tcPr>
          <w:p w:rsidR="00670162" w:rsidRPr="00CA3C21" w:rsidRDefault="00670162" w:rsidP="00707D43">
            <w:pPr>
              <w:ind w:left="547" w:right="-72"/>
              <w:jc w:val="right"/>
              <w:rPr>
                <w:rFonts w:eastAsia="Cambria" w:cs="Arial"/>
                <w:b/>
                <w:bCs/>
                <w:sz w:val="18"/>
                <w:szCs w:val="18"/>
              </w:rPr>
            </w:pPr>
          </w:p>
          <w:p w:rsidR="00670162" w:rsidRPr="00CA3C21" w:rsidRDefault="00670162" w:rsidP="00707D43">
            <w:pPr>
              <w:ind w:left="-21" w:right="-72"/>
              <w:jc w:val="right"/>
              <w:rPr>
                <w:rFonts w:eastAsia="Cambria" w:cs="Arial"/>
                <w:b/>
                <w:bCs/>
                <w:sz w:val="18"/>
                <w:szCs w:val="18"/>
              </w:rPr>
            </w:pPr>
            <w:r w:rsidRPr="00CA3C21">
              <w:rPr>
                <w:rFonts w:eastAsia="Cambria" w:cs="Arial"/>
                <w:b/>
                <w:bCs/>
                <w:sz w:val="18"/>
                <w:szCs w:val="18"/>
              </w:rPr>
              <w:t xml:space="preserve">New </w:t>
            </w:r>
          </w:p>
          <w:p w:rsidR="00670162" w:rsidRPr="00CA3C21" w:rsidRDefault="00670162" w:rsidP="00707D43">
            <w:pPr>
              <w:ind w:left="-21" w:right="-72"/>
              <w:jc w:val="right"/>
              <w:rPr>
                <w:rFonts w:eastAsia="Cambria" w:cs="Arial"/>
                <w:b/>
                <w:bCs/>
                <w:sz w:val="18"/>
                <w:szCs w:val="18"/>
              </w:rPr>
            </w:pPr>
            <w:r w:rsidRPr="00CA3C21">
              <w:rPr>
                <w:rFonts w:eastAsia="Cambria" w:cs="Arial"/>
                <w:b/>
                <w:bCs/>
                <w:sz w:val="18"/>
                <w:szCs w:val="18"/>
              </w:rPr>
              <w:t>(TFRS 9)</w:t>
            </w:r>
          </w:p>
        </w:tc>
        <w:tc>
          <w:tcPr>
            <w:tcW w:w="1264" w:type="dxa"/>
            <w:tcBorders>
              <w:bottom w:val="single" w:sz="4" w:space="0" w:color="auto"/>
            </w:tcBorders>
            <w:shd w:val="clear" w:color="auto" w:fill="auto"/>
            <w:hideMark/>
          </w:tcPr>
          <w:p w:rsidR="00670162" w:rsidRPr="00CA3C21" w:rsidRDefault="00670162" w:rsidP="00707D43">
            <w:pPr>
              <w:ind w:right="-72"/>
              <w:jc w:val="right"/>
              <w:rPr>
                <w:rFonts w:eastAsia="Cambria" w:cs="Arial"/>
                <w:b/>
                <w:bCs/>
                <w:sz w:val="18"/>
                <w:szCs w:val="18"/>
              </w:rPr>
            </w:pPr>
          </w:p>
          <w:p w:rsidR="00670162" w:rsidRPr="00CA3C21" w:rsidRDefault="00670162" w:rsidP="00707D43">
            <w:pPr>
              <w:ind w:right="-72"/>
              <w:jc w:val="right"/>
              <w:rPr>
                <w:rFonts w:eastAsia="Cambria" w:cs="Arial"/>
                <w:b/>
                <w:bCs/>
                <w:sz w:val="18"/>
                <w:szCs w:val="18"/>
              </w:rPr>
            </w:pPr>
            <w:r w:rsidRPr="00CA3C21">
              <w:rPr>
                <w:rFonts w:eastAsia="Cambria" w:cs="Arial"/>
                <w:b/>
                <w:bCs/>
                <w:sz w:val="18"/>
                <w:szCs w:val="18"/>
              </w:rPr>
              <w:t>Previously</w:t>
            </w:r>
          </w:p>
          <w:p w:rsidR="00670162" w:rsidRPr="00CA3C21" w:rsidRDefault="00670162" w:rsidP="00707D43">
            <w:pPr>
              <w:ind w:right="-72"/>
              <w:jc w:val="right"/>
              <w:rPr>
                <w:rFonts w:eastAsia="Cambria" w:cs="Arial"/>
                <w:b/>
                <w:bCs/>
                <w:sz w:val="18"/>
                <w:szCs w:val="18"/>
              </w:rPr>
            </w:pPr>
            <w:r w:rsidRPr="00CA3C21">
              <w:rPr>
                <w:rFonts w:eastAsia="Cambria" w:cs="Arial"/>
                <w:b/>
                <w:bCs/>
                <w:sz w:val="18"/>
                <w:szCs w:val="18"/>
              </w:rPr>
              <w:t xml:space="preserve"> reported</w:t>
            </w:r>
          </w:p>
          <w:p w:rsidR="00670162" w:rsidRPr="00CA3C21" w:rsidRDefault="00670162" w:rsidP="00707D43">
            <w:pPr>
              <w:ind w:left="-104" w:right="-72"/>
              <w:jc w:val="right"/>
              <w:rPr>
                <w:rFonts w:eastAsia="Cambria" w:cs="Arial"/>
                <w:b/>
                <w:bCs/>
                <w:sz w:val="18"/>
                <w:szCs w:val="18"/>
              </w:rPr>
            </w:pPr>
            <w:r w:rsidRPr="00CA3C21">
              <w:rPr>
                <w:rFonts w:eastAsia="Arial Unicode MS" w:cs="Arial"/>
                <w:b/>
                <w:bCs/>
                <w:sz w:val="18"/>
                <w:szCs w:val="18"/>
              </w:rPr>
              <w:t>Baht</w:t>
            </w:r>
          </w:p>
        </w:tc>
        <w:tc>
          <w:tcPr>
            <w:tcW w:w="1264" w:type="dxa"/>
            <w:tcBorders>
              <w:bottom w:val="single" w:sz="4" w:space="0" w:color="auto"/>
            </w:tcBorders>
            <w:shd w:val="clear" w:color="auto" w:fill="auto"/>
            <w:hideMark/>
          </w:tcPr>
          <w:p w:rsidR="00670162" w:rsidRPr="00CA3C21" w:rsidRDefault="00670162" w:rsidP="00707D43">
            <w:pPr>
              <w:ind w:left="98" w:right="-72"/>
              <w:jc w:val="right"/>
              <w:rPr>
                <w:rFonts w:eastAsia="Cambria" w:cs="Arial"/>
                <w:b/>
                <w:bCs/>
                <w:sz w:val="18"/>
                <w:szCs w:val="18"/>
              </w:rPr>
            </w:pPr>
          </w:p>
          <w:p w:rsidR="00670162" w:rsidRPr="00CA3C21" w:rsidRDefault="00670162" w:rsidP="00707D43">
            <w:pPr>
              <w:ind w:left="98" w:right="-72"/>
              <w:jc w:val="right"/>
              <w:rPr>
                <w:rFonts w:eastAsia="Cambria" w:cs="Arial"/>
                <w:b/>
                <w:bCs/>
                <w:sz w:val="18"/>
                <w:szCs w:val="18"/>
              </w:rPr>
            </w:pPr>
          </w:p>
          <w:p w:rsidR="00670162" w:rsidRPr="00CA3C21" w:rsidRDefault="00670162" w:rsidP="00707D43">
            <w:pPr>
              <w:ind w:left="98" w:right="-72"/>
              <w:jc w:val="right"/>
              <w:rPr>
                <w:rFonts w:eastAsia="Cambria" w:cs="Arial"/>
                <w:b/>
                <w:bCs/>
                <w:sz w:val="18"/>
                <w:szCs w:val="18"/>
              </w:rPr>
            </w:pPr>
            <w:r w:rsidRPr="00CA3C21">
              <w:rPr>
                <w:rFonts w:eastAsia="Cambria" w:cs="Arial"/>
                <w:b/>
                <w:bCs/>
                <w:sz w:val="18"/>
                <w:szCs w:val="18"/>
              </w:rPr>
              <w:t>New</w:t>
            </w:r>
          </w:p>
          <w:p w:rsidR="00670162" w:rsidRPr="00CA3C21" w:rsidRDefault="00670162" w:rsidP="00707D43">
            <w:pPr>
              <w:ind w:left="98" w:right="-72"/>
              <w:jc w:val="right"/>
              <w:rPr>
                <w:rFonts w:eastAsia="Cambria" w:cs="Arial"/>
                <w:b/>
                <w:bCs/>
                <w:sz w:val="18"/>
                <w:szCs w:val="18"/>
              </w:rPr>
            </w:pPr>
            <w:r w:rsidRPr="00CA3C21">
              <w:rPr>
                <w:rFonts w:eastAsia="Arial Unicode MS" w:cs="Arial"/>
                <w:b/>
                <w:bCs/>
                <w:sz w:val="18"/>
                <w:szCs w:val="18"/>
              </w:rPr>
              <w:t>Baht</w:t>
            </w:r>
          </w:p>
        </w:tc>
        <w:tc>
          <w:tcPr>
            <w:tcW w:w="1274" w:type="dxa"/>
            <w:gridSpan w:val="2"/>
            <w:tcBorders>
              <w:bottom w:val="single" w:sz="4" w:space="0" w:color="auto"/>
            </w:tcBorders>
            <w:shd w:val="clear" w:color="auto" w:fill="auto"/>
            <w:hideMark/>
          </w:tcPr>
          <w:p w:rsidR="00670162" w:rsidRPr="00CA3C21" w:rsidRDefault="00670162" w:rsidP="00707D43">
            <w:pPr>
              <w:ind w:left="41" w:right="-72"/>
              <w:jc w:val="right"/>
              <w:rPr>
                <w:rFonts w:eastAsia="Cambria" w:cs="Arial"/>
                <w:b/>
                <w:bCs/>
                <w:sz w:val="18"/>
                <w:szCs w:val="18"/>
              </w:rPr>
            </w:pPr>
          </w:p>
          <w:p w:rsidR="00670162" w:rsidRPr="00CA3C21" w:rsidRDefault="00670162" w:rsidP="00707D43">
            <w:pPr>
              <w:ind w:left="41" w:right="-72"/>
              <w:jc w:val="right"/>
              <w:rPr>
                <w:rFonts w:eastAsia="Cambria" w:cs="Arial"/>
                <w:b/>
                <w:bCs/>
                <w:sz w:val="18"/>
                <w:szCs w:val="18"/>
              </w:rPr>
            </w:pPr>
          </w:p>
          <w:p w:rsidR="00670162" w:rsidRPr="00CA3C21" w:rsidRDefault="00670162" w:rsidP="00707D43">
            <w:pPr>
              <w:ind w:left="41" w:right="-72"/>
              <w:jc w:val="right"/>
              <w:rPr>
                <w:rFonts w:eastAsia="Cambria" w:cs="Arial"/>
                <w:b/>
                <w:bCs/>
                <w:sz w:val="18"/>
                <w:szCs w:val="18"/>
              </w:rPr>
            </w:pPr>
            <w:r w:rsidRPr="00CA3C21">
              <w:rPr>
                <w:rFonts w:eastAsia="Cambria" w:cs="Arial"/>
                <w:b/>
                <w:bCs/>
                <w:sz w:val="18"/>
                <w:szCs w:val="18"/>
              </w:rPr>
              <w:t>Difference</w:t>
            </w:r>
          </w:p>
          <w:p w:rsidR="00670162" w:rsidRPr="00CA3C21" w:rsidRDefault="00670162" w:rsidP="00707D43">
            <w:pPr>
              <w:ind w:left="41" w:right="-72"/>
              <w:jc w:val="right"/>
              <w:rPr>
                <w:rFonts w:eastAsia="Cambria" w:cs="Arial"/>
                <w:b/>
                <w:bCs/>
                <w:sz w:val="18"/>
                <w:szCs w:val="18"/>
              </w:rPr>
            </w:pPr>
            <w:r w:rsidRPr="00CA3C21">
              <w:rPr>
                <w:rFonts w:eastAsia="Arial Unicode MS" w:cs="Arial"/>
                <w:b/>
                <w:bCs/>
                <w:sz w:val="18"/>
                <w:szCs w:val="18"/>
              </w:rPr>
              <w:t>Baht</w:t>
            </w:r>
          </w:p>
        </w:tc>
      </w:tr>
      <w:tr w:rsidR="00670162" w:rsidRPr="00CA3C21" w:rsidTr="00DF60CB">
        <w:trPr>
          <w:tblHeader/>
        </w:trPr>
        <w:tc>
          <w:tcPr>
            <w:tcW w:w="2608" w:type="dxa"/>
            <w:shd w:val="clear" w:color="auto" w:fill="auto"/>
          </w:tcPr>
          <w:p w:rsidR="00670162" w:rsidRPr="00CA3C21" w:rsidRDefault="00670162" w:rsidP="00DF60CB">
            <w:pPr>
              <w:ind w:left="75" w:hanging="180"/>
              <w:rPr>
                <w:rFonts w:eastAsia="Cambria" w:cs="Arial"/>
                <w:b/>
                <w:bCs/>
                <w:sz w:val="18"/>
                <w:szCs w:val="18"/>
              </w:rPr>
            </w:pPr>
          </w:p>
        </w:tc>
        <w:tc>
          <w:tcPr>
            <w:tcW w:w="1529" w:type="dxa"/>
            <w:tcBorders>
              <w:top w:val="single" w:sz="4" w:space="0" w:color="auto"/>
            </w:tcBorders>
            <w:shd w:val="clear" w:color="auto" w:fill="auto"/>
          </w:tcPr>
          <w:p w:rsidR="00670162" w:rsidRPr="00CA3C21" w:rsidRDefault="00670162" w:rsidP="00DF60CB">
            <w:pPr>
              <w:ind w:right="-28"/>
              <w:jc w:val="center"/>
              <w:rPr>
                <w:rFonts w:eastAsia="Cambria" w:cs="Arial"/>
                <w:sz w:val="18"/>
                <w:szCs w:val="18"/>
              </w:rPr>
            </w:pPr>
          </w:p>
        </w:tc>
        <w:tc>
          <w:tcPr>
            <w:tcW w:w="1533" w:type="dxa"/>
            <w:tcBorders>
              <w:top w:val="single" w:sz="4" w:space="0" w:color="auto"/>
            </w:tcBorders>
            <w:shd w:val="clear" w:color="auto" w:fill="auto"/>
          </w:tcPr>
          <w:p w:rsidR="00670162" w:rsidRPr="00CA3C21" w:rsidRDefault="00670162" w:rsidP="00DF60CB">
            <w:pPr>
              <w:ind w:left="59" w:right="-118" w:hanging="133"/>
              <w:jc w:val="center"/>
              <w:rPr>
                <w:rFonts w:eastAsia="Cambria" w:cs="Arial"/>
                <w:sz w:val="18"/>
                <w:szCs w:val="18"/>
                <w:cs/>
              </w:rPr>
            </w:pPr>
          </w:p>
        </w:tc>
        <w:tc>
          <w:tcPr>
            <w:tcW w:w="1264" w:type="dxa"/>
            <w:tcBorders>
              <w:top w:val="single" w:sz="4" w:space="0" w:color="auto"/>
            </w:tcBorders>
            <w:shd w:val="clear" w:color="auto" w:fill="auto"/>
          </w:tcPr>
          <w:p w:rsidR="00670162" w:rsidRPr="00CA3C21" w:rsidRDefault="00670162" w:rsidP="00707D43">
            <w:pPr>
              <w:ind w:left="-62" w:right="-72"/>
              <w:jc w:val="right"/>
              <w:rPr>
                <w:rFonts w:eastAsia="Cambria" w:cs="Arial"/>
                <w:sz w:val="18"/>
                <w:szCs w:val="18"/>
              </w:rPr>
            </w:pPr>
          </w:p>
        </w:tc>
        <w:tc>
          <w:tcPr>
            <w:tcW w:w="1264" w:type="dxa"/>
            <w:tcBorders>
              <w:top w:val="single" w:sz="4" w:space="0" w:color="auto"/>
            </w:tcBorders>
            <w:shd w:val="clear" w:color="auto" w:fill="auto"/>
          </w:tcPr>
          <w:p w:rsidR="00670162" w:rsidRPr="00CA3C21" w:rsidRDefault="00670162" w:rsidP="00707D43">
            <w:pPr>
              <w:ind w:right="-72"/>
              <w:jc w:val="right"/>
              <w:rPr>
                <w:rFonts w:eastAsia="Cambria" w:cs="Arial"/>
                <w:sz w:val="18"/>
                <w:szCs w:val="18"/>
              </w:rPr>
            </w:pPr>
          </w:p>
        </w:tc>
        <w:tc>
          <w:tcPr>
            <w:tcW w:w="1274" w:type="dxa"/>
            <w:gridSpan w:val="2"/>
            <w:tcBorders>
              <w:top w:val="single" w:sz="4" w:space="0" w:color="auto"/>
            </w:tcBorders>
            <w:shd w:val="clear" w:color="auto" w:fill="auto"/>
          </w:tcPr>
          <w:p w:rsidR="00670162" w:rsidRPr="00CA3C21" w:rsidRDefault="00670162" w:rsidP="00707D43">
            <w:pPr>
              <w:ind w:left="-28" w:right="-72"/>
              <w:jc w:val="right"/>
              <w:rPr>
                <w:rFonts w:eastAsia="Cambria" w:cs="Arial"/>
                <w:sz w:val="18"/>
                <w:szCs w:val="18"/>
              </w:rPr>
            </w:pPr>
          </w:p>
        </w:tc>
      </w:tr>
      <w:tr w:rsidR="00670162" w:rsidRPr="00CA3C21" w:rsidTr="00DF60CB">
        <w:tc>
          <w:tcPr>
            <w:tcW w:w="2608" w:type="dxa"/>
            <w:shd w:val="clear" w:color="auto" w:fill="auto"/>
          </w:tcPr>
          <w:p w:rsidR="00670162" w:rsidRPr="00CA3C21" w:rsidRDefault="00670162" w:rsidP="00DF60CB">
            <w:pPr>
              <w:ind w:left="75" w:hanging="180"/>
              <w:rPr>
                <w:rFonts w:eastAsia="Cambria" w:cs="Arial"/>
                <w:sz w:val="18"/>
                <w:szCs w:val="18"/>
              </w:rPr>
            </w:pPr>
            <w:r w:rsidRPr="00CA3C21">
              <w:rPr>
                <w:rFonts w:eastAsia="Cambria" w:cs="Arial"/>
                <w:b/>
                <w:bCs/>
                <w:sz w:val="18"/>
                <w:szCs w:val="18"/>
              </w:rPr>
              <w:t>Current financial assets</w:t>
            </w:r>
          </w:p>
        </w:tc>
        <w:tc>
          <w:tcPr>
            <w:tcW w:w="1529" w:type="dxa"/>
            <w:shd w:val="clear" w:color="auto" w:fill="auto"/>
          </w:tcPr>
          <w:p w:rsidR="00670162" w:rsidRPr="00CA3C21" w:rsidRDefault="00670162" w:rsidP="00DF60CB">
            <w:pPr>
              <w:ind w:right="-28"/>
              <w:jc w:val="center"/>
              <w:rPr>
                <w:rFonts w:eastAsia="Cambria" w:cs="Arial"/>
                <w:sz w:val="18"/>
                <w:szCs w:val="18"/>
              </w:rPr>
            </w:pPr>
          </w:p>
        </w:tc>
        <w:tc>
          <w:tcPr>
            <w:tcW w:w="1533" w:type="dxa"/>
            <w:shd w:val="clear" w:color="auto" w:fill="auto"/>
          </w:tcPr>
          <w:p w:rsidR="00670162" w:rsidRPr="00CA3C21" w:rsidRDefault="00670162" w:rsidP="00DF60CB">
            <w:pPr>
              <w:ind w:left="59" w:right="-118" w:hanging="133"/>
              <w:jc w:val="center"/>
              <w:rPr>
                <w:rFonts w:eastAsia="Cambria" w:cs="Arial"/>
                <w:sz w:val="18"/>
                <w:szCs w:val="18"/>
                <w:cs/>
              </w:rPr>
            </w:pPr>
          </w:p>
        </w:tc>
        <w:tc>
          <w:tcPr>
            <w:tcW w:w="1264" w:type="dxa"/>
            <w:shd w:val="clear" w:color="auto" w:fill="auto"/>
          </w:tcPr>
          <w:p w:rsidR="00670162" w:rsidRPr="00CA3C21" w:rsidRDefault="00670162" w:rsidP="00707D43">
            <w:pPr>
              <w:ind w:left="-62" w:right="-72"/>
              <w:jc w:val="right"/>
              <w:rPr>
                <w:rFonts w:eastAsia="Cambria" w:cs="Arial"/>
                <w:sz w:val="18"/>
                <w:szCs w:val="18"/>
              </w:rPr>
            </w:pPr>
          </w:p>
        </w:tc>
        <w:tc>
          <w:tcPr>
            <w:tcW w:w="1264" w:type="dxa"/>
            <w:shd w:val="clear" w:color="auto" w:fill="auto"/>
          </w:tcPr>
          <w:p w:rsidR="00670162" w:rsidRPr="00CA3C21" w:rsidRDefault="00670162" w:rsidP="00707D43">
            <w:pPr>
              <w:ind w:right="-72"/>
              <w:jc w:val="right"/>
              <w:rPr>
                <w:rFonts w:eastAsia="Cambria" w:cs="Arial"/>
                <w:sz w:val="18"/>
                <w:szCs w:val="18"/>
              </w:rPr>
            </w:pPr>
          </w:p>
        </w:tc>
        <w:tc>
          <w:tcPr>
            <w:tcW w:w="1274" w:type="dxa"/>
            <w:gridSpan w:val="2"/>
            <w:shd w:val="clear" w:color="auto" w:fill="auto"/>
          </w:tcPr>
          <w:p w:rsidR="00670162" w:rsidRPr="00CA3C21" w:rsidRDefault="00670162" w:rsidP="00707D43">
            <w:pPr>
              <w:ind w:left="-28" w:right="-72"/>
              <w:jc w:val="right"/>
              <w:rPr>
                <w:rFonts w:eastAsia="Cambria" w:cs="Arial"/>
                <w:sz w:val="18"/>
                <w:szCs w:val="18"/>
              </w:rPr>
            </w:pPr>
          </w:p>
        </w:tc>
      </w:tr>
      <w:tr w:rsidR="00670162" w:rsidRPr="00CA3C21" w:rsidTr="00DF60CB">
        <w:tc>
          <w:tcPr>
            <w:tcW w:w="2608" w:type="dxa"/>
            <w:shd w:val="clear" w:color="auto" w:fill="auto"/>
            <w:vAlign w:val="center"/>
            <w:hideMark/>
          </w:tcPr>
          <w:p w:rsidR="00670162" w:rsidRPr="00CA3C21" w:rsidRDefault="00670162" w:rsidP="00DF60CB">
            <w:pPr>
              <w:ind w:left="75" w:hanging="180"/>
              <w:rPr>
                <w:rFonts w:eastAsia="Cambria" w:cs="Arial"/>
                <w:sz w:val="18"/>
                <w:szCs w:val="18"/>
              </w:rPr>
            </w:pPr>
            <w:r w:rsidRPr="00CA3C21">
              <w:rPr>
                <w:rFonts w:eastAsia="Cambria" w:cs="Arial"/>
                <w:sz w:val="18"/>
                <w:szCs w:val="18"/>
              </w:rPr>
              <w:t>Cash and cash equivalents</w:t>
            </w:r>
          </w:p>
        </w:tc>
        <w:tc>
          <w:tcPr>
            <w:tcW w:w="1529" w:type="dxa"/>
            <w:shd w:val="clear" w:color="auto" w:fill="auto"/>
            <w:vAlign w:val="bottom"/>
          </w:tcPr>
          <w:p w:rsidR="00670162" w:rsidRPr="00CA3C21" w:rsidRDefault="00670162" w:rsidP="0056255F">
            <w:pPr>
              <w:ind w:left="138" w:right="-28" w:hanging="138"/>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533" w:type="dxa"/>
            <w:shd w:val="clear" w:color="auto" w:fill="auto"/>
            <w:vAlign w:val="bottom"/>
          </w:tcPr>
          <w:p w:rsidR="00670162" w:rsidRPr="00CA3C21" w:rsidRDefault="00670162" w:rsidP="0056255F">
            <w:pPr>
              <w:ind w:left="59" w:right="-118" w:hanging="133"/>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264" w:type="dxa"/>
            <w:shd w:val="clear" w:color="auto" w:fill="auto"/>
            <w:vAlign w:val="bottom"/>
          </w:tcPr>
          <w:p w:rsidR="00670162" w:rsidRPr="00CA3C21" w:rsidRDefault="00670162" w:rsidP="00707D43">
            <w:pPr>
              <w:ind w:right="-72"/>
              <w:jc w:val="right"/>
              <w:rPr>
                <w:rFonts w:eastAsia="Arial Unicode MS" w:cs="Arial"/>
                <w:sz w:val="18"/>
                <w:szCs w:val="18"/>
              </w:rPr>
            </w:pPr>
            <w:r w:rsidRPr="00CA3C21">
              <w:rPr>
                <w:rFonts w:eastAsia="Arial Unicode MS" w:cs="Arial"/>
                <w:sz w:val="18"/>
                <w:szCs w:val="18"/>
              </w:rPr>
              <w:t>243,351,249</w:t>
            </w:r>
          </w:p>
        </w:tc>
        <w:tc>
          <w:tcPr>
            <w:tcW w:w="1264" w:type="dxa"/>
            <w:shd w:val="clear" w:color="auto" w:fill="auto"/>
            <w:vAlign w:val="bottom"/>
          </w:tcPr>
          <w:p w:rsidR="00670162" w:rsidRPr="00CA3C21" w:rsidRDefault="00670162" w:rsidP="00707D43">
            <w:pPr>
              <w:ind w:right="-72"/>
              <w:jc w:val="right"/>
              <w:rPr>
                <w:rFonts w:eastAsia="Arial Unicode MS" w:cs="Arial"/>
                <w:sz w:val="18"/>
                <w:szCs w:val="18"/>
              </w:rPr>
            </w:pPr>
            <w:r w:rsidRPr="00CA3C21">
              <w:rPr>
                <w:rFonts w:eastAsia="Arial Unicode MS" w:cs="Arial"/>
                <w:sz w:val="18"/>
                <w:szCs w:val="18"/>
              </w:rPr>
              <w:t>243,351,249</w:t>
            </w:r>
          </w:p>
        </w:tc>
        <w:tc>
          <w:tcPr>
            <w:tcW w:w="1274" w:type="dxa"/>
            <w:gridSpan w:val="2"/>
            <w:shd w:val="clear" w:color="auto" w:fill="auto"/>
            <w:vAlign w:val="bottom"/>
          </w:tcPr>
          <w:p w:rsidR="00670162" w:rsidRPr="00CA3C21" w:rsidRDefault="00670162" w:rsidP="00707D43">
            <w:pPr>
              <w:ind w:right="-72"/>
              <w:jc w:val="right"/>
              <w:rPr>
                <w:rFonts w:eastAsia="Arial Unicode MS" w:cs="Arial"/>
                <w:sz w:val="18"/>
                <w:szCs w:val="18"/>
              </w:rPr>
            </w:pPr>
            <w:r w:rsidRPr="00CA3C21">
              <w:rPr>
                <w:rFonts w:eastAsia="Arial Unicode MS" w:cs="Arial"/>
                <w:sz w:val="18"/>
                <w:szCs w:val="18"/>
              </w:rPr>
              <w:t>-</w:t>
            </w:r>
          </w:p>
        </w:tc>
      </w:tr>
      <w:tr w:rsidR="00786678" w:rsidRPr="00CA3C21" w:rsidTr="00C66361">
        <w:tc>
          <w:tcPr>
            <w:tcW w:w="2608" w:type="dxa"/>
            <w:shd w:val="clear" w:color="auto" w:fill="auto"/>
            <w:vAlign w:val="center"/>
            <w:hideMark/>
          </w:tcPr>
          <w:p w:rsidR="00786678" w:rsidRPr="00CA3C21" w:rsidRDefault="00786678" w:rsidP="00786678">
            <w:pPr>
              <w:ind w:left="75" w:hanging="180"/>
              <w:rPr>
                <w:rFonts w:eastAsia="Cambria" w:cs="Arial"/>
                <w:spacing w:val="-2"/>
                <w:sz w:val="18"/>
                <w:szCs w:val="18"/>
              </w:rPr>
            </w:pPr>
            <w:r w:rsidRPr="00CA3C21">
              <w:rPr>
                <w:rFonts w:eastAsia="Cambria" w:cs="Arial"/>
                <w:spacing w:val="-2"/>
                <w:sz w:val="18"/>
                <w:szCs w:val="18"/>
              </w:rPr>
              <w:t xml:space="preserve">Trade and other </w:t>
            </w:r>
            <w:proofErr w:type="spellStart"/>
            <w:proofErr w:type="gramStart"/>
            <w:r w:rsidRPr="00CA3C21">
              <w:rPr>
                <w:rFonts w:eastAsia="Cambria" w:cs="Arial"/>
                <w:spacing w:val="-2"/>
                <w:sz w:val="18"/>
                <w:szCs w:val="18"/>
              </w:rPr>
              <w:t>receivables,net</w:t>
            </w:r>
            <w:proofErr w:type="spellEnd"/>
            <w:proofErr w:type="gramEnd"/>
          </w:p>
        </w:tc>
        <w:tc>
          <w:tcPr>
            <w:tcW w:w="1529" w:type="dxa"/>
            <w:shd w:val="clear" w:color="auto" w:fill="auto"/>
            <w:vAlign w:val="bottom"/>
          </w:tcPr>
          <w:p w:rsidR="00786678" w:rsidRPr="00CA3C21" w:rsidRDefault="00786678" w:rsidP="00786678">
            <w:pPr>
              <w:ind w:left="138" w:right="-28" w:hanging="138"/>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533" w:type="dxa"/>
            <w:shd w:val="clear" w:color="auto" w:fill="auto"/>
            <w:vAlign w:val="bottom"/>
          </w:tcPr>
          <w:p w:rsidR="00786678" w:rsidRPr="00CA3C21" w:rsidRDefault="00786678" w:rsidP="00786678">
            <w:pPr>
              <w:ind w:left="59" w:right="-118" w:hanging="133"/>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264" w:type="dxa"/>
            <w:shd w:val="clear" w:color="auto" w:fill="auto"/>
          </w:tcPr>
          <w:p w:rsidR="00786678" w:rsidRPr="00CA3C21" w:rsidRDefault="00786678" w:rsidP="00786678">
            <w:pPr>
              <w:ind w:right="-72"/>
              <w:jc w:val="right"/>
              <w:rPr>
                <w:rFonts w:eastAsia="Arial Unicode MS" w:cs="Arial"/>
                <w:sz w:val="18"/>
                <w:szCs w:val="18"/>
              </w:rPr>
            </w:pPr>
            <w:r w:rsidRPr="00CA3C21">
              <w:rPr>
                <w:rFonts w:eastAsia="Arial Unicode MS" w:cs="Arial"/>
                <w:sz w:val="18"/>
                <w:szCs w:val="18"/>
              </w:rPr>
              <w:t>1</w:t>
            </w:r>
            <w:r>
              <w:rPr>
                <w:rFonts w:eastAsia="Arial Unicode MS" w:cs="Arial"/>
                <w:sz w:val="18"/>
                <w:szCs w:val="18"/>
              </w:rPr>
              <w:t>30,962,424</w:t>
            </w:r>
          </w:p>
        </w:tc>
        <w:tc>
          <w:tcPr>
            <w:tcW w:w="1264" w:type="dxa"/>
            <w:shd w:val="clear" w:color="auto" w:fill="auto"/>
          </w:tcPr>
          <w:p w:rsidR="00786678" w:rsidRPr="00CA3C21" w:rsidRDefault="00786678" w:rsidP="00786678">
            <w:pPr>
              <w:ind w:right="-72"/>
              <w:jc w:val="right"/>
              <w:rPr>
                <w:rFonts w:eastAsia="Arial Unicode MS" w:cs="Arial"/>
                <w:sz w:val="18"/>
                <w:szCs w:val="18"/>
              </w:rPr>
            </w:pPr>
            <w:r w:rsidRPr="00CA3C21">
              <w:rPr>
                <w:rFonts w:eastAsia="Arial Unicode MS" w:cs="Arial"/>
                <w:sz w:val="18"/>
                <w:szCs w:val="18"/>
              </w:rPr>
              <w:t>1</w:t>
            </w:r>
            <w:r>
              <w:rPr>
                <w:rFonts w:eastAsia="Arial Unicode MS" w:cs="Arial"/>
                <w:sz w:val="18"/>
                <w:szCs w:val="18"/>
              </w:rPr>
              <w:t>30,839,492</w:t>
            </w:r>
          </w:p>
        </w:tc>
        <w:tc>
          <w:tcPr>
            <w:tcW w:w="1274" w:type="dxa"/>
            <w:gridSpan w:val="2"/>
            <w:shd w:val="clear" w:color="auto" w:fill="auto"/>
          </w:tcPr>
          <w:p w:rsidR="00786678" w:rsidRPr="00CA3C21" w:rsidRDefault="00786678" w:rsidP="00786678">
            <w:pPr>
              <w:ind w:right="-72"/>
              <w:jc w:val="right"/>
              <w:rPr>
                <w:rFonts w:eastAsia="Arial Unicode MS" w:cs="Arial"/>
                <w:sz w:val="18"/>
                <w:szCs w:val="18"/>
              </w:rPr>
            </w:pPr>
            <w:r w:rsidRPr="00CA3C21">
              <w:rPr>
                <w:rFonts w:eastAsia="Arial Unicode MS" w:cs="Arial"/>
                <w:sz w:val="18"/>
                <w:szCs w:val="18"/>
              </w:rPr>
              <w:t>(</w:t>
            </w:r>
            <w:r>
              <w:rPr>
                <w:rFonts w:eastAsia="Arial Unicode MS" w:cs="Arial"/>
                <w:sz w:val="18"/>
                <w:szCs w:val="18"/>
              </w:rPr>
              <w:t>122,932</w:t>
            </w:r>
            <w:r w:rsidRPr="00CA3C21">
              <w:rPr>
                <w:rFonts w:eastAsia="Arial Unicode MS" w:cs="Arial"/>
                <w:sz w:val="18"/>
                <w:szCs w:val="18"/>
              </w:rPr>
              <w:t>)</w:t>
            </w:r>
          </w:p>
        </w:tc>
      </w:tr>
      <w:tr w:rsidR="00670162" w:rsidRPr="00CA3C21" w:rsidTr="00670162">
        <w:tc>
          <w:tcPr>
            <w:tcW w:w="2608" w:type="dxa"/>
            <w:shd w:val="clear" w:color="auto" w:fill="auto"/>
            <w:vAlign w:val="center"/>
            <w:hideMark/>
          </w:tcPr>
          <w:p w:rsidR="00670162" w:rsidRPr="00CA3C21" w:rsidRDefault="00670162" w:rsidP="00DF60CB">
            <w:pPr>
              <w:ind w:left="75" w:hanging="180"/>
              <w:rPr>
                <w:rFonts w:eastAsia="Cambria" w:cs="Arial"/>
                <w:sz w:val="18"/>
                <w:szCs w:val="18"/>
              </w:rPr>
            </w:pPr>
            <w:r w:rsidRPr="00CA3C21">
              <w:rPr>
                <w:rFonts w:eastAsia="Cambria" w:cs="Arial"/>
                <w:sz w:val="18"/>
                <w:szCs w:val="18"/>
              </w:rPr>
              <w:t>Derivative assets</w:t>
            </w:r>
          </w:p>
        </w:tc>
        <w:tc>
          <w:tcPr>
            <w:tcW w:w="1529" w:type="dxa"/>
            <w:shd w:val="clear" w:color="auto" w:fill="auto"/>
            <w:vAlign w:val="bottom"/>
          </w:tcPr>
          <w:p w:rsidR="00670162" w:rsidRPr="00CA3C21" w:rsidRDefault="00670162" w:rsidP="0056255F">
            <w:pPr>
              <w:ind w:left="138" w:right="-28" w:hanging="138"/>
              <w:jc w:val="left"/>
              <w:rPr>
                <w:rFonts w:eastAsia="Cambria" w:cs="Arial"/>
                <w:sz w:val="18"/>
                <w:szCs w:val="18"/>
              </w:rPr>
            </w:pPr>
            <w:proofErr w:type="spellStart"/>
            <w:r w:rsidRPr="00CA3C21">
              <w:rPr>
                <w:rFonts w:eastAsia="Cambria" w:cs="Arial"/>
                <w:sz w:val="18"/>
                <w:szCs w:val="18"/>
              </w:rPr>
              <w:t>Unrecognised</w:t>
            </w:r>
            <w:proofErr w:type="spellEnd"/>
          </w:p>
        </w:tc>
        <w:tc>
          <w:tcPr>
            <w:tcW w:w="1533" w:type="dxa"/>
            <w:shd w:val="clear" w:color="auto" w:fill="auto"/>
            <w:vAlign w:val="bottom"/>
          </w:tcPr>
          <w:p w:rsidR="00670162" w:rsidRPr="00CA3C21" w:rsidRDefault="00670162" w:rsidP="0056255F">
            <w:pPr>
              <w:ind w:left="59" w:right="-118" w:hanging="133"/>
              <w:jc w:val="left"/>
              <w:rPr>
                <w:rFonts w:eastAsia="Cambria" w:cs="Arial"/>
                <w:sz w:val="18"/>
                <w:szCs w:val="18"/>
              </w:rPr>
            </w:pPr>
            <w:r w:rsidRPr="00CA3C21">
              <w:rPr>
                <w:rFonts w:eastAsia="Cambria" w:cs="Arial"/>
                <w:sz w:val="18"/>
                <w:szCs w:val="18"/>
              </w:rPr>
              <w:t>FVPL</w:t>
            </w:r>
          </w:p>
        </w:tc>
        <w:tc>
          <w:tcPr>
            <w:tcW w:w="1264" w:type="dxa"/>
            <w:shd w:val="clear" w:color="auto" w:fill="auto"/>
            <w:vAlign w:val="bottom"/>
          </w:tcPr>
          <w:p w:rsidR="00670162" w:rsidRPr="00CA3C21" w:rsidRDefault="00670162" w:rsidP="00707D43">
            <w:pPr>
              <w:ind w:right="-72"/>
              <w:jc w:val="right"/>
              <w:rPr>
                <w:rFonts w:eastAsia="Arial Unicode MS" w:cs="Arial"/>
                <w:sz w:val="18"/>
                <w:szCs w:val="18"/>
              </w:rPr>
            </w:pPr>
            <w:r w:rsidRPr="00CA3C21">
              <w:rPr>
                <w:rFonts w:eastAsia="Arial Unicode MS" w:cs="Arial"/>
                <w:sz w:val="18"/>
                <w:szCs w:val="18"/>
              </w:rPr>
              <w:t>-</w:t>
            </w:r>
          </w:p>
        </w:tc>
        <w:tc>
          <w:tcPr>
            <w:tcW w:w="1264" w:type="dxa"/>
            <w:shd w:val="clear" w:color="auto" w:fill="auto"/>
            <w:vAlign w:val="bottom"/>
          </w:tcPr>
          <w:p w:rsidR="00670162" w:rsidRPr="00CA3C21" w:rsidRDefault="00670162" w:rsidP="00707D43">
            <w:pPr>
              <w:ind w:right="-72"/>
              <w:jc w:val="right"/>
              <w:rPr>
                <w:rFonts w:eastAsia="Arial Unicode MS" w:cs="Arial"/>
                <w:sz w:val="18"/>
                <w:szCs w:val="18"/>
              </w:rPr>
            </w:pPr>
            <w:r w:rsidRPr="00CA3C21">
              <w:rPr>
                <w:rFonts w:eastAsia="Arial Unicode MS" w:cs="Arial"/>
                <w:sz w:val="18"/>
                <w:szCs w:val="18"/>
              </w:rPr>
              <w:t>626,067</w:t>
            </w:r>
          </w:p>
        </w:tc>
        <w:tc>
          <w:tcPr>
            <w:tcW w:w="1274" w:type="dxa"/>
            <w:gridSpan w:val="2"/>
            <w:shd w:val="clear" w:color="auto" w:fill="auto"/>
            <w:vAlign w:val="bottom"/>
          </w:tcPr>
          <w:p w:rsidR="00670162" w:rsidRPr="00CA3C21" w:rsidRDefault="00670162" w:rsidP="00707D43">
            <w:pPr>
              <w:ind w:right="-72"/>
              <w:jc w:val="right"/>
              <w:rPr>
                <w:rFonts w:eastAsia="Arial Unicode MS" w:cs="Arial"/>
                <w:sz w:val="18"/>
                <w:szCs w:val="18"/>
              </w:rPr>
            </w:pPr>
            <w:r w:rsidRPr="00CA3C21">
              <w:rPr>
                <w:rFonts w:eastAsia="Arial Unicode MS" w:cs="Arial"/>
                <w:sz w:val="18"/>
                <w:szCs w:val="18"/>
              </w:rPr>
              <w:t>626,067</w:t>
            </w:r>
          </w:p>
        </w:tc>
      </w:tr>
      <w:tr w:rsidR="00670162" w:rsidRPr="00CA3C21" w:rsidTr="00DF60CB">
        <w:tc>
          <w:tcPr>
            <w:tcW w:w="2608" w:type="dxa"/>
            <w:shd w:val="clear" w:color="auto" w:fill="auto"/>
          </w:tcPr>
          <w:p w:rsidR="00670162" w:rsidRPr="00CA3C21" w:rsidRDefault="00670162" w:rsidP="00DF60CB">
            <w:pPr>
              <w:ind w:left="75" w:hanging="180"/>
              <w:rPr>
                <w:rFonts w:eastAsia="Cambria" w:cs="Arial"/>
                <w:sz w:val="18"/>
                <w:szCs w:val="18"/>
              </w:rPr>
            </w:pPr>
          </w:p>
        </w:tc>
        <w:tc>
          <w:tcPr>
            <w:tcW w:w="1529" w:type="dxa"/>
            <w:shd w:val="clear" w:color="auto" w:fill="auto"/>
            <w:vAlign w:val="bottom"/>
          </w:tcPr>
          <w:p w:rsidR="00670162" w:rsidRPr="00CA3C21" w:rsidRDefault="00670162" w:rsidP="0056255F">
            <w:pPr>
              <w:ind w:left="138" w:right="-28" w:hanging="138"/>
              <w:jc w:val="left"/>
              <w:rPr>
                <w:rFonts w:eastAsia="Cambria" w:cs="Arial"/>
                <w:sz w:val="18"/>
                <w:szCs w:val="18"/>
              </w:rPr>
            </w:pPr>
          </w:p>
        </w:tc>
        <w:tc>
          <w:tcPr>
            <w:tcW w:w="1533" w:type="dxa"/>
            <w:shd w:val="clear" w:color="auto" w:fill="auto"/>
            <w:vAlign w:val="bottom"/>
          </w:tcPr>
          <w:p w:rsidR="00670162" w:rsidRPr="00CA3C21" w:rsidRDefault="00670162" w:rsidP="0056255F">
            <w:pPr>
              <w:ind w:left="59" w:right="-118" w:hanging="133"/>
              <w:jc w:val="left"/>
              <w:rPr>
                <w:rFonts w:eastAsia="Cambria" w:cs="Arial"/>
                <w:sz w:val="18"/>
                <w:szCs w:val="18"/>
              </w:rPr>
            </w:pPr>
          </w:p>
        </w:tc>
        <w:tc>
          <w:tcPr>
            <w:tcW w:w="1264" w:type="dxa"/>
            <w:shd w:val="clear" w:color="auto" w:fill="auto"/>
            <w:vAlign w:val="bottom"/>
          </w:tcPr>
          <w:p w:rsidR="00670162" w:rsidRPr="00CA3C21" w:rsidRDefault="00670162" w:rsidP="00707D43">
            <w:pPr>
              <w:ind w:right="-72"/>
              <w:jc w:val="right"/>
              <w:rPr>
                <w:rFonts w:eastAsia="Arial Unicode MS" w:cs="Arial"/>
                <w:sz w:val="18"/>
                <w:szCs w:val="18"/>
              </w:rPr>
            </w:pPr>
          </w:p>
        </w:tc>
        <w:tc>
          <w:tcPr>
            <w:tcW w:w="1264" w:type="dxa"/>
            <w:shd w:val="clear" w:color="auto" w:fill="auto"/>
            <w:vAlign w:val="bottom"/>
          </w:tcPr>
          <w:p w:rsidR="00670162" w:rsidRPr="00CA3C21" w:rsidRDefault="00670162" w:rsidP="00707D43">
            <w:pPr>
              <w:ind w:right="-72"/>
              <w:jc w:val="right"/>
              <w:rPr>
                <w:rFonts w:eastAsia="Arial Unicode MS" w:cs="Arial"/>
                <w:sz w:val="18"/>
                <w:szCs w:val="18"/>
              </w:rPr>
            </w:pPr>
          </w:p>
        </w:tc>
        <w:tc>
          <w:tcPr>
            <w:tcW w:w="1274" w:type="dxa"/>
            <w:gridSpan w:val="2"/>
            <w:shd w:val="clear" w:color="auto" w:fill="auto"/>
            <w:vAlign w:val="bottom"/>
          </w:tcPr>
          <w:p w:rsidR="00670162" w:rsidRPr="00CA3C21" w:rsidRDefault="00670162" w:rsidP="00707D43">
            <w:pPr>
              <w:ind w:right="-72"/>
              <w:jc w:val="right"/>
              <w:rPr>
                <w:rFonts w:eastAsia="Arial Unicode MS" w:cs="Arial"/>
                <w:sz w:val="18"/>
                <w:szCs w:val="18"/>
              </w:rPr>
            </w:pPr>
          </w:p>
        </w:tc>
      </w:tr>
      <w:tr w:rsidR="00670162" w:rsidRPr="00CA3C21" w:rsidTr="00DF60CB">
        <w:tc>
          <w:tcPr>
            <w:tcW w:w="2608" w:type="dxa"/>
            <w:shd w:val="clear" w:color="auto" w:fill="auto"/>
            <w:hideMark/>
          </w:tcPr>
          <w:p w:rsidR="00670162" w:rsidRPr="00CA3C21" w:rsidRDefault="00670162" w:rsidP="00DF60CB">
            <w:pPr>
              <w:ind w:left="75" w:hanging="180"/>
              <w:rPr>
                <w:rFonts w:eastAsia="Cambria" w:cs="Arial"/>
                <w:sz w:val="18"/>
                <w:szCs w:val="18"/>
              </w:rPr>
            </w:pPr>
            <w:r w:rsidRPr="00CA3C21">
              <w:rPr>
                <w:rFonts w:eastAsia="Cambria" w:cs="Arial"/>
                <w:b/>
                <w:bCs/>
                <w:sz w:val="18"/>
                <w:szCs w:val="18"/>
              </w:rPr>
              <w:t>Non-current financial assets</w:t>
            </w:r>
          </w:p>
        </w:tc>
        <w:tc>
          <w:tcPr>
            <w:tcW w:w="1529" w:type="dxa"/>
            <w:shd w:val="clear" w:color="auto" w:fill="auto"/>
            <w:vAlign w:val="bottom"/>
          </w:tcPr>
          <w:p w:rsidR="00670162" w:rsidRPr="00CA3C21" w:rsidRDefault="00670162" w:rsidP="0056255F">
            <w:pPr>
              <w:ind w:left="138" w:right="-28" w:hanging="138"/>
              <w:jc w:val="left"/>
              <w:rPr>
                <w:rFonts w:eastAsia="Cambria" w:cs="Arial"/>
                <w:sz w:val="18"/>
                <w:szCs w:val="18"/>
              </w:rPr>
            </w:pPr>
          </w:p>
        </w:tc>
        <w:tc>
          <w:tcPr>
            <w:tcW w:w="1533" w:type="dxa"/>
            <w:shd w:val="clear" w:color="auto" w:fill="auto"/>
            <w:vAlign w:val="bottom"/>
          </w:tcPr>
          <w:p w:rsidR="00670162" w:rsidRPr="00CA3C21" w:rsidRDefault="00670162" w:rsidP="0056255F">
            <w:pPr>
              <w:ind w:left="59" w:right="-118" w:hanging="133"/>
              <w:jc w:val="left"/>
              <w:rPr>
                <w:rFonts w:eastAsia="Cambria" w:cs="Arial"/>
                <w:sz w:val="18"/>
                <w:szCs w:val="18"/>
              </w:rPr>
            </w:pPr>
          </w:p>
        </w:tc>
        <w:tc>
          <w:tcPr>
            <w:tcW w:w="1264" w:type="dxa"/>
            <w:shd w:val="clear" w:color="auto" w:fill="auto"/>
            <w:vAlign w:val="bottom"/>
          </w:tcPr>
          <w:p w:rsidR="00670162" w:rsidRPr="00CA3C21" w:rsidRDefault="00670162" w:rsidP="00707D43">
            <w:pPr>
              <w:ind w:right="-72"/>
              <w:jc w:val="right"/>
              <w:rPr>
                <w:rFonts w:eastAsia="Arial Unicode MS" w:cs="Arial"/>
                <w:sz w:val="18"/>
                <w:szCs w:val="18"/>
              </w:rPr>
            </w:pPr>
          </w:p>
        </w:tc>
        <w:tc>
          <w:tcPr>
            <w:tcW w:w="1264" w:type="dxa"/>
            <w:shd w:val="clear" w:color="auto" w:fill="auto"/>
            <w:vAlign w:val="bottom"/>
          </w:tcPr>
          <w:p w:rsidR="00670162" w:rsidRPr="00CA3C21" w:rsidRDefault="00670162" w:rsidP="00707D43">
            <w:pPr>
              <w:ind w:right="-72"/>
              <w:jc w:val="right"/>
              <w:rPr>
                <w:rFonts w:eastAsia="Arial Unicode MS" w:cs="Arial"/>
                <w:sz w:val="18"/>
                <w:szCs w:val="18"/>
              </w:rPr>
            </w:pPr>
          </w:p>
        </w:tc>
        <w:tc>
          <w:tcPr>
            <w:tcW w:w="1274" w:type="dxa"/>
            <w:gridSpan w:val="2"/>
            <w:shd w:val="clear" w:color="auto" w:fill="auto"/>
            <w:vAlign w:val="bottom"/>
          </w:tcPr>
          <w:p w:rsidR="00670162" w:rsidRPr="00CA3C21" w:rsidRDefault="00670162" w:rsidP="00707D43">
            <w:pPr>
              <w:ind w:right="-72"/>
              <w:jc w:val="right"/>
              <w:rPr>
                <w:rFonts w:eastAsia="Arial Unicode MS" w:cs="Arial"/>
                <w:sz w:val="18"/>
                <w:szCs w:val="18"/>
              </w:rPr>
            </w:pPr>
          </w:p>
        </w:tc>
      </w:tr>
      <w:tr w:rsidR="0080263A" w:rsidRPr="00CA3C21" w:rsidTr="00D0513D">
        <w:tc>
          <w:tcPr>
            <w:tcW w:w="2608" w:type="dxa"/>
            <w:shd w:val="clear" w:color="auto" w:fill="auto"/>
            <w:hideMark/>
          </w:tcPr>
          <w:p w:rsidR="0080263A" w:rsidRPr="00CA3C21" w:rsidRDefault="0080263A" w:rsidP="0080263A">
            <w:pPr>
              <w:ind w:left="75" w:hanging="180"/>
              <w:rPr>
                <w:rFonts w:eastAsia="Cambria" w:cs="Arial"/>
                <w:sz w:val="18"/>
                <w:szCs w:val="18"/>
              </w:rPr>
            </w:pPr>
            <w:r w:rsidRPr="00CA3C21">
              <w:rPr>
                <w:rFonts w:eastAsia="Cambria" w:cs="Arial"/>
                <w:sz w:val="18"/>
                <w:szCs w:val="18"/>
              </w:rPr>
              <w:t>Restricted deposits at banks</w:t>
            </w:r>
          </w:p>
        </w:tc>
        <w:tc>
          <w:tcPr>
            <w:tcW w:w="1529" w:type="dxa"/>
            <w:shd w:val="clear" w:color="auto" w:fill="auto"/>
            <w:vAlign w:val="bottom"/>
            <w:hideMark/>
          </w:tcPr>
          <w:p w:rsidR="0080263A" w:rsidRPr="00CA3C21" w:rsidRDefault="0080263A" w:rsidP="0080263A">
            <w:pPr>
              <w:ind w:left="138" w:right="-28" w:hanging="138"/>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533" w:type="dxa"/>
            <w:shd w:val="clear" w:color="auto" w:fill="auto"/>
            <w:vAlign w:val="bottom"/>
            <w:hideMark/>
          </w:tcPr>
          <w:p w:rsidR="0080263A" w:rsidRPr="00CA3C21" w:rsidRDefault="0080263A" w:rsidP="0080263A">
            <w:pPr>
              <w:ind w:left="59" w:right="-118" w:hanging="133"/>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264" w:type="dxa"/>
            <w:shd w:val="clear" w:color="auto" w:fill="auto"/>
          </w:tcPr>
          <w:p w:rsidR="0080263A" w:rsidRPr="00CA3C21" w:rsidRDefault="0080263A" w:rsidP="00707D43">
            <w:pPr>
              <w:ind w:right="-72"/>
              <w:jc w:val="right"/>
              <w:rPr>
                <w:rFonts w:eastAsia="Arial Unicode MS" w:cs="Arial"/>
                <w:sz w:val="18"/>
                <w:szCs w:val="18"/>
              </w:rPr>
            </w:pPr>
            <w:r w:rsidRPr="00CA3C21">
              <w:rPr>
                <w:rFonts w:eastAsia="Arial Unicode MS" w:cs="Arial"/>
                <w:sz w:val="18"/>
                <w:szCs w:val="18"/>
              </w:rPr>
              <w:t>5,783,700</w:t>
            </w:r>
          </w:p>
        </w:tc>
        <w:tc>
          <w:tcPr>
            <w:tcW w:w="1264" w:type="dxa"/>
            <w:shd w:val="clear" w:color="auto" w:fill="auto"/>
          </w:tcPr>
          <w:p w:rsidR="0080263A" w:rsidRPr="00CA3C21" w:rsidRDefault="0080263A" w:rsidP="00707D43">
            <w:pPr>
              <w:ind w:right="-72"/>
              <w:jc w:val="right"/>
              <w:rPr>
                <w:rFonts w:eastAsia="Arial Unicode MS" w:cs="Arial"/>
                <w:sz w:val="18"/>
                <w:szCs w:val="18"/>
                <w:cs/>
              </w:rPr>
            </w:pPr>
            <w:r w:rsidRPr="00CA3C21">
              <w:rPr>
                <w:rFonts w:eastAsia="Arial Unicode MS" w:cs="Arial"/>
                <w:sz w:val="18"/>
                <w:szCs w:val="18"/>
              </w:rPr>
              <w:t>5</w:t>
            </w:r>
            <w:r w:rsidRPr="00CA3C21">
              <w:rPr>
                <w:rFonts w:eastAsia="Arial Unicode MS" w:cs="Arial"/>
                <w:sz w:val="18"/>
                <w:szCs w:val="18"/>
                <w:cs/>
              </w:rPr>
              <w:t>,</w:t>
            </w:r>
            <w:r w:rsidRPr="00CA3C21">
              <w:rPr>
                <w:rFonts w:eastAsia="Arial Unicode MS" w:cs="Arial"/>
                <w:sz w:val="18"/>
                <w:szCs w:val="18"/>
              </w:rPr>
              <w:t>783</w:t>
            </w:r>
            <w:r w:rsidRPr="00CA3C21">
              <w:rPr>
                <w:rFonts w:eastAsia="Arial Unicode MS" w:cs="Arial"/>
                <w:sz w:val="18"/>
                <w:szCs w:val="18"/>
                <w:cs/>
              </w:rPr>
              <w:t>,</w:t>
            </w:r>
            <w:r w:rsidRPr="00CA3C21">
              <w:rPr>
                <w:rFonts w:eastAsia="Arial Unicode MS" w:cs="Arial"/>
                <w:sz w:val="18"/>
                <w:szCs w:val="18"/>
              </w:rPr>
              <w:t>700</w:t>
            </w:r>
          </w:p>
        </w:tc>
        <w:tc>
          <w:tcPr>
            <w:tcW w:w="1274" w:type="dxa"/>
            <w:gridSpan w:val="2"/>
            <w:shd w:val="clear" w:color="auto" w:fill="auto"/>
          </w:tcPr>
          <w:p w:rsidR="0080263A" w:rsidRPr="00CA3C21" w:rsidRDefault="0080263A" w:rsidP="00707D43">
            <w:pPr>
              <w:ind w:right="-72"/>
              <w:jc w:val="right"/>
              <w:rPr>
                <w:rFonts w:eastAsia="Arial Unicode MS" w:cs="Arial"/>
                <w:sz w:val="18"/>
                <w:szCs w:val="18"/>
                <w:cs/>
              </w:rPr>
            </w:pPr>
            <w:r w:rsidRPr="00CA3C21">
              <w:rPr>
                <w:rFonts w:eastAsia="Arial Unicode MS" w:cs="Arial"/>
                <w:sz w:val="18"/>
                <w:szCs w:val="18"/>
                <w:cs/>
              </w:rPr>
              <w:t>-</w:t>
            </w:r>
          </w:p>
        </w:tc>
      </w:tr>
      <w:tr w:rsidR="00670162" w:rsidRPr="00CA3C21" w:rsidTr="00DF60CB">
        <w:tc>
          <w:tcPr>
            <w:tcW w:w="2608" w:type="dxa"/>
            <w:shd w:val="clear" w:color="auto" w:fill="auto"/>
          </w:tcPr>
          <w:p w:rsidR="00670162" w:rsidRPr="00CA3C21" w:rsidRDefault="00670162" w:rsidP="00DF60CB">
            <w:pPr>
              <w:ind w:left="75" w:hanging="180"/>
              <w:rPr>
                <w:rFonts w:eastAsia="Cambria" w:cs="Arial"/>
                <w:b/>
                <w:bCs/>
                <w:sz w:val="18"/>
                <w:szCs w:val="18"/>
              </w:rPr>
            </w:pPr>
          </w:p>
        </w:tc>
        <w:tc>
          <w:tcPr>
            <w:tcW w:w="1529" w:type="dxa"/>
            <w:shd w:val="clear" w:color="auto" w:fill="auto"/>
            <w:vAlign w:val="bottom"/>
          </w:tcPr>
          <w:p w:rsidR="00670162" w:rsidRPr="00CA3C21" w:rsidRDefault="00670162" w:rsidP="0056255F">
            <w:pPr>
              <w:ind w:right="-28"/>
              <w:jc w:val="left"/>
              <w:rPr>
                <w:rFonts w:eastAsia="Cambria" w:cs="Arial"/>
                <w:sz w:val="18"/>
                <w:szCs w:val="18"/>
                <w:cs/>
              </w:rPr>
            </w:pPr>
          </w:p>
        </w:tc>
        <w:tc>
          <w:tcPr>
            <w:tcW w:w="1533" w:type="dxa"/>
            <w:shd w:val="clear" w:color="auto" w:fill="auto"/>
            <w:vAlign w:val="bottom"/>
          </w:tcPr>
          <w:p w:rsidR="00670162" w:rsidRPr="00CA3C21" w:rsidRDefault="00670162" w:rsidP="0056255F">
            <w:pPr>
              <w:ind w:left="59" w:right="-118" w:hanging="133"/>
              <w:jc w:val="left"/>
              <w:rPr>
                <w:rFonts w:eastAsia="Cambria" w:cs="Arial"/>
                <w:sz w:val="18"/>
                <w:szCs w:val="18"/>
              </w:rPr>
            </w:pPr>
          </w:p>
        </w:tc>
        <w:tc>
          <w:tcPr>
            <w:tcW w:w="1264" w:type="dxa"/>
            <w:shd w:val="clear" w:color="auto" w:fill="auto"/>
            <w:vAlign w:val="bottom"/>
          </w:tcPr>
          <w:p w:rsidR="00670162" w:rsidRPr="00CA3C21" w:rsidRDefault="00670162" w:rsidP="00707D43">
            <w:pPr>
              <w:ind w:right="-72"/>
              <w:jc w:val="right"/>
              <w:rPr>
                <w:rFonts w:eastAsia="Arial Unicode MS" w:cs="Arial"/>
                <w:sz w:val="18"/>
                <w:szCs w:val="18"/>
              </w:rPr>
            </w:pPr>
          </w:p>
        </w:tc>
        <w:tc>
          <w:tcPr>
            <w:tcW w:w="1264" w:type="dxa"/>
            <w:shd w:val="clear" w:color="auto" w:fill="auto"/>
            <w:vAlign w:val="bottom"/>
          </w:tcPr>
          <w:p w:rsidR="00670162" w:rsidRPr="00CA3C21" w:rsidRDefault="00670162" w:rsidP="00707D43">
            <w:pPr>
              <w:ind w:right="-72"/>
              <w:jc w:val="right"/>
              <w:rPr>
                <w:rFonts w:eastAsia="Arial Unicode MS" w:cs="Arial"/>
                <w:sz w:val="18"/>
                <w:szCs w:val="18"/>
              </w:rPr>
            </w:pPr>
          </w:p>
        </w:tc>
        <w:tc>
          <w:tcPr>
            <w:tcW w:w="1274" w:type="dxa"/>
            <w:gridSpan w:val="2"/>
            <w:shd w:val="clear" w:color="auto" w:fill="auto"/>
            <w:vAlign w:val="bottom"/>
          </w:tcPr>
          <w:p w:rsidR="00670162" w:rsidRPr="00CA3C21" w:rsidRDefault="00670162" w:rsidP="00707D43">
            <w:pPr>
              <w:ind w:right="-72"/>
              <w:jc w:val="right"/>
              <w:rPr>
                <w:rFonts w:eastAsia="Arial Unicode MS" w:cs="Arial"/>
                <w:sz w:val="18"/>
                <w:szCs w:val="18"/>
              </w:rPr>
            </w:pPr>
          </w:p>
        </w:tc>
      </w:tr>
      <w:tr w:rsidR="00670162" w:rsidRPr="00CA3C21" w:rsidTr="00DF60CB">
        <w:tc>
          <w:tcPr>
            <w:tcW w:w="2608" w:type="dxa"/>
            <w:shd w:val="clear" w:color="auto" w:fill="auto"/>
            <w:hideMark/>
          </w:tcPr>
          <w:p w:rsidR="00670162" w:rsidRPr="00CA3C21" w:rsidRDefault="00670162" w:rsidP="00DF60CB">
            <w:pPr>
              <w:ind w:left="75" w:hanging="180"/>
              <w:rPr>
                <w:rFonts w:eastAsia="Cambria" w:cs="Arial"/>
                <w:sz w:val="18"/>
                <w:szCs w:val="18"/>
              </w:rPr>
            </w:pPr>
            <w:r w:rsidRPr="00CA3C21">
              <w:rPr>
                <w:rFonts w:eastAsia="Cambria" w:cs="Arial"/>
                <w:b/>
                <w:bCs/>
                <w:sz w:val="18"/>
                <w:szCs w:val="18"/>
              </w:rPr>
              <w:t>Current financial liabilities</w:t>
            </w:r>
          </w:p>
        </w:tc>
        <w:tc>
          <w:tcPr>
            <w:tcW w:w="1529" w:type="dxa"/>
            <w:shd w:val="clear" w:color="auto" w:fill="auto"/>
            <w:vAlign w:val="bottom"/>
          </w:tcPr>
          <w:p w:rsidR="00670162" w:rsidRPr="00CA3C21" w:rsidRDefault="00670162" w:rsidP="0056255F">
            <w:pPr>
              <w:ind w:right="-28"/>
              <w:jc w:val="left"/>
              <w:rPr>
                <w:rFonts w:eastAsia="Cambria" w:cs="Arial"/>
                <w:sz w:val="18"/>
                <w:szCs w:val="18"/>
                <w:cs/>
              </w:rPr>
            </w:pPr>
          </w:p>
        </w:tc>
        <w:tc>
          <w:tcPr>
            <w:tcW w:w="1533" w:type="dxa"/>
            <w:shd w:val="clear" w:color="auto" w:fill="auto"/>
            <w:vAlign w:val="bottom"/>
          </w:tcPr>
          <w:p w:rsidR="00670162" w:rsidRPr="00CA3C21" w:rsidRDefault="00670162" w:rsidP="0056255F">
            <w:pPr>
              <w:ind w:left="59" w:right="-118" w:hanging="133"/>
              <w:jc w:val="left"/>
              <w:rPr>
                <w:rFonts w:eastAsia="Cambria" w:cs="Arial"/>
                <w:sz w:val="18"/>
                <w:szCs w:val="18"/>
              </w:rPr>
            </w:pPr>
          </w:p>
        </w:tc>
        <w:tc>
          <w:tcPr>
            <w:tcW w:w="1264" w:type="dxa"/>
            <w:shd w:val="clear" w:color="auto" w:fill="auto"/>
            <w:vAlign w:val="bottom"/>
          </w:tcPr>
          <w:p w:rsidR="00670162" w:rsidRPr="00CA3C21" w:rsidRDefault="00670162" w:rsidP="00707D43">
            <w:pPr>
              <w:ind w:right="-72"/>
              <w:jc w:val="right"/>
              <w:rPr>
                <w:rFonts w:eastAsia="Arial Unicode MS" w:cs="Arial"/>
                <w:sz w:val="18"/>
                <w:szCs w:val="18"/>
              </w:rPr>
            </w:pPr>
          </w:p>
        </w:tc>
        <w:tc>
          <w:tcPr>
            <w:tcW w:w="1264" w:type="dxa"/>
            <w:shd w:val="clear" w:color="auto" w:fill="auto"/>
            <w:vAlign w:val="bottom"/>
          </w:tcPr>
          <w:p w:rsidR="00670162" w:rsidRPr="00CA3C21" w:rsidRDefault="00670162" w:rsidP="00707D43">
            <w:pPr>
              <w:ind w:right="-72"/>
              <w:jc w:val="right"/>
              <w:rPr>
                <w:rFonts w:eastAsia="Arial Unicode MS" w:cs="Arial"/>
                <w:sz w:val="18"/>
                <w:szCs w:val="18"/>
              </w:rPr>
            </w:pPr>
          </w:p>
        </w:tc>
        <w:tc>
          <w:tcPr>
            <w:tcW w:w="1274" w:type="dxa"/>
            <w:gridSpan w:val="2"/>
            <w:shd w:val="clear" w:color="auto" w:fill="auto"/>
            <w:vAlign w:val="bottom"/>
          </w:tcPr>
          <w:p w:rsidR="00670162" w:rsidRPr="00CA3C21" w:rsidRDefault="00670162" w:rsidP="00707D43">
            <w:pPr>
              <w:ind w:right="-72"/>
              <w:jc w:val="right"/>
              <w:rPr>
                <w:rFonts w:eastAsia="Arial Unicode MS" w:cs="Arial"/>
                <w:sz w:val="18"/>
                <w:szCs w:val="18"/>
              </w:rPr>
            </w:pPr>
          </w:p>
        </w:tc>
      </w:tr>
      <w:tr w:rsidR="002B76D9" w:rsidRPr="00CA3C21" w:rsidTr="00DF60CB">
        <w:tc>
          <w:tcPr>
            <w:tcW w:w="2608" w:type="dxa"/>
            <w:shd w:val="clear" w:color="auto" w:fill="auto"/>
          </w:tcPr>
          <w:p w:rsidR="002B76D9" w:rsidRPr="00CA3C21" w:rsidRDefault="002B76D9" w:rsidP="00DF60CB">
            <w:pPr>
              <w:ind w:left="75" w:hanging="180"/>
              <w:rPr>
                <w:rFonts w:eastAsia="Cambria" w:cs="Arial"/>
                <w:sz w:val="18"/>
                <w:szCs w:val="18"/>
              </w:rPr>
            </w:pPr>
            <w:r w:rsidRPr="00CA3C21">
              <w:rPr>
                <w:rFonts w:eastAsia="Cambria" w:cs="Arial"/>
                <w:sz w:val="18"/>
                <w:szCs w:val="18"/>
              </w:rPr>
              <w:t xml:space="preserve">Short-term loans from </w:t>
            </w:r>
          </w:p>
        </w:tc>
        <w:tc>
          <w:tcPr>
            <w:tcW w:w="1529" w:type="dxa"/>
            <w:shd w:val="clear" w:color="auto" w:fill="auto"/>
            <w:vAlign w:val="bottom"/>
          </w:tcPr>
          <w:p w:rsidR="002B76D9" w:rsidRPr="00CA3C21" w:rsidRDefault="002B76D9" w:rsidP="0056255F">
            <w:pPr>
              <w:ind w:right="-28"/>
              <w:jc w:val="left"/>
              <w:rPr>
                <w:rFonts w:eastAsia="Cambria" w:cs="Arial"/>
                <w:sz w:val="18"/>
                <w:szCs w:val="18"/>
                <w:cs/>
              </w:rPr>
            </w:pPr>
          </w:p>
        </w:tc>
        <w:tc>
          <w:tcPr>
            <w:tcW w:w="1533" w:type="dxa"/>
            <w:shd w:val="clear" w:color="auto" w:fill="auto"/>
            <w:vAlign w:val="bottom"/>
          </w:tcPr>
          <w:p w:rsidR="002B76D9" w:rsidRPr="00CA3C21" w:rsidRDefault="002B76D9" w:rsidP="0056255F">
            <w:pPr>
              <w:ind w:left="59" w:right="-118" w:hanging="133"/>
              <w:jc w:val="left"/>
              <w:rPr>
                <w:rFonts w:eastAsia="Cambria" w:cs="Arial"/>
                <w:sz w:val="18"/>
                <w:szCs w:val="18"/>
              </w:rPr>
            </w:pPr>
          </w:p>
        </w:tc>
        <w:tc>
          <w:tcPr>
            <w:tcW w:w="1264" w:type="dxa"/>
            <w:shd w:val="clear" w:color="auto" w:fill="auto"/>
            <w:vAlign w:val="bottom"/>
          </w:tcPr>
          <w:p w:rsidR="002B76D9" w:rsidRPr="00CA3C21" w:rsidRDefault="002B76D9" w:rsidP="00707D43">
            <w:pPr>
              <w:ind w:right="-72"/>
              <w:jc w:val="right"/>
              <w:rPr>
                <w:rFonts w:eastAsia="Arial Unicode MS" w:cs="Arial"/>
                <w:sz w:val="18"/>
                <w:szCs w:val="18"/>
              </w:rPr>
            </w:pPr>
          </w:p>
        </w:tc>
        <w:tc>
          <w:tcPr>
            <w:tcW w:w="1264" w:type="dxa"/>
            <w:shd w:val="clear" w:color="auto" w:fill="auto"/>
            <w:vAlign w:val="bottom"/>
          </w:tcPr>
          <w:p w:rsidR="002B76D9" w:rsidRPr="00CA3C21" w:rsidRDefault="002B76D9" w:rsidP="00707D43">
            <w:pPr>
              <w:ind w:right="-72"/>
              <w:jc w:val="right"/>
              <w:rPr>
                <w:rFonts w:eastAsia="Arial Unicode MS" w:cs="Arial"/>
                <w:sz w:val="18"/>
                <w:szCs w:val="18"/>
              </w:rPr>
            </w:pPr>
          </w:p>
        </w:tc>
        <w:tc>
          <w:tcPr>
            <w:tcW w:w="1274" w:type="dxa"/>
            <w:gridSpan w:val="2"/>
            <w:shd w:val="clear" w:color="auto" w:fill="auto"/>
            <w:vAlign w:val="bottom"/>
          </w:tcPr>
          <w:p w:rsidR="002B76D9" w:rsidRPr="00CA3C21" w:rsidRDefault="002B76D9" w:rsidP="00707D43">
            <w:pPr>
              <w:ind w:right="-72"/>
              <w:jc w:val="right"/>
              <w:rPr>
                <w:rFonts w:eastAsia="Arial Unicode MS" w:cs="Arial"/>
                <w:sz w:val="18"/>
                <w:szCs w:val="18"/>
              </w:rPr>
            </w:pPr>
          </w:p>
        </w:tc>
      </w:tr>
      <w:tr w:rsidR="00707D43" w:rsidRPr="00CA3C21" w:rsidTr="00D0513D">
        <w:tc>
          <w:tcPr>
            <w:tcW w:w="2608" w:type="dxa"/>
            <w:shd w:val="clear" w:color="auto" w:fill="auto"/>
          </w:tcPr>
          <w:p w:rsidR="00707D43" w:rsidRPr="00CA3C21" w:rsidRDefault="00707D43" w:rsidP="00707D43">
            <w:pPr>
              <w:ind w:left="75" w:hanging="180"/>
              <w:rPr>
                <w:rFonts w:eastAsia="Cambria" w:cs="Arial"/>
                <w:sz w:val="18"/>
                <w:szCs w:val="18"/>
              </w:rPr>
            </w:pPr>
            <w:r w:rsidRPr="00CA3C21">
              <w:rPr>
                <w:rFonts w:eastAsia="Cambria" w:cs="Arial"/>
                <w:sz w:val="18"/>
                <w:szCs w:val="18"/>
              </w:rPr>
              <w:t xml:space="preserve">   financial institutions</w:t>
            </w:r>
          </w:p>
        </w:tc>
        <w:tc>
          <w:tcPr>
            <w:tcW w:w="1529" w:type="dxa"/>
            <w:shd w:val="clear" w:color="auto" w:fill="auto"/>
            <w:vAlign w:val="bottom"/>
          </w:tcPr>
          <w:p w:rsidR="00707D43" w:rsidRPr="00CA3C21" w:rsidRDefault="00707D43" w:rsidP="00707D43">
            <w:pPr>
              <w:ind w:left="138" w:right="-28" w:hanging="138"/>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533" w:type="dxa"/>
            <w:shd w:val="clear" w:color="auto" w:fill="auto"/>
            <w:vAlign w:val="bottom"/>
          </w:tcPr>
          <w:p w:rsidR="00707D43" w:rsidRPr="00CA3C21" w:rsidRDefault="00707D43" w:rsidP="00707D43">
            <w:pPr>
              <w:ind w:left="59" w:right="-118" w:hanging="133"/>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264" w:type="dxa"/>
            <w:shd w:val="clear" w:color="auto" w:fill="auto"/>
          </w:tcPr>
          <w:p w:rsidR="00707D43" w:rsidRPr="00CA3C21" w:rsidRDefault="00707D43" w:rsidP="00707D43">
            <w:pPr>
              <w:ind w:right="-72"/>
              <w:jc w:val="right"/>
              <w:rPr>
                <w:rFonts w:eastAsia="Arial Unicode MS" w:cs="Arial"/>
                <w:sz w:val="18"/>
                <w:szCs w:val="18"/>
              </w:rPr>
            </w:pPr>
            <w:r w:rsidRPr="00CA3C21">
              <w:rPr>
                <w:rFonts w:eastAsia="Arial Unicode MS" w:cs="Arial"/>
                <w:sz w:val="18"/>
                <w:szCs w:val="18"/>
              </w:rPr>
              <w:t>213,57</w:t>
            </w:r>
            <w:r w:rsidR="00151652" w:rsidRPr="00CA3C21">
              <w:rPr>
                <w:rFonts w:eastAsia="Arial Unicode MS" w:cs="Arial"/>
                <w:sz w:val="18"/>
                <w:szCs w:val="18"/>
              </w:rPr>
              <w:t>0</w:t>
            </w:r>
            <w:r w:rsidRPr="00CA3C21">
              <w:rPr>
                <w:rFonts w:eastAsia="Arial Unicode MS" w:cs="Arial"/>
                <w:sz w:val="18"/>
                <w:szCs w:val="18"/>
              </w:rPr>
              <w:t>,223</w:t>
            </w:r>
          </w:p>
        </w:tc>
        <w:tc>
          <w:tcPr>
            <w:tcW w:w="1264" w:type="dxa"/>
            <w:shd w:val="clear" w:color="auto" w:fill="auto"/>
          </w:tcPr>
          <w:p w:rsidR="00707D43" w:rsidRPr="00CA3C21" w:rsidRDefault="00707D43" w:rsidP="00707D43">
            <w:pPr>
              <w:ind w:right="-72"/>
              <w:jc w:val="right"/>
              <w:rPr>
                <w:rFonts w:eastAsia="Arial Unicode MS" w:cs="Arial"/>
                <w:sz w:val="18"/>
                <w:szCs w:val="18"/>
              </w:rPr>
            </w:pPr>
            <w:r w:rsidRPr="00CA3C21">
              <w:rPr>
                <w:rFonts w:eastAsia="Arial Unicode MS" w:cs="Arial"/>
                <w:sz w:val="18"/>
                <w:szCs w:val="18"/>
              </w:rPr>
              <w:t>213,570,223</w:t>
            </w:r>
          </w:p>
        </w:tc>
        <w:tc>
          <w:tcPr>
            <w:tcW w:w="1274" w:type="dxa"/>
            <w:gridSpan w:val="2"/>
            <w:shd w:val="clear" w:color="auto" w:fill="auto"/>
          </w:tcPr>
          <w:p w:rsidR="00707D43" w:rsidRPr="00CA3C21" w:rsidRDefault="00707D43" w:rsidP="00707D43">
            <w:pPr>
              <w:ind w:right="-72"/>
              <w:jc w:val="right"/>
              <w:rPr>
                <w:rFonts w:eastAsia="Arial Unicode MS" w:cs="Arial"/>
                <w:sz w:val="18"/>
                <w:szCs w:val="18"/>
              </w:rPr>
            </w:pPr>
            <w:r w:rsidRPr="00CA3C21">
              <w:rPr>
                <w:rFonts w:eastAsia="Arial Unicode MS" w:cs="Arial"/>
                <w:sz w:val="18"/>
                <w:szCs w:val="18"/>
              </w:rPr>
              <w:t>-</w:t>
            </w:r>
          </w:p>
        </w:tc>
      </w:tr>
      <w:tr w:rsidR="00786678" w:rsidRPr="00CA3C21" w:rsidTr="00D0513D">
        <w:tc>
          <w:tcPr>
            <w:tcW w:w="2608" w:type="dxa"/>
            <w:shd w:val="clear" w:color="auto" w:fill="auto"/>
          </w:tcPr>
          <w:p w:rsidR="00786678" w:rsidRPr="00CA3C21" w:rsidRDefault="00786678" w:rsidP="00786678">
            <w:pPr>
              <w:ind w:left="75" w:hanging="180"/>
              <w:rPr>
                <w:rFonts w:eastAsia="Cambria" w:cs="Arial"/>
                <w:sz w:val="18"/>
                <w:szCs w:val="18"/>
              </w:rPr>
            </w:pPr>
            <w:r w:rsidRPr="00CA3C21">
              <w:rPr>
                <w:rFonts w:eastAsia="Arial" w:cs="Arial"/>
                <w:spacing w:val="-6"/>
                <w:sz w:val="18"/>
                <w:szCs w:val="18"/>
              </w:rPr>
              <w:t>Trade and other payables</w:t>
            </w:r>
          </w:p>
        </w:tc>
        <w:tc>
          <w:tcPr>
            <w:tcW w:w="1529" w:type="dxa"/>
            <w:shd w:val="clear" w:color="auto" w:fill="auto"/>
            <w:vAlign w:val="bottom"/>
          </w:tcPr>
          <w:p w:rsidR="00786678" w:rsidRPr="00CA3C21" w:rsidRDefault="00786678" w:rsidP="00786678">
            <w:pPr>
              <w:ind w:left="138" w:right="-28" w:hanging="138"/>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533" w:type="dxa"/>
            <w:shd w:val="clear" w:color="auto" w:fill="auto"/>
            <w:vAlign w:val="bottom"/>
          </w:tcPr>
          <w:p w:rsidR="00786678" w:rsidRPr="00CA3C21" w:rsidRDefault="00786678" w:rsidP="00786678">
            <w:pPr>
              <w:ind w:left="59" w:right="-118" w:hanging="133"/>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264" w:type="dxa"/>
            <w:shd w:val="clear" w:color="auto" w:fill="auto"/>
          </w:tcPr>
          <w:p w:rsidR="00786678" w:rsidRPr="00CA3C21" w:rsidRDefault="00786678" w:rsidP="00786678">
            <w:pPr>
              <w:ind w:right="-72"/>
              <w:jc w:val="right"/>
              <w:rPr>
                <w:rFonts w:eastAsia="Arial Unicode MS" w:cs="Arial"/>
                <w:sz w:val="18"/>
                <w:szCs w:val="18"/>
              </w:rPr>
            </w:pPr>
            <w:r>
              <w:rPr>
                <w:rFonts w:cs="Arial"/>
                <w:sz w:val="18"/>
                <w:szCs w:val="18"/>
              </w:rPr>
              <w:t>190,465,389</w:t>
            </w:r>
          </w:p>
        </w:tc>
        <w:tc>
          <w:tcPr>
            <w:tcW w:w="1264" w:type="dxa"/>
            <w:shd w:val="clear" w:color="auto" w:fill="auto"/>
          </w:tcPr>
          <w:p w:rsidR="00786678" w:rsidRPr="00CA3C21" w:rsidRDefault="00786678" w:rsidP="00786678">
            <w:pPr>
              <w:ind w:right="-72"/>
              <w:jc w:val="right"/>
              <w:rPr>
                <w:rFonts w:eastAsia="Arial Unicode MS" w:cs="Arial"/>
                <w:sz w:val="18"/>
                <w:szCs w:val="18"/>
              </w:rPr>
            </w:pPr>
            <w:r>
              <w:rPr>
                <w:rFonts w:cs="Arial"/>
                <w:sz w:val="18"/>
                <w:szCs w:val="18"/>
              </w:rPr>
              <w:t>190,465,389</w:t>
            </w:r>
          </w:p>
        </w:tc>
        <w:tc>
          <w:tcPr>
            <w:tcW w:w="1274" w:type="dxa"/>
            <w:gridSpan w:val="2"/>
            <w:shd w:val="clear" w:color="auto" w:fill="auto"/>
          </w:tcPr>
          <w:p w:rsidR="00786678" w:rsidRPr="00CA3C21" w:rsidRDefault="00786678" w:rsidP="00786678">
            <w:pPr>
              <w:ind w:right="-72"/>
              <w:jc w:val="right"/>
              <w:rPr>
                <w:rFonts w:eastAsia="Arial Unicode MS" w:cs="Arial"/>
                <w:sz w:val="18"/>
                <w:szCs w:val="18"/>
              </w:rPr>
            </w:pPr>
            <w:r w:rsidRPr="00CA3C21">
              <w:rPr>
                <w:rFonts w:eastAsia="Arial Unicode MS" w:cs="Arial"/>
                <w:sz w:val="18"/>
                <w:szCs w:val="18"/>
              </w:rPr>
              <w:t>-</w:t>
            </w:r>
          </w:p>
        </w:tc>
      </w:tr>
      <w:tr w:rsidR="00707D43" w:rsidRPr="00CA3C21" w:rsidTr="00D0513D">
        <w:tc>
          <w:tcPr>
            <w:tcW w:w="2608" w:type="dxa"/>
            <w:shd w:val="clear" w:color="auto" w:fill="auto"/>
          </w:tcPr>
          <w:p w:rsidR="00707D43" w:rsidRPr="00CA3C21" w:rsidRDefault="00707D43" w:rsidP="00707D43">
            <w:pPr>
              <w:ind w:left="75" w:right="-105" w:hanging="180"/>
              <w:rPr>
                <w:rFonts w:eastAsia="Cambria" w:cs="Arial"/>
                <w:sz w:val="18"/>
                <w:szCs w:val="18"/>
              </w:rPr>
            </w:pPr>
            <w:r w:rsidRPr="00CA3C21">
              <w:rPr>
                <w:rFonts w:eastAsia="Cambria" w:cs="Arial"/>
                <w:sz w:val="18"/>
                <w:szCs w:val="18"/>
              </w:rPr>
              <w:t>Derivative liabilities</w:t>
            </w:r>
          </w:p>
        </w:tc>
        <w:tc>
          <w:tcPr>
            <w:tcW w:w="1529" w:type="dxa"/>
            <w:shd w:val="clear" w:color="auto" w:fill="auto"/>
            <w:vAlign w:val="bottom"/>
          </w:tcPr>
          <w:p w:rsidR="00707D43" w:rsidRPr="00CA3C21" w:rsidRDefault="00707D43" w:rsidP="00707D43">
            <w:pPr>
              <w:ind w:left="138" w:right="-28" w:hanging="138"/>
              <w:jc w:val="left"/>
              <w:rPr>
                <w:rFonts w:eastAsia="Cambria" w:cs="Arial"/>
                <w:sz w:val="18"/>
                <w:szCs w:val="18"/>
              </w:rPr>
            </w:pPr>
            <w:proofErr w:type="spellStart"/>
            <w:r w:rsidRPr="00CA3C21">
              <w:rPr>
                <w:rFonts w:eastAsia="Cambria" w:cs="Arial"/>
                <w:sz w:val="18"/>
                <w:szCs w:val="18"/>
              </w:rPr>
              <w:t>Unrecognised</w:t>
            </w:r>
            <w:proofErr w:type="spellEnd"/>
          </w:p>
        </w:tc>
        <w:tc>
          <w:tcPr>
            <w:tcW w:w="1533" w:type="dxa"/>
            <w:shd w:val="clear" w:color="auto" w:fill="auto"/>
            <w:vAlign w:val="bottom"/>
          </w:tcPr>
          <w:p w:rsidR="00707D43" w:rsidRPr="00CA3C21" w:rsidRDefault="00707D43" w:rsidP="00707D43">
            <w:pPr>
              <w:ind w:left="59" w:right="-118" w:hanging="133"/>
              <w:jc w:val="left"/>
              <w:rPr>
                <w:rFonts w:eastAsia="Cambria" w:cs="Arial"/>
                <w:sz w:val="18"/>
                <w:szCs w:val="18"/>
              </w:rPr>
            </w:pPr>
            <w:r w:rsidRPr="00CA3C21">
              <w:rPr>
                <w:rFonts w:eastAsia="Cambria" w:cs="Arial"/>
                <w:sz w:val="18"/>
                <w:szCs w:val="18"/>
              </w:rPr>
              <w:t>FVPL</w:t>
            </w:r>
          </w:p>
        </w:tc>
        <w:tc>
          <w:tcPr>
            <w:tcW w:w="1264" w:type="dxa"/>
            <w:shd w:val="clear" w:color="auto" w:fill="auto"/>
          </w:tcPr>
          <w:p w:rsidR="00707D43" w:rsidRPr="00CA3C21" w:rsidRDefault="00707D43" w:rsidP="00707D43">
            <w:pPr>
              <w:ind w:right="-72"/>
              <w:jc w:val="right"/>
              <w:rPr>
                <w:rFonts w:eastAsia="Arial Unicode MS" w:cs="Arial"/>
                <w:sz w:val="18"/>
                <w:szCs w:val="18"/>
              </w:rPr>
            </w:pPr>
            <w:r w:rsidRPr="00CA3C21">
              <w:rPr>
                <w:rFonts w:eastAsia="Arial Unicode MS" w:cs="Arial"/>
                <w:sz w:val="18"/>
                <w:szCs w:val="18"/>
                <w:cs/>
              </w:rPr>
              <w:t>-</w:t>
            </w:r>
          </w:p>
        </w:tc>
        <w:tc>
          <w:tcPr>
            <w:tcW w:w="1264" w:type="dxa"/>
            <w:shd w:val="clear" w:color="auto" w:fill="auto"/>
          </w:tcPr>
          <w:p w:rsidR="00707D43" w:rsidRPr="00CA3C21" w:rsidRDefault="00707D43" w:rsidP="00707D43">
            <w:pPr>
              <w:ind w:right="-72"/>
              <w:jc w:val="right"/>
              <w:rPr>
                <w:rFonts w:eastAsia="Arial Unicode MS" w:cs="Arial"/>
                <w:sz w:val="18"/>
                <w:szCs w:val="18"/>
              </w:rPr>
            </w:pPr>
            <w:r w:rsidRPr="00CA3C21">
              <w:rPr>
                <w:rFonts w:eastAsia="Arial Unicode MS" w:cs="Arial"/>
                <w:sz w:val="18"/>
                <w:szCs w:val="18"/>
              </w:rPr>
              <w:t>758,120</w:t>
            </w:r>
          </w:p>
        </w:tc>
        <w:tc>
          <w:tcPr>
            <w:tcW w:w="1274" w:type="dxa"/>
            <w:gridSpan w:val="2"/>
            <w:shd w:val="clear" w:color="auto" w:fill="auto"/>
          </w:tcPr>
          <w:p w:rsidR="00707D43" w:rsidRPr="00CA3C21" w:rsidRDefault="00707D43" w:rsidP="00707D43">
            <w:pPr>
              <w:ind w:right="-72"/>
              <w:jc w:val="right"/>
              <w:rPr>
                <w:rFonts w:eastAsia="Arial Unicode MS" w:cs="Arial"/>
                <w:sz w:val="18"/>
                <w:szCs w:val="18"/>
              </w:rPr>
            </w:pPr>
            <w:r w:rsidRPr="00CA3C21">
              <w:rPr>
                <w:rFonts w:eastAsia="Arial Unicode MS" w:cs="Arial"/>
                <w:sz w:val="18"/>
                <w:szCs w:val="18"/>
              </w:rPr>
              <w:t>758,120</w:t>
            </w:r>
          </w:p>
        </w:tc>
      </w:tr>
      <w:tr w:rsidR="00707D43" w:rsidRPr="00CA3C21" w:rsidTr="00D0513D">
        <w:tc>
          <w:tcPr>
            <w:tcW w:w="2608" w:type="dxa"/>
            <w:shd w:val="clear" w:color="auto" w:fill="auto"/>
            <w:hideMark/>
          </w:tcPr>
          <w:p w:rsidR="00707D43" w:rsidRPr="00CA3C21" w:rsidRDefault="00707D43" w:rsidP="00707D43">
            <w:pPr>
              <w:ind w:left="75" w:right="-105" w:hanging="180"/>
              <w:rPr>
                <w:rFonts w:eastAsia="Cambria" w:cs="Arial"/>
                <w:sz w:val="18"/>
                <w:szCs w:val="18"/>
              </w:rPr>
            </w:pPr>
            <w:r w:rsidRPr="00CA3C21">
              <w:rPr>
                <w:rFonts w:eastAsia="Cambria" w:cs="Arial"/>
                <w:sz w:val="18"/>
                <w:szCs w:val="18"/>
              </w:rPr>
              <w:t>Current portion of long-term</w:t>
            </w:r>
          </w:p>
          <w:p w:rsidR="00707D43" w:rsidRPr="00CA3C21" w:rsidRDefault="00707D43" w:rsidP="00707D43">
            <w:pPr>
              <w:ind w:left="75" w:right="-105" w:hanging="180"/>
              <w:rPr>
                <w:rFonts w:eastAsia="Cambria" w:cs="Arial"/>
                <w:sz w:val="18"/>
                <w:szCs w:val="18"/>
              </w:rPr>
            </w:pPr>
            <w:r w:rsidRPr="00CA3C21">
              <w:rPr>
                <w:rFonts w:eastAsia="Cambria" w:cs="Arial"/>
                <w:sz w:val="18"/>
                <w:szCs w:val="18"/>
              </w:rPr>
              <w:t xml:space="preserve">   loans from financial institutions</w:t>
            </w:r>
          </w:p>
        </w:tc>
        <w:tc>
          <w:tcPr>
            <w:tcW w:w="1529" w:type="dxa"/>
            <w:shd w:val="clear" w:color="auto" w:fill="auto"/>
            <w:vAlign w:val="bottom"/>
          </w:tcPr>
          <w:p w:rsidR="00707D43" w:rsidRPr="00CA3C21" w:rsidRDefault="00707D43" w:rsidP="00707D43">
            <w:pPr>
              <w:ind w:right="-28"/>
              <w:jc w:val="left"/>
              <w:rPr>
                <w:rFonts w:eastAsia="Cambria" w:cs="Arial"/>
                <w:sz w:val="18"/>
                <w:szCs w:val="18"/>
                <w:cs/>
              </w:rPr>
            </w:pPr>
          </w:p>
          <w:p w:rsidR="00707D43" w:rsidRPr="00CA3C21" w:rsidRDefault="00707D43" w:rsidP="00707D43">
            <w:pPr>
              <w:ind w:right="-28"/>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533" w:type="dxa"/>
            <w:shd w:val="clear" w:color="auto" w:fill="auto"/>
            <w:vAlign w:val="bottom"/>
            <w:hideMark/>
          </w:tcPr>
          <w:p w:rsidR="00707D43" w:rsidRPr="00CA3C21" w:rsidRDefault="00707D43" w:rsidP="00707D43">
            <w:pPr>
              <w:ind w:left="59" w:right="-118" w:hanging="133"/>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264" w:type="dxa"/>
            <w:shd w:val="clear" w:color="auto" w:fill="auto"/>
          </w:tcPr>
          <w:p w:rsidR="00707D43" w:rsidRPr="00CA3C21" w:rsidRDefault="00707D43" w:rsidP="00707D43">
            <w:pPr>
              <w:ind w:right="-72"/>
              <w:jc w:val="right"/>
              <w:rPr>
                <w:rFonts w:eastAsia="Arial Unicode MS" w:cs="Arial"/>
                <w:sz w:val="18"/>
                <w:szCs w:val="18"/>
              </w:rPr>
            </w:pPr>
          </w:p>
          <w:p w:rsidR="00707D43" w:rsidRPr="00CA3C21" w:rsidRDefault="00707D43" w:rsidP="00707D43">
            <w:pPr>
              <w:ind w:right="-72"/>
              <w:jc w:val="right"/>
              <w:rPr>
                <w:rFonts w:eastAsia="Arial Unicode MS" w:cs="Arial"/>
                <w:sz w:val="18"/>
                <w:szCs w:val="18"/>
                <w:cs/>
              </w:rPr>
            </w:pPr>
            <w:r w:rsidRPr="00CA3C21">
              <w:rPr>
                <w:rFonts w:eastAsia="Arial Unicode MS" w:cs="Arial"/>
                <w:sz w:val="18"/>
                <w:szCs w:val="18"/>
              </w:rPr>
              <w:t>3,600,000</w:t>
            </w:r>
          </w:p>
        </w:tc>
        <w:tc>
          <w:tcPr>
            <w:tcW w:w="1264" w:type="dxa"/>
            <w:shd w:val="clear" w:color="auto" w:fill="auto"/>
          </w:tcPr>
          <w:p w:rsidR="00707D43" w:rsidRPr="00CA3C21" w:rsidRDefault="00707D43" w:rsidP="00707D43">
            <w:pPr>
              <w:ind w:right="-72"/>
              <w:jc w:val="right"/>
              <w:rPr>
                <w:rFonts w:eastAsia="Arial Unicode MS" w:cs="Arial"/>
                <w:sz w:val="18"/>
                <w:szCs w:val="18"/>
              </w:rPr>
            </w:pPr>
          </w:p>
          <w:p w:rsidR="00707D43" w:rsidRPr="00CA3C21" w:rsidRDefault="00707D43" w:rsidP="00707D43">
            <w:pPr>
              <w:ind w:right="-72"/>
              <w:jc w:val="right"/>
              <w:rPr>
                <w:rFonts w:eastAsia="Arial Unicode MS" w:cs="Arial"/>
                <w:sz w:val="18"/>
                <w:szCs w:val="18"/>
              </w:rPr>
            </w:pPr>
            <w:r w:rsidRPr="00CA3C21">
              <w:rPr>
                <w:rFonts w:eastAsia="Arial Unicode MS" w:cs="Arial"/>
                <w:sz w:val="18"/>
                <w:szCs w:val="18"/>
              </w:rPr>
              <w:t>3,600,000</w:t>
            </w:r>
          </w:p>
        </w:tc>
        <w:tc>
          <w:tcPr>
            <w:tcW w:w="1274" w:type="dxa"/>
            <w:gridSpan w:val="2"/>
            <w:shd w:val="clear" w:color="auto" w:fill="auto"/>
          </w:tcPr>
          <w:p w:rsidR="00151652" w:rsidRPr="00CA3C21" w:rsidRDefault="00151652" w:rsidP="00707D43">
            <w:pPr>
              <w:ind w:right="-72"/>
              <w:jc w:val="right"/>
              <w:rPr>
                <w:rFonts w:eastAsia="Arial Unicode MS" w:cs="Arial"/>
                <w:sz w:val="18"/>
                <w:szCs w:val="18"/>
              </w:rPr>
            </w:pPr>
          </w:p>
          <w:p w:rsidR="00707D43" w:rsidRPr="00CA3C21" w:rsidRDefault="00707D43" w:rsidP="00707D43">
            <w:pPr>
              <w:ind w:right="-72"/>
              <w:jc w:val="right"/>
              <w:rPr>
                <w:rFonts w:eastAsia="Arial Unicode MS" w:cs="Arial"/>
                <w:sz w:val="18"/>
                <w:szCs w:val="18"/>
                <w:cs/>
              </w:rPr>
            </w:pPr>
            <w:r w:rsidRPr="00CA3C21">
              <w:rPr>
                <w:rFonts w:eastAsia="Arial Unicode MS" w:cs="Arial"/>
                <w:sz w:val="18"/>
                <w:szCs w:val="18"/>
              </w:rPr>
              <w:t>-</w:t>
            </w:r>
          </w:p>
        </w:tc>
      </w:tr>
      <w:tr w:rsidR="00707D43" w:rsidRPr="00CA3C21" w:rsidTr="00D0513D">
        <w:trPr>
          <w:trHeight w:val="279"/>
        </w:trPr>
        <w:tc>
          <w:tcPr>
            <w:tcW w:w="2608" w:type="dxa"/>
            <w:shd w:val="clear" w:color="auto" w:fill="auto"/>
            <w:hideMark/>
          </w:tcPr>
          <w:p w:rsidR="00707D43" w:rsidRPr="00CA3C21" w:rsidRDefault="00707D43" w:rsidP="00707D43">
            <w:pPr>
              <w:ind w:left="75" w:right="-105" w:hanging="180"/>
              <w:jc w:val="left"/>
              <w:rPr>
                <w:rFonts w:eastAsia="Cambria" w:cs="Arial"/>
                <w:sz w:val="18"/>
                <w:szCs w:val="18"/>
              </w:rPr>
            </w:pPr>
            <w:r w:rsidRPr="00CA3C21">
              <w:rPr>
                <w:rFonts w:eastAsia="Cambria" w:cs="Arial"/>
                <w:spacing w:val="-2"/>
                <w:sz w:val="18"/>
                <w:szCs w:val="18"/>
              </w:rPr>
              <w:t xml:space="preserve">Current portion of lease </w:t>
            </w:r>
            <w:r w:rsidR="00151652" w:rsidRPr="00CA3C21">
              <w:rPr>
                <w:rFonts w:eastAsia="Cambria" w:cs="Arial"/>
                <w:spacing w:val="-2"/>
                <w:sz w:val="18"/>
                <w:szCs w:val="18"/>
              </w:rPr>
              <w:br/>
              <w:t>liabilities</w:t>
            </w:r>
            <w:r w:rsidRPr="00CA3C21">
              <w:rPr>
                <w:rFonts w:eastAsia="Cambria" w:cs="Arial"/>
                <w:spacing w:val="-2"/>
                <w:sz w:val="18"/>
                <w:szCs w:val="18"/>
              </w:rPr>
              <w:t>,</w:t>
            </w:r>
            <w:r w:rsidRPr="00CA3C21">
              <w:rPr>
                <w:rFonts w:eastAsia="Cambria" w:cs="Arial"/>
                <w:sz w:val="18"/>
                <w:szCs w:val="18"/>
              </w:rPr>
              <w:t xml:space="preserve"> net</w:t>
            </w:r>
          </w:p>
        </w:tc>
        <w:tc>
          <w:tcPr>
            <w:tcW w:w="1529" w:type="dxa"/>
            <w:shd w:val="clear" w:color="auto" w:fill="auto"/>
            <w:vAlign w:val="bottom"/>
          </w:tcPr>
          <w:p w:rsidR="00707D43" w:rsidRPr="00CA3C21" w:rsidRDefault="00707D43" w:rsidP="00707D43">
            <w:pPr>
              <w:ind w:right="-28"/>
              <w:jc w:val="left"/>
              <w:rPr>
                <w:rFonts w:eastAsia="Cambria" w:cs="Arial"/>
                <w:sz w:val="18"/>
                <w:szCs w:val="18"/>
                <w:cs/>
              </w:rPr>
            </w:pPr>
          </w:p>
          <w:p w:rsidR="00707D43" w:rsidRPr="00CA3C21" w:rsidRDefault="00707D43" w:rsidP="00707D43">
            <w:pPr>
              <w:ind w:right="-28"/>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533" w:type="dxa"/>
            <w:shd w:val="clear" w:color="auto" w:fill="auto"/>
            <w:vAlign w:val="bottom"/>
            <w:hideMark/>
          </w:tcPr>
          <w:p w:rsidR="00707D43" w:rsidRPr="00CA3C21" w:rsidRDefault="00707D43" w:rsidP="00707D43">
            <w:pPr>
              <w:ind w:left="59" w:right="-118" w:hanging="133"/>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264" w:type="dxa"/>
            <w:shd w:val="clear" w:color="auto" w:fill="auto"/>
          </w:tcPr>
          <w:p w:rsidR="00707D43" w:rsidRPr="00CA3C21" w:rsidRDefault="00707D43" w:rsidP="00707D43">
            <w:pPr>
              <w:ind w:right="-72"/>
              <w:jc w:val="right"/>
              <w:rPr>
                <w:rFonts w:eastAsia="Arial Unicode MS" w:cs="Arial"/>
                <w:sz w:val="18"/>
                <w:szCs w:val="18"/>
              </w:rPr>
            </w:pPr>
          </w:p>
          <w:p w:rsidR="00707D43" w:rsidRPr="00CA3C21" w:rsidRDefault="00707D43" w:rsidP="00707D43">
            <w:pPr>
              <w:ind w:right="-72"/>
              <w:jc w:val="right"/>
              <w:rPr>
                <w:rFonts w:eastAsia="Arial Unicode MS" w:cs="Arial"/>
                <w:sz w:val="18"/>
                <w:szCs w:val="18"/>
                <w:cs/>
              </w:rPr>
            </w:pPr>
            <w:r w:rsidRPr="00CA3C21">
              <w:rPr>
                <w:rFonts w:eastAsia="Arial Unicode MS" w:cs="Arial"/>
                <w:sz w:val="18"/>
                <w:szCs w:val="18"/>
              </w:rPr>
              <w:t>3,906,136</w:t>
            </w:r>
          </w:p>
        </w:tc>
        <w:tc>
          <w:tcPr>
            <w:tcW w:w="1264" w:type="dxa"/>
            <w:shd w:val="clear" w:color="auto" w:fill="auto"/>
          </w:tcPr>
          <w:p w:rsidR="00707D43" w:rsidRPr="00CA3C21" w:rsidRDefault="00707D43" w:rsidP="00707D43">
            <w:pPr>
              <w:ind w:right="-72"/>
              <w:jc w:val="right"/>
              <w:rPr>
                <w:rFonts w:eastAsia="Arial Unicode MS" w:cs="Arial"/>
                <w:sz w:val="18"/>
                <w:szCs w:val="18"/>
              </w:rPr>
            </w:pPr>
          </w:p>
          <w:p w:rsidR="00707D43" w:rsidRPr="00CA3C21" w:rsidRDefault="00707D43" w:rsidP="00707D43">
            <w:pPr>
              <w:ind w:right="-72"/>
              <w:jc w:val="right"/>
              <w:rPr>
                <w:rFonts w:eastAsia="Arial Unicode MS" w:cs="Arial"/>
                <w:sz w:val="18"/>
                <w:szCs w:val="18"/>
                <w:cs/>
              </w:rPr>
            </w:pPr>
            <w:r w:rsidRPr="00CA3C21">
              <w:rPr>
                <w:rFonts w:eastAsia="Arial Unicode MS" w:cs="Arial"/>
                <w:sz w:val="18"/>
                <w:szCs w:val="18"/>
              </w:rPr>
              <w:t>3,906,136</w:t>
            </w:r>
          </w:p>
        </w:tc>
        <w:tc>
          <w:tcPr>
            <w:tcW w:w="1274" w:type="dxa"/>
            <w:gridSpan w:val="2"/>
            <w:shd w:val="clear" w:color="auto" w:fill="auto"/>
          </w:tcPr>
          <w:p w:rsidR="00151652" w:rsidRPr="00CA3C21" w:rsidRDefault="00151652" w:rsidP="00707D43">
            <w:pPr>
              <w:ind w:right="-72"/>
              <w:jc w:val="right"/>
              <w:rPr>
                <w:rFonts w:eastAsia="Arial Unicode MS" w:cs="Arial"/>
                <w:sz w:val="18"/>
                <w:szCs w:val="18"/>
              </w:rPr>
            </w:pPr>
          </w:p>
          <w:p w:rsidR="00707D43" w:rsidRPr="00CA3C21" w:rsidRDefault="00707D43" w:rsidP="00707D43">
            <w:pPr>
              <w:ind w:right="-72"/>
              <w:jc w:val="right"/>
              <w:rPr>
                <w:rFonts w:eastAsia="Arial Unicode MS" w:cs="Arial"/>
                <w:sz w:val="18"/>
                <w:szCs w:val="18"/>
                <w:cs/>
              </w:rPr>
            </w:pPr>
            <w:r w:rsidRPr="00CA3C21">
              <w:rPr>
                <w:rFonts w:eastAsia="Arial Unicode MS" w:cs="Arial"/>
                <w:sz w:val="18"/>
                <w:szCs w:val="18"/>
              </w:rPr>
              <w:t>-</w:t>
            </w:r>
          </w:p>
        </w:tc>
      </w:tr>
      <w:tr w:rsidR="00707D43" w:rsidRPr="00CA3C21" w:rsidTr="00DF60CB">
        <w:tc>
          <w:tcPr>
            <w:tcW w:w="2608" w:type="dxa"/>
            <w:shd w:val="clear" w:color="auto" w:fill="auto"/>
          </w:tcPr>
          <w:p w:rsidR="00707D43" w:rsidRPr="00CA3C21" w:rsidRDefault="00707D43" w:rsidP="00707D43">
            <w:pPr>
              <w:ind w:left="75" w:hanging="180"/>
              <w:rPr>
                <w:rFonts w:eastAsia="Cambria" w:cs="Arial"/>
                <w:b/>
                <w:bCs/>
                <w:sz w:val="18"/>
                <w:szCs w:val="18"/>
              </w:rPr>
            </w:pPr>
          </w:p>
        </w:tc>
        <w:tc>
          <w:tcPr>
            <w:tcW w:w="1529" w:type="dxa"/>
            <w:shd w:val="clear" w:color="auto" w:fill="auto"/>
            <w:vAlign w:val="bottom"/>
          </w:tcPr>
          <w:p w:rsidR="00707D43" w:rsidRPr="00CA3C21" w:rsidRDefault="00707D43" w:rsidP="00707D43">
            <w:pPr>
              <w:ind w:right="-28"/>
              <w:jc w:val="left"/>
              <w:rPr>
                <w:rFonts w:eastAsia="Cambria" w:cs="Arial"/>
                <w:sz w:val="18"/>
                <w:szCs w:val="18"/>
                <w:lang w:val="en-GB"/>
              </w:rPr>
            </w:pPr>
          </w:p>
        </w:tc>
        <w:tc>
          <w:tcPr>
            <w:tcW w:w="1533" w:type="dxa"/>
            <w:shd w:val="clear" w:color="auto" w:fill="auto"/>
            <w:vAlign w:val="bottom"/>
          </w:tcPr>
          <w:p w:rsidR="00707D43" w:rsidRPr="00CA3C21" w:rsidRDefault="00707D43" w:rsidP="00707D43">
            <w:pPr>
              <w:ind w:left="59" w:right="-118" w:hanging="133"/>
              <w:jc w:val="left"/>
              <w:rPr>
                <w:rFonts w:eastAsia="Cambria" w:cs="Arial"/>
                <w:sz w:val="18"/>
                <w:szCs w:val="18"/>
              </w:rPr>
            </w:pPr>
          </w:p>
        </w:tc>
        <w:tc>
          <w:tcPr>
            <w:tcW w:w="1264" w:type="dxa"/>
            <w:shd w:val="clear" w:color="auto" w:fill="auto"/>
            <w:vAlign w:val="bottom"/>
          </w:tcPr>
          <w:p w:rsidR="00707D43" w:rsidRPr="00CA3C21" w:rsidRDefault="00707D43" w:rsidP="00707D43">
            <w:pPr>
              <w:ind w:right="-72"/>
              <w:jc w:val="right"/>
              <w:rPr>
                <w:rFonts w:eastAsia="Arial Unicode MS" w:cs="Arial"/>
                <w:sz w:val="18"/>
                <w:szCs w:val="18"/>
              </w:rPr>
            </w:pPr>
          </w:p>
        </w:tc>
        <w:tc>
          <w:tcPr>
            <w:tcW w:w="1264" w:type="dxa"/>
            <w:shd w:val="clear" w:color="auto" w:fill="auto"/>
            <w:vAlign w:val="bottom"/>
          </w:tcPr>
          <w:p w:rsidR="00707D43" w:rsidRPr="00CA3C21" w:rsidRDefault="00707D43" w:rsidP="00707D43">
            <w:pPr>
              <w:ind w:right="-72"/>
              <w:jc w:val="right"/>
              <w:rPr>
                <w:rFonts w:eastAsia="Arial Unicode MS" w:cs="Arial"/>
                <w:sz w:val="18"/>
                <w:szCs w:val="18"/>
              </w:rPr>
            </w:pPr>
          </w:p>
        </w:tc>
        <w:tc>
          <w:tcPr>
            <w:tcW w:w="1274" w:type="dxa"/>
            <w:gridSpan w:val="2"/>
            <w:shd w:val="clear" w:color="auto" w:fill="auto"/>
            <w:vAlign w:val="bottom"/>
          </w:tcPr>
          <w:p w:rsidR="00707D43" w:rsidRPr="00CA3C21" w:rsidRDefault="00707D43" w:rsidP="00707D43">
            <w:pPr>
              <w:ind w:right="-72"/>
              <w:jc w:val="right"/>
              <w:rPr>
                <w:rFonts w:eastAsia="Arial Unicode MS" w:cs="Arial"/>
                <w:sz w:val="18"/>
                <w:szCs w:val="18"/>
              </w:rPr>
            </w:pPr>
          </w:p>
        </w:tc>
      </w:tr>
      <w:tr w:rsidR="00707D43" w:rsidRPr="00CA3C21" w:rsidTr="00DF60CB">
        <w:tc>
          <w:tcPr>
            <w:tcW w:w="2608" w:type="dxa"/>
            <w:shd w:val="clear" w:color="auto" w:fill="auto"/>
            <w:hideMark/>
          </w:tcPr>
          <w:p w:rsidR="00707D43" w:rsidRPr="00CA3C21" w:rsidRDefault="00707D43" w:rsidP="00707D43">
            <w:pPr>
              <w:ind w:left="75" w:right="-105" w:hanging="180"/>
              <w:rPr>
                <w:rFonts w:eastAsia="Cambria" w:cs="Arial"/>
                <w:spacing w:val="-2"/>
                <w:sz w:val="18"/>
                <w:szCs w:val="18"/>
              </w:rPr>
            </w:pPr>
            <w:r w:rsidRPr="00CA3C21">
              <w:rPr>
                <w:rFonts w:eastAsia="Cambria" w:cs="Arial"/>
                <w:b/>
                <w:bCs/>
                <w:spacing w:val="-2"/>
                <w:sz w:val="18"/>
                <w:szCs w:val="18"/>
              </w:rPr>
              <w:t>Non-current financial liabilities</w:t>
            </w:r>
          </w:p>
        </w:tc>
        <w:tc>
          <w:tcPr>
            <w:tcW w:w="1529" w:type="dxa"/>
            <w:shd w:val="clear" w:color="auto" w:fill="auto"/>
            <w:vAlign w:val="bottom"/>
          </w:tcPr>
          <w:p w:rsidR="00707D43" w:rsidRPr="00CA3C21" w:rsidRDefault="00707D43" w:rsidP="00707D43">
            <w:pPr>
              <w:ind w:right="-28"/>
              <w:jc w:val="left"/>
              <w:rPr>
                <w:rFonts w:eastAsia="Cambria" w:cs="Arial"/>
                <w:sz w:val="18"/>
                <w:szCs w:val="18"/>
                <w:cs/>
              </w:rPr>
            </w:pPr>
          </w:p>
        </w:tc>
        <w:tc>
          <w:tcPr>
            <w:tcW w:w="1533" w:type="dxa"/>
            <w:shd w:val="clear" w:color="auto" w:fill="auto"/>
            <w:vAlign w:val="bottom"/>
          </w:tcPr>
          <w:p w:rsidR="00707D43" w:rsidRPr="00CA3C21" w:rsidRDefault="00707D43" w:rsidP="00707D43">
            <w:pPr>
              <w:ind w:left="59" w:right="-118" w:hanging="133"/>
              <w:jc w:val="left"/>
              <w:rPr>
                <w:rFonts w:eastAsia="Cambria" w:cs="Arial"/>
                <w:sz w:val="18"/>
                <w:szCs w:val="18"/>
              </w:rPr>
            </w:pPr>
          </w:p>
        </w:tc>
        <w:tc>
          <w:tcPr>
            <w:tcW w:w="1264" w:type="dxa"/>
            <w:shd w:val="clear" w:color="auto" w:fill="auto"/>
            <w:vAlign w:val="bottom"/>
          </w:tcPr>
          <w:p w:rsidR="00707D43" w:rsidRPr="00CA3C21" w:rsidRDefault="00707D43" w:rsidP="00707D43">
            <w:pPr>
              <w:ind w:right="-72"/>
              <w:jc w:val="right"/>
              <w:rPr>
                <w:rFonts w:eastAsia="Arial Unicode MS" w:cs="Arial"/>
                <w:sz w:val="18"/>
                <w:szCs w:val="18"/>
              </w:rPr>
            </w:pPr>
          </w:p>
        </w:tc>
        <w:tc>
          <w:tcPr>
            <w:tcW w:w="1264" w:type="dxa"/>
            <w:shd w:val="clear" w:color="auto" w:fill="auto"/>
            <w:vAlign w:val="bottom"/>
          </w:tcPr>
          <w:p w:rsidR="00707D43" w:rsidRPr="00CA3C21" w:rsidRDefault="00707D43" w:rsidP="00707D43">
            <w:pPr>
              <w:ind w:right="-72"/>
              <w:jc w:val="right"/>
              <w:rPr>
                <w:rFonts w:eastAsia="Arial Unicode MS" w:cs="Arial"/>
                <w:sz w:val="18"/>
                <w:szCs w:val="18"/>
              </w:rPr>
            </w:pPr>
          </w:p>
        </w:tc>
        <w:tc>
          <w:tcPr>
            <w:tcW w:w="1274" w:type="dxa"/>
            <w:gridSpan w:val="2"/>
            <w:shd w:val="clear" w:color="auto" w:fill="auto"/>
            <w:vAlign w:val="bottom"/>
          </w:tcPr>
          <w:p w:rsidR="00707D43" w:rsidRPr="00CA3C21" w:rsidRDefault="00707D43" w:rsidP="00707D43">
            <w:pPr>
              <w:ind w:right="-72"/>
              <w:jc w:val="right"/>
              <w:rPr>
                <w:rFonts w:eastAsia="Arial Unicode MS" w:cs="Arial"/>
                <w:sz w:val="18"/>
                <w:szCs w:val="18"/>
              </w:rPr>
            </w:pPr>
          </w:p>
        </w:tc>
      </w:tr>
      <w:tr w:rsidR="00707D43" w:rsidRPr="00CA3C21" w:rsidTr="00D0513D">
        <w:tc>
          <w:tcPr>
            <w:tcW w:w="2608" w:type="dxa"/>
            <w:shd w:val="clear" w:color="auto" w:fill="auto"/>
            <w:hideMark/>
          </w:tcPr>
          <w:p w:rsidR="00707D43" w:rsidRPr="00CA3C21" w:rsidRDefault="00707D43" w:rsidP="00707D43">
            <w:pPr>
              <w:ind w:left="75" w:right="-105" w:hanging="180"/>
              <w:rPr>
                <w:rFonts w:eastAsia="Cambria" w:cs="Arial"/>
                <w:sz w:val="18"/>
                <w:szCs w:val="18"/>
              </w:rPr>
            </w:pPr>
            <w:r w:rsidRPr="00CA3C21">
              <w:rPr>
                <w:rFonts w:eastAsia="Cambria" w:cs="Arial"/>
                <w:sz w:val="18"/>
                <w:szCs w:val="18"/>
              </w:rPr>
              <w:t>Long-term loans from</w:t>
            </w:r>
          </w:p>
          <w:p w:rsidR="00707D43" w:rsidRPr="00CA3C21" w:rsidRDefault="00707D43" w:rsidP="00707D43">
            <w:pPr>
              <w:ind w:left="75" w:right="-105" w:hanging="180"/>
              <w:rPr>
                <w:rFonts w:eastAsia="Cambria" w:cs="Arial"/>
                <w:sz w:val="18"/>
                <w:szCs w:val="18"/>
              </w:rPr>
            </w:pPr>
            <w:r w:rsidRPr="00CA3C21">
              <w:rPr>
                <w:rFonts w:eastAsia="Cambria" w:cs="Arial"/>
                <w:sz w:val="18"/>
                <w:szCs w:val="18"/>
              </w:rPr>
              <w:t xml:space="preserve">   financial institutions</w:t>
            </w:r>
          </w:p>
        </w:tc>
        <w:tc>
          <w:tcPr>
            <w:tcW w:w="1529" w:type="dxa"/>
            <w:shd w:val="clear" w:color="auto" w:fill="auto"/>
            <w:vAlign w:val="bottom"/>
            <w:hideMark/>
          </w:tcPr>
          <w:p w:rsidR="00707D43" w:rsidRPr="00CA3C21" w:rsidRDefault="00707D43" w:rsidP="00707D43">
            <w:pPr>
              <w:ind w:left="138" w:right="-28" w:hanging="138"/>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533" w:type="dxa"/>
            <w:shd w:val="clear" w:color="auto" w:fill="auto"/>
            <w:vAlign w:val="bottom"/>
            <w:hideMark/>
          </w:tcPr>
          <w:p w:rsidR="00707D43" w:rsidRPr="00CA3C21" w:rsidRDefault="00707D43" w:rsidP="00707D43">
            <w:pPr>
              <w:ind w:left="59" w:right="-118" w:hanging="133"/>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264" w:type="dxa"/>
            <w:shd w:val="clear" w:color="auto" w:fill="auto"/>
          </w:tcPr>
          <w:p w:rsidR="00707D43" w:rsidRPr="00CA3C21" w:rsidRDefault="00707D43" w:rsidP="00707D43">
            <w:pPr>
              <w:ind w:right="-72"/>
              <w:jc w:val="right"/>
              <w:rPr>
                <w:rFonts w:eastAsia="Arial Unicode MS" w:cs="Arial"/>
                <w:sz w:val="18"/>
                <w:szCs w:val="18"/>
              </w:rPr>
            </w:pPr>
          </w:p>
          <w:p w:rsidR="00707D43" w:rsidRPr="00CA3C21" w:rsidRDefault="00707D43" w:rsidP="00707D43">
            <w:pPr>
              <w:ind w:right="-72"/>
              <w:jc w:val="right"/>
              <w:rPr>
                <w:rFonts w:eastAsia="Arial Unicode MS" w:cs="Arial"/>
                <w:sz w:val="18"/>
                <w:szCs w:val="18"/>
              </w:rPr>
            </w:pPr>
            <w:r w:rsidRPr="00CA3C21">
              <w:rPr>
                <w:rFonts w:eastAsia="Arial Unicode MS" w:cs="Arial"/>
                <w:sz w:val="18"/>
                <w:szCs w:val="18"/>
              </w:rPr>
              <w:t>3,900,000</w:t>
            </w:r>
          </w:p>
        </w:tc>
        <w:tc>
          <w:tcPr>
            <w:tcW w:w="1264" w:type="dxa"/>
            <w:shd w:val="clear" w:color="auto" w:fill="auto"/>
          </w:tcPr>
          <w:p w:rsidR="00707D43" w:rsidRPr="00CA3C21" w:rsidRDefault="00707D43" w:rsidP="00707D43">
            <w:pPr>
              <w:ind w:right="-72"/>
              <w:jc w:val="right"/>
              <w:rPr>
                <w:rFonts w:eastAsia="Arial Unicode MS" w:cs="Arial"/>
                <w:sz w:val="18"/>
                <w:szCs w:val="18"/>
              </w:rPr>
            </w:pPr>
          </w:p>
          <w:p w:rsidR="00707D43" w:rsidRPr="00CA3C21" w:rsidRDefault="00707D43" w:rsidP="00707D43">
            <w:pPr>
              <w:ind w:right="-72"/>
              <w:jc w:val="right"/>
              <w:rPr>
                <w:rFonts w:eastAsia="Arial Unicode MS" w:cs="Arial"/>
                <w:sz w:val="18"/>
                <w:szCs w:val="18"/>
              </w:rPr>
            </w:pPr>
            <w:r w:rsidRPr="00CA3C21">
              <w:rPr>
                <w:rFonts w:eastAsia="Arial Unicode MS" w:cs="Arial"/>
                <w:sz w:val="18"/>
                <w:szCs w:val="18"/>
              </w:rPr>
              <w:t>3,900,000</w:t>
            </w:r>
          </w:p>
        </w:tc>
        <w:tc>
          <w:tcPr>
            <w:tcW w:w="1274" w:type="dxa"/>
            <w:gridSpan w:val="2"/>
            <w:shd w:val="clear" w:color="auto" w:fill="auto"/>
          </w:tcPr>
          <w:p w:rsidR="00151652" w:rsidRPr="00CA3C21" w:rsidRDefault="00151652" w:rsidP="00707D43">
            <w:pPr>
              <w:ind w:right="-72"/>
              <w:jc w:val="right"/>
              <w:rPr>
                <w:rFonts w:eastAsia="Arial Unicode MS" w:cs="Arial"/>
                <w:sz w:val="18"/>
                <w:szCs w:val="18"/>
              </w:rPr>
            </w:pPr>
          </w:p>
          <w:p w:rsidR="00707D43" w:rsidRPr="00CA3C21" w:rsidRDefault="00707D43" w:rsidP="00707D43">
            <w:pPr>
              <w:ind w:right="-72"/>
              <w:jc w:val="right"/>
              <w:rPr>
                <w:rFonts w:eastAsia="Arial Unicode MS" w:cs="Arial"/>
                <w:sz w:val="18"/>
                <w:szCs w:val="18"/>
              </w:rPr>
            </w:pPr>
            <w:r w:rsidRPr="00CA3C21">
              <w:rPr>
                <w:rFonts w:eastAsia="Arial Unicode MS" w:cs="Arial"/>
                <w:sz w:val="18"/>
                <w:szCs w:val="18"/>
              </w:rPr>
              <w:t>-</w:t>
            </w:r>
          </w:p>
        </w:tc>
      </w:tr>
      <w:tr w:rsidR="00707D43" w:rsidRPr="00CA3C21" w:rsidTr="00D0513D">
        <w:tc>
          <w:tcPr>
            <w:tcW w:w="2608" w:type="dxa"/>
            <w:shd w:val="clear" w:color="auto" w:fill="auto"/>
          </w:tcPr>
          <w:p w:rsidR="00707D43" w:rsidRPr="00CA3C21" w:rsidRDefault="00707D43" w:rsidP="00707D43">
            <w:pPr>
              <w:ind w:left="75" w:right="-105" w:hanging="180"/>
              <w:rPr>
                <w:rFonts w:eastAsia="Cambria" w:cs="Arial"/>
                <w:sz w:val="18"/>
                <w:szCs w:val="18"/>
              </w:rPr>
            </w:pPr>
            <w:r w:rsidRPr="00CA3C21">
              <w:rPr>
                <w:rFonts w:eastAsia="Cambria" w:cs="Arial"/>
                <w:sz w:val="18"/>
                <w:szCs w:val="18"/>
              </w:rPr>
              <w:t>Lease liabilities, net</w:t>
            </w:r>
          </w:p>
        </w:tc>
        <w:tc>
          <w:tcPr>
            <w:tcW w:w="1529" w:type="dxa"/>
            <w:shd w:val="clear" w:color="auto" w:fill="auto"/>
            <w:vAlign w:val="bottom"/>
          </w:tcPr>
          <w:p w:rsidR="00707D43" w:rsidRPr="00CA3C21" w:rsidRDefault="00707D43" w:rsidP="00707D43">
            <w:pPr>
              <w:ind w:left="138" w:right="-28" w:hanging="138"/>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533" w:type="dxa"/>
            <w:shd w:val="clear" w:color="auto" w:fill="auto"/>
            <w:vAlign w:val="bottom"/>
          </w:tcPr>
          <w:p w:rsidR="00707D43" w:rsidRPr="00CA3C21" w:rsidRDefault="00707D43" w:rsidP="00707D43">
            <w:pPr>
              <w:ind w:left="59" w:right="-118" w:hanging="133"/>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264" w:type="dxa"/>
            <w:shd w:val="clear" w:color="auto" w:fill="auto"/>
          </w:tcPr>
          <w:p w:rsidR="00707D43" w:rsidRPr="00CA3C21" w:rsidRDefault="00707D43" w:rsidP="00707D43">
            <w:pPr>
              <w:ind w:right="-72"/>
              <w:jc w:val="right"/>
              <w:rPr>
                <w:rFonts w:eastAsia="Arial Unicode MS" w:cs="Arial"/>
                <w:sz w:val="18"/>
                <w:szCs w:val="18"/>
              </w:rPr>
            </w:pPr>
            <w:r w:rsidRPr="00CA3C21">
              <w:rPr>
                <w:rFonts w:eastAsia="Arial Unicode MS" w:cs="Arial"/>
                <w:sz w:val="18"/>
                <w:szCs w:val="18"/>
              </w:rPr>
              <w:t>10,690,017</w:t>
            </w:r>
          </w:p>
        </w:tc>
        <w:tc>
          <w:tcPr>
            <w:tcW w:w="1264" w:type="dxa"/>
            <w:shd w:val="clear" w:color="auto" w:fill="auto"/>
          </w:tcPr>
          <w:p w:rsidR="00707D43" w:rsidRPr="00CA3C21" w:rsidRDefault="00707D43" w:rsidP="00707D43">
            <w:pPr>
              <w:ind w:right="-72"/>
              <w:jc w:val="right"/>
              <w:rPr>
                <w:rFonts w:eastAsia="Arial Unicode MS" w:cs="Arial"/>
                <w:sz w:val="18"/>
                <w:szCs w:val="18"/>
              </w:rPr>
            </w:pPr>
            <w:r w:rsidRPr="00CA3C21">
              <w:rPr>
                <w:rFonts w:eastAsia="Arial Unicode MS" w:cs="Arial"/>
                <w:sz w:val="18"/>
                <w:szCs w:val="18"/>
              </w:rPr>
              <w:t>10,690,017</w:t>
            </w:r>
          </w:p>
        </w:tc>
        <w:tc>
          <w:tcPr>
            <w:tcW w:w="1274" w:type="dxa"/>
            <w:gridSpan w:val="2"/>
            <w:shd w:val="clear" w:color="auto" w:fill="auto"/>
          </w:tcPr>
          <w:p w:rsidR="00707D43" w:rsidRPr="00CA3C21" w:rsidRDefault="00707D43" w:rsidP="00707D43">
            <w:pPr>
              <w:ind w:right="-72"/>
              <w:jc w:val="right"/>
              <w:rPr>
                <w:rFonts w:eastAsia="Arial Unicode MS" w:cs="Arial"/>
                <w:sz w:val="18"/>
                <w:szCs w:val="18"/>
              </w:rPr>
            </w:pPr>
            <w:r w:rsidRPr="00CA3C21">
              <w:rPr>
                <w:rFonts w:eastAsia="Arial Unicode MS" w:cs="Arial"/>
                <w:sz w:val="18"/>
                <w:szCs w:val="18"/>
              </w:rPr>
              <w:t>-</w:t>
            </w:r>
          </w:p>
        </w:tc>
      </w:tr>
    </w:tbl>
    <w:p w:rsidR="00825764" w:rsidRPr="00CA3C21" w:rsidRDefault="00825764" w:rsidP="00670162">
      <w:pPr>
        <w:ind w:left="567"/>
        <w:jc w:val="thaiDistribute"/>
        <w:rPr>
          <w:rFonts w:cs="Arial"/>
          <w:sz w:val="18"/>
          <w:szCs w:val="18"/>
        </w:rPr>
      </w:pPr>
    </w:p>
    <w:p w:rsidR="00670162" w:rsidRPr="00CA3C21" w:rsidRDefault="00825764" w:rsidP="00670162">
      <w:pPr>
        <w:ind w:left="567"/>
        <w:jc w:val="thaiDistribute"/>
        <w:rPr>
          <w:rFonts w:cs="Arial"/>
          <w:sz w:val="18"/>
          <w:szCs w:val="18"/>
        </w:rPr>
      </w:pPr>
      <w:r w:rsidRPr="00CA3C21">
        <w:rPr>
          <w:rFonts w:cs="Arial"/>
          <w:sz w:val="18"/>
          <w:szCs w:val="18"/>
        </w:rPr>
        <w:br w:type="page"/>
      </w:r>
    </w:p>
    <w:tbl>
      <w:tblPr>
        <w:tblW w:w="9472" w:type="dxa"/>
        <w:tblInd w:w="108" w:type="dxa"/>
        <w:tblLook w:val="04A0" w:firstRow="1" w:lastRow="0" w:firstColumn="1" w:lastColumn="0" w:noHBand="0" w:noVBand="1"/>
      </w:tblPr>
      <w:tblGrid>
        <w:gridCol w:w="2608"/>
        <w:gridCol w:w="1529"/>
        <w:gridCol w:w="1533"/>
        <w:gridCol w:w="1264"/>
        <w:gridCol w:w="1264"/>
        <w:gridCol w:w="1250"/>
        <w:gridCol w:w="24"/>
      </w:tblGrid>
      <w:tr w:rsidR="00825764" w:rsidRPr="00CA3C21" w:rsidTr="00D0513D">
        <w:trPr>
          <w:gridAfter w:val="1"/>
          <w:wAfter w:w="24" w:type="dxa"/>
          <w:tblHeader/>
        </w:trPr>
        <w:tc>
          <w:tcPr>
            <w:tcW w:w="2608" w:type="dxa"/>
            <w:shd w:val="clear" w:color="auto" w:fill="auto"/>
          </w:tcPr>
          <w:p w:rsidR="00825764" w:rsidRPr="00CA3C21" w:rsidRDefault="00825764" w:rsidP="00D0513D">
            <w:pPr>
              <w:ind w:left="75"/>
              <w:rPr>
                <w:rFonts w:eastAsia="Cambria" w:cs="Arial"/>
                <w:sz w:val="18"/>
                <w:szCs w:val="18"/>
              </w:rPr>
            </w:pPr>
          </w:p>
        </w:tc>
        <w:tc>
          <w:tcPr>
            <w:tcW w:w="6840" w:type="dxa"/>
            <w:gridSpan w:val="5"/>
            <w:tcBorders>
              <w:top w:val="single" w:sz="4" w:space="0" w:color="auto"/>
              <w:bottom w:val="single" w:sz="4" w:space="0" w:color="auto"/>
            </w:tcBorders>
            <w:shd w:val="clear" w:color="auto" w:fill="auto"/>
            <w:hideMark/>
          </w:tcPr>
          <w:p w:rsidR="00825764" w:rsidRPr="00CA3C21" w:rsidRDefault="0081672E" w:rsidP="00D0513D">
            <w:pPr>
              <w:ind w:left="547"/>
              <w:jc w:val="center"/>
              <w:rPr>
                <w:rFonts w:eastAsia="Cambria" w:cs="Arial"/>
                <w:b/>
                <w:bCs/>
                <w:sz w:val="18"/>
                <w:szCs w:val="18"/>
              </w:rPr>
            </w:pPr>
            <w:r w:rsidRPr="00CA3C21">
              <w:rPr>
                <w:rFonts w:eastAsia="Cambria" w:cs="Arial"/>
                <w:b/>
                <w:bCs/>
                <w:sz w:val="18"/>
                <w:szCs w:val="18"/>
              </w:rPr>
              <w:t>Separate</w:t>
            </w:r>
            <w:r w:rsidR="00825764" w:rsidRPr="00CA3C21">
              <w:rPr>
                <w:rFonts w:eastAsia="Cambria" w:cs="Arial"/>
                <w:b/>
                <w:bCs/>
                <w:sz w:val="18"/>
                <w:szCs w:val="18"/>
              </w:rPr>
              <w:t xml:space="preserve"> financial statements</w:t>
            </w:r>
          </w:p>
        </w:tc>
      </w:tr>
      <w:tr w:rsidR="00825764" w:rsidRPr="00CA3C21" w:rsidTr="00D0513D">
        <w:trPr>
          <w:tblHeader/>
        </w:trPr>
        <w:tc>
          <w:tcPr>
            <w:tcW w:w="2608" w:type="dxa"/>
            <w:shd w:val="clear" w:color="auto" w:fill="auto"/>
          </w:tcPr>
          <w:p w:rsidR="00825764" w:rsidRPr="00CA3C21" w:rsidRDefault="00825764" w:rsidP="00D0513D">
            <w:pPr>
              <w:ind w:left="75"/>
              <w:rPr>
                <w:rFonts w:eastAsia="Cambria" w:cs="Arial"/>
                <w:sz w:val="18"/>
                <w:szCs w:val="18"/>
                <w:cs/>
              </w:rPr>
            </w:pPr>
          </w:p>
        </w:tc>
        <w:tc>
          <w:tcPr>
            <w:tcW w:w="3062" w:type="dxa"/>
            <w:gridSpan w:val="2"/>
            <w:tcBorders>
              <w:bottom w:val="single" w:sz="4" w:space="0" w:color="auto"/>
            </w:tcBorders>
            <w:shd w:val="clear" w:color="auto" w:fill="auto"/>
            <w:hideMark/>
          </w:tcPr>
          <w:p w:rsidR="00825764" w:rsidRPr="00CA3C21" w:rsidRDefault="00825764" w:rsidP="00D0513D">
            <w:pPr>
              <w:ind w:left="547"/>
              <w:rPr>
                <w:rFonts w:eastAsia="Cambria" w:cs="Arial"/>
                <w:b/>
                <w:bCs/>
                <w:sz w:val="18"/>
                <w:szCs w:val="18"/>
              </w:rPr>
            </w:pPr>
            <w:r w:rsidRPr="00CA3C21">
              <w:rPr>
                <w:rFonts w:eastAsia="Cambria" w:cs="Arial"/>
                <w:b/>
                <w:bCs/>
                <w:sz w:val="18"/>
                <w:szCs w:val="18"/>
              </w:rPr>
              <w:t>Measurement categories</w:t>
            </w:r>
          </w:p>
        </w:tc>
        <w:tc>
          <w:tcPr>
            <w:tcW w:w="3802" w:type="dxa"/>
            <w:gridSpan w:val="4"/>
            <w:tcBorders>
              <w:bottom w:val="single" w:sz="4" w:space="0" w:color="auto"/>
            </w:tcBorders>
            <w:shd w:val="clear" w:color="auto" w:fill="auto"/>
            <w:hideMark/>
          </w:tcPr>
          <w:p w:rsidR="00825764" w:rsidRPr="00CA3C21" w:rsidRDefault="00825764" w:rsidP="00D0513D">
            <w:pPr>
              <w:ind w:left="547" w:hanging="510"/>
              <w:jc w:val="center"/>
              <w:rPr>
                <w:rFonts w:eastAsia="Cambria" w:cs="Arial"/>
                <w:b/>
                <w:bCs/>
                <w:sz w:val="18"/>
                <w:szCs w:val="18"/>
              </w:rPr>
            </w:pPr>
            <w:r w:rsidRPr="00CA3C21">
              <w:rPr>
                <w:rFonts w:eastAsia="Cambria" w:cs="Arial"/>
                <w:b/>
                <w:bCs/>
                <w:sz w:val="18"/>
                <w:szCs w:val="18"/>
              </w:rPr>
              <w:t>Carrying amounts</w:t>
            </w:r>
          </w:p>
        </w:tc>
      </w:tr>
      <w:tr w:rsidR="00825764" w:rsidRPr="00CA3C21" w:rsidTr="00D0513D">
        <w:trPr>
          <w:tblHeader/>
        </w:trPr>
        <w:tc>
          <w:tcPr>
            <w:tcW w:w="2608" w:type="dxa"/>
            <w:shd w:val="clear" w:color="auto" w:fill="auto"/>
          </w:tcPr>
          <w:p w:rsidR="00825764" w:rsidRPr="00CA3C21" w:rsidRDefault="00825764" w:rsidP="00D0513D">
            <w:pPr>
              <w:ind w:left="75"/>
              <w:rPr>
                <w:rFonts w:eastAsia="Cambria" w:cs="Arial"/>
                <w:b/>
                <w:bCs/>
                <w:sz w:val="18"/>
                <w:szCs w:val="18"/>
              </w:rPr>
            </w:pPr>
          </w:p>
          <w:p w:rsidR="00825764" w:rsidRPr="00CA3C21" w:rsidRDefault="00825764" w:rsidP="00D0513D">
            <w:pPr>
              <w:ind w:left="75"/>
              <w:rPr>
                <w:rFonts w:eastAsia="Cambria" w:cs="Arial"/>
                <w:b/>
                <w:bCs/>
                <w:sz w:val="18"/>
                <w:szCs w:val="18"/>
              </w:rPr>
            </w:pPr>
          </w:p>
          <w:p w:rsidR="00825764" w:rsidRPr="00CA3C21" w:rsidRDefault="00825764" w:rsidP="00D0513D">
            <w:pPr>
              <w:ind w:left="75"/>
              <w:rPr>
                <w:rFonts w:eastAsia="Cambria" w:cs="Arial"/>
                <w:b/>
                <w:bCs/>
                <w:sz w:val="18"/>
                <w:szCs w:val="18"/>
              </w:rPr>
            </w:pPr>
          </w:p>
        </w:tc>
        <w:tc>
          <w:tcPr>
            <w:tcW w:w="1529" w:type="dxa"/>
            <w:tcBorders>
              <w:bottom w:val="single" w:sz="4" w:space="0" w:color="auto"/>
            </w:tcBorders>
            <w:shd w:val="clear" w:color="auto" w:fill="auto"/>
            <w:hideMark/>
          </w:tcPr>
          <w:p w:rsidR="00825764" w:rsidRPr="00CA3C21" w:rsidRDefault="00825764" w:rsidP="00D0513D">
            <w:pPr>
              <w:ind w:left="-105" w:right="-72"/>
              <w:jc w:val="right"/>
              <w:rPr>
                <w:rFonts w:eastAsia="Cambria" w:cs="Arial"/>
                <w:b/>
                <w:bCs/>
                <w:sz w:val="18"/>
                <w:szCs w:val="18"/>
              </w:rPr>
            </w:pPr>
            <w:r w:rsidRPr="00CA3C21">
              <w:rPr>
                <w:rFonts w:eastAsia="Cambria" w:cs="Arial"/>
                <w:b/>
                <w:bCs/>
                <w:sz w:val="18"/>
                <w:szCs w:val="18"/>
              </w:rPr>
              <w:t xml:space="preserve">Previously reported </w:t>
            </w:r>
          </w:p>
          <w:p w:rsidR="00825764" w:rsidRPr="00CA3C21" w:rsidRDefault="00825764" w:rsidP="00D0513D">
            <w:pPr>
              <w:ind w:left="-105" w:right="-72"/>
              <w:jc w:val="right"/>
              <w:rPr>
                <w:rFonts w:eastAsia="Cambria" w:cs="Arial"/>
                <w:b/>
                <w:bCs/>
                <w:sz w:val="18"/>
                <w:szCs w:val="18"/>
              </w:rPr>
            </w:pPr>
            <w:r w:rsidRPr="00CA3C21">
              <w:rPr>
                <w:rFonts w:eastAsia="Cambria" w:cs="Arial"/>
                <w:b/>
                <w:bCs/>
                <w:sz w:val="18"/>
                <w:szCs w:val="18"/>
              </w:rPr>
              <w:t xml:space="preserve">(TAS 105 and </w:t>
            </w:r>
          </w:p>
          <w:p w:rsidR="00825764" w:rsidRPr="00CA3C21" w:rsidRDefault="00825764" w:rsidP="00D0513D">
            <w:pPr>
              <w:ind w:left="-105" w:right="-72"/>
              <w:jc w:val="right"/>
              <w:rPr>
                <w:rFonts w:eastAsia="Cambria" w:cs="Arial"/>
                <w:b/>
                <w:bCs/>
                <w:sz w:val="18"/>
                <w:szCs w:val="18"/>
              </w:rPr>
            </w:pPr>
            <w:r w:rsidRPr="00CA3C21">
              <w:rPr>
                <w:rFonts w:eastAsia="Cambria" w:cs="Arial"/>
                <w:b/>
                <w:bCs/>
                <w:sz w:val="18"/>
                <w:szCs w:val="18"/>
              </w:rPr>
              <w:t>other TAS)</w:t>
            </w:r>
          </w:p>
        </w:tc>
        <w:tc>
          <w:tcPr>
            <w:tcW w:w="1533" w:type="dxa"/>
            <w:tcBorders>
              <w:bottom w:val="single" w:sz="4" w:space="0" w:color="auto"/>
            </w:tcBorders>
            <w:shd w:val="clear" w:color="auto" w:fill="auto"/>
            <w:vAlign w:val="bottom"/>
          </w:tcPr>
          <w:p w:rsidR="00825764" w:rsidRPr="00CA3C21" w:rsidRDefault="00825764" w:rsidP="00D0513D">
            <w:pPr>
              <w:ind w:left="547" w:right="-72"/>
              <w:jc w:val="right"/>
              <w:rPr>
                <w:rFonts w:eastAsia="Cambria" w:cs="Arial"/>
                <w:b/>
                <w:bCs/>
                <w:sz w:val="18"/>
                <w:szCs w:val="18"/>
              </w:rPr>
            </w:pPr>
          </w:p>
          <w:p w:rsidR="00825764" w:rsidRPr="00CA3C21" w:rsidRDefault="00825764" w:rsidP="00D0513D">
            <w:pPr>
              <w:ind w:left="-21" w:right="-72"/>
              <w:jc w:val="right"/>
              <w:rPr>
                <w:rFonts w:eastAsia="Cambria" w:cs="Arial"/>
                <w:b/>
                <w:bCs/>
                <w:sz w:val="18"/>
                <w:szCs w:val="18"/>
              </w:rPr>
            </w:pPr>
            <w:r w:rsidRPr="00CA3C21">
              <w:rPr>
                <w:rFonts w:eastAsia="Cambria" w:cs="Arial"/>
                <w:b/>
                <w:bCs/>
                <w:sz w:val="18"/>
                <w:szCs w:val="18"/>
              </w:rPr>
              <w:t xml:space="preserve">New </w:t>
            </w:r>
          </w:p>
          <w:p w:rsidR="00825764" w:rsidRPr="00CA3C21" w:rsidRDefault="00825764" w:rsidP="00D0513D">
            <w:pPr>
              <w:ind w:left="-21" w:right="-72"/>
              <w:jc w:val="right"/>
              <w:rPr>
                <w:rFonts w:eastAsia="Cambria" w:cs="Arial"/>
                <w:b/>
                <w:bCs/>
                <w:sz w:val="18"/>
                <w:szCs w:val="18"/>
              </w:rPr>
            </w:pPr>
            <w:r w:rsidRPr="00CA3C21">
              <w:rPr>
                <w:rFonts w:eastAsia="Cambria" w:cs="Arial"/>
                <w:b/>
                <w:bCs/>
                <w:sz w:val="18"/>
                <w:szCs w:val="18"/>
              </w:rPr>
              <w:t>(TFRS 9)</w:t>
            </w:r>
          </w:p>
        </w:tc>
        <w:tc>
          <w:tcPr>
            <w:tcW w:w="1264" w:type="dxa"/>
            <w:tcBorders>
              <w:bottom w:val="single" w:sz="4" w:space="0" w:color="auto"/>
            </w:tcBorders>
            <w:shd w:val="clear" w:color="auto" w:fill="auto"/>
            <w:hideMark/>
          </w:tcPr>
          <w:p w:rsidR="00825764" w:rsidRPr="00CA3C21" w:rsidRDefault="00825764" w:rsidP="00D0513D">
            <w:pPr>
              <w:ind w:right="-72"/>
              <w:jc w:val="right"/>
              <w:rPr>
                <w:rFonts w:eastAsia="Cambria" w:cs="Arial"/>
                <w:b/>
                <w:bCs/>
                <w:sz w:val="18"/>
                <w:szCs w:val="18"/>
              </w:rPr>
            </w:pPr>
          </w:p>
          <w:p w:rsidR="00825764" w:rsidRPr="00CA3C21" w:rsidRDefault="00825764" w:rsidP="00D0513D">
            <w:pPr>
              <w:ind w:right="-72"/>
              <w:jc w:val="right"/>
              <w:rPr>
                <w:rFonts w:eastAsia="Cambria" w:cs="Arial"/>
                <w:b/>
                <w:bCs/>
                <w:sz w:val="18"/>
                <w:szCs w:val="18"/>
              </w:rPr>
            </w:pPr>
            <w:r w:rsidRPr="00CA3C21">
              <w:rPr>
                <w:rFonts w:eastAsia="Cambria" w:cs="Arial"/>
                <w:b/>
                <w:bCs/>
                <w:sz w:val="18"/>
                <w:szCs w:val="18"/>
              </w:rPr>
              <w:t>Previously</w:t>
            </w:r>
          </w:p>
          <w:p w:rsidR="00825764" w:rsidRPr="00CA3C21" w:rsidRDefault="00825764" w:rsidP="00D0513D">
            <w:pPr>
              <w:ind w:right="-72"/>
              <w:jc w:val="right"/>
              <w:rPr>
                <w:rFonts w:eastAsia="Cambria" w:cs="Arial"/>
                <w:b/>
                <w:bCs/>
                <w:sz w:val="18"/>
                <w:szCs w:val="18"/>
              </w:rPr>
            </w:pPr>
            <w:r w:rsidRPr="00CA3C21">
              <w:rPr>
                <w:rFonts w:eastAsia="Cambria" w:cs="Arial"/>
                <w:b/>
                <w:bCs/>
                <w:sz w:val="18"/>
                <w:szCs w:val="18"/>
              </w:rPr>
              <w:t xml:space="preserve"> reported</w:t>
            </w:r>
          </w:p>
          <w:p w:rsidR="00825764" w:rsidRPr="00CA3C21" w:rsidRDefault="00825764" w:rsidP="00D0513D">
            <w:pPr>
              <w:ind w:left="-104" w:right="-72"/>
              <w:jc w:val="right"/>
              <w:rPr>
                <w:rFonts w:eastAsia="Cambria" w:cs="Arial"/>
                <w:b/>
                <w:bCs/>
                <w:sz w:val="18"/>
                <w:szCs w:val="18"/>
              </w:rPr>
            </w:pPr>
            <w:r w:rsidRPr="00CA3C21">
              <w:rPr>
                <w:rFonts w:eastAsia="Arial Unicode MS" w:cs="Arial"/>
                <w:b/>
                <w:bCs/>
                <w:sz w:val="18"/>
                <w:szCs w:val="18"/>
              </w:rPr>
              <w:t>Baht</w:t>
            </w:r>
          </w:p>
        </w:tc>
        <w:tc>
          <w:tcPr>
            <w:tcW w:w="1264" w:type="dxa"/>
            <w:tcBorders>
              <w:bottom w:val="single" w:sz="4" w:space="0" w:color="auto"/>
            </w:tcBorders>
            <w:shd w:val="clear" w:color="auto" w:fill="auto"/>
            <w:hideMark/>
          </w:tcPr>
          <w:p w:rsidR="00825764" w:rsidRPr="00CA3C21" w:rsidRDefault="00825764" w:rsidP="00D0513D">
            <w:pPr>
              <w:ind w:left="98" w:right="-72"/>
              <w:jc w:val="right"/>
              <w:rPr>
                <w:rFonts w:eastAsia="Cambria" w:cs="Arial"/>
                <w:b/>
                <w:bCs/>
                <w:sz w:val="18"/>
                <w:szCs w:val="18"/>
              </w:rPr>
            </w:pPr>
          </w:p>
          <w:p w:rsidR="00825764" w:rsidRPr="00CA3C21" w:rsidRDefault="00825764" w:rsidP="00D0513D">
            <w:pPr>
              <w:ind w:left="98" w:right="-72"/>
              <w:jc w:val="right"/>
              <w:rPr>
                <w:rFonts w:eastAsia="Cambria" w:cs="Arial"/>
                <w:b/>
                <w:bCs/>
                <w:sz w:val="18"/>
                <w:szCs w:val="18"/>
              </w:rPr>
            </w:pPr>
          </w:p>
          <w:p w:rsidR="00825764" w:rsidRPr="00CA3C21" w:rsidRDefault="00825764" w:rsidP="00D0513D">
            <w:pPr>
              <w:ind w:left="98" w:right="-72"/>
              <w:jc w:val="right"/>
              <w:rPr>
                <w:rFonts w:eastAsia="Cambria" w:cs="Arial"/>
                <w:b/>
                <w:bCs/>
                <w:sz w:val="18"/>
                <w:szCs w:val="18"/>
              </w:rPr>
            </w:pPr>
            <w:r w:rsidRPr="00CA3C21">
              <w:rPr>
                <w:rFonts w:eastAsia="Cambria" w:cs="Arial"/>
                <w:b/>
                <w:bCs/>
                <w:sz w:val="18"/>
                <w:szCs w:val="18"/>
              </w:rPr>
              <w:t>New</w:t>
            </w:r>
          </w:p>
          <w:p w:rsidR="00825764" w:rsidRPr="00CA3C21" w:rsidRDefault="00825764" w:rsidP="00D0513D">
            <w:pPr>
              <w:ind w:left="98" w:right="-72"/>
              <w:jc w:val="right"/>
              <w:rPr>
                <w:rFonts w:eastAsia="Cambria" w:cs="Arial"/>
                <w:b/>
                <w:bCs/>
                <w:sz w:val="18"/>
                <w:szCs w:val="18"/>
              </w:rPr>
            </w:pPr>
            <w:r w:rsidRPr="00CA3C21">
              <w:rPr>
                <w:rFonts w:eastAsia="Arial Unicode MS" w:cs="Arial"/>
                <w:b/>
                <w:bCs/>
                <w:sz w:val="18"/>
                <w:szCs w:val="18"/>
              </w:rPr>
              <w:t>Baht</w:t>
            </w:r>
          </w:p>
        </w:tc>
        <w:tc>
          <w:tcPr>
            <w:tcW w:w="1274" w:type="dxa"/>
            <w:gridSpan w:val="2"/>
            <w:tcBorders>
              <w:bottom w:val="single" w:sz="4" w:space="0" w:color="auto"/>
            </w:tcBorders>
            <w:shd w:val="clear" w:color="auto" w:fill="auto"/>
            <w:hideMark/>
          </w:tcPr>
          <w:p w:rsidR="00825764" w:rsidRPr="00CA3C21" w:rsidRDefault="00825764" w:rsidP="00D0513D">
            <w:pPr>
              <w:ind w:left="41" w:right="-72"/>
              <w:jc w:val="right"/>
              <w:rPr>
                <w:rFonts w:eastAsia="Cambria" w:cs="Arial"/>
                <w:b/>
                <w:bCs/>
                <w:sz w:val="18"/>
                <w:szCs w:val="18"/>
              </w:rPr>
            </w:pPr>
          </w:p>
          <w:p w:rsidR="00825764" w:rsidRPr="00CA3C21" w:rsidRDefault="00825764" w:rsidP="00D0513D">
            <w:pPr>
              <w:ind w:left="41" w:right="-72"/>
              <w:jc w:val="right"/>
              <w:rPr>
                <w:rFonts w:eastAsia="Cambria" w:cs="Arial"/>
                <w:b/>
                <w:bCs/>
                <w:sz w:val="18"/>
                <w:szCs w:val="18"/>
              </w:rPr>
            </w:pPr>
          </w:p>
          <w:p w:rsidR="00825764" w:rsidRPr="00CA3C21" w:rsidRDefault="00825764" w:rsidP="00D0513D">
            <w:pPr>
              <w:ind w:left="41" w:right="-72"/>
              <w:jc w:val="right"/>
              <w:rPr>
                <w:rFonts w:eastAsia="Cambria" w:cs="Arial"/>
                <w:b/>
                <w:bCs/>
                <w:sz w:val="18"/>
                <w:szCs w:val="18"/>
              </w:rPr>
            </w:pPr>
            <w:r w:rsidRPr="00CA3C21">
              <w:rPr>
                <w:rFonts w:eastAsia="Cambria" w:cs="Arial"/>
                <w:b/>
                <w:bCs/>
                <w:sz w:val="18"/>
                <w:szCs w:val="18"/>
              </w:rPr>
              <w:t>Difference</w:t>
            </w:r>
          </w:p>
          <w:p w:rsidR="00825764" w:rsidRPr="00CA3C21" w:rsidRDefault="00825764" w:rsidP="00D0513D">
            <w:pPr>
              <w:ind w:left="41" w:right="-72"/>
              <w:jc w:val="right"/>
              <w:rPr>
                <w:rFonts w:eastAsia="Cambria" w:cs="Arial"/>
                <w:b/>
                <w:bCs/>
                <w:sz w:val="18"/>
                <w:szCs w:val="18"/>
              </w:rPr>
            </w:pPr>
            <w:r w:rsidRPr="00CA3C21">
              <w:rPr>
                <w:rFonts w:eastAsia="Arial Unicode MS" w:cs="Arial"/>
                <w:b/>
                <w:bCs/>
                <w:sz w:val="18"/>
                <w:szCs w:val="18"/>
              </w:rPr>
              <w:t>Baht</w:t>
            </w:r>
          </w:p>
        </w:tc>
      </w:tr>
      <w:tr w:rsidR="00825764" w:rsidRPr="00CA3C21" w:rsidTr="00D0513D">
        <w:trPr>
          <w:tblHeader/>
        </w:trPr>
        <w:tc>
          <w:tcPr>
            <w:tcW w:w="2608" w:type="dxa"/>
            <w:shd w:val="clear" w:color="auto" w:fill="auto"/>
          </w:tcPr>
          <w:p w:rsidR="00825764" w:rsidRPr="00CA3C21" w:rsidRDefault="00825764" w:rsidP="00D0513D">
            <w:pPr>
              <w:ind w:left="75" w:hanging="180"/>
              <w:rPr>
                <w:rFonts w:eastAsia="Cambria" w:cs="Arial"/>
                <w:b/>
                <w:bCs/>
                <w:sz w:val="18"/>
                <w:szCs w:val="18"/>
              </w:rPr>
            </w:pPr>
          </w:p>
        </w:tc>
        <w:tc>
          <w:tcPr>
            <w:tcW w:w="1529" w:type="dxa"/>
            <w:tcBorders>
              <w:top w:val="single" w:sz="4" w:space="0" w:color="auto"/>
            </w:tcBorders>
            <w:shd w:val="clear" w:color="auto" w:fill="auto"/>
          </w:tcPr>
          <w:p w:rsidR="00825764" w:rsidRPr="00CA3C21" w:rsidRDefault="00825764" w:rsidP="00D0513D">
            <w:pPr>
              <w:ind w:right="-28"/>
              <w:jc w:val="center"/>
              <w:rPr>
                <w:rFonts w:eastAsia="Cambria" w:cs="Arial"/>
                <w:sz w:val="18"/>
                <w:szCs w:val="18"/>
              </w:rPr>
            </w:pPr>
          </w:p>
        </w:tc>
        <w:tc>
          <w:tcPr>
            <w:tcW w:w="1533" w:type="dxa"/>
            <w:tcBorders>
              <w:top w:val="single" w:sz="4" w:space="0" w:color="auto"/>
            </w:tcBorders>
            <w:shd w:val="clear" w:color="auto" w:fill="auto"/>
          </w:tcPr>
          <w:p w:rsidR="00825764" w:rsidRPr="00CA3C21" w:rsidRDefault="00825764" w:rsidP="00D0513D">
            <w:pPr>
              <w:ind w:left="59" w:right="-118" w:hanging="133"/>
              <w:jc w:val="center"/>
              <w:rPr>
                <w:rFonts w:eastAsia="Cambria" w:cs="Arial"/>
                <w:sz w:val="18"/>
                <w:szCs w:val="18"/>
                <w:cs/>
              </w:rPr>
            </w:pPr>
          </w:p>
        </w:tc>
        <w:tc>
          <w:tcPr>
            <w:tcW w:w="1264" w:type="dxa"/>
            <w:tcBorders>
              <w:top w:val="single" w:sz="4" w:space="0" w:color="auto"/>
            </w:tcBorders>
            <w:shd w:val="clear" w:color="auto" w:fill="auto"/>
          </w:tcPr>
          <w:p w:rsidR="00825764" w:rsidRPr="00CA3C21" w:rsidRDefault="00825764" w:rsidP="00D0513D">
            <w:pPr>
              <w:ind w:left="-62" w:right="-72"/>
              <w:jc w:val="right"/>
              <w:rPr>
                <w:rFonts w:eastAsia="Cambria" w:cs="Arial"/>
                <w:sz w:val="18"/>
                <w:szCs w:val="18"/>
              </w:rPr>
            </w:pPr>
          </w:p>
        </w:tc>
        <w:tc>
          <w:tcPr>
            <w:tcW w:w="1264" w:type="dxa"/>
            <w:tcBorders>
              <w:top w:val="single" w:sz="4" w:space="0" w:color="auto"/>
            </w:tcBorders>
            <w:shd w:val="clear" w:color="auto" w:fill="auto"/>
          </w:tcPr>
          <w:p w:rsidR="00825764" w:rsidRPr="00CA3C21" w:rsidRDefault="00825764" w:rsidP="00D0513D">
            <w:pPr>
              <w:ind w:right="-72"/>
              <w:jc w:val="right"/>
              <w:rPr>
                <w:rFonts w:eastAsia="Cambria" w:cs="Arial"/>
                <w:sz w:val="18"/>
                <w:szCs w:val="18"/>
              </w:rPr>
            </w:pPr>
          </w:p>
        </w:tc>
        <w:tc>
          <w:tcPr>
            <w:tcW w:w="1274" w:type="dxa"/>
            <w:gridSpan w:val="2"/>
            <w:tcBorders>
              <w:top w:val="single" w:sz="4" w:space="0" w:color="auto"/>
            </w:tcBorders>
            <w:shd w:val="clear" w:color="auto" w:fill="auto"/>
          </w:tcPr>
          <w:p w:rsidR="00825764" w:rsidRPr="00CA3C21" w:rsidRDefault="00825764" w:rsidP="00D0513D">
            <w:pPr>
              <w:ind w:left="-28" w:right="-72"/>
              <w:jc w:val="right"/>
              <w:rPr>
                <w:rFonts w:eastAsia="Cambria" w:cs="Arial"/>
                <w:sz w:val="18"/>
                <w:szCs w:val="18"/>
              </w:rPr>
            </w:pPr>
          </w:p>
        </w:tc>
      </w:tr>
      <w:tr w:rsidR="00825764" w:rsidRPr="00CA3C21" w:rsidTr="00D0513D">
        <w:tc>
          <w:tcPr>
            <w:tcW w:w="2608" w:type="dxa"/>
            <w:shd w:val="clear" w:color="auto" w:fill="auto"/>
          </w:tcPr>
          <w:p w:rsidR="00825764" w:rsidRPr="00CA3C21" w:rsidRDefault="00825764" w:rsidP="00D0513D">
            <w:pPr>
              <w:ind w:left="75" w:hanging="180"/>
              <w:rPr>
                <w:rFonts w:eastAsia="Cambria" w:cs="Arial"/>
                <w:sz w:val="18"/>
                <w:szCs w:val="18"/>
              </w:rPr>
            </w:pPr>
            <w:r w:rsidRPr="00CA3C21">
              <w:rPr>
                <w:rFonts w:eastAsia="Cambria" w:cs="Arial"/>
                <w:b/>
                <w:bCs/>
                <w:sz w:val="18"/>
                <w:szCs w:val="18"/>
              </w:rPr>
              <w:t>Current financial assets</w:t>
            </w:r>
          </w:p>
        </w:tc>
        <w:tc>
          <w:tcPr>
            <w:tcW w:w="1529" w:type="dxa"/>
            <w:shd w:val="clear" w:color="auto" w:fill="auto"/>
          </w:tcPr>
          <w:p w:rsidR="00825764" w:rsidRPr="00CA3C21" w:rsidRDefault="00825764" w:rsidP="00D0513D">
            <w:pPr>
              <w:ind w:right="-28"/>
              <w:jc w:val="center"/>
              <w:rPr>
                <w:rFonts w:eastAsia="Cambria" w:cs="Arial"/>
                <w:sz w:val="18"/>
                <w:szCs w:val="18"/>
              </w:rPr>
            </w:pPr>
          </w:p>
        </w:tc>
        <w:tc>
          <w:tcPr>
            <w:tcW w:w="1533" w:type="dxa"/>
            <w:shd w:val="clear" w:color="auto" w:fill="auto"/>
          </w:tcPr>
          <w:p w:rsidR="00825764" w:rsidRPr="00CA3C21" w:rsidRDefault="00825764" w:rsidP="00D0513D">
            <w:pPr>
              <w:ind w:left="59" w:right="-118" w:hanging="133"/>
              <w:jc w:val="center"/>
              <w:rPr>
                <w:rFonts w:eastAsia="Cambria" w:cs="Arial"/>
                <w:sz w:val="18"/>
                <w:szCs w:val="18"/>
                <w:cs/>
              </w:rPr>
            </w:pPr>
          </w:p>
        </w:tc>
        <w:tc>
          <w:tcPr>
            <w:tcW w:w="1264" w:type="dxa"/>
            <w:shd w:val="clear" w:color="auto" w:fill="auto"/>
          </w:tcPr>
          <w:p w:rsidR="00825764" w:rsidRPr="00CA3C21" w:rsidRDefault="00825764" w:rsidP="00D0513D">
            <w:pPr>
              <w:ind w:left="-62" w:right="-72"/>
              <w:jc w:val="right"/>
              <w:rPr>
                <w:rFonts w:eastAsia="Cambria" w:cs="Arial"/>
                <w:sz w:val="18"/>
                <w:szCs w:val="18"/>
              </w:rPr>
            </w:pPr>
          </w:p>
        </w:tc>
        <w:tc>
          <w:tcPr>
            <w:tcW w:w="1264" w:type="dxa"/>
            <w:shd w:val="clear" w:color="auto" w:fill="auto"/>
          </w:tcPr>
          <w:p w:rsidR="00825764" w:rsidRPr="00CA3C21" w:rsidRDefault="00825764" w:rsidP="00D0513D">
            <w:pPr>
              <w:ind w:right="-72"/>
              <w:jc w:val="right"/>
              <w:rPr>
                <w:rFonts w:eastAsia="Cambria" w:cs="Arial"/>
                <w:sz w:val="18"/>
                <w:szCs w:val="18"/>
              </w:rPr>
            </w:pPr>
          </w:p>
        </w:tc>
        <w:tc>
          <w:tcPr>
            <w:tcW w:w="1274" w:type="dxa"/>
            <w:gridSpan w:val="2"/>
            <w:shd w:val="clear" w:color="auto" w:fill="auto"/>
          </w:tcPr>
          <w:p w:rsidR="00825764" w:rsidRPr="00CA3C21" w:rsidRDefault="00825764" w:rsidP="00D0513D">
            <w:pPr>
              <w:ind w:left="-28" w:right="-72"/>
              <w:jc w:val="right"/>
              <w:rPr>
                <w:rFonts w:eastAsia="Cambria" w:cs="Arial"/>
                <w:sz w:val="18"/>
                <w:szCs w:val="18"/>
              </w:rPr>
            </w:pPr>
          </w:p>
        </w:tc>
      </w:tr>
      <w:tr w:rsidR="0081672E" w:rsidRPr="00CA3C21" w:rsidTr="00D0513D">
        <w:tc>
          <w:tcPr>
            <w:tcW w:w="2608" w:type="dxa"/>
            <w:shd w:val="clear" w:color="auto" w:fill="auto"/>
            <w:vAlign w:val="center"/>
            <w:hideMark/>
          </w:tcPr>
          <w:p w:rsidR="0081672E" w:rsidRPr="00CA3C21" w:rsidRDefault="0081672E" w:rsidP="0081672E">
            <w:pPr>
              <w:ind w:left="75" w:hanging="180"/>
              <w:rPr>
                <w:rFonts w:eastAsia="Cambria" w:cs="Arial"/>
                <w:sz w:val="18"/>
                <w:szCs w:val="18"/>
              </w:rPr>
            </w:pPr>
            <w:r w:rsidRPr="00CA3C21">
              <w:rPr>
                <w:rFonts w:eastAsia="Cambria" w:cs="Arial"/>
                <w:sz w:val="18"/>
                <w:szCs w:val="18"/>
              </w:rPr>
              <w:t>Cash and cash equivalents</w:t>
            </w:r>
          </w:p>
        </w:tc>
        <w:tc>
          <w:tcPr>
            <w:tcW w:w="1529" w:type="dxa"/>
            <w:shd w:val="clear" w:color="auto" w:fill="auto"/>
            <w:vAlign w:val="bottom"/>
          </w:tcPr>
          <w:p w:rsidR="0081672E" w:rsidRPr="00CA3C21" w:rsidRDefault="0081672E" w:rsidP="0081672E">
            <w:pPr>
              <w:ind w:left="138" w:right="-28" w:hanging="138"/>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533" w:type="dxa"/>
            <w:shd w:val="clear" w:color="auto" w:fill="auto"/>
            <w:vAlign w:val="bottom"/>
          </w:tcPr>
          <w:p w:rsidR="0081672E" w:rsidRPr="00CA3C21" w:rsidRDefault="0081672E" w:rsidP="0081672E">
            <w:pPr>
              <w:ind w:left="59" w:right="-118" w:hanging="133"/>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264" w:type="dxa"/>
            <w:shd w:val="clear" w:color="auto" w:fill="auto"/>
          </w:tcPr>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24</w:t>
            </w:r>
            <w:r w:rsidR="0076788A" w:rsidRPr="00CA3C21">
              <w:rPr>
                <w:rFonts w:eastAsia="Arial Unicode MS" w:cs="Arial"/>
                <w:sz w:val="18"/>
                <w:szCs w:val="18"/>
              </w:rPr>
              <w:t>1</w:t>
            </w:r>
            <w:r w:rsidRPr="00CA3C21">
              <w:rPr>
                <w:rFonts w:eastAsia="Arial Unicode MS" w:cs="Arial"/>
                <w:sz w:val="18"/>
                <w:szCs w:val="18"/>
              </w:rPr>
              <w:t>,561,273</w:t>
            </w:r>
          </w:p>
        </w:tc>
        <w:tc>
          <w:tcPr>
            <w:tcW w:w="1264" w:type="dxa"/>
            <w:shd w:val="clear" w:color="auto" w:fill="auto"/>
          </w:tcPr>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241,561,273</w:t>
            </w:r>
          </w:p>
        </w:tc>
        <w:tc>
          <w:tcPr>
            <w:tcW w:w="1274" w:type="dxa"/>
            <w:gridSpan w:val="2"/>
            <w:shd w:val="clear" w:color="auto" w:fill="auto"/>
          </w:tcPr>
          <w:p w:rsidR="0081672E" w:rsidRPr="00CA3C21" w:rsidRDefault="0081672E" w:rsidP="0081672E">
            <w:pPr>
              <w:ind w:right="-72"/>
              <w:jc w:val="right"/>
              <w:rPr>
                <w:rFonts w:eastAsia="Arial Unicode MS" w:cs="Arial"/>
                <w:sz w:val="18"/>
                <w:szCs w:val="18"/>
                <w:cs/>
              </w:rPr>
            </w:pPr>
            <w:r w:rsidRPr="00CA3C21">
              <w:rPr>
                <w:rFonts w:eastAsia="Arial Unicode MS" w:cs="Arial"/>
                <w:sz w:val="18"/>
                <w:szCs w:val="18"/>
                <w:cs/>
              </w:rPr>
              <w:t>-</w:t>
            </w:r>
          </w:p>
        </w:tc>
      </w:tr>
      <w:tr w:rsidR="0081672E" w:rsidRPr="00CA3C21" w:rsidTr="00D0513D">
        <w:tc>
          <w:tcPr>
            <w:tcW w:w="2608" w:type="dxa"/>
            <w:shd w:val="clear" w:color="auto" w:fill="auto"/>
            <w:vAlign w:val="center"/>
            <w:hideMark/>
          </w:tcPr>
          <w:p w:rsidR="0081672E" w:rsidRPr="00CA3C21" w:rsidRDefault="0081672E" w:rsidP="0081672E">
            <w:pPr>
              <w:ind w:left="75" w:hanging="180"/>
              <w:rPr>
                <w:rFonts w:eastAsia="Cambria" w:cs="Arial"/>
                <w:spacing w:val="-2"/>
                <w:sz w:val="18"/>
                <w:szCs w:val="18"/>
              </w:rPr>
            </w:pPr>
            <w:r w:rsidRPr="00CA3C21">
              <w:rPr>
                <w:rFonts w:eastAsia="Cambria" w:cs="Arial"/>
                <w:spacing w:val="-2"/>
                <w:sz w:val="18"/>
                <w:szCs w:val="18"/>
              </w:rPr>
              <w:t xml:space="preserve">Trade and other </w:t>
            </w:r>
            <w:proofErr w:type="spellStart"/>
            <w:proofErr w:type="gramStart"/>
            <w:r w:rsidRPr="00CA3C21">
              <w:rPr>
                <w:rFonts w:eastAsia="Cambria" w:cs="Arial"/>
                <w:spacing w:val="-2"/>
                <w:sz w:val="18"/>
                <w:szCs w:val="18"/>
              </w:rPr>
              <w:t>receivables,net</w:t>
            </w:r>
            <w:proofErr w:type="spellEnd"/>
            <w:proofErr w:type="gramEnd"/>
          </w:p>
        </w:tc>
        <w:tc>
          <w:tcPr>
            <w:tcW w:w="1529" w:type="dxa"/>
            <w:shd w:val="clear" w:color="auto" w:fill="auto"/>
            <w:vAlign w:val="bottom"/>
          </w:tcPr>
          <w:p w:rsidR="0081672E" w:rsidRPr="00CA3C21" w:rsidRDefault="0081672E" w:rsidP="0081672E">
            <w:pPr>
              <w:ind w:left="138" w:right="-28" w:hanging="138"/>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533" w:type="dxa"/>
            <w:shd w:val="clear" w:color="auto" w:fill="auto"/>
            <w:vAlign w:val="bottom"/>
          </w:tcPr>
          <w:p w:rsidR="0081672E" w:rsidRPr="00CA3C21" w:rsidRDefault="0081672E" w:rsidP="0081672E">
            <w:pPr>
              <w:ind w:left="59" w:right="-118" w:hanging="133"/>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264" w:type="dxa"/>
            <w:shd w:val="clear" w:color="auto" w:fill="auto"/>
          </w:tcPr>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1</w:t>
            </w:r>
            <w:r w:rsidR="00486FB9">
              <w:rPr>
                <w:rFonts w:eastAsia="Arial Unicode MS" w:cs="Arial"/>
                <w:sz w:val="18"/>
                <w:szCs w:val="18"/>
              </w:rPr>
              <w:t>30,9</w:t>
            </w:r>
            <w:r w:rsidR="00786678">
              <w:rPr>
                <w:rFonts w:eastAsia="Arial Unicode MS" w:cs="Arial"/>
                <w:sz w:val="18"/>
                <w:szCs w:val="18"/>
              </w:rPr>
              <w:t>61</w:t>
            </w:r>
            <w:r w:rsidR="00486FB9">
              <w:rPr>
                <w:rFonts w:eastAsia="Arial Unicode MS" w:cs="Arial"/>
                <w:sz w:val="18"/>
                <w:szCs w:val="18"/>
              </w:rPr>
              <w:t>,</w:t>
            </w:r>
            <w:r w:rsidR="00786678">
              <w:rPr>
                <w:rFonts w:eastAsia="Arial Unicode MS" w:cs="Arial"/>
                <w:sz w:val="18"/>
                <w:szCs w:val="18"/>
              </w:rPr>
              <w:t>924</w:t>
            </w:r>
          </w:p>
        </w:tc>
        <w:tc>
          <w:tcPr>
            <w:tcW w:w="1264" w:type="dxa"/>
            <w:shd w:val="clear" w:color="auto" w:fill="auto"/>
          </w:tcPr>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1</w:t>
            </w:r>
            <w:r w:rsidR="00486FB9">
              <w:rPr>
                <w:rFonts w:eastAsia="Arial Unicode MS" w:cs="Arial"/>
                <w:sz w:val="18"/>
                <w:szCs w:val="18"/>
              </w:rPr>
              <w:t>30,</w:t>
            </w:r>
            <w:r w:rsidR="00786678">
              <w:rPr>
                <w:rFonts w:eastAsia="Arial Unicode MS" w:cs="Arial"/>
                <w:sz w:val="18"/>
                <w:szCs w:val="18"/>
              </w:rPr>
              <w:t>838</w:t>
            </w:r>
            <w:r w:rsidR="00486FB9">
              <w:rPr>
                <w:rFonts w:eastAsia="Arial Unicode MS" w:cs="Arial"/>
                <w:sz w:val="18"/>
                <w:szCs w:val="18"/>
              </w:rPr>
              <w:t>,</w:t>
            </w:r>
            <w:r w:rsidR="00786678">
              <w:rPr>
                <w:rFonts w:eastAsia="Arial Unicode MS" w:cs="Arial"/>
                <w:sz w:val="18"/>
                <w:szCs w:val="18"/>
              </w:rPr>
              <w:t>992</w:t>
            </w:r>
          </w:p>
        </w:tc>
        <w:tc>
          <w:tcPr>
            <w:tcW w:w="1274" w:type="dxa"/>
            <w:gridSpan w:val="2"/>
            <w:shd w:val="clear" w:color="auto" w:fill="auto"/>
          </w:tcPr>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w:t>
            </w:r>
            <w:r w:rsidR="00201E33">
              <w:rPr>
                <w:rFonts w:eastAsia="Arial Unicode MS" w:cs="Arial"/>
                <w:sz w:val="18"/>
                <w:szCs w:val="18"/>
              </w:rPr>
              <w:t>122,932</w:t>
            </w:r>
            <w:r w:rsidRPr="00CA3C21">
              <w:rPr>
                <w:rFonts w:eastAsia="Arial Unicode MS" w:cs="Arial"/>
                <w:sz w:val="18"/>
                <w:szCs w:val="18"/>
              </w:rPr>
              <w:t>)</w:t>
            </w:r>
          </w:p>
        </w:tc>
      </w:tr>
      <w:tr w:rsidR="0081672E" w:rsidRPr="00CA3C21" w:rsidTr="00D0513D">
        <w:tc>
          <w:tcPr>
            <w:tcW w:w="2608" w:type="dxa"/>
            <w:shd w:val="clear" w:color="auto" w:fill="auto"/>
            <w:vAlign w:val="center"/>
            <w:hideMark/>
          </w:tcPr>
          <w:p w:rsidR="0081672E" w:rsidRPr="00CA3C21" w:rsidRDefault="0081672E" w:rsidP="0081672E">
            <w:pPr>
              <w:ind w:left="75" w:hanging="180"/>
              <w:rPr>
                <w:rFonts w:eastAsia="Cambria" w:cs="Arial"/>
                <w:sz w:val="18"/>
                <w:szCs w:val="18"/>
              </w:rPr>
            </w:pPr>
            <w:r w:rsidRPr="00CA3C21">
              <w:rPr>
                <w:rFonts w:eastAsia="Cambria" w:cs="Arial"/>
                <w:sz w:val="18"/>
                <w:szCs w:val="18"/>
              </w:rPr>
              <w:t>Derivative assets</w:t>
            </w:r>
          </w:p>
        </w:tc>
        <w:tc>
          <w:tcPr>
            <w:tcW w:w="1529" w:type="dxa"/>
            <w:shd w:val="clear" w:color="auto" w:fill="auto"/>
            <w:vAlign w:val="bottom"/>
          </w:tcPr>
          <w:p w:rsidR="0081672E" w:rsidRPr="00CA3C21" w:rsidRDefault="0081672E" w:rsidP="0081672E">
            <w:pPr>
              <w:ind w:left="138" w:right="-28" w:hanging="138"/>
              <w:jc w:val="left"/>
              <w:rPr>
                <w:rFonts w:eastAsia="Cambria" w:cs="Arial"/>
                <w:sz w:val="18"/>
                <w:szCs w:val="18"/>
              </w:rPr>
            </w:pPr>
            <w:proofErr w:type="spellStart"/>
            <w:r w:rsidRPr="00CA3C21">
              <w:rPr>
                <w:rFonts w:eastAsia="Cambria" w:cs="Arial"/>
                <w:sz w:val="18"/>
                <w:szCs w:val="18"/>
              </w:rPr>
              <w:t>Unrecognised</w:t>
            </w:r>
            <w:proofErr w:type="spellEnd"/>
          </w:p>
        </w:tc>
        <w:tc>
          <w:tcPr>
            <w:tcW w:w="1533" w:type="dxa"/>
            <w:shd w:val="clear" w:color="auto" w:fill="auto"/>
            <w:vAlign w:val="bottom"/>
          </w:tcPr>
          <w:p w:rsidR="0081672E" w:rsidRPr="00CA3C21" w:rsidRDefault="0081672E" w:rsidP="0081672E">
            <w:pPr>
              <w:ind w:left="59" w:right="-118" w:hanging="133"/>
              <w:jc w:val="left"/>
              <w:rPr>
                <w:rFonts w:eastAsia="Cambria" w:cs="Arial"/>
                <w:sz w:val="18"/>
                <w:szCs w:val="18"/>
              </w:rPr>
            </w:pPr>
            <w:r w:rsidRPr="00CA3C21">
              <w:rPr>
                <w:rFonts w:eastAsia="Cambria" w:cs="Arial"/>
                <w:sz w:val="18"/>
                <w:szCs w:val="18"/>
              </w:rPr>
              <w:t>FVPL</w:t>
            </w:r>
          </w:p>
        </w:tc>
        <w:tc>
          <w:tcPr>
            <w:tcW w:w="1264" w:type="dxa"/>
            <w:shd w:val="clear" w:color="auto" w:fill="auto"/>
          </w:tcPr>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w:t>
            </w:r>
          </w:p>
        </w:tc>
        <w:tc>
          <w:tcPr>
            <w:tcW w:w="1264" w:type="dxa"/>
            <w:shd w:val="clear" w:color="auto" w:fill="auto"/>
          </w:tcPr>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626,067</w:t>
            </w:r>
          </w:p>
        </w:tc>
        <w:tc>
          <w:tcPr>
            <w:tcW w:w="1274" w:type="dxa"/>
            <w:gridSpan w:val="2"/>
            <w:shd w:val="clear" w:color="auto" w:fill="auto"/>
          </w:tcPr>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626,067</w:t>
            </w:r>
          </w:p>
        </w:tc>
      </w:tr>
      <w:tr w:rsidR="00825764" w:rsidRPr="00CA3C21" w:rsidTr="00D0513D">
        <w:tc>
          <w:tcPr>
            <w:tcW w:w="2608" w:type="dxa"/>
            <w:shd w:val="clear" w:color="auto" w:fill="auto"/>
          </w:tcPr>
          <w:p w:rsidR="00825764" w:rsidRPr="00CA3C21" w:rsidRDefault="00825764" w:rsidP="00D0513D">
            <w:pPr>
              <w:ind w:left="75" w:hanging="180"/>
              <w:rPr>
                <w:rFonts w:eastAsia="Cambria" w:cs="Arial"/>
                <w:sz w:val="18"/>
                <w:szCs w:val="18"/>
              </w:rPr>
            </w:pPr>
          </w:p>
        </w:tc>
        <w:tc>
          <w:tcPr>
            <w:tcW w:w="1529" w:type="dxa"/>
            <w:shd w:val="clear" w:color="auto" w:fill="auto"/>
            <w:vAlign w:val="bottom"/>
          </w:tcPr>
          <w:p w:rsidR="00825764" w:rsidRPr="00CA3C21" w:rsidRDefault="00825764" w:rsidP="00D0513D">
            <w:pPr>
              <w:ind w:left="138" w:right="-28" w:hanging="138"/>
              <w:jc w:val="left"/>
              <w:rPr>
                <w:rFonts w:eastAsia="Cambria" w:cs="Arial"/>
                <w:sz w:val="18"/>
                <w:szCs w:val="18"/>
              </w:rPr>
            </w:pPr>
          </w:p>
        </w:tc>
        <w:tc>
          <w:tcPr>
            <w:tcW w:w="1533" w:type="dxa"/>
            <w:shd w:val="clear" w:color="auto" w:fill="auto"/>
            <w:vAlign w:val="bottom"/>
          </w:tcPr>
          <w:p w:rsidR="00825764" w:rsidRPr="00CA3C21" w:rsidRDefault="00825764" w:rsidP="00D0513D">
            <w:pPr>
              <w:ind w:left="59" w:right="-118" w:hanging="133"/>
              <w:jc w:val="left"/>
              <w:rPr>
                <w:rFonts w:eastAsia="Cambria" w:cs="Arial"/>
                <w:sz w:val="18"/>
                <w:szCs w:val="18"/>
              </w:rPr>
            </w:pPr>
          </w:p>
        </w:tc>
        <w:tc>
          <w:tcPr>
            <w:tcW w:w="1264" w:type="dxa"/>
            <w:shd w:val="clear" w:color="auto" w:fill="auto"/>
            <w:vAlign w:val="bottom"/>
          </w:tcPr>
          <w:p w:rsidR="00825764" w:rsidRPr="00CA3C21" w:rsidRDefault="00825764" w:rsidP="00D0513D">
            <w:pPr>
              <w:ind w:right="-72"/>
              <w:jc w:val="right"/>
              <w:rPr>
                <w:rFonts w:eastAsia="Arial Unicode MS" w:cs="Arial"/>
                <w:sz w:val="18"/>
                <w:szCs w:val="18"/>
              </w:rPr>
            </w:pPr>
          </w:p>
        </w:tc>
        <w:tc>
          <w:tcPr>
            <w:tcW w:w="1264" w:type="dxa"/>
            <w:shd w:val="clear" w:color="auto" w:fill="auto"/>
            <w:vAlign w:val="bottom"/>
          </w:tcPr>
          <w:p w:rsidR="00825764" w:rsidRPr="00CA3C21" w:rsidRDefault="00825764" w:rsidP="00D0513D">
            <w:pPr>
              <w:ind w:right="-72"/>
              <w:jc w:val="right"/>
              <w:rPr>
                <w:rFonts w:eastAsia="Arial Unicode MS" w:cs="Arial"/>
                <w:sz w:val="18"/>
                <w:szCs w:val="18"/>
              </w:rPr>
            </w:pPr>
          </w:p>
        </w:tc>
        <w:tc>
          <w:tcPr>
            <w:tcW w:w="1274" w:type="dxa"/>
            <w:gridSpan w:val="2"/>
            <w:shd w:val="clear" w:color="auto" w:fill="auto"/>
            <w:vAlign w:val="bottom"/>
          </w:tcPr>
          <w:p w:rsidR="00825764" w:rsidRPr="00CA3C21" w:rsidRDefault="00825764" w:rsidP="00D0513D">
            <w:pPr>
              <w:ind w:right="-72"/>
              <w:jc w:val="right"/>
              <w:rPr>
                <w:rFonts w:eastAsia="Arial Unicode MS" w:cs="Arial"/>
                <w:sz w:val="18"/>
                <w:szCs w:val="18"/>
              </w:rPr>
            </w:pPr>
          </w:p>
        </w:tc>
      </w:tr>
      <w:tr w:rsidR="00825764" w:rsidRPr="00CA3C21" w:rsidTr="00D0513D">
        <w:tc>
          <w:tcPr>
            <w:tcW w:w="2608" w:type="dxa"/>
            <w:shd w:val="clear" w:color="auto" w:fill="auto"/>
            <w:hideMark/>
          </w:tcPr>
          <w:p w:rsidR="00825764" w:rsidRPr="00CA3C21" w:rsidRDefault="00825764" w:rsidP="00D0513D">
            <w:pPr>
              <w:ind w:left="75" w:hanging="180"/>
              <w:rPr>
                <w:rFonts w:eastAsia="Cambria" w:cs="Arial"/>
                <w:sz w:val="18"/>
                <w:szCs w:val="18"/>
              </w:rPr>
            </w:pPr>
            <w:r w:rsidRPr="00CA3C21">
              <w:rPr>
                <w:rFonts w:eastAsia="Cambria" w:cs="Arial"/>
                <w:b/>
                <w:bCs/>
                <w:sz w:val="18"/>
                <w:szCs w:val="18"/>
              </w:rPr>
              <w:t>Non-current financial assets</w:t>
            </w:r>
          </w:p>
        </w:tc>
        <w:tc>
          <w:tcPr>
            <w:tcW w:w="1529" w:type="dxa"/>
            <w:shd w:val="clear" w:color="auto" w:fill="auto"/>
            <w:vAlign w:val="bottom"/>
          </w:tcPr>
          <w:p w:rsidR="00825764" w:rsidRPr="00CA3C21" w:rsidRDefault="00825764" w:rsidP="00D0513D">
            <w:pPr>
              <w:ind w:left="138" w:right="-28" w:hanging="138"/>
              <w:jc w:val="left"/>
              <w:rPr>
                <w:rFonts w:eastAsia="Cambria" w:cs="Arial"/>
                <w:sz w:val="18"/>
                <w:szCs w:val="18"/>
              </w:rPr>
            </w:pPr>
          </w:p>
        </w:tc>
        <w:tc>
          <w:tcPr>
            <w:tcW w:w="1533" w:type="dxa"/>
            <w:shd w:val="clear" w:color="auto" w:fill="auto"/>
            <w:vAlign w:val="bottom"/>
          </w:tcPr>
          <w:p w:rsidR="00825764" w:rsidRPr="00CA3C21" w:rsidRDefault="00825764" w:rsidP="00D0513D">
            <w:pPr>
              <w:ind w:left="59" w:right="-118" w:hanging="133"/>
              <w:jc w:val="left"/>
              <w:rPr>
                <w:rFonts w:eastAsia="Cambria" w:cs="Arial"/>
                <w:sz w:val="18"/>
                <w:szCs w:val="18"/>
              </w:rPr>
            </w:pPr>
          </w:p>
        </w:tc>
        <w:tc>
          <w:tcPr>
            <w:tcW w:w="1264" w:type="dxa"/>
            <w:shd w:val="clear" w:color="auto" w:fill="auto"/>
            <w:vAlign w:val="bottom"/>
          </w:tcPr>
          <w:p w:rsidR="00825764" w:rsidRPr="00CA3C21" w:rsidRDefault="00825764" w:rsidP="00D0513D">
            <w:pPr>
              <w:ind w:right="-72"/>
              <w:jc w:val="right"/>
              <w:rPr>
                <w:rFonts w:eastAsia="Arial Unicode MS" w:cs="Arial"/>
                <w:sz w:val="18"/>
                <w:szCs w:val="18"/>
              </w:rPr>
            </w:pPr>
          </w:p>
        </w:tc>
        <w:tc>
          <w:tcPr>
            <w:tcW w:w="1264" w:type="dxa"/>
            <w:shd w:val="clear" w:color="auto" w:fill="auto"/>
            <w:vAlign w:val="bottom"/>
          </w:tcPr>
          <w:p w:rsidR="00825764" w:rsidRPr="00CA3C21" w:rsidRDefault="00825764" w:rsidP="00D0513D">
            <w:pPr>
              <w:ind w:right="-72"/>
              <w:jc w:val="right"/>
              <w:rPr>
                <w:rFonts w:eastAsia="Arial Unicode MS" w:cs="Arial"/>
                <w:sz w:val="18"/>
                <w:szCs w:val="18"/>
              </w:rPr>
            </w:pPr>
          </w:p>
        </w:tc>
        <w:tc>
          <w:tcPr>
            <w:tcW w:w="1274" w:type="dxa"/>
            <w:gridSpan w:val="2"/>
            <w:shd w:val="clear" w:color="auto" w:fill="auto"/>
            <w:vAlign w:val="bottom"/>
          </w:tcPr>
          <w:p w:rsidR="00825764" w:rsidRPr="00CA3C21" w:rsidRDefault="00825764" w:rsidP="00D0513D">
            <w:pPr>
              <w:ind w:right="-72"/>
              <w:jc w:val="right"/>
              <w:rPr>
                <w:rFonts w:eastAsia="Arial Unicode MS" w:cs="Arial"/>
                <w:sz w:val="18"/>
                <w:szCs w:val="18"/>
              </w:rPr>
            </w:pPr>
          </w:p>
        </w:tc>
      </w:tr>
      <w:tr w:rsidR="0081672E" w:rsidRPr="00CA3C21" w:rsidTr="00D0513D">
        <w:tc>
          <w:tcPr>
            <w:tcW w:w="2608" w:type="dxa"/>
            <w:shd w:val="clear" w:color="auto" w:fill="auto"/>
            <w:hideMark/>
          </w:tcPr>
          <w:p w:rsidR="0081672E" w:rsidRPr="00CA3C21" w:rsidRDefault="0081672E" w:rsidP="0081672E">
            <w:pPr>
              <w:ind w:left="75" w:hanging="180"/>
              <w:rPr>
                <w:rFonts w:eastAsia="Cambria" w:cs="Arial"/>
                <w:sz w:val="18"/>
                <w:szCs w:val="18"/>
              </w:rPr>
            </w:pPr>
            <w:r w:rsidRPr="00CA3C21">
              <w:rPr>
                <w:rFonts w:eastAsia="Cambria" w:cs="Arial"/>
                <w:sz w:val="18"/>
                <w:szCs w:val="18"/>
              </w:rPr>
              <w:t>Restricted deposits at banks</w:t>
            </w:r>
          </w:p>
        </w:tc>
        <w:tc>
          <w:tcPr>
            <w:tcW w:w="1529" w:type="dxa"/>
            <w:shd w:val="clear" w:color="auto" w:fill="auto"/>
            <w:vAlign w:val="bottom"/>
            <w:hideMark/>
          </w:tcPr>
          <w:p w:rsidR="0081672E" w:rsidRPr="00CA3C21" w:rsidRDefault="0081672E" w:rsidP="0081672E">
            <w:pPr>
              <w:ind w:left="138" w:right="-28" w:hanging="138"/>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533" w:type="dxa"/>
            <w:shd w:val="clear" w:color="auto" w:fill="auto"/>
            <w:vAlign w:val="bottom"/>
            <w:hideMark/>
          </w:tcPr>
          <w:p w:rsidR="0081672E" w:rsidRPr="00CA3C21" w:rsidRDefault="0081672E" w:rsidP="0081672E">
            <w:pPr>
              <w:ind w:left="59" w:right="-118" w:hanging="133"/>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264" w:type="dxa"/>
            <w:shd w:val="clear" w:color="auto" w:fill="auto"/>
          </w:tcPr>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783,700</w:t>
            </w:r>
          </w:p>
        </w:tc>
        <w:tc>
          <w:tcPr>
            <w:tcW w:w="1264" w:type="dxa"/>
            <w:shd w:val="clear" w:color="auto" w:fill="auto"/>
          </w:tcPr>
          <w:p w:rsidR="0081672E" w:rsidRPr="00CA3C21" w:rsidRDefault="0081672E" w:rsidP="0081672E">
            <w:pPr>
              <w:ind w:right="-72"/>
              <w:jc w:val="right"/>
              <w:rPr>
                <w:rFonts w:eastAsia="Arial Unicode MS" w:cs="Arial"/>
                <w:sz w:val="18"/>
                <w:szCs w:val="18"/>
                <w:cs/>
              </w:rPr>
            </w:pPr>
            <w:r w:rsidRPr="00CA3C21">
              <w:rPr>
                <w:rFonts w:eastAsia="Arial Unicode MS" w:cs="Arial"/>
                <w:sz w:val="18"/>
                <w:szCs w:val="18"/>
              </w:rPr>
              <w:t>783,700</w:t>
            </w:r>
          </w:p>
        </w:tc>
        <w:tc>
          <w:tcPr>
            <w:tcW w:w="1274" w:type="dxa"/>
            <w:gridSpan w:val="2"/>
            <w:shd w:val="clear" w:color="auto" w:fill="auto"/>
          </w:tcPr>
          <w:p w:rsidR="0081672E" w:rsidRPr="00CA3C21" w:rsidRDefault="0081672E" w:rsidP="0081672E">
            <w:pPr>
              <w:ind w:right="-72"/>
              <w:jc w:val="right"/>
              <w:rPr>
                <w:rFonts w:eastAsia="Arial Unicode MS" w:cs="Arial"/>
                <w:sz w:val="18"/>
                <w:szCs w:val="18"/>
                <w:cs/>
              </w:rPr>
            </w:pPr>
            <w:r w:rsidRPr="00CA3C21">
              <w:rPr>
                <w:rFonts w:eastAsia="Arial Unicode MS" w:cs="Arial"/>
                <w:sz w:val="18"/>
                <w:szCs w:val="18"/>
                <w:cs/>
              </w:rPr>
              <w:t>-</w:t>
            </w:r>
          </w:p>
        </w:tc>
      </w:tr>
      <w:tr w:rsidR="00825764" w:rsidRPr="00CA3C21" w:rsidTr="00D0513D">
        <w:tc>
          <w:tcPr>
            <w:tcW w:w="2608" w:type="dxa"/>
            <w:shd w:val="clear" w:color="auto" w:fill="auto"/>
          </w:tcPr>
          <w:p w:rsidR="00825764" w:rsidRPr="00CA3C21" w:rsidRDefault="00825764" w:rsidP="00D0513D">
            <w:pPr>
              <w:ind w:left="75" w:hanging="180"/>
              <w:rPr>
                <w:rFonts w:eastAsia="Cambria" w:cs="Arial"/>
                <w:b/>
                <w:bCs/>
                <w:sz w:val="18"/>
                <w:szCs w:val="18"/>
              </w:rPr>
            </w:pPr>
          </w:p>
        </w:tc>
        <w:tc>
          <w:tcPr>
            <w:tcW w:w="1529" w:type="dxa"/>
            <w:shd w:val="clear" w:color="auto" w:fill="auto"/>
            <w:vAlign w:val="bottom"/>
          </w:tcPr>
          <w:p w:rsidR="00825764" w:rsidRPr="00CA3C21" w:rsidRDefault="00825764" w:rsidP="00D0513D">
            <w:pPr>
              <w:ind w:right="-28"/>
              <w:jc w:val="left"/>
              <w:rPr>
                <w:rFonts w:eastAsia="Cambria" w:cs="Arial"/>
                <w:sz w:val="18"/>
                <w:szCs w:val="18"/>
                <w:cs/>
              </w:rPr>
            </w:pPr>
          </w:p>
        </w:tc>
        <w:tc>
          <w:tcPr>
            <w:tcW w:w="1533" w:type="dxa"/>
            <w:shd w:val="clear" w:color="auto" w:fill="auto"/>
            <w:vAlign w:val="bottom"/>
          </w:tcPr>
          <w:p w:rsidR="00825764" w:rsidRPr="00CA3C21" w:rsidRDefault="00825764" w:rsidP="00D0513D">
            <w:pPr>
              <w:ind w:left="59" w:right="-118" w:hanging="133"/>
              <w:jc w:val="left"/>
              <w:rPr>
                <w:rFonts w:eastAsia="Cambria" w:cs="Arial"/>
                <w:sz w:val="18"/>
                <w:szCs w:val="18"/>
              </w:rPr>
            </w:pPr>
          </w:p>
        </w:tc>
        <w:tc>
          <w:tcPr>
            <w:tcW w:w="1264" w:type="dxa"/>
            <w:shd w:val="clear" w:color="auto" w:fill="auto"/>
            <w:vAlign w:val="bottom"/>
          </w:tcPr>
          <w:p w:rsidR="00825764" w:rsidRPr="00CA3C21" w:rsidRDefault="00825764" w:rsidP="00D0513D">
            <w:pPr>
              <w:ind w:right="-72"/>
              <w:jc w:val="right"/>
              <w:rPr>
                <w:rFonts w:eastAsia="Arial Unicode MS" w:cs="Arial"/>
                <w:sz w:val="18"/>
                <w:szCs w:val="18"/>
              </w:rPr>
            </w:pPr>
          </w:p>
        </w:tc>
        <w:tc>
          <w:tcPr>
            <w:tcW w:w="1264" w:type="dxa"/>
            <w:shd w:val="clear" w:color="auto" w:fill="auto"/>
            <w:vAlign w:val="bottom"/>
          </w:tcPr>
          <w:p w:rsidR="00825764" w:rsidRPr="00CA3C21" w:rsidRDefault="00825764" w:rsidP="00D0513D">
            <w:pPr>
              <w:ind w:right="-72"/>
              <w:jc w:val="right"/>
              <w:rPr>
                <w:rFonts w:eastAsia="Arial Unicode MS" w:cs="Arial"/>
                <w:sz w:val="18"/>
                <w:szCs w:val="18"/>
              </w:rPr>
            </w:pPr>
          </w:p>
        </w:tc>
        <w:tc>
          <w:tcPr>
            <w:tcW w:w="1274" w:type="dxa"/>
            <w:gridSpan w:val="2"/>
            <w:shd w:val="clear" w:color="auto" w:fill="auto"/>
            <w:vAlign w:val="bottom"/>
          </w:tcPr>
          <w:p w:rsidR="00825764" w:rsidRPr="00CA3C21" w:rsidRDefault="00825764" w:rsidP="00D0513D">
            <w:pPr>
              <w:ind w:right="-72"/>
              <w:jc w:val="right"/>
              <w:rPr>
                <w:rFonts w:eastAsia="Arial Unicode MS" w:cs="Arial"/>
                <w:sz w:val="18"/>
                <w:szCs w:val="18"/>
              </w:rPr>
            </w:pPr>
          </w:p>
        </w:tc>
      </w:tr>
      <w:tr w:rsidR="00825764" w:rsidRPr="00CA3C21" w:rsidTr="00D0513D">
        <w:tc>
          <w:tcPr>
            <w:tcW w:w="2608" w:type="dxa"/>
            <w:shd w:val="clear" w:color="auto" w:fill="auto"/>
            <w:hideMark/>
          </w:tcPr>
          <w:p w:rsidR="00825764" w:rsidRPr="00CA3C21" w:rsidRDefault="00825764" w:rsidP="00D0513D">
            <w:pPr>
              <w:ind w:left="75" w:hanging="180"/>
              <w:rPr>
                <w:rFonts w:eastAsia="Cambria" w:cs="Arial"/>
                <w:sz w:val="18"/>
                <w:szCs w:val="18"/>
              </w:rPr>
            </w:pPr>
            <w:r w:rsidRPr="00CA3C21">
              <w:rPr>
                <w:rFonts w:eastAsia="Cambria" w:cs="Arial"/>
                <w:b/>
                <w:bCs/>
                <w:sz w:val="18"/>
                <w:szCs w:val="18"/>
              </w:rPr>
              <w:t>Current financial liabilities</w:t>
            </w:r>
          </w:p>
        </w:tc>
        <w:tc>
          <w:tcPr>
            <w:tcW w:w="1529" w:type="dxa"/>
            <w:shd w:val="clear" w:color="auto" w:fill="auto"/>
            <w:vAlign w:val="bottom"/>
          </w:tcPr>
          <w:p w:rsidR="00825764" w:rsidRPr="00CA3C21" w:rsidRDefault="00825764" w:rsidP="00D0513D">
            <w:pPr>
              <w:ind w:right="-28"/>
              <w:jc w:val="left"/>
              <w:rPr>
                <w:rFonts w:eastAsia="Cambria" w:cs="Arial"/>
                <w:sz w:val="18"/>
                <w:szCs w:val="18"/>
                <w:cs/>
              </w:rPr>
            </w:pPr>
          </w:p>
        </w:tc>
        <w:tc>
          <w:tcPr>
            <w:tcW w:w="1533" w:type="dxa"/>
            <w:shd w:val="clear" w:color="auto" w:fill="auto"/>
            <w:vAlign w:val="bottom"/>
          </w:tcPr>
          <w:p w:rsidR="00825764" w:rsidRPr="00CA3C21" w:rsidRDefault="00825764" w:rsidP="00D0513D">
            <w:pPr>
              <w:ind w:left="59" w:right="-118" w:hanging="133"/>
              <w:jc w:val="left"/>
              <w:rPr>
                <w:rFonts w:eastAsia="Cambria" w:cs="Arial"/>
                <w:sz w:val="18"/>
                <w:szCs w:val="18"/>
              </w:rPr>
            </w:pPr>
          </w:p>
        </w:tc>
        <w:tc>
          <w:tcPr>
            <w:tcW w:w="1264" w:type="dxa"/>
            <w:shd w:val="clear" w:color="auto" w:fill="auto"/>
            <w:vAlign w:val="bottom"/>
          </w:tcPr>
          <w:p w:rsidR="00825764" w:rsidRPr="00CA3C21" w:rsidRDefault="00825764" w:rsidP="00D0513D">
            <w:pPr>
              <w:ind w:right="-72"/>
              <w:jc w:val="right"/>
              <w:rPr>
                <w:rFonts w:eastAsia="Arial Unicode MS" w:cs="Arial"/>
                <w:sz w:val="18"/>
                <w:szCs w:val="18"/>
              </w:rPr>
            </w:pPr>
          </w:p>
        </w:tc>
        <w:tc>
          <w:tcPr>
            <w:tcW w:w="1264" w:type="dxa"/>
            <w:shd w:val="clear" w:color="auto" w:fill="auto"/>
            <w:vAlign w:val="bottom"/>
          </w:tcPr>
          <w:p w:rsidR="00825764" w:rsidRPr="00CA3C21" w:rsidRDefault="00825764" w:rsidP="00D0513D">
            <w:pPr>
              <w:ind w:right="-72"/>
              <w:jc w:val="right"/>
              <w:rPr>
                <w:rFonts w:eastAsia="Arial Unicode MS" w:cs="Arial"/>
                <w:sz w:val="18"/>
                <w:szCs w:val="18"/>
              </w:rPr>
            </w:pPr>
          </w:p>
        </w:tc>
        <w:tc>
          <w:tcPr>
            <w:tcW w:w="1274" w:type="dxa"/>
            <w:gridSpan w:val="2"/>
            <w:shd w:val="clear" w:color="auto" w:fill="auto"/>
            <w:vAlign w:val="bottom"/>
          </w:tcPr>
          <w:p w:rsidR="00825764" w:rsidRPr="00CA3C21" w:rsidRDefault="00825764" w:rsidP="00D0513D">
            <w:pPr>
              <w:ind w:right="-72"/>
              <w:jc w:val="right"/>
              <w:rPr>
                <w:rFonts w:eastAsia="Arial Unicode MS" w:cs="Arial"/>
                <w:sz w:val="18"/>
                <w:szCs w:val="18"/>
              </w:rPr>
            </w:pPr>
          </w:p>
        </w:tc>
      </w:tr>
      <w:tr w:rsidR="00825764" w:rsidRPr="00CA3C21" w:rsidTr="00D0513D">
        <w:tc>
          <w:tcPr>
            <w:tcW w:w="2608" w:type="dxa"/>
            <w:shd w:val="clear" w:color="auto" w:fill="auto"/>
          </w:tcPr>
          <w:p w:rsidR="00825764" w:rsidRPr="00CA3C21" w:rsidRDefault="00825764" w:rsidP="00D0513D">
            <w:pPr>
              <w:ind w:left="75" w:hanging="180"/>
              <w:rPr>
                <w:rFonts w:eastAsia="Cambria" w:cs="Arial"/>
                <w:sz w:val="18"/>
                <w:szCs w:val="18"/>
              </w:rPr>
            </w:pPr>
            <w:r w:rsidRPr="00CA3C21">
              <w:rPr>
                <w:rFonts w:eastAsia="Cambria" w:cs="Arial"/>
                <w:sz w:val="18"/>
                <w:szCs w:val="18"/>
              </w:rPr>
              <w:t xml:space="preserve">Short-term loans from </w:t>
            </w:r>
          </w:p>
        </w:tc>
        <w:tc>
          <w:tcPr>
            <w:tcW w:w="1529" w:type="dxa"/>
            <w:shd w:val="clear" w:color="auto" w:fill="auto"/>
            <w:vAlign w:val="bottom"/>
          </w:tcPr>
          <w:p w:rsidR="00825764" w:rsidRPr="00CA3C21" w:rsidRDefault="00825764" w:rsidP="00D0513D">
            <w:pPr>
              <w:ind w:right="-28"/>
              <w:jc w:val="left"/>
              <w:rPr>
                <w:rFonts w:eastAsia="Cambria" w:cs="Arial"/>
                <w:sz w:val="18"/>
                <w:szCs w:val="18"/>
                <w:cs/>
              </w:rPr>
            </w:pPr>
          </w:p>
        </w:tc>
        <w:tc>
          <w:tcPr>
            <w:tcW w:w="1533" w:type="dxa"/>
            <w:shd w:val="clear" w:color="auto" w:fill="auto"/>
            <w:vAlign w:val="bottom"/>
          </w:tcPr>
          <w:p w:rsidR="00825764" w:rsidRPr="00CA3C21" w:rsidRDefault="00825764" w:rsidP="00D0513D">
            <w:pPr>
              <w:ind w:left="59" w:right="-118" w:hanging="133"/>
              <w:jc w:val="left"/>
              <w:rPr>
                <w:rFonts w:eastAsia="Cambria" w:cs="Arial"/>
                <w:sz w:val="18"/>
                <w:szCs w:val="18"/>
              </w:rPr>
            </w:pPr>
          </w:p>
        </w:tc>
        <w:tc>
          <w:tcPr>
            <w:tcW w:w="1264" w:type="dxa"/>
            <w:shd w:val="clear" w:color="auto" w:fill="auto"/>
            <w:vAlign w:val="bottom"/>
          </w:tcPr>
          <w:p w:rsidR="00825764" w:rsidRPr="00CA3C21" w:rsidRDefault="00825764" w:rsidP="00D0513D">
            <w:pPr>
              <w:ind w:right="-72"/>
              <w:jc w:val="right"/>
              <w:rPr>
                <w:rFonts w:eastAsia="Arial Unicode MS" w:cs="Arial"/>
                <w:sz w:val="18"/>
                <w:szCs w:val="18"/>
              </w:rPr>
            </w:pPr>
          </w:p>
        </w:tc>
        <w:tc>
          <w:tcPr>
            <w:tcW w:w="1264" w:type="dxa"/>
            <w:shd w:val="clear" w:color="auto" w:fill="auto"/>
            <w:vAlign w:val="bottom"/>
          </w:tcPr>
          <w:p w:rsidR="00825764" w:rsidRPr="00CA3C21" w:rsidRDefault="00825764" w:rsidP="00D0513D">
            <w:pPr>
              <w:ind w:right="-72"/>
              <w:jc w:val="right"/>
              <w:rPr>
                <w:rFonts w:eastAsia="Arial Unicode MS" w:cs="Arial"/>
                <w:sz w:val="18"/>
                <w:szCs w:val="18"/>
              </w:rPr>
            </w:pPr>
          </w:p>
        </w:tc>
        <w:tc>
          <w:tcPr>
            <w:tcW w:w="1274" w:type="dxa"/>
            <w:gridSpan w:val="2"/>
            <w:shd w:val="clear" w:color="auto" w:fill="auto"/>
            <w:vAlign w:val="bottom"/>
          </w:tcPr>
          <w:p w:rsidR="00825764" w:rsidRPr="00CA3C21" w:rsidRDefault="00825764" w:rsidP="00D0513D">
            <w:pPr>
              <w:ind w:right="-72"/>
              <w:jc w:val="right"/>
              <w:rPr>
                <w:rFonts w:eastAsia="Arial Unicode MS" w:cs="Arial"/>
                <w:sz w:val="18"/>
                <w:szCs w:val="18"/>
              </w:rPr>
            </w:pPr>
          </w:p>
        </w:tc>
      </w:tr>
      <w:tr w:rsidR="0081672E" w:rsidRPr="00CA3C21" w:rsidTr="00D0513D">
        <w:tc>
          <w:tcPr>
            <w:tcW w:w="2608" w:type="dxa"/>
            <w:shd w:val="clear" w:color="auto" w:fill="auto"/>
          </w:tcPr>
          <w:p w:rsidR="0081672E" w:rsidRPr="00CA3C21" w:rsidRDefault="0081672E" w:rsidP="0081672E">
            <w:pPr>
              <w:ind w:left="75" w:hanging="180"/>
              <w:rPr>
                <w:rFonts w:eastAsia="Cambria" w:cs="Arial"/>
                <w:sz w:val="18"/>
                <w:szCs w:val="18"/>
              </w:rPr>
            </w:pPr>
            <w:r w:rsidRPr="00CA3C21">
              <w:rPr>
                <w:rFonts w:eastAsia="Cambria" w:cs="Arial"/>
                <w:sz w:val="18"/>
                <w:szCs w:val="18"/>
              </w:rPr>
              <w:t xml:space="preserve">   financial institutions</w:t>
            </w:r>
          </w:p>
        </w:tc>
        <w:tc>
          <w:tcPr>
            <w:tcW w:w="1529" w:type="dxa"/>
            <w:shd w:val="clear" w:color="auto" w:fill="auto"/>
            <w:vAlign w:val="bottom"/>
          </w:tcPr>
          <w:p w:rsidR="0081672E" w:rsidRPr="00CA3C21" w:rsidRDefault="0081672E" w:rsidP="0081672E">
            <w:pPr>
              <w:ind w:left="138" w:right="-28" w:hanging="138"/>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533" w:type="dxa"/>
            <w:shd w:val="clear" w:color="auto" w:fill="auto"/>
            <w:vAlign w:val="bottom"/>
          </w:tcPr>
          <w:p w:rsidR="0081672E" w:rsidRPr="00CA3C21" w:rsidRDefault="0081672E" w:rsidP="0081672E">
            <w:pPr>
              <w:ind w:left="59" w:right="-118" w:hanging="133"/>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264" w:type="dxa"/>
            <w:shd w:val="clear" w:color="auto" w:fill="auto"/>
          </w:tcPr>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213,570,223</w:t>
            </w:r>
          </w:p>
        </w:tc>
        <w:tc>
          <w:tcPr>
            <w:tcW w:w="1264" w:type="dxa"/>
            <w:shd w:val="clear" w:color="auto" w:fill="auto"/>
          </w:tcPr>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213,570,223</w:t>
            </w:r>
          </w:p>
        </w:tc>
        <w:tc>
          <w:tcPr>
            <w:tcW w:w="1274" w:type="dxa"/>
            <w:gridSpan w:val="2"/>
            <w:shd w:val="clear" w:color="auto" w:fill="auto"/>
          </w:tcPr>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w:t>
            </w:r>
          </w:p>
        </w:tc>
      </w:tr>
      <w:tr w:rsidR="0081672E" w:rsidRPr="00CA3C21" w:rsidTr="00D0513D">
        <w:tc>
          <w:tcPr>
            <w:tcW w:w="2608" w:type="dxa"/>
            <w:shd w:val="clear" w:color="auto" w:fill="auto"/>
          </w:tcPr>
          <w:p w:rsidR="0081672E" w:rsidRPr="00CA3C21" w:rsidRDefault="0076788A" w:rsidP="0081672E">
            <w:pPr>
              <w:ind w:left="75" w:hanging="180"/>
              <w:rPr>
                <w:rFonts w:eastAsia="Cambria" w:cs="Arial"/>
                <w:sz w:val="18"/>
                <w:szCs w:val="18"/>
              </w:rPr>
            </w:pPr>
            <w:r w:rsidRPr="00CA3C21">
              <w:rPr>
                <w:rFonts w:eastAsia="Arial" w:cs="Arial"/>
                <w:spacing w:val="-6"/>
                <w:sz w:val="18"/>
                <w:szCs w:val="18"/>
              </w:rPr>
              <w:t>Trade and other payables</w:t>
            </w:r>
          </w:p>
        </w:tc>
        <w:tc>
          <w:tcPr>
            <w:tcW w:w="1529" w:type="dxa"/>
            <w:shd w:val="clear" w:color="auto" w:fill="auto"/>
            <w:vAlign w:val="bottom"/>
          </w:tcPr>
          <w:p w:rsidR="0081672E" w:rsidRPr="00CA3C21" w:rsidRDefault="0081672E" w:rsidP="0081672E">
            <w:pPr>
              <w:ind w:left="138" w:right="-28" w:hanging="138"/>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533" w:type="dxa"/>
            <w:shd w:val="clear" w:color="auto" w:fill="auto"/>
            <w:vAlign w:val="bottom"/>
          </w:tcPr>
          <w:p w:rsidR="0081672E" w:rsidRPr="00CA3C21" w:rsidRDefault="0081672E" w:rsidP="0081672E">
            <w:pPr>
              <w:ind w:left="59" w:right="-118" w:hanging="133"/>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264" w:type="dxa"/>
            <w:shd w:val="clear" w:color="auto" w:fill="auto"/>
          </w:tcPr>
          <w:p w:rsidR="0081672E" w:rsidRPr="00CA3C21" w:rsidRDefault="006530F6" w:rsidP="0081672E">
            <w:pPr>
              <w:ind w:right="-72"/>
              <w:jc w:val="right"/>
              <w:rPr>
                <w:rFonts w:eastAsia="Arial Unicode MS" w:cs="Arial"/>
                <w:sz w:val="18"/>
                <w:szCs w:val="18"/>
              </w:rPr>
            </w:pPr>
            <w:r>
              <w:rPr>
                <w:rFonts w:cs="Arial"/>
                <w:sz w:val="18"/>
                <w:szCs w:val="18"/>
              </w:rPr>
              <w:t>190,4</w:t>
            </w:r>
            <w:r w:rsidR="00786678">
              <w:rPr>
                <w:rFonts w:cs="Arial"/>
                <w:sz w:val="18"/>
                <w:szCs w:val="18"/>
              </w:rPr>
              <w:t>17</w:t>
            </w:r>
            <w:r>
              <w:rPr>
                <w:rFonts w:cs="Arial"/>
                <w:sz w:val="18"/>
                <w:szCs w:val="18"/>
              </w:rPr>
              <w:t>,</w:t>
            </w:r>
            <w:r w:rsidR="00786678">
              <w:rPr>
                <w:rFonts w:cs="Arial"/>
                <w:sz w:val="18"/>
                <w:szCs w:val="18"/>
              </w:rPr>
              <w:t>685</w:t>
            </w:r>
          </w:p>
        </w:tc>
        <w:tc>
          <w:tcPr>
            <w:tcW w:w="1264" w:type="dxa"/>
            <w:shd w:val="clear" w:color="auto" w:fill="auto"/>
          </w:tcPr>
          <w:p w:rsidR="0081672E" w:rsidRPr="00CA3C21" w:rsidRDefault="006530F6" w:rsidP="0081672E">
            <w:pPr>
              <w:ind w:right="-72"/>
              <w:jc w:val="right"/>
              <w:rPr>
                <w:rFonts w:eastAsia="Arial Unicode MS" w:cs="Arial"/>
                <w:sz w:val="18"/>
                <w:szCs w:val="18"/>
              </w:rPr>
            </w:pPr>
            <w:r>
              <w:rPr>
                <w:rFonts w:cs="Arial"/>
                <w:sz w:val="18"/>
                <w:szCs w:val="18"/>
              </w:rPr>
              <w:t>190,4</w:t>
            </w:r>
            <w:r w:rsidR="00786678">
              <w:rPr>
                <w:rFonts w:cs="Arial"/>
                <w:sz w:val="18"/>
                <w:szCs w:val="18"/>
              </w:rPr>
              <w:t>17</w:t>
            </w:r>
            <w:r>
              <w:rPr>
                <w:rFonts w:cs="Arial"/>
                <w:sz w:val="18"/>
                <w:szCs w:val="18"/>
              </w:rPr>
              <w:t>,</w:t>
            </w:r>
            <w:r w:rsidR="00786678">
              <w:rPr>
                <w:rFonts w:cs="Arial"/>
                <w:sz w:val="18"/>
                <w:szCs w:val="18"/>
              </w:rPr>
              <w:t>685</w:t>
            </w:r>
          </w:p>
        </w:tc>
        <w:tc>
          <w:tcPr>
            <w:tcW w:w="1274" w:type="dxa"/>
            <w:gridSpan w:val="2"/>
            <w:shd w:val="clear" w:color="auto" w:fill="auto"/>
          </w:tcPr>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w:t>
            </w:r>
          </w:p>
        </w:tc>
      </w:tr>
      <w:tr w:rsidR="0081672E" w:rsidRPr="00CA3C21" w:rsidTr="00D0513D">
        <w:tc>
          <w:tcPr>
            <w:tcW w:w="2608" w:type="dxa"/>
            <w:shd w:val="clear" w:color="auto" w:fill="auto"/>
          </w:tcPr>
          <w:p w:rsidR="0081672E" w:rsidRPr="00CA3C21" w:rsidRDefault="0081672E" w:rsidP="0081672E">
            <w:pPr>
              <w:ind w:left="75" w:right="-105" w:hanging="180"/>
              <w:rPr>
                <w:rFonts w:eastAsia="Cambria" w:cs="Arial"/>
                <w:sz w:val="18"/>
                <w:szCs w:val="18"/>
              </w:rPr>
            </w:pPr>
            <w:r w:rsidRPr="00CA3C21">
              <w:rPr>
                <w:rFonts w:eastAsia="Cambria" w:cs="Arial"/>
                <w:sz w:val="18"/>
                <w:szCs w:val="18"/>
              </w:rPr>
              <w:t>Derivative liabilities</w:t>
            </w:r>
          </w:p>
        </w:tc>
        <w:tc>
          <w:tcPr>
            <w:tcW w:w="1529" w:type="dxa"/>
            <w:shd w:val="clear" w:color="auto" w:fill="auto"/>
            <w:vAlign w:val="bottom"/>
          </w:tcPr>
          <w:p w:rsidR="0081672E" w:rsidRPr="00CA3C21" w:rsidRDefault="0081672E" w:rsidP="0081672E">
            <w:pPr>
              <w:ind w:left="138" w:right="-28" w:hanging="138"/>
              <w:jc w:val="left"/>
              <w:rPr>
                <w:rFonts w:eastAsia="Cambria" w:cs="Arial"/>
                <w:sz w:val="18"/>
                <w:szCs w:val="18"/>
              </w:rPr>
            </w:pPr>
            <w:proofErr w:type="spellStart"/>
            <w:r w:rsidRPr="00CA3C21">
              <w:rPr>
                <w:rFonts w:eastAsia="Cambria" w:cs="Arial"/>
                <w:sz w:val="18"/>
                <w:szCs w:val="18"/>
              </w:rPr>
              <w:t>Unrecognised</w:t>
            </w:r>
            <w:proofErr w:type="spellEnd"/>
          </w:p>
        </w:tc>
        <w:tc>
          <w:tcPr>
            <w:tcW w:w="1533" w:type="dxa"/>
            <w:shd w:val="clear" w:color="auto" w:fill="auto"/>
            <w:vAlign w:val="bottom"/>
          </w:tcPr>
          <w:p w:rsidR="0081672E" w:rsidRPr="00CA3C21" w:rsidRDefault="0081672E" w:rsidP="0081672E">
            <w:pPr>
              <w:ind w:left="59" w:right="-118" w:hanging="133"/>
              <w:jc w:val="left"/>
              <w:rPr>
                <w:rFonts w:eastAsia="Cambria" w:cs="Arial"/>
                <w:sz w:val="18"/>
                <w:szCs w:val="18"/>
              </w:rPr>
            </w:pPr>
            <w:r w:rsidRPr="00CA3C21">
              <w:rPr>
                <w:rFonts w:eastAsia="Cambria" w:cs="Arial"/>
                <w:sz w:val="18"/>
                <w:szCs w:val="18"/>
              </w:rPr>
              <w:t>FVPL</w:t>
            </w:r>
          </w:p>
        </w:tc>
        <w:tc>
          <w:tcPr>
            <w:tcW w:w="1264" w:type="dxa"/>
            <w:shd w:val="clear" w:color="auto" w:fill="auto"/>
          </w:tcPr>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w:t>
            </w:r>
          </w:p>
        </w:tc>
        <w:tc>
          <w:tcPr>
            <w:tcW w:w="1264" w:type="dxa"/>
            <w:shd w:val="clear" w:color="auto" w:fill="auto"/>
          </w:tcPr>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758,120</w:t>
            </w:r>
          </w:p>
        </w:tc>
        <w:tc>
          <w:tcPr>
            <w:tcW w:w="1274" w:type="dxa"/>
            <w:gridSpan w:val="2"/>
            <w:shd w:val="clear" w:color="auto" w:fill="auto"/>
          </w:tcPr>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758,120</w:t>
            </w:r>
          </w:p>
        </w:tc>
      </w:tr>
      <w:tr w:rsidR="0081672E" w:rsidRPr="00CA3C21" w:rsidTr="00D0513D">
        <w:tc>
          <w:tcPr>
            <w:tcW w:w="2608" w:type="dxa"/>
            <w:shd w:val="clear" w:color="auto" w:fill="auto"/>
            <w:hideMark/>
          </w:tcPr>
          <w:p w:rsidR="0081672E" w:rsidRPr="00CA3C21" w:rsidRDefault="0081672E" w:rsidP="0081672E">
            <w:pPr>
              <w:ind w:left="75" w:right="-105" w:hanging="180"/>
              <w:rPr>
                <w:rFonts w:eastAsia="Cambria" w:cs="Arial"/>
                <w:sz w:val="18"/>
                <w:szCs w:val="18"/>
              </w:rPr>
            </w:pPr>
            <w:r w:rsidRPr="00CA3C21">
              <w:rPr>
                <w:rFonts w:eastAsia="Cambria" w:cs="Arial"/>
                <w:sz w:val="18"/>
                <w:szCs w:val="18"/>
              </w:rPr>
              <w:t>Current portion of long-term</w:t>
            </w:r>
          </w:p>
          <w:p w:rsidR="0081672E" w:rsidRPr="00CA3C21" w:rsidRDefault="0081672E" w:rsidP="0081672E">
            <w:pPr>
              <w:ind w:left="75" w:right="-105" w:hanging="180"/>
              <w:rPr>
                <w:rFonts w:eastAsia="Cambria" w:cs="Arial"/>
                <w:sz w:val="18"/>
                <w:szCs w:val="18"/>
              </w:rPr>
            </w:pPr>
            <w:r w:rsidRPr="00CA3C21">
              <w:rPr>
                <w:rFonts w:eastAsia="Cambria" w:cs="Arial"/>
                <w:sz w:val="18"/>
                <w:szCs w:val="18"/>
              </w:rPr>
              <w:t xml:space="preserve">   loans from financial institutions</w:t>
            </w:r>
          </w:p>
        </w:tc>
        <w:tc>
          <w:tcPr>
            <w:tcW w:w="1529" w:type="dxa"/>
            <w:shd w:val="clear" w:color="auto" w:fill="auto"/>
            <w:vAlign w:val="bottom"/>
          </w:tcPr>
          <w:p w:rsidR="0081672E" w:rsidRPr="00CA3C21" w:rsidRDefault="0081672E" w:rsidP="0081672E">
            <w:pPr>
              <w:ind w:right="-28"/>
              <w:jc w:val="left"/>
              <w:rPr>
                <w:rFonts w:eastAsia="Cambria" w:cs="Arial"/>
                <w:sz w:val="18"/>
                <w:szCs w:val="18"/>
                <w:cs/>
              </w:rPr>
            </w:pPr>
          </w:p>
          <w:p w:rsidR="0081672E" w:rsidRPr="00CA3C21" w:rsidRDefault="0081672E" w:rsidP="0081672E">
            <w:pPr>
              <w:ind w:right="-28"/>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533" w:type="dxa"/>
            <w:shd w:val="clear" w:color="auto" w:fill="auto"/>
            <w:vAlign w:val="bottom"/>
            <w:hideMark/>
          </w:tcPr>
          <w:p w:rsidR="0081672E" w:rsidRPr="00CA3C21" w:rsidRDefault="0081672E" w:rsidP="0081672E">
            <w:pPr>
              <w:ind w:left="59" w:right="-118" w:hanging="133"/>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264" w:type="dxa"/>
            <w:shd w:val="clear" w:color="auto" w:fill="auto"/>
          </w:tcPr>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3,600,000</w:t>
            </w:r>
          </w:p>
        </w:tc>
        <w:tc>
          <w:tcPr>
            <w:tcW w:w="1264" w:type="dxa"/>
            <w:shd w:val="clear" w:color="auto" w:fill="auto"/>
          </w:tcPr>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3,600,000</w:t>
            </w:r>
          </w:p>
        </w:tc>
        <w:tc>
          <w:tcPr>
            <w:tcW w:w="1274" w:type="dxa"/>
            <w:gridSpan w:val="2"/>
            <w:shd w:val="clear" w:color="auto" w:fill="auto"/>
          </w:tcPr>
          <w:p w:rsidR="0081672E" w:rsidRPr="00CA3C21" w:rsidRDefault="0081672E" w:rsidP="0081672E">
            <w:pPr>
              <w:ind w:right="-72"/>
              <w:jc w:val="right"/>
              <w:rPr>
                <w:rFonts w:eastAsia="Arial Unicode MS" w:cs="Arial"/>
                <w:sz w:val="18"/>
                <w:szCs w:val="18"/>
                <w:cs/>
              </w:rPr>
            </w:pPr>
            <w:r w:rsidRPr="00CA3C21">
              <w:rPr>
                <w:rFonts w:eastAsia="Arial Unicode MS" w:cs="Arial"/>
                <w:sz w:val="18"/>
                <w:szCs w:val="18"/>
              </w:rPr>
              <w:t>-</w:t>
            </w:r>
          </w:p>
        </w:tc>
      </w:tr>
      <w:tr w:rsidR="0081672E" w:rsidRPr="00CA3C21" w:rsidTr="00D0513D">
        <w:trPr>
          <w:trHeight w:val="279"/>
        </w:trPr>
        <w:tc>
          <w:tcPr>
            <w:tcW w:w="2608" w:type="dxa"/>
            <w:shd w:val="clear" w:color="auto" w:fill="auto"/>
            <w:hideMark/>
          </w:tcPr>
          <w:p w:rsidR="0081672E" w:rsidRPr="00CA3C21" w:rsidRDefault="0081672E" w:rsidP="0081672E">
            <w:pPr>
              <w:ind w:left="75" w:right="-105" w:hanging="180"/>
              <w:jc w:val="left"/>
              <w:rPr>
                <w:rFonts w:eastAsia="Cambria" w:cs="Arial"/>
                <w:sz w:val="18"/>
                <w:szCs w:val="18"/>
              </w:rPr>
            </w:pPr>
            <w:r w:rsidRPr="00CA3C21">
              <w:rPr>
                <w:rFonts w:eastAsia="Cambria" w:cs="Arial"/>
                <w:spacing w:val="-2"/>
                <w:sz w:val="18"/>
                <w:szCs w:val="18"/>
              </w:rPr>
              <w:t xml:space="preserve">Current portion of lease </w:t>
            </w:r>
            <w:r w:rsidR="0076788A" w:rsidRPr="00CA3C21">
              <w:rPr>
                <w:rFonts w:eastAsia="Cambria" w:cs="Arial"/>
                <w:spacing w:val="-2"/>
                <w:sz w:val="18"/>
                <w:szCs w:val="18"/>
              </w:rPr>
              <w:br/>
            </w:r>
            <w:r w:rsidRPr="00CA3C21">
              <w:rPr>
                <w:rFonts w:eastAsia="Cambria" w:cs="Arial"/>
                <w:spacing w:val="-2"/>
                <w:sz w:val="18"/>
                <w:szCs w:val="18"/>
              </w:rPr>
              <w:t>liabilities,</w:t>
            </w:r>
            <w:r w:rsidRPr="00CA3C21">
              <w:rPr>
                <w:rFonts w:eastAsia="Cambria" w:cs="Arial"/>
                <w:sz w:val="18"/>
                <w:szCs w:val="18"/>
              </w:rPr>
              <w:t xml:space="preserve"> net</w:t>
            </w:r>
          </w:p>
        </w:tc>
        <w:tc>
          <w:tcPr>
            <w:tcW w:w="1529" w:type="dxa"/>
            <w:shd w:val="clear" w:color="auto" w:fill="auto"/>
            <w:vAlign w:val="bottom"/>
          </w:tcPr>
          <w:p w:rsidR="0081672E" w:rsidRPr="00CA3C21" w:rsidRDefault="0081672E" w:rsidP="0081672E">
            <w:pPr>
              <w:ind w:right="-28"/>
              <w:jc w:val="left"/>
              <w:rPr>
                <w:rFonts w:eastAsia="Cambria" w:cs="Arial"/>
                <w:sz w:val="18"/>
                <w:szCs w:val="18"/>
                <w:cs/>
              </w:rPr>
            </w:pPr>
          </w:p>
          <w:p w:rsidR="0081672E" w:rsidRPr="00CA3C21" w:rsidRDefault="0081672E" w:rsidP="0081672E">
            <w:pPr>
              <w:ind w:right="-28"/>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533" w:type="dxa"/>
            <w:shd w:val="clear" w:color="auto" w:fill="auto"/>
            <w:vAlign w:val="bottom"/>
            <w:hideMark/>
          </w:tcPr>
          <w:p w:rsidR="0081672E" w:rsidRPr="00CA3C21" w:rsidRDefault="0081672E" w:rsidP="0081672E">
            <w:pPr>
              <w:ind w:left="59" w:right="-118" w:hanging="133"/>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264" w:type="dxa"/>
            <w:shd w:val="clear" w:color="auto" w:fill="auto"/>
          </w:tcPr>
          <w:p w:rsidR="0081672E" w:rsidRPr="00CA3C21" w:rsidRDefault="0081672E" w:rsidP="0081672E">
            <w:pPr>
              <w:ind w:right="-72"/>
              <w:jc w:val="right"/>
              <w:rPr>
                <w:rFonts w:eastAsia="Arial Unicode MS" w:cs="Arial"/>
                <w:sz w:val="18"/>
                <w:szCs w:val="18"/>
              </w:rPr>
            </w:pPr>
          </w:p>
          <w:p w:rsidR="0081672E" w:rsidRPr="00CA3C21" w:rsidRDefault="0081672E" w:rsidP="0081672E">
            <w:pPr>
              <w:ind w:right="-72"/>
              <w:jc w:val="right"/>
              <w:rPr>
                <w:rFonts w:eastAsia="Arial Unicode MS" w:cs="Arial"/>
                <w:sz w:val="18"/>
                <w:szCs w:val="18"/>
                <w:cs/>
              </w:rPr>
            </w:pPr>
            <w:r w:rsidRPr="00CA3C21">
              <w:rPr>
                <w:rFonts w:eastAsia="Arial Unicode MS" w:cs="Arial"/>
                <w:sz w:val="18"/>
                <w:szCs w:val="18"/>
              </w:rPr>
              <w:t>3,906,136</w:t>
            </w:r>
          </w:p>
        </w:tc>
        <w:tc>
          <w:tcPr>
            <w:tcW w:w="1264" w:type="dxa"/>
            <w:shd w:val="clear" w:color="auto" w:fill="auto"/>
          </w:tcPr>
          <w:p w:rsidR="0081672E" w:rsidRPr="00CA3C21" w:rsidRDefault="0081672E" w:rsidP="0081672E">
            <w:pPr>
              <w:ind w:right="-72"/>
              <w:jc w:val="right"/>
              <w:rPr>
                <w:rFonts w:eastAsia="Arial Unicode MS" w:cs="Arial"/>
                <w:sz w:val="18"/>
                <w:szCs w:val="18"/>
              </w:rPr>
            </w:pPr>
          </w:p>
          <w:p w:rsidR="0081672E" w:rsidRPr="00CA3C21" w:rsidRDefault="0081672E" w:rsidP="0081672E">
            <w:pPr>
              <w:ind w:right="-72"/>
              <w:jc w:val="right"/>
              <w:rPr>
                <w:rFonts w:eastAsia="Arial Unicode MS" w:cs="Arial"/>
                <w:sz w:val="18"/>
                <w:szCs w:val="18"/>
                <w:cs/>
              </w:rPr>
            </w:pPr>
            <w:r w:rsidRPr="00CA3C21">
              <w:rPr>
                <w:rFonts w:eastAsia="Arial Unicode MS" w:cs="Arial"/>
                <w:sz w:val="18"/>
                <w:szCs w:val="18"/>
              </w:rPr>
              <w:t>3,906,136</w:t>
            </w:r>
          </w:p>
        </w:tc>
        <w:tc>
          <w:tcPr>
            <w:tcW w:w="1274" w:type="dxa"/>
            <w:gridSpan w:val="2"/>
            <w:shd w:val="clear" w:color="auto" w:fill="auto"/>
          </w:tcPr>
          <w:p w:rsidR="0076788A" w:rsidRPr="00CA3C21" w:rsidRDefault="0076788A" w:rsidP="0081672E">
            <w:pPr>
              <w:ind w:right="-72"/>
              <w:jc w:val="right"/>
              <w:rPr>
                <w:rFonts w:eastAsia="Arial Unicode MS" w:cs="Arial"/>
                <w:sz w:val="18"/>
                <w:szCs w:val="18"/>
              </w:rPr>
            </w:pPr>
          </w:p>
          <w:p w:rsidR="0081672E" w:rsidRPr="00CA3C21" w:rsidRDefault="0081672E" w:rsidP="0081672E">
            <w:pPr>
              <w:ind w:right="-72"/>
              <w:jc w:val="right"/>
              <w:rPr>
                <w:rFonts w:eastAsia="Arial Unicode MS" w:cs="Arial"/>
                <w:sz w:val="18"/>
                <w:szCs w:val="18"/>
                <w:cs/>
              </w:rPr>
            </w:pPr>
            <w:r w:rsidRPr="00CA3C21">
              <w:rPr>
                <w:rFonts w:eastAsia="Arial Unicode MS" w:cs="Arial"/>
                <w:sz w:val="18"/>
                <w:szCs w:val="18"/>
              </w:rPr>
              <w:t>-</w:t>
            </w:r>
          </w:p>
        </w:tc>
      </w:tr>
      <w:tr w:rsidR="00825764" w:rsidRPr="00CA3C21" w:rsidTr="00D0513D">
        <w:tc>
          <w:tcPr>
            <w:tcW w:w="2608" w:type="dxa"/>
            <w:shd w:val="clear" w:color="auto" w:fill="auto"/>
          </w:tcPr>
          <w:p w:rsidR="00825764" w:rsidRPr="00CA3C21" w:rsidRDefault="00825764" w:rsidP="00D0513D">
            <w:pPr>
              <w:ind w:left="75" w:hanging="180"/>
              <w:rPr>
                <w:rFonts w:eastAsia="Cambria" w:cs="Arial"/>
                <w:b/>
                <w:bCs/>
                <w:sz w:val="18"/>
                <w:szCs w:val="18"/>
              </w:rPr>
            </w:pPr>
          </w:p>
        </w:tc>
        <w:tc>
          <w:tcPr>
            <w:tcW w:w="1529" w:type="dxa"/>
            <w:shd w:val="clear" w:color="auto" w:fill="auto"/>
            <w:vAlign w:val="bottom"/>
          </w:tcPr>
          <w:p w:rsidR="00825764" w:rsidRPr="00CA3C21" w:rsidRDefault="00825764" w:rsidP="00D0513D">
            <w:pPr>
              <w:ind w:right="-28"/>
              <w:jc w:val="left"/>
              <w:rPr>
                <w:rFonts w:eastAsia="Cambria" w:cs="Arial"/>
                <w:sz w:val="18"/>
                <w:szCs w:val="18"/>
                <w:lang w:val="en-GB"/>
              </w:rPr>
            </w:pPr>
          </w:p>
        </w:tc>
        <w:tc>
          <w:tcPr>
            <w:tcW w:w="1533" w:type="dxa"/>
            <w:shd w:val="clear" w:color="auto" w:fill="auto"/>
            <w:vAlign w:val="bottom"/>
          </w:tcPr>
          <w:p w:rsidR="00825764" w:rsidRPr="00CA3C21" w:rsidRDefault="00825764" w:rsidP="00D0513D">
            <w:pPr>
              <w:ind w:left="59" w:right="-118" w:hanging="133"/>
              <w:jc w:val="left"/>
              <w:rPr>
                <w:rFonts w:eastAsia="Cambria" w:cs="Arial"/>
                <w:sz w:val="18"/>
                <w:szCs w:val="18"/>
              </w:rPr>
            </w:pPr>
          </w:p>
        </w:tc>
        <w:tc>
          <w:tcPr>
            <w:tcW w:w="1264" w:type="dxa"/>
            <w:shd w:val="clear" w:color="auto" w:fill="auto"/>
            <w:vAlign w:val="bottom"/>
          </w:tcPr>
          <w:p w:rsidR="00825764" w:rsidRPr="00CA3C21" w:rsidRDefault="00825764" w:rsidP="00D0513D">
            <w:pPr>
              <w:ind w:right="-72"/>
              <w:jc w:val="right"/>
              <w:rPr>
                <w:rFonts w:eastAsia="Arial Unicode MS" w:cs="Arial"/>
                <w:sz w:val="18"/>
                <w:szCs w:val="18"/>
              </w:rPr>
            </w:pPr>
          </w:p>
        </w:tc>
        <w:tc>
          <w:tcPr>
            <w:tcW w:w="1264" w:type="dxa"/>
            <w:shd w:val="clear" w:color="auto" w:fill="auto"/>
            <w:vAlign w:val="bottom"/>
          </w:tcPr>
          <w:p w:rsidR="00825764" w:rsidRPr="00CA3C21" w:rsidRDefault="00825764" w:rsidP="00D0513D">
            <w:pPr>
              <w:ind w:right="-72"/>
              <w:jc w:val="right"/>
              <w:rPr>
                <w:rFonts w:eastAsia="Arial Unicode MS" w:cs="Arial"/>
                <w:sz w:val="18"/>
                <w:szCs w:val="18"/>
              </w:rPr>
            </w:pPr>
          </w:p>
        </w:tc>
        <w:tc>
          <w:tcPr>
            <w:tcW w:w="1274" w:type="dxa"/>
            <w:gridSpan w:val="2"/>
            <w:shd w:val="clear" w:color="auto" w:fill="auto"/>
            <w:vAlign w:val="bottom"/>
          </w:tcPr>
          <w:p w:rsidR="00825764" w:rsidRPr="00CA3C21" w:rsidRDefault="00825764" w:rsidP="00D0513D">
            <w:pPr>
              <w:ind w:right="-72"/>
              <w:jc w:val="right"/>
              <w:rPr>
                <w:rFonts w:eastAsia="Arial Unicode MS" w:cs="Arial"/>
                <w:sz w:val="18"/>
                <w:szCs w:val="18"/>
              </w:rPr>
            </w:pPr>
          </w:p>
        </w:tc>
      </w:tr>
      <w:tr w:rsidR="00825764" w:rsidRPr="00CA3C21" w:rsidTr="00D0513D">
        <w:tc>
          <w:tcPr>
            <w:tcW w:w="2608" w:type="dxa"/>
            <w:shd w:val="clear" w:color="auto" w:fill="auto"/>
            <w:hideMark/>
          </w:tcPr>
          <w:p w:rsidR="00825764" w:rsidRPr="00CA3C21" w:rsidRDefault="00825764" w:rsidP="00D0513D">
            <w:pPr>
              <w:ind w:left="75" w:right="-105" w:hanging="180"/>
              <w:rPr>
                <w:rFonts w:eastAsia="Cambria" w:cs="Arial"/>
                <w:spacing w:val="-2"/>
                <w:sz w:val="18"/>
                <w:szCs w:val="18"/>
              </w:rPr>
            </w:pPr>
            <w:r w:rsidRPr="00CA3C21">
              <w:rPr>
                <w:rFonts w:eastAsia="Cambria" w:cs="Arial"/>
                <w:b/>
                <w:bCs/>
                <w:spacing w:val="-2"/>
                <w:sz w:val="18"/>
                <w:szCs w:val="18"/>
              </w:rPr>
              <w:t>Non-current financial liabilities</w:t>
            </w:r>
          </w:p>
        </w:tc>
        <w:tc>
          <w:tcPr>
            <w:tcW w:w="1529" w:type="dxa"/>
            <w:shd w:val="clear" w:color="auto" w:fill="auto"/>
            <w:vAlign w:val="bottom"/>
          </w:tcPr>
          <w:p w:rsidR="00825764" w:rsidRPr="00CA3C21" w:rsidRDefault="00825764" w:rsidP="00D0513D">
            <w:pPr>
              <w:ind w:right="-28"/>
              <w:jc w:val="left"/>
              <w:rPr>
                <w:rFonts w:eastAsia="Cambria" w:cs="Arial"/>
                <w:sz w:val="18"/>
                <w:szCs w:val="18"/>
                <w:cs/>
              </w:rPr>
            </w:pPr>
          </w:p>
        </w:tc>
        <w:tc>
          <w:tcPr>
            <w:tcW w:w="1533" w:type="dxa"/>
            <w:shd w:val="clear" w:color="auto" w:fill="auto"/>
            <w:vAlign w:val="bottom"/>
          </w:tcPr>
          <w:p w:rsidR="00825764" w:rsidRPr="00CA3C21" w:rsidRDefault="00825764" w:rsidP="00D0513D">
            <w:pPr>
              <w:ind w:left="59" w:right="-118" w:hanging="133"/>
              <w:jc w:val="left"/>
              <w:rPr>
                <w:rFonts w:eastAsia="Cambria" w:cs="Arial"/>
                <w:sz w:val="18"/>
                <w:szCs w:val="18"/>
              </w:rPr>
            </w:pPr>
          </w:p>
        </w:tc>
        <w:tc>
          <w:tcPr>
            <w:tcW w:w="1264" w:type="dxa"/>
            <w:shd w:val="clear" w:color="auto" w:fill="auto"/>
            <w:vAlign w:val="bottom"/>
          </w:tcPr>
          <w:p w:rsidR="00825764" w:rsidRPr="00CA3C21" w:rsidRDefault="00825764" w:rsidP="00D0513D">
            <w:pPr>
              <w:ind w:right="-72"/>
              <w:jc w:val="right"/>
              <w:rPr>
                <w:rFonts w:eastAsia="Arial Unicode MS" w:cs="Arial"/>
                <w:sz w:val="18"/>
                <w:szCs w:val="18"/>
              </w:rPr>
            </w:pPr>
          </w:p>
        </w:tc>
        <w:tc>
          <w:tcPr>
            <w:tcW w:w="1264" w:type="dxa"/>
            <w:shd w:val="clear" w:color="auto" w:fill="auto"/>
            <w:vAlign w:val="bottom"/>
          </w:tcPr>
          <w:p w:rsidR="00825764" w:rsidRPr="00CA3C21" w:rsidRDefault="00825764" w:rsidP="00D0513D">
            <w:pPr>
              <w:ind w:right="-72"/>
              <w:jc w:val="right"/>
              <w:rPr>
                <w:rFonts w:eastAsia="Arial Unicode MS" w:cs="Arial"/>
                <w:sz w:val="18"/>
                <w:szCs w:val="18"/>
              </w:rPr>
            </w:pPr>
          </w:p>
        </w:tc>
        <w:tc>
          <w:tcPr>
            <w:tcW w:w="1274" w:type="dxa"/>
            <w:gridSpan w:val="2"/>
            <w:shd w:val="clear" w:color="auto" w:fill="auto"/>
            <w:vAlign w:val="bottom"/>
          </w:tcPr>
          <w:p w:rsidR="00825764" w:rsidRPr="00CA3C21" w:rsidRDefault="00825764" w:rsidP="00D0513D">
            <w:pPr>
              <w:ind w:right="-72"/>
              <w:jc w:val="right"/>
              <w:rPr>
                <w:rFonts w:eastAsia="Arial Unicode MS" w:cs="Arial"/>
                <w:sz w:val="18"/>
                <w:szCs w:val="18"/>
              </w:rPr>
            </w:pPr>
          </w:p>
        </w:tc>
      </w:tr>
      <w:tr w:rsidR="0081672E" w:rsidRPr="00CA3C21" w:rsidTr="00D0513D">
        <w:tc>
          <w:tcPr>
            <w:tcW w:w="2608" w:type="dxa"/>
            <w:shd w:val="clear" w:color="auto" w:fill="auto"/>
            <w:hideMark/>
          </w:tcPr>
          <w:p w:rsidR="0081672E" w:rsidRPr="00CA3C21" w:rsidRDefault="0081672E" w:rsidP="0081672E">
            <w:pPr>
              <w:ind w:left="75" w:right="-105" w:hanging="180"/>
              <w:rPr>
                <w:rFonts w:eastAsia="Cambria" w:cs="Arial"/>
                <w:sz w:val="18"/>
                <w:szCs w:val="18"/>
              </w:rPr>
            </w:pPr>
            <w:r w:rsidRPr="00CA3C21">
              <w:rPr>
                <w:rFonts w:eastAsia="Cambria" w:cs="Arial"/>
                <w:sz w:val="18"/>
                <w:szCs w:val="18"/>
              </w:rPr>
              <w:t>Long-term loans from</w:t>
            </w:r>
          </w:p>
          <w:p w:rsidR="0081672E" w:rsidRPr="00CA3C21" w:rsidRDefault="0081672E" w:rsidP="0081672E">
            <w:pPr>
              <w:ind w:left="75" w:right="-105" w:hanging="180"/>
              <w:rPr>
                <w:rFonts w:eastAsia="Cambria" w:cs="Arial"/>
                <w:sz w:val="18"/>
                <w:szCs w:val="18"/>
              </w:rPr>
            </w:pPr>
            <w:r w:rsidRPr="00CA3C21">
              <w:rPr>
                <w:rFonts w:eastAsia="Cambria" w:cs="Arial"/>
                <w:sz w:val="18"/>
                <w:szCs w:val="18"/>
              </w:rPr>
              <w:t xml:space="preserve">   financial institutions</w:t>
            </w:r>
          </w:p>
        </w:tc>
        <w:tc>
          <w:tcPr>
            <w:tcW w:w="1529" w:type="dxa"/>
            <w:shd w:val="clear" w:color="auto" w:fill="auto"/>
            <w:vAlign w:val="bottom"/>
            <w:hideMark/>
          </w:tcPr>
          <w:p w:rsidR="0081672E" w:rsidRPr="00CA3C21" w:rsidRDefault="0081672E" w:rsidP="0081672E">
            <w:pPr>
              <w:ind w:left="138" w:right="-28" w:hanging="138"/>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533" w:type="dxa"/>
            <w:shd w:val="clear" w:color="auto" w:fill="auto"/>
            <w:vAlign w:val="bottom"/>
            <w:hideMark/>
          </w:tcPr>
          <w:p w:rsidR="0081672E" w:rsidRPr="00CA3C21" w:rsidRDefault="0081672E" w:rsidP="0081672E">
            <w:pPr>
              <w:ind w:left="59" w:right="-118" w:hanging="133"/>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264" w:type="dxa"/>
            <w:shd w:val="clear" w:color="auto" w:fill="auto"/>
          </w:tcPr>
          <w:p w:rsidR="0081672E" w:rsidRPr="00CA3C21" w:rsidRDefault="0081672E" w:rsidP="0081672E">
            <w:pPr>
              <w:ind w:right="-72"/>
              <w:jc w:val="right"/>
              <w:rPr>
                <w:rFonts w:eastAsia="Arial Unicode MS" w:cs="Arial"/>
                <w:sz w:val="18"/>
                <w:szCs w:val="18"/>
              </w:rPr>
            </w:pPr>
          </w:p>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3,900,000</w:t>
            </w:r>
          </w:p>
        </w:tc>
        <w:tc>
          <w:tcPr>
            <w:tcW w:w="1264" w:type="dxa"/>
            <w:shd w:val="clear" w:color="auto" w:fill="auto"/>
          </w:tcPr>
          <w:p w:rsidR="0081672E" w:rsidRPr="00CA3C21" w:rsidRDefault="0081672E" w:rsidP="0081672E">
            <w:pPr>
              <w:ind w:right="-72"/>
              <w:jc w:val="right"/>
              <w:rPr>
                <w:rFonts w:eastAsia="Arial Unicode MS" w:cs="Arial"/>
                <w:sz w:val="18"/>
                <w:szCs w:val="18"/>
              </w:rPr>
            </w:pPr>
          </w:p>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3,900,000</w:t>
            </w:r>
          </w:p>
        </w:tc>
        <w:tc>
          <w:tcPr>
            <w:tcW w:w="1274" w:type="dxa"/>
            <w:gridSpan w:val="2"/>
            <w:shd w:val="clear" w:color="auto" w:fill="auto"/>
          </w:tcPr>
          <w:p w:rsidR="0076788A" w:rsidRPr="00CA3C21" w:rsidRDefault="0076788A" w:rsidP="0081672E">
            <w:pPr>
              <w:ind w:right="-72"/>
              <w:jc w:val="right"/>
              <w:rPr>
                <w:rFonts w:eastAsia="Arial Unicode MS" w:cs="Arial"/>
                <w:sz w:val="18"/>
                <w:szCs w:val="18"/>
              </w:rPr>
            </w:pPr>
          </w:p>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w:t>
            </w:r>
          </w:p>
        </w:tc>
      </w:tr>
      <w:tr w:rsidR="0081672E" w:rsidRPr="00CA3C21" w:rsidTr="00D0513D">
        <w:tc>
          <w:tcPr>
            <w:tcW w:w="2608" w:type="dxa"/>
            <w:shd w:val="clear" w:color="auto" w:fill="auto"/>
          </w:tcPr>
          <w:p w:rsidR="0081672E" w:rsidRPr="00CA3C21" w:rsidRDefault="0081672E" w:rsidP="0081672E">
            <w:pPr>
              <w:ind w:left="75" w:right="-105" w:hanging="180"/>
              <w:rPr>
                <w:rFonts w:eastAsia="Cambria" w:cs="Arial"/>
                <w:sz w:val="18"/>
                <w:szCs w:val="18"/>
              </w:rPr>
            </w:pPr>
            <w:r w:rsidRPr="00CA3C21">
              <w:rPr>
                <w:rFonts w:eastAsia="Cambria" w:cs="Arial"/>
                <w:sz w:val="18"/>
                <w:szCs w:val="18"/>
              </w:rPr>
              <w:t>Lease liabilities, net</w:t>
            </w:r>
          </w:p>
        </w:tc>
        <w:tc>
          <w:tcPr>
            <w:tcW w:w="1529" w:type="dxa"/>
            <w:shd w:val="clear" w:color="auto" w:fill="auto"/>
            <w:vAlign w:val="bottom"/>
          </w:tcPr>
          <w:p w:rsidR="0081672E" w:rsidRPr="00CA3C21" w:rsidRDefault="0081672E" w:rsidP="0081672E">
            <w:pPr>
              <w:ind w:left="138" w:right="-28" w:hanging="138"/>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533" w:type="dxa"/>
            <w:shd w:val="clear" w:color="auto" w:fill="auto"/>
            <w:vAlign w:val="bottom"/>
          </w:tcPr>
          <w:p w:rsidR="0081672E" w:rsidRPr="00CA3C21" w:rsidRDefault="0081672E" w:rsidP="0081672E">
            <w:pPr>
              <w:ind w:left="59" w:right="-118" w:hanging="133"/>
              <w:jc w:val="left"/>
              <w:rPr>
                <w:rFonts w:eastAsia="Cambria" w:cs="Arial"/>
                <w:sz w:val="18"/>
                <w:szCs w:val="18"/>
              </w:rPr>
            </w:pPr>
            <w:proofErr w:type="spellStart"/>
            <w:r w:rsidRPr="00CA3C21">
              <w:rPr>
                <w:rFonts w:eastAsia="Cambria" w:cs="Arial"/>
                <w:sz w:val="18"/>
                <w:szCs w:val="18"/>
              </w:rPr>
              <w:t>Amortised</w:t>
            </w:r>
            <w:proofErr w:type="spellEnd"/>
            <w:r w:rsidRPr="00CA3C21">
              <w:rPr>
                <w:rFonts w:eastAsia="Cambria" w:cs="Arial"/>
                <w:sz w:val="18"/>
                <w:szCs w:val="18"/>
              </w:rPr>
              <w:t xml:space="preserve"> cost</w:t>
            </w:r>
          </w:p>
        </w:tc>
        <w:tc>
          <w:tcPr>
            <w:tcW w:w="1264" w:type="dxa"/>
            <w:shd w:val="clear" w:color="auto" w:fill="auto"/>
          </w:tcPr>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10,690,017</w:t>
            </w:r>
          </w:p>
        </w:tc>
        <w:tc>
          <w:tcPr>
            <w:tcW w:w="1264" w:type="dxa"/>
            <w:shd w:val="clear" w:color="auto" w:fill="auto"/>
          </w:tcPr>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10,690,017</w:t>
            </w:r>
          </w:p>
        </w:tc>
        <w:tc>
          <w:tcPr>
            <w:tcW w:w="1274" w:type="dxa"/>
            <w:gridSpan w:val="2"/>
            <w:shd w:val="clear" w:color="auto" w:fill="auto"/>
          </w:tcPr>
          <w:p w:rsidR="0081672E" w:rsidRPr="00CA3C21" w:rsidRDefault="0081672E" w:rsidP="0081672E">
            <w:pPr>
              <w:ind w:right="-72"/>
              <w:jc w:val="right"/>
              <w:rPr>
                <w:rFonts w:eastAsia="Arial Unicode MS" w:cs="Arial"/>
                <w:sz w:val="18"/>
                <w:szCs w:val="18"/>
              </w:rPr>
            </w:pPr>
            <w:r w:rsidRPr="00CA3C21">
              <w:rPr>
                <w:rFonts w:eastAsia="Arial Unicode MS" w:cs="Arial"/>
                <w:sz w:val="18"/>
                <w:szCs w:val="18"/>
              </w:rPr>
              <w:t>-</w:t>
            </w:r>
          </w:p>
        </w:tc>
      </w:tr>
    </w:tbl>
    <w:p w:rsidR="00670162" w:rsidRPr="00CA3C21" w:rsidRDefault="00670162" w:rsidP="00670162">
      <w:pPr>
        <w:ind w:left="567"/>
        <w:jc w:val="thaiDistribute"/>
        <w:rPr>
          <w:rFonts w:cs="Arial"/>
          <w:sz w:val="18"/>
          <w:szCs w:val="18"/>
        </w:rPr>
      </w:pPr>
    </w:p>
    <w:p w:rsidR="0077433F" w:rsidRPr="00CA3C21" w:rsidRDefault="00B70372" w:rsidP="0077433F">
      <w:pPr>
        <w:ind w:left="540" w:hanging="540"/>
        <w:jc w:val="thaiDistribute"/>
        <w:rPr>
          <w:rFonts w:cs="Arial"/>
          <w:b/>
          <w:bCs/>
          <w:color w:val="CF4A02"/>
          <w:sz w:val="18"/>
          <w:szCs w:val="18"/>
        </w:rPr>
      </w:pPr>
      <w:r>
        <w:rPr>
          <w:rFonts w:cs="Arial"/>
          <w:b/>
          <w:bCs/>
          <w:color w:val="CF4A02"/>
          <w:sz w:val="18"/>
          <w:szCs w:val="18"/>
        </w:rPr>
        <w:t>5</w:t>
      </w:r>
      <w:r w:rsidR="0077433F" w:rsidRPr="00CA3C21">
        <w:rPr>
          <w:rFonts w:cs="Arial"/>
          <w:b/>
          <w:bCs/>
          <w:color w:val="CF4A02"/>
          <w:sz w:val="18"/>
          <w:szCs w:val="18"/>
          <w:cs/>
        </w:rPr>
        <w:t>.</w:t>
      </w:r>
      <w:r w:rsidR="0077433F" w:rsidRPr="00CA3C21">
        <w:rPr>
          <w:rFonts w:cs="Arial"/>
          <w:b/>
          <w:bCs/>
          <w:color w:val="CF4A02"/>
          <w:sz w:val="18"/>
          <w:szCs w:val="18"/>
          <w:lang w:val="en-GB"/>
        </w:rPr>
        <w:t>2</w:t>
      </w:r>
      <w:r w:rsidR="0077433F" w:rsidRPr="00CA3C21">
        <w:rPr>
          <w:rFonts w:cs="Arial"/>
          <w:b/>
          <w:bCs/>
          <w:color w:val="CF4A02"/>
          <w:sz w:val="18"/>
          <w:szCs w:val="18"/>
        </w:rPr>
        <w:tab/>
        <w:t>Leases</w:t>
      </w:r>
    </w:p>
    <w:p w:rsidR="0077433F" w:rsidRPr="00CA3C21" w:rsidRDefault="0077433F" w:rsidP="0083630C">
      <w:pPr>
        <w:ind w:left="540"/>
        <w:jc w:val="thaiDistribute"/>
        <w:rPr>
          <w:rFonts w:cs="Arial"/>
          <w:b/>
          <w:bCs/>
          <w:color w:val="CF4A02"/>
          <w:sz w:val="18"/>
          <w:szCs w:val="18"/>
        </w:rPr>
      </w:pPr>
    </w:p>
    <w:p w:rsidR="0077433F" w:rsidRPr="00CA3C21" w:rsidRDefault="0077433F" w:rsidP="0083630C">
      <w:pPr>
        <w:spacing w:line="259" w:lineRule="auto"/>
        <w:ind w:left="540"/>
        <w:rPr>
          <w:rFonts w:cs="Arial"/>
          <w:sz w:val="18"/>
          <w:szCs w:val="18"/>
        </w:rPr>
      </w:pPr>
      <w:r w:rsidRPr="00CA3C21">
        <w:rPr>
          <w:rFonts w:cs="Arial"/>
          <w:sz w:val="18"/>
          <w:szCs w:val="18"/>
        </w:rPr>
        <w:t xml:space="preserve">On the adoption of TFRS 16, the </w:t>
      </w:r>
      <w:bookmarkStart w:id="7" w:name="TFRS16"/>
      <w:bookmarkEnd w:id="7"/>
      <w:r w:rsidRPr="00CA3C21">
        <w:rPr>
          <w:rFonts w:cs="Arial"/>
          <w:sz w:val="18"/>
          <w:szCs w:val="18"/>
        </w:rPr>
        <w:t xml:space="preserve">Group </w:t>
      </w:r>
      <w:proofErr w:type="spellStart"/>
      <w:r w:rsidRPr="00CA3C21">
        <w:rPr>
          <w:rFonts w:cs="Arial"/>
          <w:sz w:val="18"/>
          <w:szCs w:val="18"/>
        </w:rPr>
        <w:t>recognised</w:t>
      </w:r>
      <w:proofErr w:type="spellEnd"/>
      <w:r w:rsidRPr="00CA3C21">
        <w:rPr>
          <w:rFonts w:cs="Arial"/>
          <w:sz w:val="18"/>
          <w:szCs w:val="18"/>
        </w:rPr>
        <w:t xml:space="preserve"> lease liabilities in relation to lease contracts which had previously been classified as ‘operating leases’ under the principles of TAS 17 - Leases of for leases of </w:t>
      </w:r>
      <w:r w:rsidR="008F2A47" w:rsidRPr="00CA3C21">
        <w:rPr>
          <w:rFonts w:cs="Arial"/>
          <w:sz w:val="18"/>
          <w:szCs w:val="18"/>
        </w:rPr>
        <w:t xml:space="preserve">machinery, equipment and vehicles </w:t>
      </w:r>
      <w:r w:rsidRPr="00CA3C21">
        <w:rPr>
          <w:rFonts w:cs="Arial"/>
          <w:sz w:val="18"/>
          <w:szCs w:val="18"/>
        </w:rPr>
        <w:t xml:space="preserve">with lease terms more than 12 months. These liabilities were measured at the present value of the remaining lease payments and discount using the lessee’s incremental borrowing rate as of 1 January 2020. </w:t>
      </w:r>
      <w:r w:rsidR="003D3941" w:rsidRPr="00CA3C21">
        <w:rPr>
          <w:rFonts w:cs="Arial"/>
          <w:sz w:val="18"/>
          <w:szCs w:val="18"/>
        </w:rPr>
        <w:t>The weight average lessee’s incremental borrowing rates applied to the lease liabilities on 1 January 2020 was 4%.</w:t>
      </w:r>
    </w:p>
    <w:p w:rsidR="005A16EA" w:rsidRPr="00CA3C21" w:rsidRDefault="005A16EA" w:rsidP="0083630C">
      <w:pPr>
        <w:spacing w:line="259" w:lineRule="auto"/>
        <w:ind w:left="540"/>
        <w:rPr>
          <w:rFonts w:cs="Arial"/>
          <w:sz w:val="18"/>
          <w:szCs w:val="18"/>
        </w:rPr>
      </w:pPr>
    </w:p>
    <w:p w:rsidR="005A16EA" w:rsidRDefault="005A16EA" w:rsidP="0083630C">
      <w:pPr>
        <w:spacing w:line="259" w:lineRule="auto"/>
        <w:ind w:left="540"/>
        <w:rPr>
          <w:rFonts w:cs="Arial"/>
          <w:sz w:val="18"/>
          <w:szCs w:val="18"/>
        </w:rPr>
      </w:pPr>
      <w:r w:rsidRPr="00CA3C21">
        <w:rPr>
          <w:rFonts w:cs="Arial"/>
          <w:sz w:val="18"/>
          <w:szCs w:val="18"/>
        </w:rPr>
        <w:t xml:space="preserve">The associated right-of-use assets for property </w:t>
      </w:r>
      <w:r w:rsidR="008F2A47" w:rsidRPr="00CA3C21">
        <w:rPr>
          <w:rFonts w:cs="Arial"/>
          <w:sz w:val="18"/>
          <w:szCs w:val="18"/>
        </w:rPr>
        <w:t>leases were measured on a retrospective basis a</w:t>
      </w:r>
      <w:r w:rsidR="00762DE8" w:rsidRPr="00CA3C21">
        <w:rPr>
          <w:rFonts w:cs="Arial"/>
          <w:sz w:val="18"/>
          <w:szCs w:val="18"/>
        </w:rPr>
        <w:t>s</w:t>
      </w:r>
      <w:r w:rsidR="008F2A47" w:rsidRPr="00CA3C21">
        <w:rPr>
          <w:rFonts w:cs="Arial"/>
          <w:sz w:val="18"/>
          <w:szCs w:val="18"/>
        </w:rPr>
        <w:t xml:space="preserve"> if the new rules had always been applied in which the incremental borrowing rate for the whole lease term is applied.</w:t>
      </w:r>
      <w:r w:rsidR="00762DE8" w:rsidRPr="00CA3C21">
        <w:rPr>
          <w:rFonts w:cs="Arial"/>
          <w:sz w:val="18"/>
          <w:szCs w:val="18"/>
        </w:rPr>
        <w:br/>
      </w:r>
      <w:r w:rsidRPr="00CA3C21">
        <w:rPr>
          <w:rFonts w:cs="Arial"/>
          <w:sz w:val="18"/>
          <w:szCs w:val="18"/>
        </w:rPr>
        <w:t xml:space="preserve">Other right-of-use assets were </w:t>
      </w:r>
      <w:proofErr w:type="spellStart"/>
      <w:r w:rsidRPr="00CA3C21">
        <w:rPr>
          <w:rFonts w:cs="Arial"/>
          <w:sz w:val="18"/>
          <w:szCs w:val="18"/>
        </w:rPr>
        <w:t>recognised</w:t>
      </w:r>
      <w:proofErr w:type="spellEnd"/>
      <w:r w:rsidRPr="00CA3C21">
        <w:rPr>
          <w:rFonts w:cs="Arial"/>
          <w:sz w:val="18"/>
          <w:szCs w:val="18"/>
        </w:rPr>
        <w:t xml:space="preserve"> at the amount equal to the lease liabilities in which the incremental borrowing rate for the remaining lease terms from the initial application date is applied, adjusted by the amount of any prepaid or accrued lease payments relating to that lease </w:t>
      </w:r>
      <w:proofErr w:type="spellStart"/>
      <w:r w:rsidRPr="00CA3C21">
        <w:rPr>
          <w:rFonts w:cs="Arial"/>
          <w:sz w:val="18"/>
          <w:szCs w:val="18"/>
        </w:rPr>
        <w:t>recognised</w:t>
      </w:r>
      <w:proofErr w:type="spellEnd"/>
      <w:r w:rsidRPr="00CA3C21">
        <w:rPr>
          <w:rFonts w:cs="Arial"/>
          <w:sz w:val="18"/>
          <w:szCs w:val="18"/>
        </w:rPr>
        <w:t xml:space="preserve"> in the statement of financial position as at </w:t>
      </w:r>
      <w:r w:rsidRPr="00CA3C21">
        <w:rPr>
          <w:rFonts w:cs="Arial"/>
          <w:sz w:val="18"/>
          <w:szCs w:val="18"/>
          <w:cs/>
        </w:rPr>
        <w:t xml:space="preserve">31 </w:t>
      </w:r>
      <w:r w:rsidRPr="00CA3C21">
        <w:rPr>
          <w:rFonts w:cs="Arial"/>
          <w:sz w:val="18"/>
          <w:szCs w:val="18"/>
        </w:rPr>
        <w:t xml:space="preserve">December </w:t>
      </w:r>
      <w:r w:rsidRPr="00CA3C21">
        <w:rPr>
          <w:rFonts w:cs="Arial"/>
          <w:sz w:val="18"/>
          <w:szCs w:val="18"/>
          <w:cs/>
        </w:rPr>
        <w:t xml:space="preserve">2019. </w:t>
      </w:r>
      <w:r w:rsidRPr="00CA3C21">
        <w:rPr>
          <w:rFonts w:cs="Arial"/>
          <w:sz w:val="18"/>
          <w:szCs w:val="18"/>
        </w:rPr>
        <w:t>There were no onerous lease contracts that would have required an adjustment to the right-of-use assets at the date of initial application.</w:t>
      </w:r>
    </w:p>
    <w:p w:rsidR="0083630C" w:rsidRDefault="0083630C" w:rsidP="0083630C">
      <w:pPr>
        <w:spacing w:line="259" w:lineRule="auto"/>
        <w:ind w:left="540"/>
        <w:rPr>
          <w:rFonts w:cs="Arial"/>
          <w:sz w:val="18"/>
          <w:szCs w:val="18"/>
        </w:rPr>
      </w:pPr>
    </w:p>
    <w:p w:rsidR="0083630C" w:rsidRPr="00CA3C21" w:rsidRDefault="0083630C" w:rsidP="0083630C">
      <w:pPr>
        <w:spacing w:line="259" w:lineRule="auto"/>
        <w:ind w:left="540"/>
        <w:rPr>
          <w:rFonts w:cs="Arial"/>
          <w:sz w:val="18"/>
          <w:szCs w:val="18"/>
        </w:rPr>
      </w:pPr>
    </w:p>
    <w:p w:rsidR="003D3941" w:rsidRPr="00CA3C21" w:rsidRDefault="001719E2" w:rsidP="0083630C">
      <w:pPr>
        <w:spacing w:line="259" w:lineRule="auto"/>
        <w:ind w:left="540"/>
        <w:rPr>
          <w:rFonts w:cs="Arial"/>
          <w:sz w:val="18"/>
          <w:szCs w:val="18"/>
        </w:rPr>
      </w:pPr>
      <w:r w:rsidRPr="00CA3C21">
        <w:rPr>
          <w:rFonts w:cs="Arial"/>
          <w:sz w:val="18"/>
          <w:szCs w:val="18"/>
        </w:rPr>
        <w:br w:type="page"/>
      </w:r>
    </w:p>
    <w:p w:rsidR="003D3941" w:rsidRPr="00CA3C21" w:rsidRDefault="003D3941" w:rsidP="0083630C">
      <w:pPr>
        <w:spacing w:line="259" w:lineRule="auto"/>
        <w:ind w:left="540"/>
        <w:rPr>
          <w:rFonts w:cs="Arial"/>
          <w:sz w:val="18"/>
          <w:szCs w:val="18"/>
        </w:rPr>
      </w:pPr>
      <w:r w:rsidRPr="00CA3C21">
        <w:rPr>
          <w:rFonts w:cs="Arial"/>
          <w:sz w:val="18"/>
          <w:szCs w:val="18"/>
        </w:rPr>
        <w:t xml:space="preserve">For leases previously classified as finance leases the Group </w:t>
      </w:r>
      <w:proofErr w:type="spellStart"/>
      <w:r w:rsidRPr="00CA3C21">
        <w:rPr>
          <w:rFonts w:cs="Arial"/>
          <w:sz w:val="18"/>
          <w:szCs w:val="18"/>
        </w:rPr>
        <w:t>recognised</w:t>
      </w:r>
      <w:proofErr w:type="spellEnd"/>
      <w:r w:rsidRPr="00CA3C21">
        <w:rPr>
          <w:rFonts w:cs="Arial"/>
          <w:sz w:val="18"/>
          <w:szCs w:val="18"/>
        </w:rPr>
        <w:t xml:space="preserve"> the carrying amount of the lease asset and lease liability immediately before transition as the carrying amount of the right</w:t>
      </w:r>
      <w:r w:rsidR="008F2A47" w:rsidRPr="00CA3C21">
        <w:rPr>
          <w:rFonts w:cs="Arial"/>
          <w:sz w:val="18"/>
          <w:szCs w:val="18"/>
        </w:rPr>
        <w:t>-</w:t>
      </w:r>
      <w:r w:rsidRPr="00CA3C21">
        <w:rPr>
          <w:rFonts w:cs="Arial"/>
          <w:sz w:val="18"/>
          <w:szCs w:val="18"/>
        </w:rPr>
        <w:t>of</w:t>
      </w:r>
      <w:r w:rsidR="008F2A47" w:rsidRPr="00CA3C21">
        <w:rPr>
          <w:rFonts w:cs="Arial"/>
          <w:sz w:val="18"/>
          <w:szCs w:val="18"/>
        </w:rPr>
        <w:t>-</w:t>
      </w:r>
      <w:r w:rsidRPr="00CA3C21">
        <w:rPr>
          <w:rFonts w:cs="Arial"/>
          <w:sz w:val="18"/>
          <w:szCs w:val="18"/>
        </w:rPr>
        <w:t xml:space="preserve">use asset and the lease liability at the date of initial application. The measurement principles of TFRS 16 are only applied after that date. </w:t>
      </w:r>
    </w:p>
    <w:p w:rsidR="003D3941" w:rsidRPr="0083630C" w:rsidRDefault="003D3941" w:rsidP="0083630C">
      <w:pPr>
        <w:spacing w:line="259" w:lineRule="auto"/>
        <w:ind w:left="540"/>
        <w:rPr>
          <w:rFonts w:cs="Arial"/>
          <w:sz w:val="14"/>
          <w:szCs w:val="14"/>
        </w:rPr>
      </w:pPr>
    </w:p>
    <w:tbl>
      <w:tblPr>
        <w:tblW w:w="9464" w:type="dxa"/>
        <w:tblInd w:w="108" w:type="dxa"/>
        <w:tblLayout w:type="fixed"/>
        <w:tblLook w:val="04A0" w:firstRow="1" w:lastRow="0" w:firstColumn="1" w:lastColumn="0" w:noHBand="0" w:noVBand="1"/>
      </w:tblPr>
      <w:tblGrid>
        <w:gridCol w:w="6912"/>
        <w:gridCol w:w="2552"/>
      </w:tblGrid>
      <w:tr w:rsidR="003D3941" w:rsidRPr="00CA3C21" w:rsidTr="005D05DA">
        <w:tc>
          <w:tcPr>
            <w:tcW w:w="6912" w:type="dxa"/>
          </w:tcPr>
          <w:p w:rsidR="003D3941" w:rsidRPr="00CA3C21" w:rsidRDefault="003D3941" w:rsidP="00DF60CB">
            <w:pPr>
              <w:ind w:left="431"/>
              <w:jc w:val="thaiDistribute"/>
              <w:rPr>
                <w:rFonts w:eastAsia="Arial Unicode MS" w:cs="Arial"/>
                <w:sz w:val="18"/>
                <w:szCs w:val="18"/>
              </w:rPr>
            </w:pPr>
          </w:p>
        </w:tc>
        <w:tc>
          <w:tcPr>
            <w:tcW w:w="2552" w:type="dxa"/>
            <w:tcBorders>
              <w:top w:val="single" w:sz="4" w:space="0" w:color="auto"/>
            </w:tcBorders>
            <w:vAlign w:val="center"/>
          </w:tcPr>
          <w:p w:rsidR="003D3941" w:rsidRPr="00CA3C21" w:rsidRDefault="003D3941" w:rsidP="00DF60CB">
            <w:pPr>
              <w:ind w:right="-60"/>
              <w:jc w:val="right"/>
              <w:rPr>
                <w:rFonts w:eastAsia="Arial Unicode MS" w:cs="Arial"/>
                <w:b/>
                <w:bCs/>
                <w:sz w:val="18"/>
                <w:szCs w:val="18"/>
              </w:rPr>
            </w:pPr>
            <w:r w:rsidRPr="00CA3C21">
              <w:rPr>
                <w:rFonts w:eastAsia="Arial Unicode MS" w:cs="Arial"/>
                <w:b/>
                <w:bCs/>
                <w:sz w:val="18"/>
                <w:szCs w:val="18"/>
              </w:rPr>
              <w:t xml:space="preserve">Consolidated and </w:t>
            </w:r>
            <w:r w:rsidR="008F2A47" w:rsidRPr="00CA3C21">
              <w:rPr>
                <w:rFonts w:eastAsia="Arial Unicode MS" w:cs="Arial"/>
                <w:b/>
                <w:bCs/>
                <w:sz w:val="18"/>
                <w:szCs w:val="18"/>
              </w:rPr>
              <w:t>s</w:t>
            </w:r>
            <w:r w:rsidRPr="00CA3C21">
              <w:rPr>
                <w:rFonts w:eastAsia="Arial Unicode MS" w:cs="Arial"/>
                <w:b/>
                <w:bCs/>
                <w:sz w:val="18"/>
                <w:szCs w:val="18"/>
              </w:rPr>
              <w:t>eparate</w:t>
            </w:r>
          </w:p>
        </w:tc>
      </w:tr>
      <w:tr w:rsidR="003D3941" w:rsidRPr="00CA3C21" w:rsidTr="005D05DA">
        <w:tc>
          <w:tcPr>
            <w:tcW w:w="6912" w:type="dxa"/>
          </w:tcPr>
          <w:p w:rsidR="003D3941" w:rsidRPr="00CA3C21" w:rsidRDefault="003D3941" w:rsidP="00DF60CB">
            <w:pPr>
              <w:ind w:left="431"/>
              <w:jc w:val="thaiDistribute"/>
              <w:rPr>
                <w:rFonts w:eastAsia="Arial Unicode MS" w:cs="Arial"/>
                <w:sz w:val="18"/>
                <w:szCs w:val="18"/>
              </w:rPr>
            </w:pPr>
          </w:p>
        </w:tc>
        <w:tc>
          <w:tcPr>
            <w:tcW w:w="2552" w:type="dxa"/>
            <w:vAlign w:val="center"/>
          </w:tcPr>
          <w:p w:rsidR="003D3941" w:rsidRPr="00CA3C21" w:rsidRDefault="003D3941" w:rsidP="00DF60CB">
            <w:pPr>
              <w:ind w:right="-60"/>
              <w:jc w:val="right"/>
              <w:rPr>
                <w:rFonts w:eastAsia="Arial Unicode MS" w:cs="Arial"/>
                <w:b/>
                <w:bCs/>
                <w:sz w:val="18"/>
                <w:szCs w:val="18"/>
              </w:rPr>
            </w:pPr>
            <w:r w:rsidRPr="00CA3C21">
              <w:rPr>
                <w:rFonts w:eastAsia="Arial Unicode MS" w:cs="Arial"/>
                <w:b/>
                <w:bCs/>
                <w:sz w:val="18"/>
                <w:szCs w:val="18"/>
              </w:rPr>
              <w:t>financial statements</w:t>
            </w:r>
          </w:p>
        </w:tc>
      </w:tr>
      <w:tr w:rsidR="003D3941" w:rsidRPr="00CA3C21" w:rsidTr="005D05DA">
        <w:tc>
          <w:tcPr>
            <w:tcW w:w="6912" w:type="dxa"/>
          </w:tcPr>
          <w:p w:rsidR="003D3941" w:rsidRPr="00CA3C21" w:rsidRDefault="003D3941" w:rsidP="00DF60CB">
            <w:pPr>
              <w:ind w:left="431"/>
              <w:jc w:val="thaiDistribute"/>
              <w:rPr>
                <w:rFonts w:eastAsia="Arial Unicode MS" w:cs="Arial"/>
                <w:sz w:val="18"/>
                <w:szCs w:val="18"/>
              </w:rPr>
            </w:pPr>
          </w:p>
        </w:tc>
        <w:tc>
          <w:tcPr>
            <w:tcW w:w="2552" w:type="dxa"/>
            <w:tcBorders>
              <w:bottom w:val="single" w:sz="4" w:space="0" w:color="auto"/>
            </w:tcBorders>
            <w:vAlign w:val="center"/>
          </w:tcPr>
          <w:p w:rsidR="003D3941" w:rsidRPr="00CA3C21" w:rsidRDefault="003D3941" w:rsidP="00DF60CB">
            <w:pPr>
              <w:ind w:right="-60"/>
              <w:jc w:val="right"/>
              <w:rPr>
                <w:rFonts w:eastAsia="Arial Unicode MS" w:cs="Arial"/>
                <w:b/>
                <w:bCs/>
                <w:sz w:val="18"/>
                <w:szCs w:val="18"/>
              </w:rPr>
            </w:pPr>
            <w:r w:rsidRPr="00CA3C21">
              <w:rPr>
                <w:rFonts w:eastAsia="Arial Unicode MS" w:cs="Arial"/>
                <w:b/>
                <w:bCs/>
                <w:sz w:val="18"/>
                <w:szCs w:val="18"/>
              </w:rPr>
              <w:t>Baht</w:t>
            </w:r>
          </w:p>
        </w:tc>
      </w:tr>
      <w:tr w:rsidR="003D3941" w:rsidRPr="0083630C" w:rsidTr="005D05DA">
        <w:tc>
          <w:tcPr>
            <w:tcW w:w="6912" w:type="dxa"/>
          </w:tcPr>
          <w:p w:rsidR="003D3941" w:rsidRPr="0083630C" w:rsidRDefault="003D3941" w:rsidP="00DF60CB">
            <w:pPr>
              <w:ind w:left="431"/>
              <w:jc w:val="thaiDistribute"/>
              <w:rPr>
                <w:rFonts w:eastAsia="Arial Unicode MS" w:cs="Arial"/>
                <w:sz w:val="10"/>
                <w:szCs w:val="10"/>
              </w:rPr>
            </w:pPr>
          </w:p>
        </w:tc>
        <w:tc>
          <w:tcPr>
            <w:tcW w:w="2552" w:type="dxa"/>
            <w:tcBorders>
              <w:top w:val="single" w:sz="4" w:space="0" w:color="auto"/>
            </w:tcBorders>
          </w:tcPr>
          <w:p w:rsidR="003D3941" w:rsidRPr="0083630C" w:rsidRDefault="003D3941" w:rsidP="00DF60CB">
            <w:pPr>
              <w:ind w:right="-60"/>
              <w:jc w:val="thaiDistribute"/>
              <w:rPr>
                <w:rFonts w:eastAsia="Arial Unicode MS" w:cs="Arial"/>
                <w:b/>
                <w:bCs/>
                <w:sz w:val="10"/>
                <w:szCs w:val="10"/>
              </w:rPr>
            </w:pPr>
          </w:p>
        </w:tc>
      </w:tr>
      <w:tr w:rsidR="003D3941" w:rsidRPr="00CA3C21" w:rsidTr="005D05DA">
        <w:tc>
          <w:tcPr>
            <w:tcW w:w="6912" w:type="dxa"/>
            <w:hideMark/>
          </w:tcPr>
          <w:p w:rsidR="003D3941" w:rsidRPr="00CA3C21" w:rsidRDefault="003D3941" w:rsidP="00DF60CB">
            <w:pPr>
              <w:ind w:left="431"/>
              <w:jc w:val="thaiDistribute"/>
              <w:rPr>
                <w:rFonts w:eastAsia="Arial Unicode MS" w:cs="Arial"/>
                <w:sz w:val="18"/>
                <w:szCs w:val="18"/>
              </w:rPr>
            </w:pPr>
            <w:r w:rsidRPr="00CA3C21">
              <w:rPr>
                <w:rFonts w:eastAsia="Arial Unicode MS" w:cs="Arial"/>
                <w:sz w:val="18"/>
                <w:szCs w:val="18"/>
              </w:rPr>
              <w:t xml:space="preserve">Operating lease commitments disclosed as at 31 December 2019 </w:t>
            </w:r>
          </w:p>
        </w:tc>
        <w:tc>
          <w:tcPr>
            <w:tcW w:w="2552" w:type="dxa"/>
            <w:vAlign w:val="bottom"/>
          </w:tcPr>
          <w:p w:rsidR="003D3941" w:rsidRPr="00CA3C21" w:rsidRDefault="003D3941" w:rsidP="00DF60CB">
            <w:pPr>
              <w:ind w:right="-60"/>
              <w:jc w:val="right"/>
              <w:rPr>
                <w:rFonts w:eastAsia="Arial Unicode MS" w:cs="Arial"/>
                <w:sz w:val="18"/>
                <w:szCs w:val="18"/>
              </w:rPr>
            </w:pPr>
            <w:r w:rsidRPr="00CA3C21">
              <w:rPr>
                <w:rFonts w:eastAsia="Arial Unicode MS" w:cs="Arial"/>
                <w:sz w:val="18"/>
                <w:szCs w:val="18"/>
              </w:rPr>
              <w:t>6,948,500</w:t>
            </w:r>
          </w:p>
        </w:tc>
      </w:tr>
      <w:tr w:rsidR="003D3941" w:rsidRPr="00CA3C21" w:rsidTr="005D05DA">
        <w:tc>
          <w:tcPr>
            <w:tcW w:w="6912" w:type="dxa"/>
            <w:hideMark/>
          </w:tcPr>
          <w:p w:rsidR="003D3941" w:rsidRPr="00CA3C21" w:rsidRDefault="00F3079C" w:rsidP="00DF60CB">
            <w:pPr>
              <w:ind w:left="431"/>
              <w:jc w:val="thaiDistribute"/>
              <w:rPr>
                <w:rFonts w:eastAsia="Arial Unicode MS" w:cs="Arial"/>
                <w:sz w:val="18"/>
                <w:szCs w:val="18"/>
              </w:rPr>
            </w:pPr>
            <w:r w:rsidRPr="00CA3C21">
              <w:rPr>
                <w:rFonts w:eastAsia="Arial Unicode MS" w:cs="Arial"/>
                <w:sz w:val="18"/>
                <w:szCs w:val="18"/>
              </w:rPr>
              <w:t xml:space="preserve">(Less):  </w:t>
            </w:r>
            <w:r w:rsidR="003D3941" w:rsidRPr="00CA3C21">
              <w:rPr>
                <w:rFonts w:eastAsia="Arial Unicode MS" w:cs="Arial"/>
                <w:sz w:val="18"/>
                <w:szCs w:val="18"/>
              </w:rPr>
              <w:t xml:space="preserve">Discounted using the lessee’s incremental borrowing rate  </w:t>
            </w:r>
          </w:p>
        </w:tc>
        <w:tc>
          <w:tcPr>
            <w:tcW w:w="2552" w:type="dxa"/>
            <w:vAlign w:val="bottom"/>
          </w:tcPr>
          <w:p w:rsidR="003D3941" w:rsidRPr="00CA3C21" w:rsidRDefault="003D3941" w:rsidP="00DF60CB">
            <w:pPr>
              <w:ind w:right="-60"/>
              <w:jc w:val="right"/>
              <w:rPr>
                <w:rFonts w:eastAsia="Arial Unicode MS" w:cs="Arial"/>
                <w:sz w:val="18"/>
                <w:szCs w:val="18"/>
              </w:rPr>
            </w:pPr>
          </w:p>
        </w:tc>
      </w:tr>
      <w:tr w:rsidR="003D3941" w:rsidRPr="00CA3C21" w:rsidTr="005D05DA">
        <w:tc>
          <w:tcPr>
            <w:tcW w:w="6912" w:type="dxa"/>
          </w:tcPr>
          <w:p w:rsidR="003D3941" w:rsidRPr="00CA3C21" w:rsidRDefault="003D3941" w:rsidP="00DF60CB">
            <w:pPr>
              <w:ind w:left="431"/>
              <w:jc w:val="thaiDistribute"/>
              <w:rPr>
                <w:rFonts w:eastAsia="Arial Unicode MS" w:cs="Arial"/>
                <w:sz w:val="18"/>
                <w:szCs w:val="18"/>
                <w:u w:val="single"/>
              </w:rPr>
            </w:pPr>
            <w:r w:rsidRPr="00CA3C21">
              <w:rPr>
                <w:rFonts w:eastAsia="Arial Unicode MS" w:cs="Arial"/>
                <w:sz w:val="18"/>
                <w:szCs w:val="18"/>
              </w:rPr>
              <w:t xml:space="preserve">   </w:t>
            </w:r>
            <w:r w:rsidR="00762DE8" w:rsidRPr="00CA3C21">
              <w:rPr>
                <w:rFonts w:eastAsia="Arial Unicode MS" w:cs="Arial"/>
                <w:sz w:val="18"/>
                <w:szCs w:val="18"/>
              </w:rPr>
              <w:t xml:space="preserve">          </w:t>
            </w:r>
            <w:r w:rsidRPr="00CA3C21">
              <w:rPr>
                <w:rFonts w:eastAsia="Arial Unicode MS" w:cs="Arial"/>
                <w:sz w:val="18"/>
                <w:szCs w:val="18"/>
              </w:rPr>
              <w:t>at the date of initial application</w:t>
            </w:r>
          </w:p>
        </w:tc>
        <w:tc>
          <w:tcPr>
            <w:tcW w:w="2552" w:type="dxa"/>
            <w:vAlign w:val="bottom"/>
          </w:tcPr>
          <w:p w:rsidR="003D3941" w:rsidRPr="00CA3C21" w:rsidRDefault="003D3941" w:rsidP="00DF60CB">
            <w:pPr>
              <w:ind w:right="-60"/>
              <w:jc w:val="right"/>
              <w:rPr>
                <w:rFonts w:eastAsia="Arial Unicode MS" w:cs="Arial"/>
                <w:sz w:val="18"/>
                <w:szCs w:val="18"/>
              </w:rPr>
            </w:pPr>
            <w:r w:rsidRPr="00CA3C21">
              <w:rPr>
                <w:rFonts w:eastAsia="Arial Unicode MS" w:cs="Arial"/>
                <w:sz w:val="18"/>
                <w:szCs w:val="18"/>
              </w:rPr>
              <w:t>(243,069)</w:t>
            </w:r>
          </w:p>
        </w:tc>
      </w:tr>
      <w:tr w:rsidR="003D3941" w:rsidRPr="00CA3C21" w:rsidTr="005D05DA">
        <w:tc>
          <w:tcPr>
            <w:tcW w:w="6912" w:type="dxa"/>
            <w:hideMark/>
          </w:tcPr>
          <w:p w:rsidR="003D3941" w:rsidRPr="00CA3C21" w:rsidRDefault="00762DE8" w:rsidP="00F3079C">
            <w:pPr>
              <w:tabs>
                <w:tab w:val="left" w:pos="1066"/>
              </w:tabs>
              <w:ind w:left="431"/>
              <w:jc w:val="thaiDistribute"/>
              <w:rPr>
                <w:rFonts w:eastAsia="Arial Unicode MS" w:cs="Arial"/>
                <w:sz w:val="18"/>
                <w:szCs w:val="18"/>
              </w:rPr>
            </w:pPr>
            <w:r w:rsidRPr="00CA3C21">
              <w:rPr>
                <w:rFonts w:eastAsia="Arial Unicode MS" w:cs="Arial"/>
                <w:sz w:val="18"/>
                <w:szCs w:val="18"/>
              </w:rPr>
              <w:t xml:space="preserve"> </w:t>
            </w:r>
            <w:r w:rsidR="003D3941" w:rsidRPr="00CA3C21">
              <w:rPr>
                <w:rFonts w:eastAsia="Arial Unicode MS" w:cs="Arial"/>
                <w:sz w:val="18"/>
                <w:szCs w:val="18"/>
              </w:rPr>
              <w:t>Add:</w:t>
            </w:r>
            <w:r w:rsidR="003D3941" w:rsidRPr="00CA3C21">
              <w:rPr>
                <w:rFonts w:eastAsia="Arial Unicode MS" w:cs="Arial"/>
                <w:sz w:val="18"/>
                <w:szCs w:val="18"/>
              </w:rPr>
              <w:tab/>
              <w:t xml:space="preserve">Finance lease liabilities </w:t>
            </w:r>
            <w:proofErr w:type="spellStart"/>
            <w:r w:rsidR="003D3941" w:rsidRPr="00CA3C21">
              <w:rPr>
                <w:rFonts w:eastAsia="Arial Unicode MS" w:cs="Arial"/>
                <w:sz w:val="18"/>
                <w:szCs w:val="18"/>
              </w:rPr>
              <w:t>recognised</w:t>
            </w:r>
            <w:proofErr w:type="spellEnd"/>
            <w:r w:rsidR="003D3941" w:rsidRPr="00CA3C21">
              <w:rPr>
                <w:rFonts w:eastAsia="Arial Unicode MS" w:cs="Arial"/>
                <w:sz w:val="18"/>
                <w:szCs w:val="18"/>
              </w:rPr>
              <w:t xml:space="preserve"> as at 31 December 2019 </w:t>
            </w:r>
          </w:p>
        </w:tc>
        <w:tc>
          <w:tcPr>
            <w:tcW w:w="2552" w:type="dxa"/>
            <w:vAlign w:val="bottom"/>
          </w:tcPr>
          <w:p w:rsidR="003D3941" w:rsidRPr="00CA3C21" w:rsidRDefault="003D3941" w:rsidP="00DF60CB">
            <w:pPr>
              <w:ind w:right="-60"/>
              <w:jc w:val="right"/>
              <w:rPr>
                <w:rFonts w:eastAsia="Arial Unicode MS" w:cs="Arial"/>
                <w:sz w:val="18"/>
                <w:szCs w:val="18"/>
              </w:rPr>
            </w:pPr>
            <w:r w:rsidRPr="00CA3C21">
              <w:rPr>
                <w:rFonts w:eastAsia="Arial Unicode MS" w:cs="Arial"/>
                <w:sz w:val="18"/>
                <w:szCs w:val="18"/>
              </w:rPr>
              <w:t>14,596,153</w:t>
            </w:r>
          </w:p>
        </w:tc>
      </w:tr>
      <w:tr w:rsidR="003D3941" w:rsidRPr="00CA3C21" w:rsidTr="005D05DA">
        <w:tc>
          <w:tcPr>
            <w:tcW w:w="6912" w:type="dxa"/>
          </w:tcPr>
          <w:p w:rsidR="003D3941" w:rsidRPr="00CA3C21" w:rsidRDefault="00F3079C" w:rsidP="00F3079C">
            <w:pPr>
              <w:tabs>
                <w:tab w:val="left" w:pos="1066"/>
              </w:tabs>
              <w:ind w:left="431" w:right="-141"/>
              <w:jc w:val="thaiDistribute"/>
              <w:rPr>
                <w:rFonts w:eastAsia="Arial Unicode MS" w:cs="Arial"/>
                <w:sz w:val="18"/>
                <w:szCs w:val="18"/>
              </w:rPr>
            </w:pPr>
            <w:r w:rsidRPr="00CA3C21">
              <w:rPr>
                <w:rFonts w:eastAsia="Arial Unicode MS" w:cs="Arial"/>
                <w:sz w:val="18"/>
                <w:szCs w:val="18"/>
              </w:rPr>
              <w:t>(</w:t>
            </w:r>
            <w:r w:rsidR="003D3941" w:rsidRPr="00CA3C21">
              <w:rPr>
                <w:rFonts w:eastAsia="Arial Unicode MS" w:cs="Arial"/>
                <w:sz w:val="18"/>
                <w:szCs w:val="18"/>
              </w:rPr>
              <w:t>Less</w:t>
            </w:r>
            <w:r w:rsidRPr="00CA3C21">
              <w:rPr>
                <w:rFonts w:eastAsia="Arial Unicode MS" w:cs="Arial"/>
                <w:sz w:val="18"/>
                <w:szCs w:val="18"/>
              </w:rPr>
              <w:t>)</w:t>
            </w:r>
            <w:r w:rsidR="003D3941" w:rsidRPr="00CA3C21">
              <w:rPr>
                <w:rFonts w:eastAsia="Arial Unicode MS" w:cs="Arial"/>
                <w:sz w:val="18"/>
                <w:szCs w:val="18"/>
              </w:rPr>
              <w:t>:</w:t>
            </w:r>
            <w:r w:rsidR="003D3941" w:rsidRPr="00CA3C21">
              <w:rPr>
                <w:rFonts w:eastAsia="Arial Unicode MS" w:cs="Arial"/>
                <w:sz w:val="18"/>
                <w:szCs w:val="18"/>
              </w:rPr>
              <w:tab/>
              <w:t xml:space="preserve">Short-term leases </w:t>
            </w:r>
            <w:proofErr w:type="spellStart"/>
            <w:r w:rsidR="003D3941" w:rsidRPr="00CA3C21">
              <w:rPr>
                <w:rFonts w:eastAsia="Arial Unicode MS" w:cs="Arial"/>
                <w:sz w:val="18"/>
                <w:szCs w:val="18"/>
              </w:rPr>
              <w:t>recognised</w:t>
            </w:r>
            <w:proofErr w:type="spellEnd"/>
            <w:r w:rsidR="003D3941" w:rsidRPr="00CA3C21">
              <w:rPr>
                <w:rFonts w:eastAsia="Arial Unicode MS" w:cs="Arial"/>
                <w:sz w:val="18"/>
                <w:szCs w:val="18"/>
              </w:rPr>
              <w:t xml:space="preserve"> on a straight-line basis as expense</w:t>
            </w:r>
          </w:p>
        </w:tc>
        <w:tc>
          <w:tcPr>
            <w:tcW w:w="2552" w:type="dxa"/>
            <w:vAlign w:val="bottom"/>
          </w:tcPr>
          <w:p w:rsidR="003D3941" w:rsidRPr="00CA3C21" w:rsidRDefault="003D3941" w:rsidP="00DF60CB">
            <w:pPr>
              <w:ind w:right="-60"/>
              <w:jc w:val="right"/>
              <w:rPr>
                <w:rFonts w:eastAsia="Arial Unicode MS" w:cs="Arial"/>
                <w:sz w:val="18"/>
                <w:szCs w:val="18"/>
                <w:cs/>
              </w:rPr>
            </w:pPr>
            <w:r w:rsidRPr="00CA3C21">
              <w:rPr>
                <w:rFonts w:eastAsia="Arial Unicode MS" w:cs="Arial"/>
                <w:sz w:val="18"/>
                <w:szCs w:val="18"/>
              </w:rPr>
              <w:t>(1,288,000)</w:t>
            </w:r>
          </w:p>
        </w:tc>
      </w:tr>
      <w:tr w:rsidR="003D3941" w:rsidRPr="00CA3C21" w:rsidTr="005D05DA">
        <w:tc>
          <w:tcPr>
            <w:tcW w:w="6912" w:type="dxa"/>
            <w:hideMark/>
          </w:tcPr>
          <w:p w:rsidR="003D3941" w:rsidRPr="00CA3C21" w:rsidRDefault="00F3079C" w:rsidP="00F3079C">
            <w:pPr>
              <w:tabs>
                <w:tab w:val="left" w:pos="1066"/>
              </w:tabs>
              <w:ind w:left="431"/>
              <w:jc w:val="thaiDistribute"/>
              <w:rPr>
                <w:rFonts w:eastAsia="Arial Unicode MS" w:cs="Arial"/>
                <w:sz w:val="18"/>
                <w:szCs w:val="18"/>
              </w:rPr>
            </w:pPr>
            <w:r w:rsidRPr="00CA3C21">
              <w:rPr>
                <w:rFonts w:eastAsia="Arial Unicode MS" w:cs="Arial"/>
                <w:sz w:val="18"/>
                <w:szCs w:val="18"/>
              </w:rPr>
              <w:t>(</w:t>
            </w:r>
            <w:r w:rsidR="003D3941" w:rsidRPr="00CA3C21">
              <w:rPr>
                <w:rFonts w:eastAsia="Arial Unicode MS" w:cs="Arial"/>
                <w:sz w:val="18"/>
                <w:szCs w:val="18"/>
              </w:rPr>
              <w:t>Less</w:t>
            </w:r>
            <w:r w:rsidRPr="00CA3C21">
              <w:rPr>
                <w:rFonts w:eastAsia="Arial Unicode MS" w:cs="Arial"/>
                <w:sz w:val="18"/>
                <w:szCs w:val="18"/>
              </w:rPr>
              <w:t>)</w:t>
            </w:r>
            <w:r w:rsidR="003D3941" w:rsidRPr="00CA3C21">
              <w:rPr>
                <w:rFonts w:eastAsia="Arial Unicode MS" w:cs="Arial"/>
                <w:sz w:val="18"/>
                <w:szCs w:val="18"/>
              </w:rPr>
              <w:t>:</w:t>
            </w:r>
            <w:r w:rsidR="003D3941" w:rsidRPr="00CA3C21">
              <w:rPr>
                <w:rFonts w:eastAsia="Arial Unicode MS" w:cs="Arial"/>
                <w:sz w:val="18"/>
                <w:szCs w:val="18"/>
              </w:rPr>
              <w:tab/>
              <w:t xml:space="preserve">Low-value leases </w:t>
            </w:r>
            <w:proofErr w:type="spellStart"/>
            <w:r w:rsidR="003D3941" w:rsidRPr="00CA3C21">
              <w:rPr>
                <w:rFonts w:eastAsia="Arial Unicode MS" w:cs="Arial"/>
                <w:sz w:val="18"/>
                <w:szCs w:val="18"/>
              </w:rPr>
              <w:t>recogni</w:t>
            </w:r>
            <w:r w:rsidR="007444DF" w:rsidRPr="00CA3C21">
              <w:rPr>
                <w:rFonts w:eastAsia="Arial Unicode MS" w:cs="Arial"/>
                <w:sz w:val="18"/>
                <w:szCs w:val="18"/>
              </w:rPr>
              <w:t>s</w:t>
            </w:r>
            <w:r w:rsidR="003D3941" w:rsidRPr="00CA3C21">
              <w:rPr>
                <w:rFonts w:eastAsia="Arial Unicode MS" w:cs="Arial"/>
                <w:sz w:val="18"/>
                <w:szCs w:val="18"/>
              </w:rPr>
              <w:t>ed</w:t>
            </w:r>
            <w:proofErr w:type="spellEnd"/>
            <w:r w:rsidR="003D3941" w:rsidRPr="00CA3C21">
              <w:rPr>
                <w:rFonts w:eastAsia="Arial Unicode MS" w:cs="Arial"/>
                <w:sz w:val="18"/>
                <w:szCs w:val="18"/>
              </w:rPr>
              <w:t xml:space="preserve"> on a straight-line basis as expense</w:t>
            </w:r>
          </w:p>
        </w:tc>
        <w:tc>
          <w:tcPr>
            <w:tcW w:w="2552" w:type="dxa"/>
            <w:vAlign w:val="bottom"/>
          </w:tcPr>
          <w:p w:rsidR="003D3941" w:rsidRPr="00CA3C21" w:rsidRDefault="00311D29" w:rsidP="00DF60CB">
            <w:pPr>
              <w:ind w:right="-60"/>
              <w:jc w:val="right"/>
              <w:rPr>
                <w:rFonts w:eastAsia="Arial Unicode MS" w:cs="Arial"/>
                <w:sz w:val="18"/>
                <w:szCs w:val="18"/>
              </w:rPr>
            </w:pPr>
            <w:r w:rsidRPr="00CA3C21">
              <w:rPr>
                <w:rFonts w:eastAsia="Arial Unicode MS" w:cs="Arial"/>
                <w:sz w:val="18"/>
                <w:szCs w:val="18"/>
              </w:rPr>
              <w:t>(105,000)</w:t>
            </w:r>
          </w:p>
        </w:tc>
      </w:tr>
      <w:tr w:rsidR="003D3941" w:rsidRPr="0083630C" w:rsidTr="005D05DA">
        <w:tc>
          <w:tcPr>
            <w:tcW w:w="6912" w:type="dxa"/>
          </w:tcPr>
          <w:p w:rsidR="003D3941" w:rsidRPr="0083630C" w:rsidRDefault="003D3941" w:rsidP="00DF60CB">
            <w:pPr>
              <w:ind w:left="431"/>
              <w:jc w:val="thaiDistribute"/>
              <w:rPr>
                <w:rFonts w:eastAsia="Arial Unicode MS" w:cs="Arial"/>
                <w:b/>
                <w:bCs/>
                <w:sz w:val="10"/>
                <w:szCs w:val="10"/>
              </w:rPr>
            </w:pPr>
          </w:p>
        </w:tc>
        <w:tc>
          <w:tcPr>
            <w:tcW w:w="2552" w:type="dxa"/>
            <w:tcBorders>
              <w:top w:val="single" w:sz="4" w:space="0" w:color="auto"/>
            </w:tcBorders>
            <w:vAlign w:val="bottom"/>
          </w:tcPr>
          <w:p w:rsidR="003D3941" w:rsidRPr="0083630C" w:rsidRDefault="003D3941" w:rsidP="00DF60CB">
            <w:pPr>
              <w:ind w:right="-60"/>
              <w:jc w:val="right"/>
              <w:rPr>
                <w:rFonts w:eastAsia="Arial Unicode MS" w:cs="Arial"/>
                <w:sz w:val="10"/>
                <w:szCs w:val="10"/>
              </w:rPr>
            </w:pPr>
          </w:p>
        </w:tc>
      </w:tr>
      <w:tr w:rsidR="003D3941" w:rsidRPr="00CA3C21" w:rsidTr="005D05DA">
        <w:tc>
          <w:tcPr>
            <w:tcW w:w="6912" w:type="dxa"/>
            <w:hideMark/>
          </w:tcPr>
          <w:p w:rsidR="003D3941" w:rsidRPr="00CA3C21" w:rsidRDefault="003D3941" w:rsidP="00DF60CB">
            <w:pPr>
              <w:ind w:left="431"/>
              <w:jc w:val="thaiDistribute"/>
              <w:rPr>
                <w:rFonts w:eastAsia="Arial Unicode MS" w:cs="Arial"/>
                <w:sz w:val="18"/>
                <w:szCs w:val="18"/>
                <w:cs/>
              </w:rPr>
            </w:pPr>
            <w:r w:rsidRPr="00CA3C21">
              <w:rPr>
                <w:rFonts w:eastAsia="Arial Unicode MS" w:cs="Arial"/>
                <w:b/>
                <w:bCs/>
                <w:sz w:val="18"/>
                <w:szCs w:val="18"/>
              </w:rPr>
              <w:t xml:space="preserve">Lease liabilities </w:t>
            </w:r>
            <w:proofErr w:type="spellStart"/>
            <w:r w:rsidRPr="00CA3C21">
              <w:rPr>
                <w:rFonts w:eastAsia="Arial Unicode MS" w:cs="Arial"/>
                <w:b/>
                <w:bCs/>
                <w:sz w:val="18"/>
                <w:szCs w:val="18"/>
              </w:rPr>
              <w:t>recognised</w:t>
            </w:r>
            <w:proofErr w:type="spellEnd"/>
            <w:r w:rsidRPr="00CA3C21">
              <w:rPr>
                <w:rFonts w:eastAsia="Arial Unicode MS" w:cs="Arial"/>
                <w:b/>
                <w:bCs/>
                <w:sz w:val="18"/>
                <w:szCs w:val="18"/>
              </w:rPr>
              <w:t xml:space="preserve"> as at 1 January 2020 </w:t>
            </w:r>
          </w:p>
        </w:tc>
        <w:tc>
          <w:tcPr>
            <w:tcW w:w="2552" w:type="dxa"/>
            <w:tcBorders>
              <w:bottom w:val="single" w:sz="4" w:space="0" w:color="auto"/>
            </w:tcBorders>
            <w:vAlign w:val="bottom"/>
          </w:tcPr>
          <w:p w:rsidR="003D3941" w:rsidRPr="00CA3C21" w:rsidRDefault="00311D29" w:rsidP="00DF60CB">
            <w:pPr>
              <w:ind w:right="-60"/>
              <w:jc w:val="right"/>
              <w:rPr>
                <w:rFonts w:eastAsia="Arial Unicode MS" w:cs="Arial"/>
                <w:b/>
                <w:bCs/>
                <w:sz w:val="18"/>
                <w:szCs w:val="18"/>
              </w:rPr>
            </w:pPr>
            <w:r w:rsidRPr="00CA3C21">
              <w:rPr>
                <w:rFonts w:eastAsia="Arial Unicode MS" w:cs="Arial"/>
                <w:b/>
                <w:bCs/>
                <w:sz w:val="18"/>
                <w:szCs w:val="18"/>
              </w:rPr>
              <w:t>19,908,584</w:t>
            </w:r>
          </w:p>
        </w:tc>
      </w:tr>
      <w:tr w:rsidR="003D3941" w:rsidRPr="0083630C" w:rsidTr="005D05DA">
        <w:tc>
          <w:tcPr>
            <w:tcW w:w="6912" w:type="dxa"/>
          </w:tcPr>
          <w:p w:rsidR="003D3941" w:rsidRPr="0083630C" w:rsidRDefault="003D3941" w:rsidP="00DF60CB">
            <w:pPr>
              <w:ind w:left="431"/>
              <w:jc w:val="thaiDistribute"/>
              <w:rPr>
                <w:rFonts w:eastAsia="Arial Unicode MS" w:cs="Arial"/>
                <w:sz w:val="10"/>
                <w:szCs w:val="10"/>
                <w:cs/>
              </w:rPr>
            </w:pPr>
          </w:p>
        </w:tc>
        <w:tc>
          <w:tcPr>
            <w:tcW w:w="2552" w:type="dxa"/>
            <w:tcBorders>
              <w:top w:val="single" w:sz="4" w:space="0" w:color="auto"/>
            </w:tcBorders>
            <w:vAlign w:val="bottom"/>
          </w:tcPr>
          <w:p w:rsidR="003D3941" w:rsidRPr="0083630C" w:rsidRDefault="003D3941" w:rsidP="00DF60CB">
            <w:pPr>
              <w:ind w:right="-60"/>
              <w:jc w:val="right"/>
              <w:rPr>
                <w:rFonts w:eastAsia="Arial Unicode MS" w:cs="Arial"/>
                <w:sz w:val="10"/>
                <w:szCs w:val="10"/>
              </w:rPr>
            </w:pPr>
          </w:p>
        </w:tc>
      </w:tr>
      <w:tr w:rsidR="003D3941" w:rsidRPr="00CA3C21" w:rsidTr="005D05DA">
        <w:tc>
          <w:tcPr>
            <w:tcW w:w="6912" w:type="dxa"/>
            <w:hideMark/>
          </w:tcPr>
          <w:p w:rsidR="003D3941" w:rsidRPr="00CA3C21" w:rsidRDefault="003D3941" w:rsidP="00DF60CB">
            <w:pPr>
              <w:ind w:left="431"/>
              <w:jc w:val="thaiDistribute"/>
              <w:rPr>
                <w:rFonts w:eastAsia="Arial Unicode MS" w:cs="Arial"/>
                <w:sz w:val="18"/>
                <w:szCs w:val="18"/>
              </w:rPr>
            </w:pPr>
            <w:r w:rsidRPr="00CA3C21">
              <w:rPr>
                <w:rFonts w:eastAsia="Arial Unicode MS" w:cs="Arial"/>
                <w:sz w:val="18"/>
                <w:szCs w:val="18"/>
              </w:rPr>
              <w:t xml:space="preserve">   </w:t>
            </w:r>
            <w:r w:rsidR="001719E2" w:rsidRPr="00CA3C21">
              <w:rPr>
                <w:rFonts w:eastAsia="Arial Unicode MS" w:cs="Arial"/>
                <w:sz w:val="18"/>
                <w:szCs w:val="18"/>
              </w:rPr>
              <w:t>Current l</w:t>
            </w:r>
            <w:r w:rsidRPr="00CA3C21">
              <w:rPr>
                <w:rFonts w:eastAsia="Arial Unicode MS" w:cs="Arial"/>
                <w:sz w:val="18"/>
                <w:szCs w:val="18"/>
              </w:rPr>
              <w:t>ease liabilities</w:t>
            </w:r>
          </w:p>
        </w:tc>
        <w:tc>
          <w:tcPr>
            <w:tcW w:w="2552" w:type="dxa"/>
            <w:vAlign w:val="bottom"/>
          </w:tcPr>
          <w:p w:rsidR="003D3941" w:rsidRPr="00CA3C21" w:rsidRDefault="00311D29" w:rsidP="00DF60CB">
            <w:pPr>
              <w:ind w:right="-60"/>
              <w:jc w:val="right"/>
              <w:rPr>
                <w:rFonts w:eastAsia="Arial Unicode MS" w:cs="Arial"/>
                <w:sz w:val="18"/>
                <w:szCs w:val="18"/>
              </w:rPr>
            </w:pPr>
            <w:r w:rsidRPr="00CA3C21">
              <w:rPr>
                <w:rFonts w:eastAsia="Arial Unicode MS" w:cs="Arial"/>
                <w:sz w:val="18"/>
                <w:szCs w:val="18"/>
              </w:rPr>
              <w:t>6,409,197</w:t>
            </w:r>
          </w:p>
        </w:tc>
      </w:tr>
      <w:tr w:rsidR="003D3941" w:rsidRPr="00CA3C21" w:rsidTr="005D05DA">
        <w:tc>
          <w:tcPr>
            <w:tcW w:w="6912" w:type="dxa"/>
            <w:hideMark/>
          </w:tcPr>
          <w:p w:rsidR="003D3941" w:rsidRPr="00CA3C21" w:rsidRDefault="003D3941" w:rsidP="00DF60CB">
            <w:pPr>
              <w:ind w:left="431"/>
              <w:jc w:val="thaiDistribute"/>
              <w:rPr>
                <w:rFonts w:eastAsia="Arial Unicode MS" w:cs="Arial"/>
                <w:sz w:val="18"/>
                <w:szCs w:val="18"/>
                <w:cs/>
              </w:rPr>
            </w:pPr>
            <w:r w:rsidRPr="00CA3C21">
              <w:rPr>
                <w:rFonts w:eastAsia="Arial Unicode MS" w:cs="Arial"/>
                <w:sz w:val="18"/>
                <w:szCs w:val="18"/>
              </w:rPr>
              <w:t xml:space="preserve">   </w:t>
            </w:r>
            <w:r w:rsidR="001719E2" w:rsidRPr="00CA3C21">
              <w:rPr>
                <w:rFonts w:eastAsia="Arial Unicode MS" w:cs="Arial"/>
                <w:sz w:val="18"/>
                <w:szCs w:val="18"/>
              </w:rPr>
              <w:t>Non-current l</w:t>
            </w:r>
            <w:r w:rsidRPr="00CA3C21">
              <w:rPr>
                <w:rFonts w:eastAsia="Arial Unicode MS" w:cs="Arial"/>
                <w:sz w:val="18"/>
                <w:szCs w:val="18"/>
              </w:rPr>
              <w:t xml:space="preserve">ease liabilities </w:t>
            </w:r>
          </w:p>
        </w:tc>
        <w:tc>
          <w:tcPr>
            <w:tcW w:w="2552" w:type="dxa"/>
            <w:tcBorders>
              <w:bottom w:val="single" w:sz="4" w:space="0" w:color="auto"/>
            </w:tcBorders>
            <w:vAlign w:val="bottom"/>
          </w:tcPr>
          <w:p w:rsidR="003D3941" w:rsidRPr="00CA3C21" w:rsidRDefault="00311D29" w:rsidP="00DF60CB">
            <w:pPr>
              <w:ind w:right="-60"/>
              <w:jc w:val="right"/>
              <w:rPr>
                <w:rFonts w:eastAsia="Arial Unicode MS" w:cs="Arial"/>
                <w:sz w:val="18"/>
                <w:szCs w:val="18"/>
              </w:rPr>
            </w:pPr>
            <w:r w:rsidRPr="00CA3C21">
              <w:rPr>
                <w:rFonts w:eastAsia="Arial Unicode MS" w:cs="Arial"/>
                <w:sz w:val="18"/>
                <w:szCs w:val="18"/>
              </w:rPr>
              <w:t>13,499,387</w:t>
            </w:r>
          </w:p>
        </w:tc>
      </w:tr>
      <w:tr w:rsidR="003D3941" w:rsidRPr="0083630C" w:rsidTr="005D05DA">
        <w:trPr>
          <w:trHeight w:val="60"/>
        </w:trPr>
        <w:tc>
          <w:tcPr>
            <w:tcW w:w="6912" w:type="dxa"/>
          </w:tcPr>
          <w:p w:rsidR="003D3941" w:rsidRPr="0083630C" w:rsidRDefault="003D3941" w:rsidP="00DF60CB">
            <w:pPr>
              <w:ind w:left="431"/>
              <w:jc w:val="thaiDistribute"/>
              <w:rPr>
                <w:rFonts w:eastAsia="Arial Unicode MS" w:cs="Arial"/>
                <w:b/>
                <w:bCs/>
                <w:sz w:val="10"/>
                <w:szCs w:val="10"/>
              </w:rPr>
            </w:pPr>
          </w:p>
        </w:tc>
        <w:tc>
          <w:tcPr>
            <w:tcW w:w="2552" w:type="dxa"/>
            <w:tcBorders>
              <w:top w:val="single" w:sz="4" w:space="0" w:color="auto"/>
            </w:tcBorders>
            <w:vAlign w:val="bottom"/>
          </w:tcPr>
          <w:p w:rsidR="003D3941" w:rsidRPr="0083630C" w:rsidRDefault="003D3941" w:rsidP="00DF60CB">
            <w:pPr>
              <w:ind w:right="-60"/>
              <w:jc w:val="right"/>
              <w:rPr>
                <w:rFonts w:eastAsia="Arial Unicode MS" w:cs="Arial"/>
                <w:sz w:val="10"/>
                <w:szCs w:val="10"/>
              </w:rPr>
            </w:pPr>
          </w:p>
        </w:tc>
      </w:tr>
      <w:tr w:rsidR="003D3941" w:rsidRPr="00CA3C21" w:rsidTr="005D05DA">
        <w:tc>
          <w:tcPr>
            <w:tcW w:w="6912" w:type="dxa"/>
            <w:hideMark/>
          </w:tcPr>
          <w:p w:rsidR="003D3941" w:rsidRPr="00CA3C21" w:rsidRDefault="003D3941" w:rsidP="00DF60CB">
            <w:pPr>
              <w:ind w:left="431"/>
              <w:jc w:val="thaiDistribute"/>
              <w:rPr>
                <w:rFonts w:eastAsia="Arial Unicode MS" w:cs="Arial"/>
                <w:b/>
                <w:bCs/>
                <w:sz w:val="18"/>
                <w:szCs w:val="18"/>
              </w:rPr>
            </w:pPr>
            <w:r w:rsidRPr="00CA3C21">
              <w:rPr>
                <w:rFonts w:eastAsia="Arial Unicode MS" w:cs="Arial"/>
                <w:b/>
                <w:bCs/>
                <w:sz w:val="18"/>
                <w:szCs w:val="18"/>
              </w:rPr>
              <w:t xml:space="preserve">Lease liabilities </w:t>
            </w:r>
            <w:proofErr w:type="spellStart"/>
            <w:r w:rsidRPr="00CA3C21">
              <w:rPr>
                <w:rFonts w:eastAsia="Arial Unicode MS" w:cs="Arial"/>
                <w:b/>
                <w:bCs/>
                <w:sz w:val="18"/>
                <w:szCs w:val="18"/>
              </w:rPr>
              <w:t>recognised</w:t>
            </w:r>
            <w:proofErr w:type="spellEnd"/>
            <w:r w:rsidRPr="00CA3C21">
              <w:rPr>
                <w:rFonts w:eastAsia="Arial Unicode MS" w:cs="Arial"/>
                <w:b/>
                <w:bCs/>
                <w:sz w:val="18"/>
                <w:szCs w:val="18"/>
              </w:rPr>
              <w:t xml:space="preserve"> as at 1 January 2020</w:t>
            </w:r>
          </w:p>
        </w:tc>
        <w:tc>
          <w:tcPr>
            <w:tcW w:w="2552" w:type="dxa"/>
            <w:tcBorders>
              <w:bottom w:val="single" w:sz="4" w:space="0" w:color="auto"/>
            </w:tcBorders>
            <w:vAlign w:val="bottom"/>
          </w:tcPr>
          <w:p w:rsidR="003D3941" w:rsidRPr="00CA3C21" w:rsidRDefault="00311D29" w:rsidP="00DF60CB">
            <w:pPr>
              <w:ind w:right="-60"/>
              <w:jc w:val="right"/>
              <w:rPr>
                <w:rFonts w:eastAsia="Arial Unicode MS" w:cs="Arial"/>
                <w:b/>
                <w:bCs/>
                <w:sz w:val="18"/>
                <w:szCs w:val="18"/>
              </w:rPr>
            </w:pPr>
            <w:r w:rsidRPr="00CA3C21">
              <w:rPr>
                <w:rFonts w:eastAsia="Arial Unicode MS" w:cs="Arial"/>
                <w:b/>
                <w:bCs/>
                <w:sz w:val="18"/>
                <w:szCs w:val="18"/>
              </w:rPr>
              <w:t>19,908,584</w:t>
            </w:r>
          </w:p>
        </w:tc>
      </w:tr>
    </w:tbl>
    <w:p w:rsidR="003D3941" w:rsidRPr="0083630C" w:rsidRDefault="003D3941" w:rsidP="0077433F">
      <w:pPr>
        <w:spacing w:line="259" w:lineRule="auto"/>
        <w:ind w:left="540"/>
        <w:rPr>
          <w:rFonts w:cs="Arial"/>
          <w:sz w:val="14"/>
          <w:szCs w:val="14"/>
        </w:rPr>
      </w:pPr>
    </w:p>
    <w:p w:rsidR="00311D29" w:rsidRPr="00CA3C21" w:rsidRDefault="00311D29" w:rsidP="0077433F">
      <w:pPr>
        <w:spacing w:line="259" w:lineRule="auto"/>
        <w:ind w:left="540"/>
        <w:rPr>
          <w:rFonts w:cs="Arial"/>
          <w:i/>
          <w:iCs/>
          <w:color w:val="CF4A02"/>
          <w:sz w:val="18"/>
          <w:szCs w:val="18"/>
        </w:rPr>
      </w:pPr>
      <w:r w:rsidRPr="00CA3C21">
        <w:rPr>
          <w:rFonts w:cs="Arial"/>
          <w:i/>
          <w:iCs/>
          <w:color w:val="CF4A02"/>
          <w:sz w:val="18"/>
          <w:szCs w:val="18"/>
        </w:rPr>
        <w:t>Practical expedients applied</w:t>
      </w:r>
    </w:p>
    <w:p w:rsidR="00311D29" w:rsidRPr="0083630C" w:rsidRDefault="00311D29" w:rsidP="0077433F">
      <w:pPr>
        <w:spacing w:line="259" w:lineRule="auto"/>
        <w:ind w:left="540"/>
        <w:rPr>
          <w:rFonts w:cs="Arial"/>
          <w:i/>
          <w:iCs/>
          <w:sz w:val="14"/>
          <w:szCs w:val="14"/>
        </w:rPr>
      </w:pPr>
    </w:p>
    <w:p w:rsidR="00311D29" w:rsidRPr="00CA3C21" w:rsidRDefault="00311D29" w:rsidP="0077433F">
      <w:pPr>
        <w:spacing w:line="259" w:lineRule="auto"/>
        <w:ind w:left="540"/>
        <w:rPr>
          <w:rFonts w:cs="Arial"/>
          <w:spacing w:val="-5"/>
          <w:sz w:val="18"/>
          <w:szCs w:val="18"/>
        </w:rPr>
      </w:pPr>
      <w:r w:rsidRPr="00CA3C21">
        <w:rPr>
          <w:rFonts w:cs="Arial"/>
          <w:spacing w:val="-5"/>
          <w:sz w:val="18"/>
          <w:szCs w:val="18"/>
        </w:rPr>
        <w:t xml:space="preserve">In applying TFRS 16 for the first time, the </w:t>
      </w:r>
      <w:r w:rsidR="00DA2539" w:rsidRPr="00CA3C21">
        <w:rPr>
          <w:rFonts w:cs="Arial"/>
          <w:spacing w:val="-5"/>
          <w:sz w:val="18"/>
          <w:szCs w:val="18"/>
        </w:rPr>
        <w:t>G</w:t>
      </w:r>
      <w:r w:rsidRPr="00CA3C21">
        <w:rPr>
          <w:rFonts w:cs="Arial"/>
          <w:spacing w:val="-5"/>
          <w:sz w:val="18"/>
          <w:szCs w:val="18"/>
        </w:rPr>
        <w:t>roup has used the following practical expedients permitted by the standard:</w:t>
      </w:r>
    </w:p>
    <w:p w:rsidR="00311D29" w:rsidRPr="0083630C" w:rsidRDefault="00311D29" w:rsidP="0077433F">
      <w:pPr>
        <w:spacing w:line="259" w:lineRule="auto"/>
        <w:ind w:left="540"/>
        <w:rPr>
          <w:rFonts w:cs="Arial"/>
          <w:sz w:val="14"/>
          <w:szCs w:val="14"/>
        </w:rPr>
      </w:pPr>
    </w:p>
    <w:p w:rsidR="00311D29" w:rsidRPr="00CA3C21" w:rsidRDefault="00311D29" w:rsidP="006A3635">
      <w:pPr>
        <w:pStyle w:val="ListParagraph"/>
        <w:numPr>
          <w:ilvl w:val="0"/>
          <w:numId w:val="4"/>
        </w:numPr>
        <w:ind w:left="990" w:hanging="270"/>
        <w:jc w:val="both"/>
        <w:rPr>
          <w:rFonts w:ascii="Arial" w:hAnsi="Arial" w:cs="Arial"/>
          <w:sz w:val="18"/>
          <w:szCs w:val="18"/>
          <w:lang w:val="en-GB"/>
        </w:rPr>
      </w:pPr>
      <w:r w:rsidRPr="00CA3C21">
        <w:rPr>
          <w:rFonts w:ascii="Arial" w:hAnsi="Arial" w:cs="Arial"/>
          <w:sz w:val="18"/>
          <w:szCs w:val="18"/>
          <w:lang w:val="en-GB"/>
        </w:rPr>
        <w:t>the use of a single discount rate to a portfolio of leases with reasonably similar characteristics</w:t>
      </w:r>
    </w:p>
    <w:p w:rsidR="00311D29" w:rsidRPr="00CA3C21" w:rsidRDefault="00311D29" w:rsidP="006A3635">
      <w:pPr>
        <w:pStyle w:val="ListParagraph"/>
        <w:numPr>
          <w:ilvl w:val="0"/>
          <w:numId w:val="4"/>
        </w:numPr>
        <w:ind w:left="990" w:hanging="270"/>
        <w:jc w:val="both"/>
        <w:rPr>
          <w:rFonts w:ascii="Arial" w:hAnsi="Arial" w:cs="Arial"/>
          <w:sz w:val="18"/>
          <w:szCs w:val="18"/>
          <w:lang w:val="en-GB"/>
        </w:rPr>
      </w:pPr>
      <w:r w:rsidRPr="00CA3C21">
        <w:rPr>
          <w:rFonts w:ascii="Arial" w:hAnsi="Arial" w:cs="Arial"/>
          <w:sz w:val="18"/>
          <w:szCs w:val="18"/>
          <w:lang w:val="en-GB"/>
        </w:rPr>
        <w:t>reliance on previous assessments on whether leases are onerous</w:t>
      </w:r>
    </w:p>
    <w:p w:rsidR="00311D29" w:rsidRPr="00CA3C21" w:rsidRDefault="00311D29" w:rsidP="006A3635">
      <w:pPr>
        <w:pStyle w:val="ListParagraph"/>
        <w:numPr>
          <w:ilvl w:val="0"/>
          <w:numId w:val="4"/>
        </w:numPr>
        <w:ind w:left="990" w:hanging="270"/>
        <w:jc w:val="both"/>
        <w:rPr>
          <w:rFonts w:ascii="Arial" w:hAnsi="Arial" w:cs="Arial"/>
          <w:sz w:val="18"/>
          <w:szCs w:val="18"/>
          <w:lang w:val="en-GB"/>
        </w:rPr>
      </w:pPr>
      <w:r w:rsidRPr="00CA3C21">
        <w:rPr>
          <w:rFonts w:ascii="Arial" w:hAnsi="Arial" w:cs="Arial"/>
          <w:sz w:val="18"/>
          <w:szCs w:val="18"/>
          <w:lang w:val="en-GB"/>
        </w:rPr>
        <w:t>t</w:t>
      </w:r>
      <w:r w:rsidRPr="00CA3C21">
        <w:rPr>
          <w:rFonts w:ascii="Arial" w:hAnsi="Arial" w:cs="Arial"/>
          <w:spacing w:val="-4"/>
          <w:sz w:val="18"/>
          <w:szCs w:val="18"/>
          <w:lang w:val="en-GB"/>
        </w:rPr>
        <w:t>he accounting for operating leases with a remaining lease term of less than 12 months as at 1 January 2020</w:t>
      </w:r>
      <w:r w:rsidRPr="00CA3C21">
        <w:rPr>
          <w:rFonts w:ascii="Arial" w:hAnsi="Arial" w:cs="Arial"/>
          <w:sz w:val="18"/>
          <w:szCs w:val="18"/>
          <w:lang w:val="en-GB"/>
        </w:rPr>
        <w:t xml:space="preserve"> as short-term leases</w:t>
      </w:r>
    </w:p>
    <w:p w:rsidR="00311D29" w:rsidRPr="00CA3C21" w:rsidRDefault="00311D29" w:rsidP="006A3635">
      <w:pPr>
        <w:pStyle w:val="ListParagraph"/>
        <w:numPr>
          <w:ilvl w:val="0"/>
          <w:numId w:val="4"/>
        </w:numPr>
        <w:ind w:left="990" w:hanging="270"/>
        <w:jc w:val="both"/>
        <w:rPr>
          <w:rFonts w:ascii="Arial" w:hAnsi="Arial" w:cs="Arial"/>
          <w:spacing w:val="-4"/>
          <w:sz w:val="18"/>
          <w:szCs w:val="18"/>
          <w:lang w:val="en-GB"/>
        </w:rPr>
      </w:pPr>
      <w:r w:rsidRPr="00CA3C21">
        <w:rPr>
          <w:rFonts w:ascii="Arial" w:hAnsi="Arial" w:cs="Arial"/>
          <w:spacing w:val="-4"/>
          <w:sz w:val="18"/>
          <w:szCs w:val="18"/>
          <w:lang w:val="en-GB"/>
        </w:rPr>
        <w:t>the exclusion of initial direct costs for the measurement of the right-of-use asset at the date of initial application</w:t>
      </w:r>
    </w:p>
    <w:p w:rsidR="00311D29" w:rsidRPr="0083630C" w:rsidRDefault="00311D29" w:rsidP="00F77EA7">
      <w:pPr>
        <w:spacing w:line="259" w:lineRule="auto"/>
        <w:ind w:left="540"/>
        <w:rPr>
          <w:rFonts w:cs="Arial"/>
          <w:sz w:val="14"/>
          <w:szCs w:val="14"/>
        </w:rPr>
      </w:pPr>
    </w:p>
    <w:p w:rsidR="00D479D9" w:rsidRPr="0083630C" w:rsidRDefault="00D479D9" w:rsidP="00F77EA7">
      <w:pPr>
        <w:spacing w:line="259" w:lineRule="auto"/>
        <w:ind w:left="540"/>
        <w:rPr>
          <w:rFonts w:cs="Arial"/>
          <w:sz w:val="14"/>
          <w:szCs w:val="14"/>
          <w:cs/>
        </w:rPr>
      </w:pPr>
    </w:p>
    <w:tbl>
      <w:tblPr>
        <w:tblW w:w="0" w:type="auto"/>
        <w:tblInd w:w="108" w:type="dxa"/>
        <w:shd w:val="clear" w:color="auto" w:fill="FFA543"/>
        <w:tblLook w:val="04A0" w:firstRow="1" w:lastRow="0" w:firstColumn="1" w:lastColumn="0" w:noHBand="0" w:noVBand="1"/>
      </w:tblPr>
      <w:tblGrid>
        <w:gridCol w:w="9461"/>
      </w:tblGrid>
      <w:tr w:rsidR="0001790B" w:rsidRPr="00CA3C21" w:rsidTr="00247357">
        <w:trPr>
          <w:trHeight w:val="386"/>
        </w:trPr>
        <w:tc>
          <w:tcPr>
            <w:tcW w:w="9461" w:type="dxa"/>
            <w:shd w:val="clear" w:color="auto" w:fill="FFA543"/>
            <w:vAlign w:val="center"/>
            <w:hideMark/>
          </w:tcPr>
          <w:p w:rsidR="0001790B" w:rsidRPr="00CA3C21" w:rsidRDefault="00B70372" w:rsidP="00247357">
            <w:pPr>
              <w:tabs>
                <w:tab w:val="left" w:pos="540"/>
              </w:tabs>
              <w:ind w:left="432" w:hanging="432"/>
              <w:rPr>
                <w:rFonts w:cs="Arial"/>
                <w:b/>
                <w:bCs/>
                <w:color w:val="FFFFFF"/>
                <w:sz w:val="18"/>
                <w:szCs w:val="18"/>
              </w:rPr>
            </w:pPr>
            <w:r>
              <w:rPr>
                <w:rFonts w:cs="Arial"/>
                <w:b/>
                <w:bCs/>
                <w:color w:val="FFFFFF"/>
                <w:sz w:val="18"/>
                <w:szCs w:val="18"/>
              </w:rPr>
              <w:t>6</w:t>
            </w:r>
            <w:r w:rsidR="0001790B" w:rsidRPr="00CA3C21">
              <w:rPr>
                <w:rFonts w:cs="Arial"/>
                <w:b/>
                <w:bCs/>
                <w:color w:val="FFFFFF"/>
                <w:sz w:val="18"/>
                <w:szCs w:val="18"/>
              </w:rPr>
              <w:tab/>
            </w:r>
            <w:r w:rsidR="00311D29" w:rsidRPr="00CA3C21">
              <w:rPr>
                <w:rFonts w:cs="Arial"/>
                <w:b/>
                <w:bCs/>
                <w:color w:val="FFFFFF"/>
                <w:sz w:val="18"/>
                <w:szCs w:val="18"/>
              </w:rPr>
              <w:t>Accounting policies</w:t>
            </w:r>
          </w:p>
        </w:tc>
      </w:tr>
    </w:tbl>
    <w:p w:rsidR="00686135" w:rsidRPr="0083630C" w:rsidRDefault="00686135" w:rsidP="0001790B">
      <w:pPr>
        <w:jc w:val="thaiDistribute"/>
        <w:rPr>
          <w:rFonts w:cs="Arial"/>
          <w:sz w:val="14"/>
          <w:szCs w:val="14"/>
        </w:rPr>
      </w:pPr>
    </w:p>
    <w:p w:rsidR="00E10896" w:rsidRPr="00CA3C21" w:rsidRDefault="00B70372" w:rsidP="0001790B">
      <w:pPr>
        <w:ind w:left="540" w:hanging="540"/>
        <w:jc w:val="thaiDistribute"/>
        <w:rPr>
          <w:rFonts w:cs="Arial"/>
          <w:b/>
          <w:bCs/>
          <w:color w:val="CF4A02"/>
          <w:sz w:val="18"/>
          <w:szCs w:val="18"/>
        </w:rPr>
      </w:pPr>
      <w:r>
        <w:rPr>
          <w:rFonts w:cs="Arial"/>
          <w:b/>
          <w:bCs/>
          <w:color w:val="CF4A02"/>
          <w:sz w:val="18"/>
          <w:szCs w:val="18"/>
          <w:lang w:val="en-GB"/>
        </w:rPr>
        <w:t>6</w:t>
      </w:r>
      <w:r w:rsidR="00E10896" w:rsidRPr="00CA3C21">
        <w:rPr>
          <w:rFonts w:cs="Arial"/>
          <w:b/>
          <w:bCs/>
          <w:color w:val="CF4A02"/>
          <w:sz w:val="18"/>
          <w:szCs w:val="18"/>
          <w:cs/>
        </w:rPr>
        <w:t>.</w:t>
      </w:r>
      <w:r w:rsidR="00981E2C" w:rsidRPr="00CA3C21">
        <w:rPr>
          <w:rFonts w:cs="Arial"/>
          <w:b/>
          <w:bCs/>
          <w:color w:val="CF4A02"/>
          <w:sz w:val="18"/>
          <w:szCs w:val="18"/>
          <w:lang w:val="en-GB"/>
        </w:rPr>
        <w:t>1</w:t>
      </w:r>
      <w:r w:rsidR="00E10896" w:rsidRPr="00CA3C21">
        <w:rPr>
          <w:rFonts w:cs="Arial"/>
          <w:b/>
          <w:bCs/>
          <w:color w:val="CF4A02"/>
          <w:sz w:val="18"/>
          <w:szCs w:val="18"/>
        </w:rPr>
        <w:tab/>
      </w:r>
      <w:r w:rsidR="00311D29" w:rsidRPr="00CA3C21">
        <w:rPr>
          <w:rFonts w:cs="Arial"/>
          <w:b/>
          <w:bCs/>
          <w:color w:val="CF4A02"/>
          <w:sz w:val="18"/>
          <w:szCs w:val="18"/>
        </w:rPr>
        <w:t>Principles of consolidation accounting</w:t>
      </w:r>
    </w:p>
    <w:p w:rsidR="00E248A6" w:rsidRPr="0083630C" w:rsidRDefault="00E248A6" w:rsidP="0001790B">
      <w:pPr>
        <w:ind w:left="540" w:hanging="14"/>
        <w:jc w:val="thaiDistribute"/>
        <w:rPr>
          <w:rFonts w:cs="Arial"/>
          <w:sz w:val="14"/>
          <w:szCs w:val="14"/>
        </w:rPr>
      </w:pPr>
    </w:p>
    <w:p w:rsidR="00311D29" w:rsidRPr="00CA3C21" w:rsidRDefault="00311D29" w:rsidP="00311D29">
      <w:pPr>
        <w:ind w:left="1080" w:hanging="540"/>
        <w:rPr>
          <w:rFonts w:cs="Arial"/>
          <w:color w:val="CF4A02"/>
          <w:sz w:val="18"/>
          <w:szCs w:val="18"/>
          <w:lang w:val="en-GB"/>
        </w:rPr>
      </w:pPr>
      <w:r w:rsidRPr="00CA3C21">
        <w:rPr>
          <w:rFonts w:cs="Arial"/>
          <w:color w:val="CF4A02"/>
          <w:sz w:val="18"/>
          <w:szCs w:val="18"/>
          <w:lang w:val="en-GB"/>
        </w:rPr>
        <w:t>a)</w:t>
      </w:r>
      <w:r w:rsidRPr="00CA3C21">
        <w:rPr>
          <w:rFonts w:cs="Arial"/>
          <w:color w:val="CF4A02"/>
          <w:sz w:val="18"/>
          <w:szCs w:val="18"/>
          <w:lang w:val="en-GB"/>
        </w:rPr>
        <w:tab/>
        <w:t>Subsidiaries</w:t>
      </w:r>
    </w:p>
    <w:p w:rsidR="00311D29" w:rsidRPr="0083630C" w:rsidRDefault="00311D29" w:rsidP="0083630C">
      <w:pPr>
        <w:ind w:left="1080"/>
        <w:rPr>
          <w:rFonts w:cs="Arial"/>
          <w:color w:val="CF4A02"/>
          <w:sz w:val="14"/>
          <w:szCs w:val="14"/>
          <w:lang w:val="en-GB"/>
        </w:rPr>
      </w:pPr>
    </w:p>
    <w:p w:rsidR="00311D29" w:rsidRPr="00CA3C21" w:rsidRDefault="00311D29" w:rsidP="0083630C">
      <w:pPr>
        <w:ind w:left="1080"/>
        <w:rPr>
          <w:rFonts w:cs="Arial"/>
          <w:sz w:val="18"/>
          <w:szCs w:val="18"/>
          <w:lang w:val="en-GB"/>
        </w:rPr>
      </w:pPr>
      <w:r w:rsidRPr="00CA3C21">
        <w:rPr>
          <w:rFonts w:cs="Arial"/>
          <w:sz w:val="18"/>
          <w:szCs w:val="18"/>
          <w:lang w:val="en-GB"/>
        </w:rPr>
        <w:t xml:space="preserve">Subsidiaries are all entities over which the Group has control. The Group controls an entity when the Group is exposed to, or has rights to, variable returns from its involvement with the entity and </w:t>
      </w:r>
      <w:proofErr w:type="gramStart"/>
      <w:r w:rsidRPr="00CA3C21">
        <w:rPr>
          <w:rFonts w:cs="Arial"/>
          <w:sz w:val="18"/>
          <w:szCs w:val="18"/>
          <w:lang w:val="en-GB"/>
        </w:rPr>
        <w:t>has the ability to</w:t>
      </w:r>
      <w:proofErr w:type="gramEnd"/>
      <w:r w:rsidRPr="00CA3C21">
        <w:rPr>
          <w:rFonts w:cs="Arial"/>
          <w:sz w:val="18"/>
          <w:szCs w:val="18"/>
          <w:lang w:val="en-GB"/>
        </w:rPr>
        <w:t xml:space="preserve"> affect those returns through its power over the entity. Subsidiaries are consolidated from the date on which control is transferred to the Group until the date that control ceases.</w:t>
      </w:r>
    </w:p>
    <w:p w:rsidR="00311D29" w:rsidRPr="0083630C" w:rsidRDefault="00311D29" w:rsidP="0083630C">
      <w:pPr>
        <w:ind w:left="1080"/>
        <w:rPr>
          <w:rFonts w:cs="Arial"/>
          <w:sz w:val="14"/>
          <w:szCs w:val="14"/>
          <w:lang w:val="en-GB"/>
        </w:rPr>
      </w:pPr>
    </w:p>
    <w:p w:rsidR="00311D29" w:rsidRPr="00CA3C21" w:rsidRDefault="00311D29" w:rsidP="0083630C">
      <w:pPr>
        <w:ind w:left="1080"/>
        <w:rPr>
          <w:rFonts w:cs="Arial"/>
          <w:sz w:val="18"/>
          <w:szCs w:val="18"/>
          <w:lang w:val="en-GB"/>
        </w:rPr>
      </w:pPr>
      <w:r w:rsidRPr="00CA3C21">
        <w:rPr>
          <w:rFonts w:cs="Arial"/>
          <w:sz w:val="18"/>
          <w:szCs w:val="18"/>
          <w:lang w:val="en-GB"/>
        </w:rPr>
        <w:t>In the separate financial statements, investments in subsidiaries are accounted for using cost method.</w:t>
      </w:r>
    </w:p>
    <w:p w:rsidR="00311D29" w:rsidRPr="0083630C" w:rsidRDefault="00311D29" w:rsidP="0083630C">
      <w:pPr>
        <w:ind w:left="1080"/>
        <w:rPr>
          <w:rFonts w:cs="Arial"/>
          <w:sz w:val="14"/>
          <w:szCs w:val="14"/>
          <w:lang w:val="en-GB"/>
        </w:rPr>
      </w:pPr>
    </w:p>
    <w:p w:rsidR="00311D29" w:rsidRPr="00CA3C21" w:rsidRDefault="00311D29" w:rsidP="00311D29">
      <w:pPr>
        <w:ind w:left="1080" w:hanging="540"/>
        <w:rPr>
          <w:rFonts w:cs="Arial"/>
          <w:color w:val="CF4A02"/>
          <w:sz w:val="18"/>
          <w:szCs w:val="18"/>
          <w:lang w:val="en-GB"/>
        </w:rPr>
      </w:pPr>
      <w:r w:rsidRPr="00CA3C21">
        <w:rPr>
          <w:rFonts w:cs="Arial"/>
          <w:color w:val="CF4A02"/>
          <w:sz w:val="18"/>
          <w:szCs w:val="18"/>
          <w:lang w:val="en-GB"/>
        </w:rPr>
        <w:t>b)</w:t>
      </w:r>
      <w:r w:rsidRPr="00CA3C21">
        <w:rPr>
          <w:rFonts w:cs="Arial"/>
          <w:color w:val="CF4A02"/>
          <w:sz w:val="18"/>
          <w:szCs w:val="18"/>
          <w:lang w:val="en-GB"/>
        </w:rPr>
        <w:tab/>
        <w:t>Intercompany transactions on consolidation</w:t>
      </w:r>
    </w:p>
    <w:p w:rsidR="00311D29" w:rsidRPr="0083630C" w:rsidRDefault="00311D29" w:rsidP="0083630C">
      <w:pPr>
        <w:ind w:left="1080"/>
        <w:rPr>
          <w:rFonts w:cs="Arial"/>
          <w:color w:val="CF4A02"/>
          <w:sz w:val="14"/>
          <w:szCs w:val="14"/>
          <w:lang w:val="en-GB"/>
        </w:rPr>
      </w:pPr>
    </w:p>
    <w:p w:rsidR="00311D29" w:rsidRPr="00CA3C21" w:rsidRDefault="00311D29" w:rsidP="0083630C">
      <w:pPr>
        <w:ind w:left="1080"/>
        <w:rPr>
          <w:rFonts w:cs="Arial"/>
          <w:sz w:val="18"/>
          <w:szCs w:val="18"/>
          <w:lang w:val="en-GB"/>
        </w:rPr>
      </w:pPr>
      <w:r w:rsidRPr="00CA3C21">
        <w:rPr>
          <w:rFonts w:cs="Arial"/>
          <w:sz w:val="18"/>
          <w:szCs w:val="18"/>
          <w:lang w:val="en-GB"/>
        </w:rPr>
        <w:t>Intra-group transactions, balances and unrealised gains on transactions are eliminated.</w:t>
      </w:r>
      <w:r w:rsidR="003750CC" w:rsidRPr="00CA3C21">
        <w:rPr>
          <w:rFonts w:cs="Arial"/>
          <w:sz w:val="18"/>
          <w:szCs w:val="18"/>
          <w:lang w:val="en-GB"/>
        </w:rPr>
        <w:t xml:space="preserve"> Unrealised gains on transactions between the Group and its associate and joint ventures ae eliminated to the extent of the</w:t>
      </w:r>
      <w:r w:rsidR="0010317F" w:rsidRPr="00CA3C21">
        <w:rPr>
          <w:rFonts w:cs="Arial"/>
          <w:sz w:val="18"/>
          <w:szCs w:val="18"/>
          <w:lang w:val="en-GB"/>
        </w:rPr>
        <w:t xml:space="preserve"> Group’s</w:t>
      </w:r>
      <w:r w:rsidR="003750CC" w:rsidRPr="00CA3C21">
        <w:rPr>
          <w:rFonts w:cs="Arial"/>
          <w:sz w:val="18"/>
          <w:szCs w:val="18"/>
          <w:lang w:val="en-GB"/>
        </w:rPr>
        <w:t xml:space="preserve"> interest in the associates and joint ventures. Unrealised losses are also eliminated in the same manner unless the transaction provides evidence of an impairment of the asset transferred.</w:t>
      </w:r>
      <w:r w:rsidRPr="00CA3C21">
        <w:rPr>
          <w:rFonts w:cs="Arial"/>
          <w:sz w:val="18"/>
          <w:szCs w:val="18"/>
          <w:lang w:val="en-GB"/>
        </w:rPr>
        <w:t xml:space="preserve"> </w:t>
      </w:r>
    </w:p>
    <w:p w:rsidR="00311D29" w:rsidRPr="0083630C" w:rsidRDefault="00311D29" w:rsidP="0083630C">
      <w:pPr>
        <w:ind w:left="1080"/>
        <w:rPr>
          <w:rFonts w:cs="Arial"/>
          <w:sz w:val="14"/>
          <w:szCs w:val="14"/>
          <w:lang w:val="en-GB"/>
        </w:rPr>
      </w:pPr>
    </w:p>
    <w:p w:rsidR="00311D29" w:rsidRPr="00CA3C21" w:rsidRDefault="00B70372" w:rsidP="00311D29">
      <w:pPr>
        <w:ind w:left="540" w:hanging="540"/>
        <w:jc w:val="thaiDistribute"/>
        <w:rPr>
          <w:rFonts w:cs="Arial"/>
          <w:b/>
          <w:bCs/>
          <w:color w:val="CF4A02"/>
          <w:sz w:val="18"/>
          <w:szCs w:val="18"/>
        </w:rPr>
      </w:pPr>
      <w:r>
        <w:rPr>
          <w:rFonts w:cs="Arial"/>
          <w:b/>
          <w:bCs/>
          <w:color w:val="CF4A02"/>
          <w:sz w:val="18"/>
          <w:szCs w:val="18"/>
          <w:lang w:val="en-GB"/>
        </w:rPr>
        <w:t>6</w:t>
      </w:r>
      <w:r w:rsidR="00311D29" w:rsidRPr="00CA3C21">
        <w:rPr>
          <w:rFonts w:cs="Arial"/>
          <w:b/>
          <w:bCs/>
          <w:color w:val="CF4A02"/>
          <w:sz w:val="18"/>
          <w:szCs w:val="18"/>
          <w:cs/>
        </w:rPr>
        <w:t>.</w:t>
      </w:r>
      <w:r w:rsidR="00311D29" w:rsidRPr="00CA3C21">
        <w:rPr>
          <w:rFonts w:cs="Arial"/>
          <w:b/>
          <w:bCs/>
          <w:color w:val="CF4A02"/>
          <w:sz w:val="18"/>
          <w:szCs w:val="18"/>
          <w:lang w:val="en-GB"/>
        </w:rPr>
        <w:t>2</w:t>
      </w:r>
      <w:r w:rsidR="00311D29" w:rsidRPr="00CA3C21">
        <w:rPr>
          <w:rFonts w:cs="Arial"/>
          <w:b/>
          <w:bCs/>
          <w:color w:val="CF4A02"/>
          <w:sz w:val="18"/>
          <w:szCs w:val="18"/>
        </w:rPr>
        <w:tab/>
        <w:t>Business combination under common control</w:t>
      </w:r>
    </w:p>
    <w:p w:rsidR="00311D29" w:rsidRPr="0083630C" w:rsidRDefault="00311D29" w:rsidP="0083630C">
      <w:pPr>
        <w:ind w:left="540"/>
        <w:jc w:val="thaiDistribute"/>
        <w:rPr>
          <w:rFonts w:cs="Arial"/>
          <w:b/>
          <w:bCs/>
          <w:color w:val="CF4A02"/>
          <w:sz w:val="14"/>
          <w:szCs w:val="14"/>
        </w:rPr>
      </w:pPr>
    </w:p>
    <w:p w:rsidR="00311D29" w:rsidRPr="00CA3C21" w:rsidRDefault="00311D29" w:rsidP="0083630C">
      <w:pPr>
        <w:ind w:left="540"/>
        <w:jc w:val="thaiDistribute"/>
        <w:rPr>
          <w:rFonts w:cs="Arial"/>
          <w:sz w:val="18"/>
          <w:szCs w:val="18"/>
        </w:rPr>
      </w:pPr>
      <w:r w:rsidRPr="00CA3C21">
        <w:rPr>
          <w:rFonts w:cs="Arial"/>
          <w:sz w:val="18"/>
          <w:szCs w:val="18"/>
        </w:rPr>
        <w:t>The Group accounts for business combination under common control by measuring acquired assets and liabilities of the acquiree at their carrying values presented in the highest level of the consolidation. The Group retrospectively adjusted the business combination under common control transactions as if the combination had occurred on the later of the beginning of the preceding comparative period and the date the acquiree has become under common control.</w:t>
      </w:r>
    </w:p>
    <w:p w:rsidR="00311D29" w:rsidRPr="0083630C" w:rsidRDefault="00311D29" w:rsidP="0083630C">
      <w:pPr>
        <w:ind w:left="540"/>
        <w:jc w:val="thaiDistribute"/>
        <w:rPr>
          <w:rFonts w:cs="Arial"/>
          <w:sz w:val="14"/>
          <w:szCs w:val="14"/>
        </w:rPr>
      </w:pPr>
    </w:p>
    <w:p w:rsidR="00311D29" w:rsidRPr="00CA3C21" w:rsidRDefault="00311D29" w:rsidP="0083630C">
      <w:pPr>
        <w:ind w:left="540"/>
        <w:jc w:val="thaiDistribute"/>
        <w:rPr>
          <w:rFonts w:cs="Arial"/>
          <w:sz w:val="18"/>
          <w:szCs w:val="18"/>
        </w:rPr>
      </w:pPr>
      <w:r w:rsidRPr="00CA3C21">
        <w:rPr>
          <w:rFonts w:cs="Arial"/>
          <w:sz w:val="18"/>
          <w:szCs w:val="18"/>
        </w:rPr>
        <w:t xml:space="preserve">Consideration of business combination under common control are the aggregated amount of fair value of assets transferred, liabilities </w:t>
      </w:r>
      <w:proofErr w:type="gramStart"/>
      <w:r w:rsidRPr="00CA3C21">
        <w:rPr>
          <w:rFonts w:cs="Arial"/>
          <w:sz w:val="18"/>
          <w:szCs w:val="18"/>
        </w:rPr>
        <w:t>incurred</w:t>
      </w:r>
      <w:proofErr w:type="gramEnd"/>
      <w:r w:rsidRPr="00CA3C21">
        <w:rPr>
          <w:rFonts w:cs="Arial"/>
          <w:sz w:val="18"/>
          <w:szCs w:val="18"/>
        </w:rPr>
        <w:t xml:space="preserve"> and equity instruments issued by the acquirer at the date of which the exchange in control occurs.</w:t>
      </w:r>
    </w:p>
    <w:p w:rsidR="00311D29" w:rsidRPr="0083630C" w:rsidRDefault="00311D29" w:rsidP="0083630C">
      <w:pPr>
        <w:ind w:left="540"/>
        <w:jc w:val="thaiDistribute"/>
        <w:rPr>
          <w:rFonts w:cs="Arial"/>
          <w:sz w:val="14"/>
          <w:szCs w:val="14"/>
        </w:rPr>
      </w:pPr>
    </w:p>
    <w:p w:rsidR="00311D29" w:rsidRPr="006A3556" w:rsidRDefault="00311D29" w:rsidP="0083630C">
      <w:pPr>
        <w:ind w:left="540"/>
        <w:jc w:val="thaiDistribute"/>
        <w:rPr>
          <w:rFonts w:cs="Arial"/>
          <w:spacing w:val="-4"/>
          <w:sz w:val="18"/>
          <w:szCs w:val="18"/>
        </w:rPr>
      </w:pPr>
      <w:r w:rsidRPr="006A3556">
        <w:rPr>
          <w:rFonts w:cs="Arial"/>
          <w:spacing w:val="-4"/>
          <w:sz w:val="18"/>
          <w:szCs w:val="18"/>
        </w:rPr>
        <w:t xml:space="preserve">The difference between consideration under business combination under common control and the acquirer’s interests in the carrying value of the acquiree is presented as “surplus arising from business combination under common control” in equity and is </w:t>
      </w:r>
      <w:proofErr w:type="spellStart"/>
      <w:r w:rsidRPr="006A3556">
        <w:rPr>
          <w:rFonts w:cs="Arial"/>
          <w:spacing w:val="-4"/>
          <w:sz w:val="18"/>
          <w:szCs w:val="18"/>
        </w:rPr>
        <w:t>derecognised</w:t>
      </w:r>
      <w:proofErr w:type="spellEnd"/>
      <w:r w:rsidRPr="006A3556">
        <w:rPr>
          <w:rFonts w:cs="Arial"/>
          <w:spacing w:val="-4"/>
          <w:sz w:val="18"/>
          <w:szCs w:val="18"/>
        </w:rPr>
        <w:t xml:space="preserve"> when the investment is disposed of by transferred to retained earnings.</w:t>
      </w:r>
    </w:p>
    <w:p w:rsidR="00311D29" w:rsidRPr="00CA3C21" w:rsidRDefault="0083630C" w:rsidP="0083630C">
      <w:pPr>
        <w:ind w:left="540"/>
        <w:jc w:val="thaiDistribute"/>
        <w:rPr>
          <w:rFonts w:cs="Arial"/>
          <w:sz w:val="18"/>
          <w:szCs w:val="18"/>
        </w:rPr>
      </w:pPr>
      <w:r>
        <w:rPr>
          <w:rFonts w:cs="Arial"/>
          <w:sz w:val="18"/>
          <w:szCs w:val="18"/>
        </w:rPr>
        <w:br w:type="page"/>
      </w:r>
    </w:p>
    <w:p w:rsidR="00311D29" w:rsidRPr="00CA3C21" w:rsidRDefault="00B70372" w:rsidP="00311D29">
      <w:pPr>
        <w:ind w:left="540" w:hanging="540"/>
        <w:jc w:val="thaiDistribute"/>
        <w:rPr>
          <w:rFonts w:cs="Arial"/>
          <w:b/>
          <w:bCs/>
          <w:color w:val="CF4A02"/>
          <w:sz w:val="18"/>
          <w:szCs w:val="18"/>
        </w:rPr>
      </w:pPr>
      <w:r>
        <w:rPr>
          <w:rFonts w:cs="Arial"/>
          <w:b/>
          <w:bCs/>
          <w:color w:val="CF4A02"/>
          <w:sz w:val="18"/>
          <w:szCs w:val="18"/>
          <w:lang w:val="en-GB"/>
        </w:rPr>
        <w:t>6</w:t>
      </w:r>
      <w:r w:rsidR="00311D29" w:rsidRPr="00CA3C21">
        <w:rPr>
          <w:rFonts w:cs="Arial"/>
          <w:b/>
          <w:bCs/>
          <w:color w:val="CF4A02"/>
          <w:sz w:val="18"/>
          <w:szCs w:val="18"/>
          <w:cs/>
        </w:rPr>
        <w:t>.</w:t>
      </w:r>
      <w:r w:rsidR="00311D29" w:rsidRPr="00CA3C21">
        <w:rPr>
          <w:rFonts w:cs="Arial"/>
          <w:b/>
          <w:bCs/>
          <w:color w:val="CF4A02"/>
          <w:sz w:val="18"/>
          <w:szCs w:val="18"/>
        </w:rPr>
        <w:t>3</w:t>
      </w:r>
      <w:r w:rsidR="00311D29" w:rsidRPr="00CA3C21">
        <w:rPr>
          <w:rFonts w:cs="Arial"/>
          <w:b/>
          <w:bCs/>
          <w:color w:val="CF4A02"/>
          <w:sz w:val="18"/>
          <w:szCs w:val="18"/>
        </w:rPr>
        <w:tab/>
        <w:t>Foreign currency translation</w:t>
      </w:r>
    </w:p>
    <w:p w:rsidR="00311D29" w:rsidRPr="0083630C" w:rsidRDefault="00311D29" w:rsidP="00311D29">
      <w:pPr>
        <w:ind w:left="540"/>
        <w:jc w:val="thaiDistribute"/>
        <w:rPr>
          <w:rFonts w:cs="Arial"/>
          <w:sz w:val="14"/>
          <w:szCs w:val="14"/>
        </w:rPr>
      </w:pPr>
    </w:p>
    <w:p w:rsidR="00311D29" w:rsidRPr="00CA3C21" w:rsidRDefault="00311D29" w:rsidP="00311D29">
      <w:pPr>
        <w:ind w:left="1080" w:hanging="540"/>
        <w:rPr>
          <w:rFonts w:cs="Arial"/>
          <w:color w:val="CF4A02"/>
          <w:sz w:val="18"/>
          <w:szCs w:val="18"/>
          <w:lang w:val="en-GB"/>
        </w:rPr>
      </w:pPr>
      <w:r w:rsidRPr="00CA3C21">
        <w:rPr>
          <w:rFonts w:cs="Arial"/>
          <w:color w:val="CF4A02"/>
          <w:sz w:val="18"/>
          <w:szCs w:val="18"/>
          <w:lang w:val="en-GB"/>
        </w:rPr>
        <w:t>a)</w:t>
      </w:r>
      <w:r w:rsidRPr="00CA3C21">
        <w:rPr>
          <w:rFonts w:cs="Arial"/>
          <w:color w:val="CF4A02"/>
          <w:sz w:val="18"/>
          <w:szCs w:val="18"/>
          <w:lang w:val="en-GB"/>
        </w:rPr>
        <w:tab/>
        <w:t>Functional and presentation currency</w:t>
      </w:r>
    </w:p>
    <w:p w:rsidR="00311D29" w:rsidRPr="0083630C" w:rsidRDefault="00311D29" w:rsidP="0083630C">
      <w:pPr>
        <w:ind w:left="1080"/>
        <w:rPr>
          <w:rFonts w:cs="Arial"/>
          <w:color w:val="CF4A02"/>
          <w:sz w:val="14"/>
          <w:szCs w:val="14"/>
          <w:lang w:val="en-GB"/>
        </w:rPr>
      </w:pPr>
    </w:p>
    <w:p w:rsidR="00311D29" w:rsidRPr="00CA3C21" w:rsidRDefault="00311D29" w:rsidP="0083630C">
      <w:pPr>
        <w:ind w:left="1080"/>
        <w:rPr>
          <w:rFonts w:cs="Arial"/>
          <w:sz w:val="18"/>
          <w:szCs w:val="18"/>
          <w:lang w:val="en-GB"/>
        </w:rPr>
      </w:pPr>
      <w:r w:rsidRPr="00CA3C21">
        <w:rPr>
          <w:rFonts w:cs="Arial"/>
          <w:sz w:val="18"/>
          <w:szCs w:val="18"/>
          <w:lang w:val="en-GB"/>
        </w:rPr>
        <w:t>The financial statements are presented in Thai Baht, which is the Group’s and the Company’s functional and presentation currency.</w:t>
      </w:r>
    </w:p>
    <w:p w:rsidR="00311D29" w:rsidRPr="0083630C" w:rsidRDefault="00311D29" w:rsidP="0083630C">
      <w:pPr>
        <w:ind w:left="1080"/>
        <w:rPr>
          <w:rFonts w:cs="Arial"/>
          <w:sz w:val="14"/>
          <w:szCs w:val="14"/>
        </w:rPr>
      </w:pPr>
    </w:p>
    <w:p w:rsidR="00311D29" w:rsidRPr="00CA3C21" w:rsidRDefault="00311D29" w:rsidP="00311D29">
      <w:pPr>
        <w:ind w:left="1080" w:hanging="540"/>
        <w:rPr>
          <w:rFonts w:cs="Arial"/>
          <w:color w:val="CF4A02"/>
          <w:sz w:val="18"/>
          <w:szCs w:val="18"/>
          <w:lang w:val="en-GB"/>
        </w:rPr>
      </w:pPr>
      <w:r w:rsidRPr="00CA3C21">
        <w:rPr>
          <w:rFonts w:cs="Arial"/>
          <w:color w:val="CF4A02"/>
          <w:sz w:val="18"/>
          <w:szCs w:val="18"/>
          <w:lang w:val="en-GB"/>
        </w:rPr>
        <w:t>b)</w:t>
      </w:r>
      <w:r w:rsidRPr="00CA3C21">
        <w:rPr>
          <w:rFonts w:cs="Arial"/>
          <w:color w:val="CF4A02"/>
          <w:sz w:val="18"/>
          <w:szCs w:val="18"/>
          <w:lang w:val="en-GB"/>
        </w:rPr>
        <w:tab/>
        <w:t>Transaction and balances</w:t>
      </w:r>
    </w:p>
    <w:p w:rsidR="00311D29" w:rsidRPr="0083630C" w:rsidRDefault="00311D29" w:rsidP="0083630C">
      <w:pPr>
        <w:ind w:left="1080"/>
        <w:rPr>
          <w:rFonts w:cs="Arial"/>
          <w:color w:val="CF4A02"/>
          <w:sz w:val="14"/>
          <w:szCs w:val="14"/>
          <w:lang w:val="en-GB"/>
        </w:rPr>
      </w:pPr>
    </w:p>
    <w:p w:rsidR="00311D29" w:rsidRPr="00CA3C21" w:rsidRDefault="00311D29" w:rsidP="0083630C">
      <w:pPr>
        <w:ind w:left="1080"/>
        <w:rPr>
          <w:rFonts w:cs="Arial"/>
          <w:sz w:val="18"/>
          <w:szCs w:val="18"/>
          <w:lang w:val="en-GB"/>
        </w:rPr>
      </w:pPr>
      <w:r w:rsidRPr="00CA3C21">
        <w:rPr>
          <w:rFonts w:cs="Arial"/>
          <w:sz w:val="18"/>
          <w:szCs w:val="18"/>
          <w:lang w:val="en-GB"/>
        </w:rPr>
        <w:t>Foreign currency transactions are translated into the functional currency using the exchange rates prevailing at the dates of the transactions</w:t>
      </w:r>
      <w:r w:rsidR="006975FF" w:rsidRPr="00CA3C21">
        <w:rPr>
          <w:rFonts w:cs="Arial"/>
          <w:sz w:val="18"/>
          <w:szCs w:val="18"/>
          <w:lang w:val="en-GB"/>
        </w:rPr>
        <w:t>.</w:t>
      </w:r>
    </w:p>
    <w:p w:rsidR="00311D29" w:rsidRPr="0083630C" w:rsidRDefault="00311D29" w:rsidP="0083630C">
      <w:pPr>
        <w:ind w:left="1080"/>
        <w:rPr>
          <w:rFonts w:cs="Arial"/>
          <w:sz w:val="14"/>
          <w:szCs w:val="14"/>
        </w:rPr>
      </w:pPr>
    </w:p>
    <w:p w:rsidR="006975FF" w:rsidRPr="00CA3C21" w:rsidRDefault="006975FF" w:rsidP="0083630C">
      <w:pPr>
        <w:ind w:left="1080"/>
        <w:rPr>
          <w:rFonts w:cs="Arial"/>
          <w:sz w:val="18"/>
          <w:szCs w:val="18"/>
        </w:rPr>
      </w:pPr>
      <w:r w:rsidRPr="00CA3C21">
        <w:rPr>
          <w:rFonts w:cs="Arial"/>
          <w:sz w:val="18"/>
          <w:szCs w:val="18"/>
        </w:rPr>
        <w:t xml:space="preserve">Foreign exchange gains and losses resulting from the settlement of such transactions and from the translation at year-end exchange rates of monetary assets and liabilities denominated in foreign currencies are </w:t>
      </w:r>
      <w:proofErr w:type="spellStart"/>
      <w:r w:rsidRPr="00CA3C21">
        <w:rPr>
          <w:rFonts w:cs="Arial"/>
          <w:sz w:val="18"/>
          <w:szCs w:val="18"/>
        </w:rPr>
        <w:t>recognised</w:t>
      </w:r>
      <w:proofErr w:type="spellEnd"/>
      <w:r w:rsidRPr="00CA3C21">
        <w:rPr>
          <w:rFonts w:cs="Arial"/>
          <w:sz w:val="18"/>
          <w:szCs w:val="18"/>
        </w:rPr>
        <w:t xml:space="preserve"> in the profit or loss.</w:t>
      </w:r>
    </w:p>
    <w:p w:rsidR="006975FF" w:rsidRPr="0083630C" w:rsidRDefault="006975FF" w:rsidP="0083630C">
      <w:pPr>
        <w:ind w:left="1080"/>
        <w:rPr>
          <w:rFonts w:cs="Arial"/>
          <w:sz w:val="14"/>
          <w:szCs w:val="14"/>
        </w:rPr>
      </w:pPr>
    </w:p>
    <w:p w:rsidR="006975FF" w:rsidRPr="00CA3C21" w:rsidRDefault="006975FF" w:rsidP="0083630C">
      <w:pPr>
        <w:ind w:left="1080"/>
        <w:rPr>
          <w:rFonts w:cs="Arial"/>
          <w:sz w:val="18"/>
          <w:szCs w:val="18"/>
        </w:rPr>
      </w:pPr>
      <w:r w:rsidRPr="0083630C">
        <w:rPr>
          <w:rFonts w:cs="Arial"/>
          <w:spacing w:val="-6"/>
          <w:sz w:val="18"/>
          <w:szCs w:val="18"/>
        </w:rPr>
        <w:t xml:space="preserve">Any exchange component of gains and losses on a non-monetary item that </w:t>
      </w:r>
      <w:proofErr w:type="spellStart"/>
      <w:r w:rsidRPr="0083630C">
        <w:rPr>
          <w:rFonts w:cs="Arial"/>
          <w:spacing w:val="-6"/>
          <w:sz w:val="18"/>
          <w:szCs w:val="18"/>
        </w:rPr>
        <w:t>recognised</w:t>
      </w:r>
      <w:proofErr w:type="spellEnd"/>
      <w:r w:rsidRPr="0083630C">
        <w:rPr>
          <w:rFonts w:cs="Arial"/>
          <w:spacing w:val="-6"/>
          <w:sz w:val="18"/>
          <w:szCs w:val="18"/>
        </w:rPr>
        <w:t xml:space="preserve"> in profit or loss, or other comprehensive income is </w:t>
      </w:r>
      <w:proofErr w:type="spellStart"/>
      <w:r w:rsidRPr="0083630C">
        <w:rPr>
          <w:rFonts w:cs="Arial"/>
          <w:spacing w:val="-6"/>
          <w:sz w:val="18"/>
          <w:szCs w:val="18"/>
        </w:rPr>
        <w:t>recognised</w:t>
      </w:r>
      <w:proofErr w:type="spellEnd"/>
      <w:r w:rsidRPr="0083630C">
        <w:rPr>
          <w:rFonts w:cs="Arial"/>
          <w:spacing w:val="-6"/>
          <w:sz w:val="18"/>
          <w:szCs w:val="18"/>
        </w:rPr>
        <w:t xml:space="preserve"> following the recognition of a gain or loss on the non-monetary item</w:t>
      </w:r>
      <w:r w:rsidRPr="00CA3C21">
        <w:rPr>
          <w:rFonts w:cs="Arial"/>
          <w:sz w:val="18"/>
          <w:szCs w:val="18"/>
        </w:rPr>
        <w:t>.</w:t>
      </w:r>
    </w:p>
    <w:p w:rsidR="00311D29" w:rsidRPr="0083630C" w:rsidRDefault="00311D29" w:rsidP="0083630C">
      <w:pPr>
        <w:ind w:left="1080"/>
        <w:rPr>
          <w:rFonts w:cs="Arial"/>
          <w:sz w:val="14"/>
          <w:szCs w:val="14"/>
          <w:lang w:val="en-GB"/>
        </w:rPr>
      </w:pPr>
    </w:p>
    <w:p w:rsidR="004336F9" w:rsidRPr="00CA3C21" w:rsidRDefault="00B70372" w:rsidP="0040564C">
      <w:pPr>
        <w:ind w:left="540" w:hanging="540"/>
        <w:rPr>
          <w:rFonts w:cs="Arial"/>
          <w:b/>
          <w:bCs/>
          <w:color w:val="CF4A02"/>
          <w:sz w:val="18"/>
          <w:szCs w:val="18"/>
          <w:lang w:val="en-GB"/>
        </w:rPr>
      </w:pPr>
      <w:bookmarkStart w:id="8" w:name="_Toc408319792"/>
      <w:r>
        <w:rPr>
          <w:rFonts w:cs="Arial"/>
          <w:b/>
          <w:bCs/>
          <w:color w:val="CF4A02"/>
          <w:sz w:val="18"/>
          <w:szCs w:val="18"/>
          <w:lang w:val="en-GB"/>
        </w:rPr>
        <w:t>6</w:t>
      </w:r>
      <w:r w:rsidR="004336F9" w:rsidRPr="00CA3C21">
        <w:rPr>
          <w:rFonts w:cs="Arial"/>
          <w:b/>
          <w:bCs/>
          <w:color w:val="CF4A02"/>
          <w:sz w:val="18"/>
          <w:szCs w:val="18"/>
          <w:lang w:val="en-GB"/>
        </w:rPr>
        <w:t>.</w:t>
      </w:r>
      <w:r w:rsidR="006975FF" w:rsidRPr="00CA3C21">
        <w:rPr>
          <w:rFonts w:cs="Arial"/>
          <w:b/>
          <w:bCs/>
          <w:color w:val="CF4A02"/>
          <w:sz w:val="18"/>
          <w:szCs w:val="18"/>
          <w:lang w:val="en-GB"/>
        </w:rPr>
        <w:t>4</w:t>
      </w:r>
      <w:r w:rsidR="004336F9" w:rsidRPr="00CA3C21">
        <w:rPr>
          <w:rFonts w:cs="Arial"/>
          <w:b/>
          <w:bCs/>
          <w:color w:val="CF4A02"/>
          <w:sz w:val="18"/>
          <w:szCs w:val="18"/>
          <w:lang w:val="en-GB"/>
        </w:rPr>
        <w:tab/>
        <w:t>Cash and cash equivalents</w:t>
      </w:r>
    </w:p>
    <w:p w:rsidR="004336F9" w:rsidRPr="0083630C" w:rsidRDefault="004336F9" w:rsidP="0040564C">
      <w:pPr>
        <w:ind w:left="540"/>
        <w:rPr>
          <w:rFonts w:cs="Arial"/>
          <w:spacing w:val="-2"/>
          <w:sz w:val="14"/>
          <w:szCs w:val="14"/>
        </w:rPr>
      </w:pPr>
    </w:p>
    <w:p w:rsidR="00DE58B4" w:rsidRPr="00CA3C21" w:rsidRDefault="004336F9" w:rsidP="0040564C">
      <w:pPr>
        <w:ind w:left="540"/>
        <w:rPr>
          <w:rFonts w:cs="Arial"/>
          <w:spacing w:val="-2"/>
          <w:sz w:val="18"/>
          <w:szCs w:val="18"/>
        </w:rPr>
      </w:pPr>
      <w:r w:rsidRPr="00CA3C21">
        <w:rPr>
          <w:rFonts w:cs="Arial"/>
          <w:spacing w:val="-2"/>
          <w:sz w:val="18"/>
          <w:szCs w:val="18"/>
        </w:rPr>
        <w:t xml:space="preserve">Cash and cash equivalents </w:t>
      </w:r>
      <w:proofErr w:type="gramStart"/>
      <w:r w:rsidRPr="00CA3C21">
        <w:rPr>
          <w:rFonts w:cs="Arial"/>
          <w:spacing w:val="-2"/>
          <w:sz w:val="18"/>
          <w:szCs w:val="18"/>
        </w:rPr>
        <w:t>includes</w:t>
      </w:r>
      <w:proofErr w:type="gramEnd"/>
      <w:r w:rsidRPr="00CA3C21">
        <w:rPr>
          <w:rFonts w:cs="Arial"/>
          <w:spacing w:val="-2"/>
          <w:sz w:val="18"/>
          <w:szCs w:val="18"/>
        </w:rPr>
        <w:t xml:space="preserve"> cash </w:t>
      </w:r>
      <w:r w:rsidR="00F31AC7" w:rsidRPr="00CA3C21">
        <w:rPr>
          <w:rFonts w:cs="Arial"/>
          <w:spacing w:val="-2"/>
          <w:sz w:val="18"/>
          <w:szCs w:val="18"/>
        </w:rPr>
        <w:t>on</w:t>
      </w:r>
      <w:r w:rsidRPr="00CA3C21">
        <w:rPr>
          <w:rFonts w:cs="Arial"/>
          <w:spacing w:val="-2"/>
          <w:sz w:val="18"/>
          <w:szCs w:val="18"/>
        </w:rPr>
        <w:t xml:space="preserve"> hand, deposits held at call</w:t>
      </w:r>
      <w:r w:rsidR="0005346F" w:rsidRPr="00CA3C21">
        <w:rPr>
          <w:rFonts w:cs="Arial"/>
          <w:spacing w:val="-2"/>
          <w:sz w:val="18"/>
          <w:szCs w:val="18"/>
        </w:rPr>
        <w:t>,</w:t>
      </w:r>
      <w:r w:rsidRPr="00CA3C21">
        <w:rPr>
          <w:rFonts w:cs="Arial"/>
          <w:spacing w:val="-2"/>
          <w:sz w:val="18"/>
          <w:szCs w:val="18"/>
        </w:rPr>
        <w:t xml:space="preserve"> short-term highly liquid investments </w:t>
      </w:r>
      <w:r w:rsidR="00F31AC7" w:rsidRPr="00CA3C21">
        <w:rPr>
          <w:rFonts w:cs="Arial"/>
          <w:spacing w:val="-2"/>
          <w:sz w:val="18"/>
          <w:szCs w:val="18"/>
        </w:rPr>
        <w:t>with maturities</w:t>
      </w:r>
      <w:r w:rsidRPr="00CA3C21">
        <w:rPr>
          <w:rFonts w:cs="Arial"/>
          <w:spacing w:val="-2"/>
          <w:sz w:val="18"/>
          <w:szCs w:val="18"/>
        </w:rPr>
        <w:t xml:space="preserve"> of three months or less</w:t>
      </w:r>
      <w:r w:rsidR="00F31AC7" w:rsidRPr="00CA3C21">
        <w:rPr>
          <w:rFonts w:cs="Arial"/>
          <w:spacing w:val="-2"/>
          <w:sz w:val="18"/>
          <w:szCs w:val="18"/>
        </w:rPr>
        <w:t xml:space="preserve"> from acquisition date.</w:t>
      </w:r>
    </w:p>
    <w:p w:rsidR="00DE58B4" w:rsidRPr="0083630C" w:rsidRDefault="00DE58B4" w:rsidP="0040564C">
      <w:pPr>
        <w:ind w:left="540"/>
        <w:rPr>
          <w:rFonts w:cs="Arial"/>
          <w:spacing w:val="-2"/>
          <w:sz w:val="14"/>
          <w:szCs w:val="14"/>
        </w:rPr>
      </w:pPr>
    </w:p>
    <w:p w:rsidR="004336F9" w:rsidRPr="00CA3C21" w:rsidRDefault="004336F9" w:rsidP="0040564C">
      <w:pPr>
        <w:ind w:left="540"/>
        <w:rPr>
          <w:rFonts w:cs="Arial"/>
          <w:spacing w:val="-2"/>
          <w:sz w:val="18"/>
          <w:szCs w:val="18"/>
        </w:rPr>
      </w:pPr>
      <w:r w:rsidRPr="00CA3C21">
        <w:rPr>
          <w:rFonts w:cs="Arial"/>
          <w:spacing w:val="-2"/>
          <w:sz w:val="18"/>
          <w:szCs w:val="18"/>
        </w:rPr>
        <w:t>In the statement of financial position, bank overdrafts are shown in current liabilities.</w:t>
      </w:r>
    </w:p>
    <w:p w:rsidR="00AE6391" w:rsidRPr="0083630C" w:rsidRDefault="00AE6391" w:rsidP="00AE6391">
      <w:pPr>
        <w:ind w:left="540"/>
        <w:rPr>
          <w:rFonts w:cs="Arial"/>
          <w:spacing w:val="-2"/>
          <w:sz w:val="14"/>
          <w:szCs w:val="14"/>
        </w:rPr>
      </w:pPr>
    </w:p>
    <w:p w:rsidR="00AE6391" w:rsidRPr="00CA3C21" w:rsidRDefault="00B70372" w:rsidP="00AE6391">
      <w:pPr>
        <w:ind w:left="540" w:hanging="540"/>
        <w:rPr>
          <w:rFonts w:cs="Arial"/>
          <w:b/>
          <w:bCs/>
          <w:color w:val="CF4A02"/>
          <w:sz w:val="18"/>
          <w:szCs w:val="18"/>
          <w:lang w:val="en-GB"/>
        </w:rPr>
      </w:pPr>
      <w:r>
        <w:rPr>
          <w:rFonts w:cs="Arial"/>
          <w:b/>
          <w:bCs/>
          <w:color w:val="CF4A02"/>
          <w:sz w:val="18"/>
          <w:szCs w:val="18"/>
          <w:lang w:val="en-GB"/>
        </w:rPr>
        <w:t>6</w:t>
      </w:r>
      <w:r w:rsidR="00AE6391" w:rsidRPr="00CA3C21">
        <w:rPr>
          <w:rFonts w:cs="Arial"/>
          <w:b/>
          <w:bCs/>
          <w:color w:val="CF4A02"/>
          <w:sz w:val="18"/>
          <w:szCs w:val="18"/>
          <w:lang w:val="en-GB"/>
        </w:rPr>
        <w:t>.</w:t>
      </w:r>
      <w:r w:rsidR="006975FF" w:rsidRPr="00CA3C21">
        <w:rPr>
          <w:rFonts w:cs="Arial"/>
          <w:b/>
          <w:bCs/>
          <w:color w:val="CF4A02"/>
          <w:sz w:val="18"/>
          <w:szCs w:val="18"/>
          <w:lang w:val="en-GB"/>
        </w:rPr>
        <w:t>5</w:t>
      </w:r>
      <w:r w:rsidR="00AE6391" w:rsidRPr="00CA3C21">
        <w:rPr>
          <w:rFonts w:cs="Arial"/>
          <w:b/>
          <w:bCs/>
          <w:color w:val="CF4A02"/>
          <w:sz w:val="18"/>
          <w:szCs w:val="18"/>
          <w:lang w:val="en-GB"/>
        </w:rPr>
        <w:tab/>
        <w:t>Trade accounts receivable</w:t>
      </w:r>
    </w:p>
    <w:p w:rsidR="00AE6391" w:rsidRPr="0083630C" w:rsidRDefault="00AE6391" w:rsidP="00AE6391">
      <w:pPr>
        <w:ind w:left="540"/>
        <w:rPr>
          <w:rFonts w:cs="Arial"/>
          <w:spacing w:val="-2"/>
          <w:sz w:val="14"/>
          <w:szCs w:val="14"/>
        </w:rPr>
      </w:pPr>
    </w:p>
    <w:p w:rsidR="00AE6391" w:rsidRPr="00CA3C21" w:rsidRDefault="00AE6391" w:rsidP="00AE6391">
      <w:pPr>
        <w:ind w:left="540"/>
        <w:rPr>
          <w:rFonts w:cs="Arial"/>
          <w:spacing w:val="-2"/>
          <w:sz w:val="18"/>
          <w:szCs w:val="18"/>
        </w:rPr>
      </w:pPr>
      <w:r w:rsidRPr="00CA3C21">
        <w:rPr>
          <w:rFonts w:cs="Arial"/>
          <w:spacing w:val="-2"/>
          <w:sz w:val="18"/>
          <w:szCs w:val="18"/>
        </w:rPr>
        <w:t xml:space="preserve">Trade receivables are amounts due from customers for goods sold or service performed in the ordinary course of business. </w:t>
      </w:r>
      <w:r w:rsidR="006975FF" w:rsidRPr="00CA3C21">
        <w:rPr>
          <w:rFonts w:cs="Arial"/>
          <w:spacing w:val="-2"/>
          <w:sz w:val="18"/>
          <w:szCs w:val="18"/>
        </w:rPr>
        <w:t>They are generally due for settlement within 30 - 60 days and therefore are all classified as current.</w:t>
      </w:r>
    </w:p>
    <w:p w:rsidR="006975FF" w:rsidRPr="0083630C" w:rsidRDefault="006975FF" w:rsidP="00AE6391">
      <w:pPr>
        <w:ind w:left="540"/>
        <w:rPr>
          <w:rFonts w:cs="Arial"/>
          <w:spacing w:val="-2"/>
          <w:sz w:val="14"/>
          <w:szCs w:val="14"/>
        </w:rPr>
      </w:pPr>
    </w:p>
    <w:p w:rsidR="006975FF" w:rsidRPr="00CA3C21" w:rsidRDefault="006975FF" w:rsidP="00AE6391">
      <w:pPr>
        <w:ind w:left="540"/>
        <w:rPr>
          <w:rFonts w:cs="Arial"/>
          <w:spacing w:val="-2"/>
          <w:sz w:val="18"/>
          <w:szCs w:val="18"/>
        </w:rPr>
      </w:pPr>
      <w:r w:rsidRPr="00CA3C21">
        <w:rPr>
          <w:rFonts w:cs="Arial"/>
          <w:spacing w:val="-2"/>
          <w:sz w:val="18"/>
          <w:szCs w:val="18"/>
        </w:rPr>
        <w:t xml:space="preserve">Trade receivables are </w:t>
      </w:r>
      <w:proofErr w:type="spellStart"/>
      <w:r w:rsidRPr="00CA3C21">
        <w:rPr>
          <w:rFonts w:cs="Arial"/>
          <w:spacing w:val="-2"/>
          <w:sz w:val="18"/>
          <w:szCs w:val="18"/>
        </w:rPr>
        <w:t>recognised</w:t>
      </w:r>
      <w:proofErr w:type="spellEnd"/>
      <w:r w:rsidRPr="00CA3C21">
        <w:rPr>
          <w:rFonts w:cs="Arial"/>
          <w:spacing w:val="-2"/>
          <w:sz w:val="18"/>
          <w:szCs w:val="18"/>
        </w:rPr>
        <w:t xml:space="preserve"> initially at the amount of consideration that is unconditional unless they contain significant financing components, they are </w:t>
      </w:r>
      <w:proofErr w:type="spellStart"/>
      <w:r w:rsidRPr="00CA3C21">
        <w:rPr>
          <w:rFonts w:cs="Arial"/>
          <w:spacing w:val="-2"/>
          <w:sz w:val="18"/>
          <w:szCs w:val="18"/>
        </w:rPr>
        <w:t>recognised</w:t>
      </w:r>
      <w:proofErr w:type="spellEnd"/>
      <w:r w:rsidRPr="00CA3C21">
        <w:rPr>
          <w:rFonts w:cs="Arial"/>
          <w:spacing w:val="-2"/>
          <w:sz w:val="18"/>
          <w:szCs w:val="18"/>
        </w:rPr>
        <w:t xml:space="preserve"> at</w:t>
      </w:r>
      <w:r w:rsidR="00C454A9" w:rsidRPr="00CA3C21">
        <w:rPr>
          <w:rFonts w:cs="Arial"/>
          <w:spacing w:val="-2"/>
          <w:sz w:val="18"/>
          <w:szCs w:val="18"/>
        </w:rPr>
        <w:t xml:space="preserve"> fair value. The Group holds the trade </w:t>
      </w:r>
      <w:proofErr w:type="spellStart"/>
      <w:r w:rsidR="00C454A9" w:rsidRPr="00CA3C21">
        <w:rPr>
          <w:rFonts w:cs="Arial"/>
          <w:spacing w:val="-2"/>
          <w:sz w:val="18"/>
          <w:szCs w:val="18"/>
        </w:rPr>
        <w:t>receivalbes</w:t>
      </w:r>
      <w:proofErr w:type="spellEnd"/>
      <w:r w:rsidR="00C454A9" w:rsidRPr="00CA3C21">
        <w:rPr>
          <w:rFonts w:cs="Arial"/>
          <w:spacing w:val="-2"/>
          <w:sz w:val="18"/>
          <w:szCs w:val="18"/>
        </w:rPr>
        <w:t xml:space="preserve"> with the objective to collect the contract</w:t>
      </w:r>
      <w:r w:rsidR="0010317F" w:rsidRPr="00CA3C21">
        <w:rPr>
          <w:rFonts w:cs="Arial"/>
          <w:spacing w:val="-2"/>
          <w:sz w:val="18"/>
          <w:szCs w:val="18"/>
        </w:rPr>
        <w:t>ual</w:t>
      </w:r>
      <w:r w:rsidR="00C454A9" w:rsidRPr="00CA3C21">
        <w:rPr>
          <w:rFonts w:cs="Arial"/>
          <w:spacing w:val="-2"/>
          <w:sz w:val="18"/>
          <w:szCs w:val="18"/>
        </w:rPr>
        <w:t xml:space="preserve"> cash flows and therefore measures them subsequently at </w:t>
      </w:r>
      <w:proofErr w:type="spellStart"/>
      <w:r w:rsidR="00C454A9" w:rsidRPr="00CA3C21">
        <w:rPr>
          <w:rFonts w:cs="Arial"/>
          <w:spacing w:val="-2"/>
          <w:sz w:val="18"/>
          <w:szCs w:val="18"/>
        </w:rPr>
        <w:t>amortise</w:t>
      </w:r>
      <w:proofErr w:type="spellEnd"/>
      <w:r w:rsidR="00C454A9" w:rsidRPr="00CA3C21">
        <w:rPr>
          <w:rFonts w:cs="Arial"/>
          <w:spacing w:val="-2"/>
          <w:sz w:val="18"/>
          <w:szCs w:val="18"/>
        </w:rPr>
        <w:t xml:space="preserve"> cost</w:t>
      </w:r>
      <w:r w:rsidRPr="00CA3C21">
        <w:rPr>
          <w:rFonts w:cs="Arial"/>
          <w:spacing w:val="-2"/>
          <w:sz w:val="18"/>
          <w:szCs w:val="18"/>
        </w:rPr>
        <w:t>.</w:t>
      </w:r>
    </w:p>
    <w:p w:rsidR="00F266C6" w:rsidRPr="0083630C" w:rsidRDefault="00F266C6" w:rsidP="00AE6391">
      <w:pPr>
        <w:ind w:left="540"/>
        <w:rPr>
          <w:rFonts w:cs="Arial"/>
          <w:spacing w:val="-2"/>
          <w:sz w:val="14"/>
          <w:szCs w:val="14"/>
        </w:rPr>
      </w:pPr>
    </w:p>
    <w:p w:rsidR="00F266C6" w:rsidRPr="00CA3C21" w:rsidRDefault="00F266C6" w:rsidP="00AE6391">
      <w:pPr>
        <w:ind w:left="540"/>
        <w:rPr>
          <w:rFonts w:cs="Arial"/>
          <w:spacing w:val="-2"/>
          <w:sz w:val="18"/>
          <w:szCs w:val="18"/>
        </w:rPr>
      </w:pPr>
      <w:r w:rsidRPr="00CA3C21">
        <w:rPr>
          <w:rFonts w:cs="Arial"/>
          <w:spacing w:val="-2"/>
          <w:sz w:val="18"/>
          <w:szCs w:val="18"/>
        </w:rPr>
        <w:t xml:space="preserve">The impairment of trade receivables </w:t>
      </w:r>
      <w:proofErr w:type="gramStart"/>
      <w:r w:rsidRPr="00CA3C21">
        <w:rPr>
          <w:rFonts w:cs="Arial"/>
          <w:spacing w:val="-2"/>
          <w:sz w:val="18"/>
          <w:szCs w:val="18"/>
        </w:rPr>
        <w:t>are</w:t>
      </w:r>
      <w:proofErr w:type="gramEnd"/>
      <w:r w:rsidRPr="00CA3C21">
        <w:rPr>
          <w:rFonts w:cs="Arial"/>
          <w:spacing w:val="-2"/>
          <w:sz w:val="18"/>
          <w:szCs w:val="18"/>
        </w:rPr>
        <w:t xml:space="preserve"> disclosed in Note </w:t>
      </w:r>
      <w:r w:rsidR="00F456CB">
        <w:rPr>
          <w:rFonts w:cs="Arial"/>
          <w:spacing w:val="-2"/>
          <w:sz w:val="18"/>
          <w:szCs w:val="18"/>
        </w:rPr>
        <w:t>6</w:t>
      </w:r>
      <w:r w:rsidRPr="00CA3C21">
        <w:rPr>
          <w:rFonts w:cs="Arial"/>
          <w:spacing w:val="-2"/>
          <w:sz w:val="18"/>
          <w:szCs w:val="18"/>
        </w:rPr>
        <w:t>.7</w:t>
      </w:r>
      <w:r w:rsidR="0010317F" w:rsidRPr="00CA3C21">
        <w:rPr>
          <w:rFonts w:cs="Arial"/>
          <w:spacing w:val="-2"/>
          <w:sz w:val="18"/>
          <w:szCs w:val="18"/>
        </w:rPr>
        <w:t xml:space="preserve"> </w:t>
      </w:r>
      <w:r w:rsidR="00A063DA">
        <w:rPr>
          <w:rFonts w:cs="Arial"/>
          <w:spacing w:val="-2"/>
          <w:sz w:val="18"/>
          <w:szCs w:val="18"/>
        </w:rPr>
        <w:t>e</w:t>
      </w:r>
      <w:r w:rsidRPr="00CA3C21">
        <w:rPr>
          <w:rFonts w:cs="Arial"/>
          <w:spacing w:val="-2"/>
          <w:sz w:val="18"/>
          <w:szCs w:val="18"/>
        </w:rPr>
        <w:t xml:space="preserve">) </w:t>
      </w:r>
    </w:p>
    <w:p w:rsidR="00AE6391" w:rsidRPr="0083630C" w:rsidRDefault="00AE6391" w:rsidP="00AE6391">
      <w:pPr>
        <w:ind w:left="540"/>
        <w:rPr>
          <w:rFonts w:cs="Arial"/>
          <w:spacing w:val="-2"/>
          <w:sz w:val="14"/>
          <w:szCs w:val="14"/>
        </w:rPr>
      </w:pPr>
    </w:p>
    <w:bookmarkEnd w:id="8"/>
    <w:p w:rsidR="003510CF" w:rsidRPr="00CA3C21" w:rsidRDefault="00B70372" w:rsidP="00DF7616">
      <w:pPr>
        <w:ind w:left="540" w:hanging="540"/>
        <w:rPr>
          <w:rFonts w:cs="Arial"/>
          <w:b/>
          <w:bCs/>
          <w:color w:val="CF4A02"/>
          <w:sz w:val="18"/>
          <w:szCs w:val="18"/>
          <w:lang w:val="en-GB"/>
        </w:rPr>
      </w:pPr>
      <w:r>
        <w:rPr>
          <w:rFonts w:cs="Arial"/>
          <w:b/>
          <w:bCs/>
          <w:color w:val="CF4A02"/>
          <w:sz w:val="18"/>
          <w:szCs w:val="18"/>
          <w:lang w:val="en-GB"/>
        </w:rPr>
        <w:t>6</w:t>
      </w:r>
      <w:r w:rsidR="003510CF" w:rsidRPr="00CA3C21">
        <w:rPr>
          <w:rFonts w:cs="Arial"/>
          <w:b/>
          <w:bCs/>
          <w:color w:val="CF4A02"/>
          <w:sz w:val="18"/>
          <w:szCs w:val="18"/>
          <w:lang w:val="en-GB"/>
        </w:rPr>
        <w:t>.</w:t>
      </w:r>
      <w:r w:rsidR="00F266C6" w:rsidRPr="00CA3C21">
        <w:rPr>
          <w:rFonts w:cs="Arial"/>
          <w:b/>
          <w:bCs/>
          <w:color w:val="CF4A02"/>
          <w:sz w:val="18"/>
          <w:szCs w:val="18"/>
          <w:lang w:val="en-GB"/>
        </w:rPr>
        <w:t>6</w:t>
      </w:r>
      <w:r w:rsidR="003510CF" w:rsidRPr="00CA3C21">
        <w:rPr>
          <w:rFonts w:cs="Arial"/>
          <w:b/>
          <w:bCs/>
          <w:color w:val="CF4A02"/>
          <w:sz w:val="18"/>
          <w:szCs w:val="18"/>
          <w:lang w:val="en-GB"/>
        </w:rPr>
        <w:tab/>
        <w:t>Inventories</w:t>
      </w:r>
    </w:p>
    <w:p w:rsidR="003510CF" w:rsidRPr="0083630C" w:rsidRDefault="003510CF" w:rsidP="00DF7616">
      <w:pPr>
        <w:ind w:left="540"/>
        <w:rPr>
          <w:rFonts w:cs="Arial"/>
          <w:spacing w:val="-2"/>
          <w:sz w:val="14"/>
          <w:szCs w:val="14"/>
        </w:rPr>
      </w:pPr>
    </w:p>
    <w:p w:rsidR="00F266C6" w:rsidRPr="00CA3C21" w:rsidRDefault="006472D1" w:rsidP="00DF7616">
      <w:pPr>
        <w:ind w:left="540"/>
        <w:rPr>
          <w:rFonts w:cs="Arial"/>
          <w:spacing w:val="-2"/>
          <w:sz w:val="18"/>
          <w:szCs w:val="18"/>
        </w:rPr>
      </w:pPr>
      <w:r w:rsidRPr="00CA3C21">
        <w:rPr>
          <w:rFonts w:cs="Arial"/>
          <w:spacing w:val="-2"/>
          <w:sz w:val="18"/>
          <w:szCs w:val="18"/>
        </w:rPr>
        <w:t xml:space="preserve">Inventories are stated at the lower of cost or net </w:t>
      </w:r>
      <w:proofErr w:type="spellStart"/>
      <w:r w:rsidRPr="00CA3C21">
        <w:rPr>
          <w:rFonts w:cs="Arial"/>
          <w:spacing w:val="-2"/>
          <w:sz w:val="18"/>
          <w:szCs w:val="18"/>
        </w:rPr>
        <w:t>realisable</w:t>
      </w:r>
      <w:proofErr w:type="spellEnd"/>
      <w:r w:rsidRPr="00CA3C21">
        <w:rPr>
          <w:rFonts w:cs="Arial"/>
          <w:spacing w:val="-2"/>
          <w:sz w:val="18"/>
          <w:szCs w:val="18"/>
        </w:rPr>
        <w:t xml:space="preserve"> value. </w:t>
      </w:r>
      <w:r w:rsidR="004826D8" w:rsidRPr="004826D8">
        <w:rPr>
          <w:rFonts w:cs="Arial"/>
          <w:spacing w:val="-2"/>
          <w:sz w:val="18"/>
          <w:szCs w:val="18"/>
        </w:rPr>
        <w:t xml:space="preserve">Net </w:t>
      </w:r>
      <w:proofErr w:type="spellStart"/>
      <w:r w:rsidR="004826D8" w:rsidRPr="004826D8">
        <w:rPr>
          <w:rFonts w:cs="Arial"/>
          <w:spacing w:val="-2"/>
          <w:sz w:val="18"/>
          <w:szCs w:val="18"/>
        </w:rPr>
        <w:t>realisable</w:t>
      </w:r>
      <w:proofErr w:type="spellEnd"/>
      <w:r w:rsidR="004826D8" w:rsidRPr="004826D8">
        <w:rPr>
          <w:rFonts w:cs="Arial"/>
          <w:spacing w:val="-2"/>
          <w:sz w:val="18"/>
          <w:szCs w:val="18"/>
        </w:rPr>
        <w:t xml:space="preserve"> value is the estimate of the selling price in the ordinary course of business, less applicable variable selling expenses. Allowance is made, where necessary, for obsolete, slow-moving and defective inventories, and presented as cost of </w:t>
      </w:r>
      <w:r w:rsidR="004826D8">
        <w:rPr>
          <w:rFonts w:cs="Arial"/>
          <w:spacing w:val="-2"/>
          <w:sz w:val="18"/>
          <w:szCs w:val="18"/>
        </w:rPr>
        <w:t>sales.</w:t>
      </w:r>
    </w:p>
    <w:p w:rsidR="00F266C6" w:rsidRPr="0083630C" w:rsidRDefault="00F266C6" w:rsidP="00DF7616">
      <w:pPr>
        <w:ind w:left="540"/>
        <w:rPr>
          <w:rFonts w:cs="Arial"/>
          <w:spacing w:val="-2"/>
          <w:sz w:val="14"/>
          <w:szCs w:val="14"/>
        </w:rPr>
      </w:pPr>
    </w:p>
    <w:p w:rsidR="00F266C6" w:rsidRPr="00CA3C21" w:rsidRDefault="006472D1" w:rsidP="00DF7616">
      <w:pPr>
        <w:ind w:left="540"/>
        <w:rPr>
          <w:rFonts w:cs="Arial"/>
          <w:spacing w:val="-2"/>
          <w:sz w:val="18"/>
          <w:szCs w:val="18"/>
        </w:rPr>
      </w:pPr>
      <w:r w:rsidRPr="00CA3C21">
        <w:rPr>
          <w:rFonts w:cs="Arial"/>
          <w:spacing w:val="-2"/>
          <w:sz w:val="18"/>
          <w:szCs w:val="18"/>
        </w:rPr>
        <w:t>Cost is determined by the weighted average method.</w:t>
      </w:r>
      <w:r w:rsidR="00F266C6" w:rsidRPr="00CA3C21">
        <w:rPr>
          <w:rFonts w:cs="Arial"/>
          <w:spacing w:val="-2"/>
          <w:sz w:val="18"/>
          <w:szCs w:val="18"/>
        </w:rPr>
        <w:t xml:space="preserve"> Cost of raw materials comprise all purchase cost and costs directly attributable to the acquisition of the inventory less all attributable discounts. The cost of finished goods and work in progress comprises raw materials, direct </w:t>
      </w:r>
      <w:proofErr w:type="spellStart"/>
      <w:r w:rsidR="00F266C6" w:rsidRPr="00CA3C21">
        <w:rPr>
          <w:rFonts w:cs="Arial"/>
          <w:spacing w:val="-2"/>
          <w:sz w:val="18"/>
          <w:szCs w:val="18"/>
        </w:rPr>
        <w:t>labour</w:t>
      </w:r>
      <w:proofErr w:type="spellEnd"/>
      <w:r w:rsidR="00F266C6" w:rsidRPr="00CA3C21">
        <w:rPr>
          <w:rFonts w:cs="Arial"/>
          <w:spacing w:val="-2"/>
          <w:sz w:val="18"/>
          <w:szCs w:val="18"/>
        </w:rPr>
        <w:t>, other direct costs and directly attributable costs in bringing the inventories to their present location and condition.</w:t>
      </w:r>
    </w:p>
    <w:p w:rsidR="00F266C6" w:rsidRPr="0083630C" w:rsidRDefault="00F266C6" w:rsidP="00DF7616">
      <w:pPr>
        <w:ind w:left="540"/>
        <w:rPr>
          <w:rFonts w:cs="Arial"/>
          <w:spacing w:val="-2"/>
          <w:sz w:val="14"/>
          <w:szCs w:val="14"/>
        </w:rPr>
      </w:pPr>
    </w:p>
    <w:p w:rsidR="00F266C6" w:rsidRPr="00CA3C21" w:rsidRDefault="00B70372" w:rsidP="00F266C6">
      <w:pPr>
        <w:ind w:left="540" w:hanging="540"/>
        <w:rPr>
          <w:rFonts w:cs="Arial"/>
          <w:b/>
          <w:bCs/>
          <w:color w:val="CF4A02"/>
          <w:sz w:val="18"/>
          <w:szCs w:val="18"/>
          <w:lang w:val="en-GB"/>
        </w:rPr>
      </w:pPr>
      <w:r>
        <w:rPr>
          <w:rFonts w:cs="Arial"/>
          <w:b/>
          <w:bCs/>
          <w:color w:val="CF4A02"/>
          <w:sz w:val="18"/>
          <w:szCs w:val="18"/>
          <w:lang w:val="en-GB"/>
        </w:rPr>
        <w:t>6</w:t>
      </w:r>
      <w:r w:rsidR="00F266C6" w:rsidRPr="00CA3C21">
        <w:rPr>
          <w:rFonts w:cs="Arial"/>
          <w:b/>
          <w:bCs/>
          <w:color w:val="CF4A02"/>
          <w:sz w:val="18"/>
          <w:szCs w:val="18"/>
          <w:lang w:val="en-GB"/>
        </w:rPr>
        <w:t>.7</w:t>
      </w:r>
      <w:r w:rsidR="00F266C6" w:rsidRPr="00CA3C21">
        <w:rPr>
          <w:rFonts w:cs="Arial"/>
          <w:b/>
          <w:bCs/>
          <w:color w:val="CF4A02"/>
          <w:sz w:val="18"/>
          <w:szCs w:val="18"/>
          <w:lang w:val="en-GB"/>
        </w:rPr>
        <w:tab/>
        <w:t>Financial assets</w:t>
      </w:r>
    </w:p>
    <w:p w:rsidR="00F266C6" w:rsidRPr="0083630C" w:rsidRDefault="00F266C6" w:rsidP="0083630C">
      <w:pPr>
        <w:ind w:left="540"/>
        <w:rPr>
          <w:rFonts w:cs="Arial"/>
          <w:b/>
          <w:bCs/>
          <w:color w:val="CF4A02"/>
          <w:sz w:val="14"/>
          <w:szCs w:val="14"/>
          <w:lang w:val="en-GB"/>
        </w:rPr>
      </w:pPr>
    </w:p>
    <w:p w:rsidR="00F266C6" w:rsidRPr="00CA3C21" w:rsidRDefault="00F266C6" w:rsidP="0083630C">
      <w:pPr>
        <w:ind w:left="540"/>
        <w:rPr>
          <w:rFonts w:cs="Arial"/>
          <w:b/>
          <w:bCs/>
          <w:i/>
          <w:iCs/>
          <w:color w:val="CF4A02"/>
          <w:sz w:val="18"/>
          <w:szCs w:val="18"/>
          <w:lang w:val="en-GB"/>
        </w:rPr>
      </w:pPr>
      <w:r w:rsidRPr="00CA3C21">
        <w:rPr>
          <w:rFonts w:cs="Arial"/>
          <w:b/>
          <w:bCs/>
          <w:i/>
          <w:iCs/>
          <w:color w:val="CF4A02"/>
          <w:sz w:val="18"/>
          <w:szCs w:val="18"/>
          <w:lang w:val="en-GB"/>
        </w:rPr>
        <w:t>For the year ended 31 December 2020</w:t>
      </w:r>
    </w:p>
    <w:p w:rsidR="00F266C6" w:rsidRPr="0083630C" w:rsidRDefault="00F266C6" w:rsidP="0083630C">
      <w:pPr>
        <w:ind w:left="540"/>
        <w:rPr>
          <w:rFonts w:cs="Arial"/>
          <w:sz w:val="14"/>
          <w:szCs w:val="14"/>
          <w:u w:val="single"/>
          <w:lang w:val="en-GB"/>
        </w:rPr>
      </w:pPr>
    </w:p>
    <w:p w:rsidR="00F266C6" w:rsidRPr="00CA3C21" w:rsidRDefault="00F266C6" w:rsidP="00F266C6">
      <w:pPr>
        <w:pStyle w:val="NoSpacing"/>
        <w:ind w:left="1080" w:hanging="540"/>
        <w:outlineLvl w:val="3"/>
        <w:rPr>
          <w:rFonts w:ascii="Arial" w:hAnsi="Arial" w:cs="Arial"/>
          <w:color w:val="CF4A02"/>
          <w:sz w:val="18"/>
          <w:szCs w:val="18"/>
        </w:rPr>
      </w:pPr>
      <w:r w:rsidRPr="00CA3C21">
        <w:rPr>
          <w:rFonts w:ascii="Arial" w:hAnsi="Arial" w:cs="Arial"/>
          <w:color w:val="CF4A02"/>
          <w:sz w:val="18"/>
          <w:szCs w:val="18"/>
        </w:rPr>
        <w:t>a)</w:t>
      </w:r>
      <w:r w:rsidRPr="00CA3C21">
        <w:rPr>
          <w:rFonts w:ascii="Arial" w:hAnsi="Arial" w:cs="Arial"/>
          <w:color w:val="CF4A02"/>
          <w:sz w:val="18"/>
          <w:szCs w:val="18"/>
        </w:rPr>
        <w:tab/>
        <w:t>Classification</w:t>
      </w:r>
    </w:p>
    <w:p w:rsidR="0083630C" w:rsidRPr="0083630C" w:rsidRDefault="0083630C" w:rsidP="00F266C6">
      <w:pPr>
        <w:ind w:left="1080"/>
        <w:jc w:val="thaiDistribute"/>
        <w:outlineLvl w:val="0"/>
        <w:rPr>
          <w:rFonts w:eastAsia="Arial Unicode MS" w:cs="Arial"/>
          <w:spacing w:val="-4"/>
          <w:sz w:val="14"/>
          <w:szCs w:val="14"/>
        </w:rPr>
      </w:pPr>
    </w:p>
    <w:p w:rsidR="00F266C6" w:rsidRPr="00CA3C21" w:rsidRDefault="00F266C6" w:rsidP="00F266C6">
      <w:pPr>
        <w:ind w:left="1080"/>
        <w:jc w:val="thaiDistribute"/>
        <w:outlineLvl w:val="0"/>
        <w:rPr>
          <w:rFonts w:eastAsia="Arial Unicode MS" w:cs="Arial"/>
          <w:sz w:val="18"/>
          <w:szCs w:val="18"/>
        </w:rPr>
      </w:pPr>
      <w:r w:rsidRPr="00CA3C21">
        <w:rPr>
          <w:rFonts w:eastAsia="Arial Unicode MS" w:cs="Arial"/>
          <w:spacing w:val="-4"/>
          <w:sz w:val="18"/>
          <w:szCs w:val="18"/>
        </w:rPr>
        <w:t>From 1 January 2020, the Group classifies its debt instrument financial assets in the following measurement</w:t>
      </w:r>
      <w:r w:rsidRPr="00CA3C21">
        <w:rPr>
          <w:rFonts w:eastAsia="Arial Unicode MS" w:cs="Arial"/>
          <w:sz w:val="18"/>
          <w:szCs w:val="18"/>
        </w:rPr>
        <w:t xml:space="preserve"> categories depending on </w:t>
      </w:r>
      <w:proofErr w:type="spellStart"/>
      <w:r w:rsidRPr="00CA3C21">
        <w:rPr>
          <w:rFonts w:eastAsia="Arial Unicode MS" w:cs="Arial"/>
          <w:sz w:val="18"/>
          <w:szCs w:val="18"/>
        </w:rPr>
        <w:t>i</w:t>
      </w:r>
      <w:proofErr w:type="spellEnd"/>
      <w:r w:rsidRPr="00CA3C21">
        <w:rPr>
          <w:rFonts w:eastAsia="Arial Unicode MS" w:cs="Arial"/>
          <w:sz w:val="18"/>
          <w:szCs w:val="18"/>
        </w:rPr>
        <w:t xml:space="preserve">) business model for managing the asset and ii) the cash flow characteristics of the asset whether they represent solely payments of principal and interest (SPPI). </w:t>
      </w:r>
    </w:p>
    <w:p w:rsidR="00F266C6" w:rsidRPr="0083630C" w:rsidRDefault="00F266C6" w:rsidP="00F266C6">
      <w:pPr>
        <w:ind w:left="1080"/>
        <w:jc w:val="thaiDistribute"/>
        <w:outlineLvl w:val="0"/>
        <w:rPr>
          <w:rFonts w:eastAsia="Arial Unicode MS" w:cs="Arial"/>
          <w:sz w:val="14"/>
          <w:szCs w:val="14"/>
        </w:rPr>
      </w:pPr>
    </w:p>
    <w:p w:rsidR="00F266C6" w:rsidRPr="00CA3C21" w:rsidRDefault="00F266C6" w:rsidP="00F266C6">
      <w:pPr>
        <w:tabs>
          <w:tab w:val="left" w:pos="1440"/>
        </w:tabs>
        <w:ind w:left="1440" w:hanging="360"/>
        <w:jc w:val="thaiDistribute"/>
        <w:outlineLvl w:val="0"/>
        <w:rPr>
          <w:rFonts w:eastAsia="Arial Unicode MS" w:cs="Arial"/>
          <w:sz w:val="18"/>
          <w:szCs w:val="18"/>
        </w:rPr>
      </w:pPr>
      <w:r w:rsidRPr="00CA3C21">
        <w:rPr>
          <w:rFonts w:eastAsia="Arial Unicode MS" w:cs="Arial"/>
          <w:sz w:val="18"/>
          <w:szCs w:val="18"/>
        </w:rPr>
        <w:t>-</w:t>
      </w:r>
      <w:r w:rsidRPr="00CA3C21">
        <w:rPr>
          <w:rFonts w:eastAsia="Arial Unicode MS" w:cs="Arial"/>
          <w:sz w:val="18"/>
          <w:szCs w:val="18"/>
        </w:rPr>
        <w:tab/>
        <w:t>those to be measured subsequently at fair value (either through other comprehensive income or through profit or loss); and</w:t>
      </w:r>
    </w:p>
    <w:p w:rsidR="00F266C6" w:rsidRPr="00CA3C21" w:rsidRDefault="00F266C6" w:rsidP="00F266C6">
      <w:pPr>
        <w:tabs>
          <w:tab w:val="left" w:pos="1440"/>
        </w:tabs>
        <w:ind w:left="1440" w:hanging="360"/>
        <w:jc w:val="thaiDistribute"/>
        <w:outlineLvl w:val="0"/>
        <w:rPr>
          <w:rFonts w:eastAsia="Arial Unicode MS" w:cs="Arial"/>
          <w:sz w:val="18"/>
          <w:szCs w:val="18"/>
        </w:rPr>
      </w:pPr>
      <w:r w:rsidRPr="00CA3C21">
        <w:rPr>
          <w:rFonts w:eastAsia="Arial Unicode MS" w:cs="Arial"/>
          <w:sz w:val="18"/>
          <w:szCs w:val="18"/>
        </w:rPr>
        <w:t>-</w:t>
      </w:r>
      <w:r w:rsidRPr="00CA3C21">
        <w:rPr>
          <w:rFonts w:eastAsia="Arial Unicode MS" w:cs="Arial"/>
          <w:sz w:val="18"/>
          <w:szCs w:val="18"/>
        </w:rPr>
        <w:tab/>
        <w:t xml:space="preserve">those to be measured at </w:t>
      </w:r>
      <w:proofErr w:type="spellStart"/>
      <w:r w:rsidRPr="00CA3C21">
        <w:rPr>
          <w:rFonts w:eastAsia="Arial Unicode MS" w:cs="Arial"/>
          <w:sz w:val="18"/>
          <w:szCs w:val="18"/>
        </w:rPr>
        <w:t>amortised</w:t>
      </w:r>
      <w:proofErr w:type="spellEnd"/>
      <w:r w:rsidRPr="00CA3C21">
        <w:rPr>
          <w:rFonts w:eastAsia="Arial Unicode MS" w:cs="Arial"/>
          <w:sz w:val="18"/>
          <w:szCs w:val="18"/>
        </w:rPr>
        <w:t xml:space="preserve"> cost.</w:t>
      </w:r>
    </w:p>
    <w:p w:rsidR="00F266C6" w:rsidRPr="0083630C" w:rsidRDefault="00F266C6" w:rsidP="00F266C6">
      <w:pPr>
        <w:tabs>
          <w:tab w:val="left" w:pos="1440"/>
        </w:tabs>
        <w:ind w:left="1440" w:hanging="360"/>
        <w:jc w:val="thaiDistribute"/>
        <w:outlineLvl w:val="0"/>
        <w:rPr>
          <w:rFonts w:eastAsia="Arial Unicode MS" w:cs="Arial"/>
          <w:sz w:val="14"/>
          <w:szCs w:val="14"/>
        </w:rPr>
      </w:pPr>
    </w:p>
    <w:p w:rsidR="00F266C6" w:rsidRPr="00CA3C21" w:rsidRDefault="00F266C6" w:rsidP="00F266C6">
      <w:pPr>
        <w:ind w:left="1080"/>
        <w:jc w:val="thaiDistribute"/>
        <w:outlineLvl w:val="0"/>
        <w:rPr>
          <w:rFonts w:eastAsia="Arial Unicode MS" w:cs="Arial"/>
          <w:sz w:val="18"/>
          <w:szCs w:val="18"/>
        </w:rPr>
      </w:pPr>
      <w:r w:rsidRPr="00CA3C21">
        <w:rPr>
          <w:rFonts w:eastAsia="Arial Unicode MS" w:cs="Arial"/>
          <w:sz w:val="18"/>
          <w:szCs w:val="18"/>
        </w:rPr>
        <w:t xml:space="preserve">The Group reclassifies debt investments when and only when its business model for managing those assets changes. </w:t>
      </w:r>
    </w:p>
    <w:p w:rsidR="00F266C6" w:rsidRPr="0083630C" w:rsidRDefault="00F266C6" w:rsidP="00F266C6">
      <w:pPr>
        <w:ind w:left="1080"/>
        <w:jc w:val="thaiDistribute"/>
        <w:outlineLvl w:val="0"/>
        <w:rPr>
          <w:rFonts w:eastAsia="Arial Unicode MS" w:cs="Arial"/>
          <w:sz w:val="14"/>
          <w:szCs w:val="14"/>
        </w:rPr>
      </w:pPr>
    </w:p>
    <w:p w:rsidR="00F266C6" w:rsidRPr="00CA3C21" w:rsidRDefault="00F266C6" w:rsidP="00F266C6">
      <w:pPr>
        <w:ind w:left="1080"/>
        <w:jc w:val="thaiDistribute"/>
        <w:outlineLvl w:val="0"/>
        <w:rPr>
          <w:rFonts w:eastAsia="Arial Unicode MS" w:cs="Arial"/>
          <w:sz w:val="18"/>
          <w:szCs w:val="18"/>
        </w:rPr>
      </w:pPr>
      <w:r w:rsidRPr="00CA3C21">
        <w:rPr>
          <w:rFonts w:eastAsia="Arial Unicode MS" w:cs="Arial"/>
          <w:sz w:val="18"/>
          <w:szCs w:val="18"/>
        </w:rPr>
        <w:t>F</w:t>
      </w:r>
      <w:r w:rsidRPr="00CA3C21">
        <w:rPr>
          <w:rFonts w:eastAsia="Arial Unicode MS" w:cs="Arial"/>
          <w:spacing w:val="-4"/>
          <w:sz w:val="18"/>
          <w:szCs w:val="18"/>
        </w:rPr>
        <w:t>or investments in equity instruments, the Group has an irrevocable election at the time of initial recognition</w:t>
      </w:r>
      <w:r w:rsidRPr="00CA3C21">
        <w:rPr>
          <w:rFonts w:eastAsia="Arial Unicode MS" w:cs="Arial"/>
          <w:sz w:val="18"/>
          <w:szCs w:val="18"/>
        </w:rPr>
        <w:t xml:space="preserve"> to account for the equity investment at fair value through profit or loss (FVPL) or at fair value through other comprehensive income (FVOCI) except those that are held for trading, they are measured at FVPL.</w:t>
      </w:r>
    </w:p>
    <w:p w:rsidR="0083630C" w:rsidRDefault="0083630C" w:rsidP="00F266C6">
      <w:pPr>
        <w:tabs>
          <w:tab w:val="left" w:pos="1440"/>
        </w:tabs>
        <w:ind w:left="1440" w:hanging="360"/>
        <w:jc w:val="thaiDistribute"/>
        <w:outlineLvl w:val="0"/>
        <w:rPr>
          <w:rFonts w:eastAsia="Arial Unicode MS" w:cs="Arial"/>
          <w:sz w:val="18"/>
          <w:szCs w:val="18"/>
        </w:rPr>
      </w:pPr>
    </w:p>
    <w:p w:rsidR="0083630C" w:rsidRPr="00CA3C21" w:rsidRDefault="0083630C" w:rsidP="00F266C6">
      <w:pPr>
        <w:tabs>
          <w:tab w:val="left" w:pos="1440"/>
        </w:tabs>
        <w:ind w:left="1440" w:hanging="360"/>
        <w:jc w:val="thaiDistribute"/>
        <w:outlineLvl w:val="0"/>
        <w:rPr>
          <w:rFonts w:eastAsia="Arial Unicode MS" w:cs="Arial"/>
          <w:sz w:val="18"/>
          <w:szCs w:val="18"/>
        </w:rPr>
      </w:pPr>
      <w:r>
        <w:rPr>
          <w:rFonts w:eastAsia="Arial Unicode MS" w:cs="Arial"/>
          <w:sz w:val="18"/>
          <w:szCs w:val="18"/>
        </w:rPr>
        <w:br w:type="page"/>
      </w:r>
    </w:p>
    <w:p w:rsidR="00F266C6" w:rsidRPr="00CA3C21" w:rsidRDefault="00F266C6" w:rsidP="00F266C6">
      <w:pPr>
        <w:pStyle w:val="NoSpacing"/>
        <w:ind w:left="1080" w:hanging="540"/>
        <w:outlineLvl w:val="3"/>
        <w:rPr>
          <w:rFonts w:ascii="Arial" w:hAnsi="Arial" w:cs="Arial"/>
          <w:color w:val="CF4A02"/>
          <w:sz w:val="18"/>
          <w:szCs w:val="18"/>
        </w:rPr>
      </w:pPr>
      <w:r w:rsidRPr="00CA3C21">
        <w:rPr>
          <w:rFonts w:ascii="Arial" w:hAnsi="Arial" w:cs="Arial"/>
          <w:color w:val="CF4A02"/>
          <w:sz w:val="18"/>
          <w:szCs w:val="18"/>
        </w:rPr>
        <w:t>b)</w:t>
      </w:r>
      <w:r w:rsidRPr="00CA3C21">
        <w:rPr>
          <w:rFonts w:ascii="Arial" w:hAnsi="Arial" w:cs="Arial"/>
          <w:color w:val="CF4A02"/>
          <w:sz w:val="18"/>
          <w:szCs w:val="18"/>
        </w:rPr>
        <w:tab/>
        <w:t>Recognition and derecognition</w:t>
      </w:r>
    </w:p>
    <w:p w:rsidR="00F266C6" w:rsidRPr="00CA3C21" w:rsidRDefault="00F266C6" w:rsidP="00F266C6">
      <w:pPr>
        <w:tabs>
          <w:tab w:val="left" w:pos="1440"/>
        </w:tabs>
        <w:ind w:left="1440" w:hanging="360"/>
        <w:jc w:val="thaiDistribute"/>
        <w:outlineLvl w:val="0"/>
        <w:rPr>
          <w:rFonts w:eastAsia="Arial Unicode MS" w:cs="Arial"/>
          <w:sz w:val="18"/>
          <w:szCs w:val="18"/>
        </w:rPr>
      </w:pPr>
    </w:p>
    <w:p w:rsidR="00F266C6" w:rsidRPr="00CA3C21" w:rsidRDefault="00F266C6" w:rsidP="00F266C6">
      <w:pPr>
        <w:ind w:left="1080"/>
        <w:jc w:val="thaiDistribute"/>
        <w:outlineLvl w:val="0"/>
        <w:rPr>
          <w:rFonts w:eastAsia="Arial Unicode MS" w:cs="Arial"/>
          <w:sz w:val="18"/>
          <w:szCs w:val="18"/>
        </w:rPr>
      </w:pPr>
      <w:proofErr w:type="gramStart"/>
      <w:r w:rsidRPr="00CA3C21">
        <w:rPr>
          <w:rFonts w:eastAsia="Arial Unicode MS" w:cs="Arial"/>
          <w:sz w:val="18"/>
          <w:szCs w:val="18"/>
        </w:rPr>
        <w:t>Regular way purchases,</w:t>
      </w:r>
      <w:proofErr w:type="gramEnd"/>
      <w:r w:rsidRPr="00CA3C21">
        <w:rPr>
          <w:rFonts w:eastAsia="Arial Unicode MS" w:cs="Arial"/>
          <w:sz w:val="18"/>
          <w:szCs w:val="18"/>
        </w:rPr>
        <w:t xml:space="preserve"> acquires and sales of financial assets are </w:t>
      </w:r>
      <w:proofErr w:type="spellStart"/>
      <w:r w:rsidRPr="00CA3C21">
        <w:rPr>
          <w:rFonts w:eastAsia="Arial Unicode MS" w:cs="Arial"/>
          <w:sz w:val="18"/>
          <w:szCs w:val="18"/>
        </w:rPr>
        <w:t>recognised</w:t>
      </w:r>
      <w:proofErr w:type="spellEnd"/>
      <w:r w:rsidRPr="00CA3C21">
        <w:rPr>
          <w:rFonts w:eastAsia="Arial Unicode MS" w:cs="Arial"/>
          <w:sz w:val="18"/>
          <w:szCs w:val="18"/>
        </w:rPr>
        <w:t xml:space="preserve"> on trade-date, the date on which the Group commits to purchase or sell the asset. Financial assets are </w:t>
      </w:r>
      <w:proofErr w:type="spellStart"/>
      <w:r w:rsidRPr="00CA3C21">
        <w:rPr>
          <w:rFonts w:eastAsia="Arial Unicode MS" w:cs="Arial"/>
          <w:sz w:val="18"/>
          <w:szCs w:val="18"/>
        </w:rPr>
        <w:t>derecognised</w:t>
      </w:r>
      <w:proofErr w:type="spellEnd"/>
      <w:r w:rsidRPr="00CA3C21">
        <w:rPr>
          <w:rFonts w:eastAsia="Arial Unicode MS" w:cs="Arial"/>
          <w:sz w:val="18"/>
          <w:szCs w:val="18"/>
        </w:rPr>
        <w:t xml:space="preserve"> when the rights to receive cash flows from the financial assets have expired or have been transferred and the Group has transferred substantially all the risks and rewards of ownership. </w:t>
      </w:r>
    </w:p>
    <w:p w:rsidR="00F266C6" w:rsidRPr="00CA3C21" w:rsidRDefault="00F266C6" w:rsidP="00F266C6">
      <w:pPr>
        <w:ind w:left="1080"/>
        <w:jc w:val="thaiDistribute"/>
        <w:outlineLvl w:val="0"/>
        <w:rPr>
          <w:rFonts w:eastAsia="Arial Unicode MS" w:cs="Arial"/>
          <w:sz w:val="18"/>
          <w:szCs w:val="18"/>
        </w:rPr>
      </w:pPr>
    </w:p>
    <w:p w:rsidR="00F266C6" w:rsidRPr="00CA3C21" w:rsidRDefault="00F266C6" w:rsidP="00F266C6">
      <w:pPr>
        <w:pStyle w:val="NoSpacing"/>
        <w:ind w:left="1080" w:hanging="540"/>
        <w:outlineLvl w:val="3"/>
        <w:rPr>
          <w:rFonts w:ascii="Arial" w:hAnsi="Arial" w:cs="Arial"/>
          <w:color w:val="CF4A02"/>
          <w:sz w:val="18"/>
          <w:szCs w:val="18"/>
        </w:rPr>
      </w:pPr>
      <w:r w:rsidRPr="00CA3C21">
        <w:rPr>
          <w:rFonts w:ascii="Arial" w:hAnsi="Arial" w:cs="Arial"/>
          <w:color w:val="CF4A02"/>
          <w:sz w:val="18"/>
          <w:szCs w:val="18"/>
        </w:rPr>
        <w:t>c)</w:t>
      </w:r>
      <w:r w:rsidRPr="00CA3C21">
        <w:rPr>
          <w:rFonts w:ascii="Arial" w:hAnsi="Arial" w:cs="Arial"/>
          <w:color w:val="CF4A02"/>
          <w:sz w:val="18"/>
          <w:szCs w:val="18"/>
        </w:rPr>
        <w:tab/>
        <w:t>Measurement</w:t>
      </w:r>
    </w:p>
    <w:p w:rsidR="00F266C6" w:rsidRPr="00CA3C21" w:rsidRDefault="00F266C6" w:rsidP="00F266C6">
      <w:pPr>
        <w:ind w:left="1080"/>
        <w:jc w:val="thaiDistribute"/>
        <w:outlineLvl w:val="0"/>
        <w:rPr>
          <w:rFonts w:eastAsia="Arial Unicode MS" w:cs="Arial"/>
          <w:sz w:val="18"/>
          <w:szCs w:val="18"/>
        </w:rPr>
      </w:pPr>
    </w:p>
    <w:p w:rsidR="00F266C6" w:rsidRPr="00CA3C21" w:rsidRDefault="00F266C6" w:rsidP="00F266C6">
      <w:pPr>
        <w:ind w:left="1080"/>
        <w:jc w:val="thaiDistribute"/>
        <w:outlineLvl w:val="0"/>
        <w:rPr>
          <w:rFonts w:eastAsia="Arial Unicode MS" w:cs="Arial"/>
          <w:sz w:val="18"/>
          <w:szCs w:val="18"/>
        </w:rPr>
      </w:pPr>
      <w:r w:rsidRPr="00CA3C21">
        <w:rPr>
          <w:rFonts w:eastAsia="Arial Unicode MS" w:cs="Arial"/>
          <w:sz w:val="18"/>
          <w:szCs w:val="18"/>
        </w:rPr>
        <w:t xml:space="preserve">At 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 </w:t>
      </w:r>
    </w:p>
    <w:p w:rsidR="00F266C6" w:rsidRPr="00CA3C21" w:rsidRDefault="00F266C6" w:rsidP="00F266C6">
      <w:pPr>
        <w:ind w:left="1080"/>
        <w:jc w:val="thaiDistribute"/>
        <w:outlineLvl w:val="0"/>
        <w:rPr>
          <w:rFonts w:eastAsia="Arial Unicode MS" w:cs="Arial"/>
          <w:sz w:val="18"/>
          <w:szCs w:val="18"/>
        </w:rPr>
      </w:pPr>
    </w:p>
    <w:p w:rsidR="00F266C6" w:rsidRDefault="00F266C6" w:rsidP="00F266C6">
      <w:pPr>
        <w:ind w:left="1080"/>
        <w:jc w:val="thaiDistribute"/>
        <w:outlineLvl w:val="0"/>
        <w:rPr>
          <w:rFonts w:eastAsia="Arial Unicode MS" w:cs="Arial"/>
          <w:sz w:val="18"/>
          <w:szCs w:val="18"/>
        </w:rPr>
      </w:pPr>
      <w:r w:rsidRPr="00CA3C21">
        <w:rPr>
          <w:rFonts w:eastAsia="Arial Unicode MS" w:cs="Arial"/>
          <w:sz w:val="18"/>
          <w:szCs w:val="18"/>
        </w:rPr>
        <w:t xml:space="preserve">Financial assets with embedded derivatives are considered in their entirety when determining whether the cash flows are solely payment of principal and interest. </w:t>
      </w:r>
    </w:p>
    <w:p w:rsidR="00C97D2E" w:rsidRDefault="00C97D2E" w:rsidP="00F266C6">
      <w:pPr>
        <w:ind w:left="1080"/>
        <w:jc w:val="thaiDistribute"/>
        <w:outlineLvl w:val="0"/>
        <w:rPr>
          <w:rFonts w:eastAsia="Arial Unicode MS" w:cs="Arial"/>
          <w:sz w:val="18"/>
          <w:szCs w:val="18"/>
        </w:rPr>
      </w:pPr>
    </w:p>
    <w:p w:rsidR="00C97D2E" w:rsidRDefault="00C97D2E" w:rsidP="00C97D2E">
      <w:pPr>
        <w:pStyle w:val="NoSpacing"/>
        <w:ind w:left="1080" w:hanging="540"/>
        <w:outlineLvl w:val="3"/>
        <w:rPr>
          <w:rFonts w:ascii="Arial" w:hAnsi="Arial" w:cs="Arial"/>
          <w:color w:val="CF4A02"/>
          <w:sz w:val="18"/>
          <w:szCs w:val="18"/>
        </w:rPr>
      </w:pPr>
      <w:r>
        <w:rPr>
          <w:rFonts w:ascii="Arial" w:hAnsi="Arial" w:cs="Arial"/>
          <w:color w:val="CF4A02"/>
          <w:sz w:val="18"/>
          <w:szCs w:val="18"/>
        </w:rPr>
        <w:t>d</w:t>
      </w:r>
      <w:r w:rsidRPr="00CA3C21">
        <w:rPr>
          <w:rFonts w:ascii="Arial" w:hAnsi="Arial" w:cs="Arial"/>
          <w:color w:val="CF4A02"/>
          <w:sz w:val="18"/>
          <w:szCs w:val="18"/>
        </w:rPr>
        <w:t>)</w:t>
      </w:r>
      <w:r w:rsidRPr="00CA3C21">
        <w:rPr>
          <w:rFonts w:ascii="Arial" w:hAnsi="Arial" w:cs="Arial"/>
          <w:color w:val="CF4A02"/>
          <w:sz w:val="18"/>
          <w:szCs w:val="18"/>
        </w:rPr>
        <w:tab/>
      </w:r>
      <w:r w:rsidRPr="00C97D2E">
        <w:rPr>
          <w:rFonts w:ascii="Arial" w:hAnsi="Arial" w:cs="Arial"/>
          <w:color w:val="CF4A02"/>
          <w:sz w:val="18"/>
          <w:szCs w:val="18"/>
        </w:rPr>
        <w:t>Debt instruments</w:t>
      </w:r>
    </w:p>
    <w:p w:rsidR="00C97D2E" w:rsidRDefault="00C97D2E" w:rsidP="00C97D2E">
      <w:pPr>
        <w:pStyle w:val="NoSpacing"/>
        <w:ind w:left="1080" w:hanging="540"/>
        <w:outlineLvl w:val="3"/>
        <w:rPr>
          <w:rFonts w:ascii="Arial" w:hAnsi="Arial" w:cs="Arial"/>
          <w:color w:val="CF4A02"/>
          <w:sz w:val="18"/>
          <w:szCs w:val="18"/>
        </w:rPr>
      </w:pPr>
    </w:p>
    <w:p w:rsidR="00C97D2E" w:rsidRPr="00C97D2E" w:rsidRDefault="00C97D2E" w:rsidP="00C97D2E">
      <w:pPr>
        <w:pStyle w:val="NoSpacing"/>
        <w:ind w:left="1080" w:hanging="540"/>
        <w:outlineLvl w:val="3"/>
        <w:rPr>
          <w:rFonts w:ascii="Arial" w:hAnsi="Arial" w:cs="Arial"/>
          <w:sz w:val="18"/>
          <w:szCs w:val="18"/>
        </w:rPr>
      </w:pPr>
      <w:r>
        <w:rPr>
          <w:rFonts w:ascii="Arial" w:hAnsi="Arial" w:cs="Arial"/>
          <w:color w:val="CF4A02"/>
          <w:sz w:val="18"/>
          <w:szCs w:val="18"/>
        </w:rPr>
        <w:tab/>
      </w:r>
      <w:r w:rsidRPr="00C97D2E">
        <w:rPr>
          <w:rFonts w:ascii="Arial" w:hAnsi="Arial" w:cs="Arial"/>
          <w:sz w:val="18"/>
          <w:szCs w:val="18"/>
        </w:rPr>
        <w:t>Subsequent measurement of debt instruments depends on the Group’s business model for managing the asset and the cash flow characteristics of the financial assets. There are three measurement categories into which the Group classifies its debt instruments:</w:t>
      </w:r>
    </w:p>
    <w:p w:rsidR="00C97D2E" w:rsidRDefault="00C97D2E" w:rsidP="00F266C6">
      <w:pPr>
        <w:ind w:left="1080"/>
        <w:jc w:val="thaiDistribute"/>
        <w:outlineLvl w:val="0"/>
        <w:rPr>
          <w:rFonts w:eastAsia="Arial Unicode MS" w:cs="Arial"/>
          <w:sz w:val="18"/>
          <w:szCs w:val="18"/>
        </w:rPr>
      </w:pPr>
    </w:p>
    <w:p w:rsidR="00C97D2E" w:rsidRDefault="00C97D2E" w:rsidP="006A3635">
      <w:pPr>
        <w:pStyle w:val="ListParagraph"/>
        <w:numPr>
          <w:ilvl w:val="0"/>
          <w:numId w:val="13"/>
        </w:numPr>
        <w:ind w:left="1418" w:hanging="284"/>
        <w:jc w:val="both"/>
        <w:rPr>
          <w:rFonts w:ascii="Arial" w:hAnsi="Arial" w:cs="Arial"/>
          <w:sz w:val="18"/>
          <w:szCs w:val="18"/>
          <w:lang w:val="en-GB"/>
        </w:rPr>
      </w:pPr>
      <w:r w:rsidRPr="003C3E37">
        <w:rPr>
          <w:rFonts w:ascii="Arial" w:hAnsi="Arial" w:cs="Arial"/>
          <w:sz w:val="18"/>
          <w:szCs w:val="18"/>
          <w:lang w:val="en-GB"/>
        </w:rPr>
        <w:t xml:space="preserve">Amortised cost: Financial assets that are held for collection of contractual cash flows where those cash flows represent solely payments of principal and interest are measured at amortised cost. Interest income from these financial assets is included in other income using the effective interest rate method. Any gain or loss arising on derecognition is recognised directly in profit or loss and presented in other gains/(losses) together with foreign exchange gains and losses. Impairment losses are presented as a separate line item in the statement of </w:t>
      </w:r>
      <w:r w:rsidR="0059588A" w:rsidRPr="003C3E37">
        <w:rPr>
          <w:rFonts w:ascii="Arial" w:hAnsi="Arial" w:cs="Arial"/>
          <w:sz w:val="18"/>
          <w:szCs w:val="18"/>
          <w:lang w:val="en-GB"/>
        </w:rPr>
        <w:t>income.</w:t>
      </w:r>
    </w:p>
    <w:p w:rsidR="00A063DA" w:rsidRDefault="00A063DA" w:rsidP="00A063DA">
      <w:pPr>
        <w:pStyle w:val="ListParagraph"/>
        <w:ind w:left="1418"/>
        <w:jc w:val="both"/>
        <w:rPr>
          <w:rFonts w:ascii="Arial" w:hAnsi="Arial" w:cs="Arial"/>
          <w:sz w:val="18"/>
          <w:szCs w:val="18"/>
          <w:lang w:val="en-GB"/>
        </w:rPr>
      </w:pPr>
    </w:p>
    <w:p w:rsidR="00A063DA" w:rsidRPr="00A063DA" w:rsidRDefault="00A063DA" w:rsidP="006A3635">
      <w:pPr>
        <w:pStyle w:val="ListParagraph"/>
        <w:numPr>
          <w:ilvl w:val="0"/>
          <w:numId w:val="13"/>
        </w:numPr>
        <w:ind w:left="1418" w:hanging="284"/>
        <w:jc w:val="both"/>
        <w:rPr>
          <w:rFonts w:ascii="Arial" w:hAnsi="Arial" w:cs="Arial"/>
          <w:sz w:val="18"/>
          <w:szCs w:val="18"/>
          <w:lang w:val="en-GB"/>
        </w:rPr>
      </w:pPr>
      <w:r w:rsidRPr="00A063DA">
        <w:rPr>
          <w:rFonts w:ascii="Arial" w:hAnsi="Arial" w:cs="Arial"/>
          <w:sz w:val="18"/>
          <w:szCs w:val="18"/>
          <w:lang w:val="en-GB"/>
        </w:rPr>
        <w:t xml:space="preserve">FVOCI: Financial assets that are held for </w:t>
      </w:r>
      <w:proofErr w:type="spellStart"/>
      <w:r w:rsidRPr="00A063DA">
        <w:rPr>
          <w:rFonts w:ascii="Arial" w:hAnsi="Arial" w:cs="Arial"/>
          <w:sz w:val="18"/>
          <w:szCs w:val="18"/>
          <w:lang w:val="en-GB"/>
        </w:rPr>
        <w:t>i</w:t>
      </w:r>
      <w:proofErr w:type="spellEnd"/>
      <w:r w:rsidRPr="00A063DA">
        <w:rPr>
          <w:rFonts w:ascii="Arial" w:hAnsi="Arial" w:cs="Arial"/>
          <w:sz w:val="18"/>
          <w:szCs w:val="18"/>
          <w:lang w:val="en-GB"/>
        </w:rPr>
        <w:t xml:space="preserve">) collection of contractual cash flows; and ii) for selling the financial assets, where the assets’ cash flows represent solely payments of principal and interest, are measured at FVOCI. Movements in the carrying amount are taken through other comprehensive income (OCI), expect for the recognition of impairment gains or losses, interest income using the effective interest method, and foreign exchange gains and losses which are recognised in profit or loss. When the financial assets </w:t>
      </w:r>
      <w:proofErr w:type="gramStart"/>
      <w:r w:rsidRPr="00A063DA">
        <w:rPr>
          <w:rFonts w:ascii="Arial" w:hAnsi="Arial" w:cs="Arial"/>
          <w:sz w:val="18"/>
          <w:szCs w:val="18"/>
          <w:lang w:val="en-GB"/>
        </w:rPr>
        <w:t>is</w:t>
      </w:r>
      <w:proofErr w:type="gramEnd"/>
      <w:r w:rsidRPr="00A063DA">
        <w:rPr>
          <w:rFonts w:ascii="Arial" w:hAnsi="Arial" w:cs="Arial"/>
          <w:sz w:val="18"/>
          <w:szCs w:val="18"/>
          <w:lang w:val="en-GB"/>
        </w:rPr>
        <w:t xml:space="preserve"> derecognised, the cumulative gain or loss previously recognised in OCI is reclassified from equity to profit or loss and recognised in other gains/(losses). Interest income is included in other income. Impairment expenses are presented separately in the statement of profit or loss.</w:t>
      </w:r>
    </w:p>
    <w:p w:rsidR="00C97D2E" w:rsidRPr="003C3E37" w:rsidRDefault="00C97D2E" w:rsidP="00C97D2E">
      <w:pPr>
        <w:pStyle w:val="ListParagraph"/>
        <w:ind w:left="1418"/>
        <w:jc w:val="both"/>
        <w:rPr>
          <w:rFonts w:ascii="Arial" w:hAnsi="Arial" w:cs="Arial"/>
          <w:sz w:val="18"/>
          <w:szCs w:val="18"/>
          <w:lang w:val="en-GB"/>
        </w:rPr>
      </w:pPr>
    </w:p>
    <w:p w:rsidR="00C97D2E" w:rsidRPr="003C3E37" w:rsidRDefault="00C97D2E" w:rsidP="006A3635">
      <w:pPr>
        <w:pStyle w:val="ListParagraph"/>
        <w:numPr>
          <w:ilvl w:val="0"/>
          <w:numId w:val="13"/>
        </w:numPr>
        <w:ind w:left="1418" w:hanging="284"/>
        <w:jc w:val="both"/>
        <w:rPr>
          <w:rFonts w:ascii="Arial" w:hAnsi="Arial" w:cs="Arial"/>
          <w:sz w:val="18"/>
          <w:szCs w:val="18"/>
          <w:lang w:val="en-GB"/>
        </w:rPr>
      </w:pPr>
      <w:r w:rsidRPr="003C3E37">
        <w:rPr>
          <w:rFonts w:ascii="Arial" w:hAnsi="Arial" w:cs="Arial"/>
          <w:sz w:val="18"/>
          <w:szCs w:val="18"/>
          <w:lang w:val="en-GB"/>
        </w:rPr>
        <w:t>FVPL: Financial assets that do not meet the criteria for amortised cost or FVOCI are measured at FVPL. A gain or loss on a debt investment that is subsequently measured at FVPL is recognised in profit or loss and presented net within other gains/(losses) in the period in which it arises.</w:t>
      </w:r>
    </w:p>
    <w:p w:rsidR="00F266C6" w:rsidRDefault="00F266C6" w:rsidP="0083630C">
      <w:pPr>
        <w:ind w:left="1080"/>
        <w:jc w:val="thaiDistribute"/>
        <w:outlineLvl w:val="0"/>
        <w:rPr>
          <w:rFonts w:eastAsia="Arial Unicode MS" w:cs="Arial"/>
          <w:sz w:val="18"/>
          <w:szCs w:val="18"/>
        </w:rPr>
      </w:pPr>
    </w:p>
    <w:p w:rsidR="00F266C6" w:rsidRPr="00CA3C21" w:rsidRDefault="00C97D2E" w:rsidP="00F266C6">
      <w:pPr>
        <w:pStyle w:val="NoSpacing"/>
        <w:ind w:left="1080" w:hanging="540"/>
        <w:outlineLvl w:val="3"/>
        <w:rPr>
          <w:rFonts w:ascii="Arial" w:hAnsi="Arial" w:cs="Arial"/>
          <w:color w:val="CF4A02"/>
          <w:sz w:val="18"/>
          <w:szCs w:val="18"/>
        </w:rPr>
      </w:pPr>
      <w:r>
        <w:rPr>
          <w:rFonts w:ascii="Arial" w:hAnsi="Arial" w:cs="Arial"/>
          <w:color w:val="CF4A02"/>
          <w:sz w:val="18"/>
          <w:szCs w:val="18"/>
        </w:rPr>
        <w:t>e</w:t>
      </w:r>
      <w:r w:rsidR="00F266C6" w:rsidRPr="00CA3C21">
        <w:rPr>
          <w:rFonts w:ascii="Arial" w:hAnsi="Arial" w:cs="Arial"/>
          <w:color w:val="CF4A02"/>
          <w:sz w:val="18"/>
          <w:szCs w:val="18"/>
        </w:rPr>
        <w:t>)</w:t>
      </w:r>
      <w:r w:rsidR="00F266C6" w:rsidRPr="00CA3C21">
        <w:rPr>
          <w:rFonts w:ascii="Arial" w:hAnsi="Arial" w:cs="Arial"/>
          <w:color w:val="CF4A02"/>
          <w:sz w:val="18"/>
          <w:szCs w:val="18"/>
        </w:rPr>
        <w:tab/>
        <w:t>Impairment</w:t>
      </w:r>
    </w:p>
    <w:p w:rsidR="00F266C6" w:rsidRPr="00CA3C21" w:rsidRDefault="00F266C6" w:rsidP="0083630C">
      <w:pPr>
        <w:ind w:left="1080"/>
        <w:jc w:val="thaiDistribute"/>
        <w:outlineLvl w:val="0"/>
        <w:rPr>
          <w:rFonts w:eastAsia="Arial Unicode MS" w:cs="Arial"/>
          <w:sz w:val="18"/>
          <w:szCs w:val="18"/>
        </w:rPr>
      </w:pPr>
    </w:p>
    <w:p w:rsidR="00F266C6" w:rsidRPr="00CA3C21" w:rsidRDefault="00F266C6" w:rsidP="0083630C">
      <w:pPr>
        <w:tabs>
          <w:tab w:val="left" w:pos="1134"/>
        </w:tabs>
        <w:ind w:left="1080"/>
        <w:jc w:val="thaiDistribute"/>
        <w:outlineLvl w:val="0"/>
        <w:rPr>
          <w:rFonts w:eastAsia="Arial Unicode MS" w:cs="Arial"/>
          <w:sz w:val="18"/>
          <w:szCs w:val="18"/>
        </w:rPr>
      </w:pPr>
      <w:r w:rsidRPr="00CA3C21">
        <w:rPr>
          <w:rFonts w:eastAsia="Arial Unicode MS" w:cs="Arial"/>
          <w:sz w:val="18"/>
          <w:szCs w:val="18"/>
        </w:rPr>
        <w:t xml:space="preserve">From 1 January 2020, </w:t>
      </w:r>
      <w:r w:rsidR="007C473A" w:rsidRPr="00CA3C21">
        <w:rPr>
          <w:rFonts w:eastAsia="Arial Unicode MS" w:cs="Arial"/>
          <w:sz w:val="18"/>
          <w:szCs w:val="18"/>
        </w:rPr>
        <w:t xml:space="preserve">the Group applies the simplified approach, which requires expected lifetime losses to be </w:t>
      </w:r>
      <w:proofErr w:type="spellStart"/>
      <w:r w:rsidR="007C473A" w:rsidRPr="00CA3C21">
        <w:rPr>
          <w:rFonts w:eastAsia="Arial Unicode MS" w:cs="Arial"/>
          <w:sz w:val="18"/>
          <w:szCs w:val="18"/>
        </w:rPr>
        <w:t>recognised</w:t>
      </w:r>
      <w:proofErr w:type="spellEnd"/>
      <w:r w:rsidR="007C473A" w:rsidRPr="00CA3C21">
        <w:rPr>
          <w:rFonts w:eastAsia="Arial Unicode MS" w:cs="Arial"/>
          <w:sz w:val="18"/>
          <w:szCs w:val="18"/>
        </w:rPr>
        <w:t xml:space="preserve"> from initial recognition of the receivables, see </w:t>
      </w:r>
      <w:r w:rsidR="00A42F72" w:rsidRPr="00CA3C21">
        <w:rPr>
          <w:rFonts w:eastAsia="Arial Unicode MS" w:cs="Arial"/>
          <w:sz w:val="18"/>
          <w:szCs w:val="18"/>
        </w:rPr>
        <w:t>N</w:t>
      </w:r>
      <w:r w:rsidR="007C473A" w:rsidRPr="00CA3C21">
        <w:rPr>
          <w:rFonts w:eastAsia="Arial Unicode MS" w:cs="Arial"/>
          <w:sz w:val="18"/>
          <w:szCs w:val="18"/>
        </w:rPr>
        <w:t xml:space="preserve">ote </w:t>
      </w:r>
      <w:r w:rsidR="00F456CB">
        <w:rPr>
          <w:rFonts w:eastAsia="Arial Unicode MS" w:cs="Arial"/>
          <w:sz w:val="18"/>
          <w:szCs w:val="18"/>
        </w:rPr>
        <w:t>5</w:t>
      </w:r>
      <w:r w:rsidR="007C473A" w:rsidRPr="00CA3C21">
        <w:rPr>
          <w:rFonts w:eastAsia="Arial Unicode MS" w:cs="Arial"/>
          <w:sz w:val="18"/>
          <w:szCs w:val="18"/>
        </w:rPr>
        <w:t>.1</w:t>
      </w:r>
      <w:r w:rsidR="00D65B96" w:rsidRPr="00CA3C21">
        <w:rPr>
          <w:rFonts w:eastAsia="Arial Unicode MS" w:cs="Arial"/>
          <w:sz w:val="18"/>
          <w:szCs w:val="18"/>
        </w:rPr>
        <w:t xml:space="preserve"> (a)</w:t>
      </w:r>
      <w:r w:rsidR="007C473A" w:rsidRPr="00CA3C21">
        <w:rPr>
          <w:rFonts w:eastAsia="Arial Unicode MS" w:cs="Arial"/>
          <w:sz w:val="18"/>
          <w:szCs w:val="18"/>
        </w:rPr>
        <w:t xml:space="preserve"> for details.</w:t>
      </w:r>
    </w:p>
    <w:p w:rsidR="007C473A" w:rsidRPr="00CA3C21" w:rsidRDefault="007C473A" w:rsidP="0083630C">
      <w:pPr>
        <w:tabs>
          <w:tab w:val="left" w:pos="1134"/>
        </w:tabs>
        <w:ind w:left="1080"/>
        <w:jc w:val="thaiDistribute"/>
        <w:outlineLvl w:val="0"/>
        <w:rPr>
          <w:rFonts w:eastAsia="Arial Unicode MS" w:cs="Arial"/>
          <w:sz w:val="18"/>
          <w:szCs w:val="18"/>
        </w:rPr>
      </w:pPr>
    </w:p>
    <w:p w:rsidR="007C473A" w:rsidRPr="00CA3C21" w:rsidRDefault="007C473A" w:rsidP="0083630C">
      <w:pPr>
        <w:tabs>
          <w:tab w:val="left" w:pos="1134"/>
        </w:tabs>
        <w:ind w:left="1080"/>
        <w:jc w:val="thaiDistribute"/>
        <w:outlineLvl w:val="0"/>
        <w:rPr>
          <w:rFonts w:eastAsia="Arial Unicode MS" w:cs="Arial"/>
          <w:sz w:val="18"/>
          <w:szCs w:val="18"/>
        </w:rPr>
      </w:pPr>
      <w:r w:rsidRPr="00CA3C21">
        <w:rPr>
          <w:rFonts w:eastAsia="Arial Unicode MS" w:cs="Arial"/>
          <w:sz w:val="18"/>
          <w:szCs w:val="18"/>
        </w:rPr>
        <w:t xml:space="preserve">The Group chose to apply the temporary measures to relieve the impact from COVID-19 announced by TFAC for the reporting periods ended between 1 January 2020 and 31 December 2020 by excluding forward-looking information in assessing the expected credit loss under the simplified approach of trade </w:t>
      </w:r>
      <w:r w:rsidRPr="00CA3C21">
        <w:rPr>
          <w:rFonts w:eastAsia="Arial Unicode MS" w:cs="Arial"/>
          <w:spacing w:val="-4"/>
          <w:sz w:val="18"/>
          <w:szCs w:val="18"/>
        </w:rPr>
        <w:t>and other receivables. The Group applied historical credit loss adjusted with the management’s judgement</w:t>
      </w:r>
      <w:r w:rsidRPr="00CA3C21">
        <w:rPr>
          <w:rFonts w:eastAsia="Arial Unicode MS" w:cs="Arial"/>
          <w:sz w:val="18"/>
          <w:szCs w:val="18"/>
        </w:rPr>
        <w:t xml:space="preserve"> in estimating the expected credit loss as disclosed in </w:t>
      </w:r>
      <w:r w:rsidR="004C2F58" w:rsidRPr="00CA3C21">
        <w:rPr>
          <w:rFonts w:eastAsia="Arial Unicode MS" w:cs="Arial"/>
          <w:sz w:val="18"/>
          <w:szCs w:val="18"/>
        </w:rPr>
        <w:t>N</w:t>
      </w:r>
      <w:r w:rsidRPr="00CA3C21">
        <w:rPr>
          <w:rFonts w:eastAsia="Arial Unicode MS" w:cs="Arial"/>
          <w:sz w:val="18"/>
          <w:szCs w:val="18"/>
        </w:rPr>
        <w:t>ote 1</w:t>
      </w:r>
      <w:r w:rsidR="00F456CB">
        <w:rPr>
          <w:rFonts w:eastAsia="Arial Unicode MS" w:cs="Arial"/>
          <w:sz w:val="18"/>
          <w:szCs w:val="18"/>
        </w:rPr>
        <w:t>2</w:t>
      </w:r>
      <w:r w:rsidRPr="00CA3C21">
        <w:rPr>
          <w:rFonts w:eastAsia="Arial Unicode MS" w:cs="Arial"/>
          <w:sz w:val="18"/>
          <w:szCs w:val="18"/>
        </w:rPr>
        <w:t>.</w:t>
      </w:r>
    </w:p>
    <w:p w:rsidR="007C473A" w:rsidRPr="00CA3C21" w:rsidRDefault="007C473A" w:rsidP="0083630C">
      <w:pPr>
        <w:tabs>
          <w:tab w:val="left" w:pos="1134"/>
        </w:tabs>
        <w:ind w:left="1080"/>
        <w:jc w:val="thaiDistribute"/>
        <w:outlineLvl w:val="0"/>
        <w:rPr>
          <w:rFonts w:eastAsia="Arial Unicode MS" w:cs="Arial"/>
          <w:sz w:val="18"/>
          <w:szCs w:val="18"/>
        </w:rPr>
      </w:pPr>
    </w:p>
    <w:p w:rsidR="007C473A" w:rsidRPr="00CA3C21" w:rsidRDefault="007C473A" w:rsidP="0083630C">
      <w:pPr>
        <w:ind w:left="1080"/>
        <w:jc w:val="thaiDistribute"/>
        <w:outlineLvl w:val="0"/>
        <w:rPr>
          <w:rFonts w:eastAsia="Arial Unicode MS" w:cs="Arial"/>
          <w:sz w:val="18"/>
          <w:szCs w:val="18"/>
          <w:lang w:val="en-GB"/>
        </w:rPr>
      </w:pPr>
      <w:r w:rsidRPr="00CA3C21">
        <w:rPr>
          <w:rFonts w:eastAsia="Arial Unicode MS" w:cs="Arial"/>
          <w:spacing w:val="-2"/>
          <w:sz w:val="18"/>
          <w:szCs w:val="18"/>
        </w:rPr>
        <w:t xml:space="preserve">Impairment (and reversal of impairment) losses are </w:t>
      </w:r>
      <w:proofErr w:type="spellStart"/>
      <w:r w:rsidRPr="00CA3C21">
        <w:rPr>
          <w:rFonts w:eastAsia="Arial Unicode MS" w:cs="Arial"/>
          <w:spacing w:val="-2"/>
          <w:sz w:val="18"/>
          <w:szCs w:val="18"/>
        </w:rPr>
        <w:t>recognised</w:t>
      </w:r>
      <w:proofErr w:type="spellEnd"/>
      <w:r w:rsidRPr="00CA3C21">
        <w:rPr>
          <w:rFonts w:eastAsia="Arial Unicode MS" w:cs="Arial"/>
          <w:spacing w:val="-2"/>
          <w:sz w:val="18"/>
          <w:szCs w:val="18"/>
        </w:rPr>
        <w:t xml:space="preserve"> </w:t>
      </w:r>
      <w:proofErr w:type="spellStart"/>
      <w:r w:rsidRPr="00CA3C21">
        <w:rPr>
          <w:rFonts w:eastAsia="Arial Unicode MS" w:cs="Arial"/>
          <w:spacing w:val="-2"/>
          <w:sz w:val="18"/>
          <w:szCs w:val="18"/>
        </w:rPr>
        <w:t>i</w:t>
      </w:r>
      <w:proofErr w:type="spellEnd"/>
      <w:r w:rsidRPr="00CA3C21">
        <w:rPr>
          <w:rFonts w:eastAsia="Arial Unicode MS" w:cs="Arial"/>
          <w:spacing w:val="-2"/>
          <w:sz w:val="18"/>
          <w:szCs w:val="18"/>
          <w:lang w:val="en-GB"/>
        </w:rPr>
        <w:t>n</w:t>
      </w:r>
      <w:r w:rsidRPr="00CA3C21">
        <w:rPr>
          <w:rFonts w:eastAsia="Arial Unicode MS" w:cs="Arial"/>
          <w:spacing w:val="-2"/>
          <w:sz w:val="18"/>
          <w:szCs w:val="18"/>
          <w:cs/>
          <w:lang w:val="en-GB"/>
        </w:rPr>
        <w:t xml:space="preserve"> </w:t>
      </w:r>
      <w:r w:rsidRPr="00CA3C21">
        <w:rPr>
          <w:rFonts w:eastAsia="Arial Unicode MS" w:cs="Arial"/>
          <w:spacing w:val="-2"/>
          <w:sz w:val="18"/>
          <w:szCs w:val="18"/>
          <w:lang w:val="en-GB"/>
        </w:rPr>
        <w:t>profit or loss</w:t>
      </w:r>
      <w:r w:rsidR="00FD2590" w:rsidRPr="00CA3C21">
        <w:rPr>
          <w:rFonts w:eastAsia="Arial Unicode MS" w:cs="Arial"/>
          <w:spacing w:val="-2"/>
          <w:sz w:val="18"/>
          <w:szCs w:val="18"/>
          <w:lang w:val="en-GB"/>
        </w:rPr>
        <w:t xml:space="preserve"> and include in administrative</w:t>
      </w:r>
      <w:r w:rsidR="00FD2590" w:rsidRPr="00CA3C21">
        <w:rPr>
          <w:rFonts w:eastAsia="Arial Unicode MS" w:cs="Arial"/>
          <w:sz w:val="18"/>
          <w:szCs w:val="18"/>
          <w:lang w:val="en-GB"/>
        </w:rPr>
        <w:t xml:space="preserve"> expenses</w:t>
      </w:r>
      <w:r w:rsidRPr="00CA3C21">
        <w:rPr>
          <w:rFonts w:eastAsia="Arial Unicode MS" w:cs="Arial"/>
          <w:sz w:val="18"/>
          <w:szCs w:val="18"/>
          <w:lang w:val="en-GB"/>
        </w:rPr>
        <w:t>.</w:t>
      </w:r>
    </w:p>
    <w:p w:rsidR="007C473A" w:rsidRDefault="007C473A" w:rsidP="0083630C">
      <w:pPr>
        <w:tabs>
          <w:tab w:val="left" w:pos="1134"/>
        </w:tabs>
        <w:ind w:left="1080"/>
        <w:jc w:val="thaiDistribute"/>
        <w:outlineLvl w:val="0"/>
        <w:rPr>
          <w:rFonts w:eastAsia="Arial Unicode MS" w:cs="Arial"/>
          <w:sz w:val="18"/>
          <w:szCs w:val="18"/>
          <w:lang w:val="en-GB"/>
        </w:rPr>
      </w:pPr>
    </w:p>
    <w:p w:rsidR="00A063DA" w:rsidRDefault="00A063DA" w:rsidP="0083630C">
      <w:pPr>
        <w:tabs>
          <w:tab w:val="left" w:pos="1134"/>
        </w:tabs>
        <w:ind w:left="1080"/>
        <w:jc w:val="thaiDistribute"/>
        <w:outlineLvl w:val="0"/>
        <w:rPr>
          <w:rFonts w:eastAsia="Arial Unicode MS" w:cs="Arial"/>
          <w:sz w:val="18"/>
          <w:szCs w:val="18"/>
          <w:lang w:val="en-GB"/>
        </w:rPr>
      </w:pPr>
    </w:p>
    <w:p w:rsidR="00A063DA" w:rsidRDefault="00A063DA" w:rsidP="0083630C">
      <w:pPr>
        <w:tabs>
          <w:tab w:val="left" w:pos="1134"/>
        </w:tabs>
        <w:ind w:left="1080"/>
        <w:jc w:val="thaiDistribute"/>
        <w:outlineLvl w:val="0"/>
        <w:rPr>
          <w:rFonts w:eastAsia="Arial Unicode MS" w:cs="Arial"/>
          <w:sz w:val="18"/>
          <w:szCs w:val="18"/>
          <w:lang w:val="en-GB"/>
        </w:rPr>
      </w:pPr>
    </w:p>
    <w:p w:rsidR="00A063DA" w:rsidRDefault="00A063DA" w:rsidP="0083630C">
      <w:pPr>
        <w:tabs>
          <w:tab w:val="left" w:pos="1134"/>
        </w:tabs>
        <w:ind w:left="1080"/>
        <w:jc w:val="thaiDistribute"/>
        <w:outlineLvl w:val="0"/>
        <w:rPr>
          <w:rFonts w:eastAsia="Arial Unicode MS" w:cs="Arial"/>
          <w:sz w:val="18"/>
          <w:szCs w:val="18"/>
          <w:lang w:val="en-GB"/>
        </w:rPr>
      </w:pPr>
    </w:p>
    <w:p w:rsidR="00A063DA" w:rsidRDefault="00A063DA" w:rsidP="0083630C">
      <w:pPr>
        <w:tabs>
          <w:tab w:val="left" w:pos="1134"/>
        </w:tabs>
        <w:ind w:left="1080"/>
        <w:jc w:val="thaiDistribute"/>
        <w:outlineLvl w:val="0"/>
        <w:rPr>
          <w:rFonts w:eastAsia="Arial Unicode MS" w:cs="Arial"/>
          <w:sz w:val="18"/>
          <w:szCs w:val="18"/>
          <w:lang w:val="en-GB"/>
        </w:rPr>
      </w:pPr>
    </w:p>
    <w:p w:rsidR="00A063DA" w:rsidRDefault="00A063DA" w:rsidP="0083630C">
      <w:pPr>
        <w:tabs>
          <w:tab w:val="left" w:pos="1134"/>
        </w:tabs>
        <w:ind w:left="1080"/>
        <w:jc w:val="thaiDistribute"/>
        <w:outlineLvl w:val="0"/>
        <w:rPr>
          <w:rFonts w:eastAsia="Arial Unicode MS" w:cs="Arial"/>
          <w:sz w:val="18"/>
          <w:szCs w:val="18"/>
          <w:lang w:val="en-GB"/>
        </w:rPr>
      </w:pPr>
    </w:p>
    <w:p w:rsidR="00A063DA" w:rsidRDefault="006A3556" w:rsidP="006A3556">
      <w:pPr>
        <w:tabs>
          <w:tab w:val="left" w:pos="1134"/>
        </w:tabs>
        <w:ind w:left="1080"/>
        <w:jc w:val="thaiDistribute"/>
        <w:outlineLvl w:val="0"/>
        <w:rPr>
          <w:rFonts w:cs="Arial"/>
          <w:b/>
          <w:bCs/>
          <w:i/>
          <w:iCs/>
          <w:color w:val="CF4A02"/>
          <w:sz w:val="18"/>
          <w:szCs w:val="18"/>
          <w:lang w:val="en-GB"/>
        </w:rPr>
      </w:pPr>
      <w:r>
        <w:rPr>
          <w:rFonts w:eastAsia="Arial Unicode MS" w:cs="Arial"/>
          <w:sz w:val="18"/>
          <w:szCs w:val="18"/>
          <w:lang w:val="en-GB"/>
        </w:rPr>
        <w:br w:type="page"/>
      </w:r>
    </w:p>
    <w:p w:rsidR="007C473A" w:rsidRPr="00CA3C21" w:rsidRDefault="007C473A" w:rsidP="00C41ADE">
      <w:pPr>
        <w:ind w:firstLine="567"/>
        <w:rPr>
          <w:rFonts w:cs="Arial"/>
          <w:b/>
          <w:bCs/>
          <w:i/>
          <w:iCs/>
          <w:color w:val="CF4A02"/>
          <w:sz w:val="18"/>
          <w:szCs w:val="18"/>
          <w:lang w:val="en-GB"/>
        </w:rPr>
      </w:pPr>
      <w:r w:rsidRPr="00CA3C21">
        <w:rPr>
          <w:rFonts w:cs="Arial"/>
          <w:b/>
          <w:bCs/>
          <w:i/>
          <w:iCs/>
          <w:color w:val="CF4A02"/>
          <w:sz w:val="18"/>
          <w:szCs w:val="18"/>
          <w:lang w:val="en-GB"/>
        </w:rPr>
        <w:t>For the year ended 31 December 2019</w:t>
      </w:r>
    </w:p>
    <w:p w:rsidR="007365D1" w:rsidRPr="00CA3C21" w:rsidRDefault="007365D1" w:rsidP="00D21F89">
      <w:pPr>
        <w:ind w:left="1080"/>
        <w:rPr>
          <w:rFonts w:cs="Arial"/>
          <w:spacing w:val="-2"/>
          <w:sz w:val="18"/>
          <w:szCs w:val="18"/>
        </w:rPr>
      </w:pPr>
    </w:p>
    <w:p w:rsidR="00154042" w:rsidRPr="00CA3C21" w:rsidRDefault="00154042" w:rsidP="00FE1A2A">
      <w:pPr>
        <w:ind w:left="567"/>
        <w:rPr>
          <w:rFonts w:cs="Arial"/>
          <w:spacing w:val="-2"/>
          <w:sz w:val="18"/>
          <w:szCs w:val="18"/>
        </w:rPr>
      </w:pPr>
      <w:r w:rsidRPr="00CA3C21">
        <w:rPr>
          <w:rFonts w:cs="Arial"/>
          <w:spacing w:val="-2"/>
          <w:sz w:val="18"/>
          <w:szCs w:val="18"/>
        </w:rPr>
        <w:t>Investments other than investments in subsidiar</w:t>
      </w:r>
      <w:r w:rsidR="006472D1" w:rsidRPr="00CA3C21">
        <w:rPr>
          <w:rFonts w:cs="Arial"/>
          <w:spacing w:val="-2"/>
          <w:sz w:val="18"/>
          <w:szCs w:val="18"/>
        </w:rPr>
        <w:t>ies, associates and joint venture are</w:t>
      </w:r>
      <w:r w:rsidRPr="00CA3C21">
        <w:rPr>
          <w:rFonts w:cs="Arial"/>
          <w:spacing w:val="-2"/>
          <w:sz w:val="18"/>
          <w:szCs w:val="18"/>
        </w:rPr>
        <w:t xml:space="preserve"> classified into the </w:t>
      </w:r>
      <w:r w:rsidR="00594240" w:rsidRPr="00CA3C21">
        <w:rPr>
          <w:rFonts w:cs="Arial"/>
          <w:spacing w:val="-2"/>
          <w:sz w:val="18"/>
          <w:szCs w:val="18"/>
        </w:rPr>
        <w:t>short-term</w:t>
      </w:r>
      <w:r w:rsidRPr="00CA3C21">
        <w:rPr>
          <w:rFonts w:cs="Arial"/>
          <w:spacing w:val="-2"/>
          <w:sz w:val="18"/>
          <w:szCs w:val="18"/>
        </w:rPr>
        <w:t xml:space="preserve"> </w:t>
      </w:r>
      <w:r w:rsidRPr="00CA3C21">
        <w:rPr>
          <w:rFonts w:cs="Arial"/>
          <w:spacing w:val="-6"/>
          <w:sz w:val="18"/>
          <w:szCs w:val="18"/>
        </w:rPr>
        <w:t>investments. The classification is dependent on the purpose for which the investments were acquired. Management</w:t>
      </w:r>
      <w:r w:rsidRPr="00CA3C21">
        <w:rPr>
          <w:rFonts w:cs="Arial"/>
          <w:spacing w:val="-2"/>
          <w:sz w:val="18"/>
          <w:szCs w:val="18"/>
        </w:rPr>
        <w:t xml:space="preserve"> determines the appropriate classification of its investments at the time of the purchase and re-evaluates such designation on a regular basis.</w:t>
      </w:r>
    </w:p>
    <w:p w:rsidR="00154042" w:rsidRPr="00CA3C21" w:rsidRDefault="00154042" w:rsidP="00D21F89">
      <w:pPr>
        <w:ind w:left="1080"/>
        <w:rPr>
          <w:rFonts w:cs="Arial"/>
          <w:spacing w:val="-2"/>
          <w:sz w:val="18"/>
          <w:szCs w:val="18"/>
        </w:rPr>
      </w:pPr>
    </w:p>
    <w:p w:rsidR="00154042" w:rsidRPr="00CA3C21" w:rsidRDefault="00594240" w:rsidP="00FE1A2A">
      <w:pPr>
        <w:ind w:left="567"/>
        <w:rPr>
          <w:rFonts w:cs="Arial"/>
          <w:spacing w:val="-2"/>
          <w:sz w:val="18"/>
          <w:szCs w:val="18"/>
        </w:rPr>
      </w:pPr>
      <w:r w:rsidRPr="00CA3C21">
        <w:rPr>
          <w:rFonts w:cs="Arial"/>
          <w:spacing w:val="-2"/>
          <w:sz w:val="18"/>
          <w:szCs w:val="18"/>
        </w:rPr>
        <w:t>Short-term</w:t>
      </w:r>
      <w:r w:rsidR="00154042" w:rsidRPr="00CA3C21">
        <w:rPr>
          <w:rFonts w:cs="Arial"/>
          <w:spacing w:val="-2"/>
          <w:sz w:val="18"/>
          <w:szCs w:val="18"/>
        </w:rPr>
        <w:t xml:space="preserve"> investments</w:t>
      </w:r>
      <w:r w:rsidRPr="00CA3C21">
        <w:rPr>
          <w:rFonts w:cs="Arial"/>
          <w:spacing w:val="-2"/>
          <w:sz w:val="18"/>
          <w:szCs w:val="18"/>
        </w:rPr>
        <w:t xml:space="preserve"> are</w:t>
      </w:r>
      <w:r w:rsidR="00154042" w:rsidRPr="00CA3C21">
        <w:rPr>
          <w:rFonts w:cs="Arial"/>
          <w:spacing w:val="-2"/>
          <w:sz w:val="18"/>
          <w:szCs w:val="18"/>
        </w:rPr>
        <w:t xml:space="preserve"> fixed deposits that have maturity between </w:t>
      </w:r>
      <w:r w:rsidR="00981E2C" w:rsidRPr="00CA3C21">
        <w:rPr>
          <w:rFonts w:cs="Arial"/>
          <w:spacing w:val="-2"/>
          <w:sz w:val="18"/>
          <w:szCs w:val="18"/>
        </w:rPr>
        <w:t>3</w:t>
      </w:r>
      <w:r w:rsidR="00154042" w:rsidRPr="00CA3C21">
        <w:rPr>
          <w:rFonts w:cs="Arial"/>
          <w:spacing w:val="-2"/>
          <w:sz w:val="18"/>
          <w:szCs w:val="18"/>
        </w:rPr>
        <w:t xml:space="preserve"> to </w:t>
      </w:r>
      <w:r w:rsidR="00981E2C" w:rsidRPr="00CA3C21">
        <w:rPr>
          <w:rFonts w:cs="Arial"/>
          <w:spacing w:val="-2"/>
          <w:sz w:val="18"/>
          <w:szCs w:val="18"/>
        </w:rPr>
        <w:t>12</w:t>
      </w:r>
      <w:r w:rsidR="00154042" w:rsidRPr="00CA3C21">
        <w:rPr>
          <w:rFonts w:cs="Arial"/>
          <w:spacing w:val="-2"/>
          <w:sz w:val="18"/>
          <w:szCs w:val="18"/>
        </w:rPr>
        <w:t xml:space="preserve"> months from the date of acquisition</w:t>
      </w:r>
      <w:r w:rsidR="006472D1" w:rsidRPr="00CA3C21">
        <w:rPr>
          <w:rFonts w:cs="Arial"/>
          <w:spacing w:val="-2"/>
          <w:sz w:val="18"/>
          <w:szCs w:val="18"/>
        </w:rPr>
        <w:t xml:space="preserve"> and c</w:t>
      </w:r>
      <w:r w:rsidR="00154042" w:rsidRPr="00CA3C21">
        <w:rPr>
          <w:rFonts w:cs="Arial"/>
          <w:spacing w:val="-2"/>
          <w:sz w:val="18"/>
          <w:szCs w:val="18"/>
        </w:rPr>
        <w:t>arried at cost</w:t>
      </w:r>
      <w:r w:rsidR="006472D1" w:rsidRPr="00CA3C21">
        <w:rPr>
          <w:rFonts w:cs="Arial"/>
          <w:spacing w:val="-2"/>
          <w:sz w:val="18"/>
          <w:szCs w:val="18"/>
        </w:rPr>
        <w:t>.</w:t>
      </w:r>
    </w:p>
    <w:p w:rsidR="00154042" w:rsidRPr="00CA3C21" w:rsidRDefault="00154042" w:rsidP="00D21F89">
      <w:pPr>
        <w:ind w:left="1080"/>
        <w:rPr>
          <w:rFonts w:cs="Arial"/>
          <w:spacing w:val="-2"/>
          <w:sz w:val="18"/>
          <w:szCs w:val="18"/>
        </w:rPr>
      </w:pPr>
    </w:p>
    <w:p w:rsidR="00154042" w:rsidRPr="00CA3C21" w:rsidRDefault="00154042" w:rsidP="00FE1A2A">
      <w:pPr>
        <w:ind w:left="567"/>
        <w:rPr>
          <w:rFonts w:cs="Arial"/>
          <w:spacing w:val="-2"/>
          <w:sz w:val="18"/>
          <w:szCs w:val="18"/>
        </w:rPr>
      </w:pPr>
      <w:r w:rsidRPr="00CA3C21">
        <w:rPr>
          <w:rFonts w:cs="Arial"/>
          <w:spacing w:val="-2"/>
          <w:sz w:val="18"/>
          <w:szCs w:val="18"/>
        </w:rPr>
        <w:t>A test for impairment is carried out when there is a factor indicating that an investment might be impaired. If the carrying value of the investment is higher than its recoverable amount, impairment loss is charged to profit or loss.</w:t>
      </w:r>
    </w:p>
    <w:p w:rsidR="00154042" w:rsidRPr="00CA3C21" w:rsidRDefault="00154042" w:rsidP="00D21F89">
      <w:pPr>
        <w:ind w:left="1080"/>
        <w:rPr>
          <w:rFonts w:cs="Arial"/>
          <w:spacing w:val="-2"/>
          <w:sz w:val="18"/>
          <w:szCs w:val="18"/>
        </w:rPr>
      </w:pPr>
    </w:p>
    <w:p w:rsidR="00154042" w:rsidRPr="00CA3C21" w:rsidRDefault="00154042" w:rsidP="00FE1A2A">
      <w:pPr>
        <w:ind w:left="567"/>
        <w:rPr>
          <w:rFonts w:cs="Arial"/>
          <w:spacing w:val="-2"/>
          <w:sz w:val="18"/>
          <w:szCs w:val="18"/>
        </w:rPr>
      </w:pPr>
      <w:r w:rsidRPr="00CA3C21">
        <w:rPr>
          <w:rFonts w:cs="Arial"/>
          <w:spacing w:val="-6"/>
          <w:sz w:val="18"/>
          <w:szCs w:val="18"/>
        </w:rPr>
        <w:t xml:space="preserve">On disposal of an investment, the difference between the net disposal proceeds and the carrying amount is </w:t>
      </w:r>
      <w:proofErr w:type="spellStart"/>
      <w:r w:rsidR="00F31AC7" w:rsidRPr="00CA3C21">
        <w:rPr>
          <w:rFonts w:cs="Arial"/>
          <w:spacing w:val="-6"/>
          <w:sz w:val="18"/>
          <w:szCs w:val="18"/>
        </w:rPr>
        <w:t>recognised</w:t>
      </w:r>
      <w:proofErr w:type="spellEnd"/>
      <w:r w:rsidR="00F31AC7" w:rsidRPr="00CA3C21">
        <w:rPr>
          <w:rFonts w:cs="Arial"/>
          <w:spacing w:val="-6"/>
          <w:sz w:val="18"/>
          <w:szCs w:val="18"/>
        </w:rPr>
        <w:t xml:space="preserve"> to </w:t>
      </w:r>
      <w:r w:rsidRPr="00CA3C21">
        <w:rPr>
          <w:rFonts w:cs="Arial"/>
          <w:spacing w:val="-2"/>
          <w:sz w:val="18"/>
          <w:szCs w:val="18"/>
        </w:rPr>
        <w:t>profit or loss.</w:t>
      </w:r>
    </w:p>
    <w:p w:rsidR="007F505F" w:rsidRPr="00CA3C21" w:rsidRDefault="007F505F" w:rsidP="00D21F89">
      <w:pPr>
        <w:ind w:left="1080"/>
        <w:rPr>
          <w:rFonts w:cs="Arial"/>
          <w:spacing w:val="-2"/>
          <w:sz w:val="18"/>
          <w:szCs w:val="18"/>
        </w:rPr>
      </w:pPr>
    </w:p>
    <w:p w:rsidR="00154042" w:rsidRPr="00CA3C21" w:rsidRDefault="00B70372" w:rsidP="0040564C">
      <w:pPr>
        <w:ind w:left="540" w:hanging="540"/>
        <w:rPr>
          <w:rFonts w:cs="Arial"/>
          <w:b/>
          <w:bCs/>
          <w:color w:val="CF4A02"/>
          <w:sz w:val="18"/>
          <w:szCs w:val="18"/>
          <w:cs/>
          <w:lang w:val="en-GB"/>
        </w:rPr>
      </w:pPr>
      <w:r>
        <w:rPr>
          <w:rFonts w:cs="Arial"/>
          <w:b/>
          <w:bCs/>
          <w:color w:val="CF4A02"/>
          <w:sz w:val="18"/>
          <w:szCs w:val="18"/>
          <w:lang w:val="en-GB"/>
        </w:rPr>
        <w:t>6</w:t>
      </w:r>
      <w:r w:rsidR="00154042" w:rsidRPr="00CA3C21">
        <w:rPr>
          <w:rFonts w:cs="Arial"/>
          <w:b/>
          <w:bCs/>
          <w:color w:val="CF4A02"/>
          <w:sz w:val="18"/>
          <w:szCs w:val="18"/>
          <w:lang w:val="en-GB"/>
        </w:rPr>
        <w:t>.</w:t>
      </w:r>
      <w:r w:rsidR="005B7166" w:rsidRPr="00CA3C21">
        <w:rPr>
          <w:rFonts w:cs="Arial"/>
          <w:b/>
          <w:bCs/>
          <w:color w:val="CF4A02"/>
          <w:sz w:val="18"/>
          <w:szCs w:val="18"/>
          <w:lang w:val="en-GB"/>
        </w:rPr>
        <w:t>8</w:t>
      </w:r>
      <w:r w:rsidR="00154042" w:rsidRPr="00CA3C21">
        <w:rPr>
          <w:rFonts w:cs="Arial"/>
          <w:b/>
          <w:bCs/>
          <w:color w:val="CF4A02"/>
          <w:sz w:val="18"/>
          <w:szCs w:val="18"/>
          <w:lang w:val="en-GB"/>
        </w:rPr>
        <w:tab/>
        <w:t>Property, plant and equipment</w:t>
      </w:r>
    </w:p>
    <w:p w:rsidR="00154042" w:rsidRPr="00CA3C21" w:rsidRDefault="00154042" w:rsidP="0040564C">
      <w:pPr>
        <w:suppressAutoHyphens/>
        <w:ind w:left="540"/>
        <w:rPr>
          <w:rFonts w:cs="Arial"/>
          <w:spacing w:val="-4"/>
          <w:sz w:val="18"/>
          <w:szCs w:val="18"/>
          <w:cs/>
        </w:rPr>
      </w:pPr>
    </w:p>
    <w:p w:rsidR="00154042" w:rsidRPr="00CA3C21" w:rsidRDefault="00154042" w:rsidP="0040564C">
      <w:pPr>
        <w:suppressAutoHyphens/>
        <w:ind w:left="540"/>
        <w:rPr>
          <w:rFonts w:cs="Arial"/>
          <w:spacing w:val="-8"/>
          <w:sz w:val="18"/>
          <w:szCs w:val="18"/>
        </w:rPr>
      </w:pPr>
      <w:r w:rsidRPr="00CA3C21">
        <w:rPr>
          <w:rFonts w:cs="Arial"/>
          <w:spacing w:val="-8"/>
          <w:sz w:val="18"/>
          <w:szCs w:val="18"/>
        </w:rPr>
        <w:t>All property, plant and equipment are stated at historical cost less accumulated depreciation and impairment</w:t>
      </w:r>
      <w:r w:rsidR="00F31AC7" w:rsidRPr="00CA3C21">
        <w:rPr>
          <w:rFonts w:cs="Arial"/>
          <w:spacing w:val="-8"/>
          <w:sz w:val="18"/>
          <w:szCs w:val="18"/>
        </w:rPr>
        <w:t xml:space="preserve"> losses.</w:t>
      </w:r>
      <w:r w:rsidRPr="00CA3C21">
        <w:rPr>
          <w:rFonts w:cs="Arial"/>
          <w:spacing w:val="-8"/>
          <w:sz w:val="18"/>
          <w:szCs w:val="18"/>
        </w:rPr>
        <w:t xml:space="preserve">  Historical cost includes expenditure that is directly attributable to the acquisition of the items. </w:t>
      </w:r>
    </w:p>
    <w:p w:rsidR="00154042" w:rsidRPr="00CA3C21" w:rsidRDefault="00154042" w:rsidP="0040564C">
      <w:pPr>
        <w:suppressAutoHyphens/>
        <w:ind w:left="540"/>
        <w:rPr>
          <w:rFonts w:cs="Arial"/>
          <w:spacing w:val="-4"/>
          <w:sz w:val="18"/>
          <w:szCs w:val="18"/>
        </w:rPr>
      </w:pPr>
    </w:p>
    <w:p w:rsidR="00DE58B4" w:rsidRPr="00CA3C21" w:rsidRDefault="00154042" w:rsidP="0040564C">
      <w:pPr>
        <w:suppressAutoHyphens/>
        <w:ind w:left="540"/>
        <w:rPr>
          <w:rFonts w:cs="Arial"/>
          <w:spacing w:val="-6"/>
          <w:sz w:val="18"/>
          <w:szCs w:val="18"/>
        </w:rPr>
      </w:pPr>
      <w:r w:rsidRPr="00CA3C21">
        <w:rPr>
          <w:rFonts w:cs="Arial"/>
          <w:spacing w:val="-4"/>
          <w:sz w:val="18"/>
          <w:szCs w:val="18"/>
        </w:rPr>
        <w:t>Subsequent costs are included in the asset’s carrying amount</w:t>
      </w:r>
      <w:r w:rsidR="00DE58B4" w:rsidRPr="00CA3C21">
        <w:rPr>
          <w:rFonts w:cs="Arial"/>
          <w:spacing w:val="-4"/>
          <w:sz w:val="18"/>
          <w:szCs w:val="18"/>
        </w:rPr>
        <w:t xml:space="preserve">, </w:t>
      </w:r>
      <w:r w:rsidRPr="00CA3C21">
        <w:rPr>
          <w:rFonts w:cs="Arial"/>
          <w:spacing w:val="-4"/>
          <w:sz w:val="18"/>
          <w:szCs w:val="18"/>
        </w:rPr>
        <w:t xml:space="preserve">only when it is probable that future economic </w:t>
      </w:r>
      <w:r w:rsidRPr="00CA3C21">
        <w:rPr>
          <w:rFonts w:cs="Arial"/>
          <w:spacing w:val="-8"/>
          <w:sz w:val="18"/>
          <w:szCs w:val="18"/>
        </w:rPr>
        <w:t xml:space="preserve">benefits associated with the item will flow to the Group.  The carrying amount of the replaced part is </w:t>
      </w:r>
      <w:proofErr w:type="spellStart"/>
      <w:r w:rsidRPr="00CA3C21">
        <w:rPr>
          <w:rFonts w:cs="Arial"/>
          <w:spacing w:val="-8"/>
          <w:sz w:val="18"/>
          <w:szCs w:val="18"/>
        </w:rPr>
        <w:t>derecognised</w:t>
      </w:r>
      <w:proofErr w:type="spellEnd"/>
      <w:r w:rsidRPr="00CA3C21">
        <w:rPr>
          <w:rFonts w:cs="Arial"/>
          <w:spacing w:val="-6"/>
          <w:sz w:val="18"/>
          <w:szCs w:val="18"/>
        </w:rPr>
        <w:t>.</w:t>
      </w:r>
    </w:p>
    <w:p w:rsidR="00DE58B4" w:rsidRPr="00CA3C21" w:rsidRDefault="00DE58B4" w:rsidP="0040564C">
      <w:pPr>
        <w:suppressAutoHyphens/>
        <w:ind w:left="540"/>
        <w:rPr>
          <w:rFonts w:cs="Arial"/>
          <w:spacing w:val="-6"/>
          <w:sz w:val="18"/>
          <w:szCs w:val="18"/>
        </w:rPr>
      </w:pPr>
    </w:p>
    <w:p w:rsidR="00154042" w:rsidRPr="00CA3C21" w:rsidRDefault="00154042" w:rsidP="0040564C">
      <w:pPr>
        <w:suppressAutoHyphens/>
        <w:ind w:left="540"/>
        <w:rPr>
          <w:rFonts w:cs="Arial"/>
          <w:spacing w:val="-2"/>
          <w:sz w:val="18"/>
          <w:szCs w:val="18"/>
        </w:rPr>
      </w:pPr>
      <w:r w:rsidRPr="00CA3C21">
        <w:rPr>
          <w:rFonts w:cs="Arial"/>
          <w:spacing w:val="-6"/>
          <w:sz w:val="18"/>
          <w:szCs w:val="18"/>
        </w:rPr>
        <w:t xml:space="preserve">All other </w:t>
      </w:r>
      <w:r w:rsidRPr="00CA3C21">
        <w:rPr>
          <w:rFonts w:cs="Arial"/>
          <w:spacing w:val="-2"/>
          <w:sz w:val="18"/>
          <w:szCs w:val="18"/>
        </w:rPr>
        <w:t xml:space="preserve">repairs and maintenance are charged to profit or loss </w:t>
      </w:r>
      <w:r w:rsidR="00F31AC7" w:rsidRPr="00CA3C21">
        <w:rPr>
          <w:rFonts w:cs="Arial"/>
          <w:spacing w:val="-2"/>
          <w:sz w:val="18"/>
          <w:szCs w:val="18"/>
        </w:rPr>
        <w:t>when</w:t>
      </w:r>
      <w:r w:rsidRPr="00CA3C21">
        <w:rPr>
          <w:rFonts w:cs="Arial"/>
          <w:spacing w:val="-2"/>
          <w:sz w:val="18"/>
          <w:szCs w:val="18"/>
        </w:rPr>
        <w:t xml:space="preserve"> incurred.</w:t>
      </w:r>
    </w:p>
    <w:p w:rsidR="00AC15F6" w:rsidRPr="00CA3C21" w:rsidRDefault="00AC15F6" w:rsidP="0040564C">
      <w:pPr>
        <w:suppressAutoHyphens/>
        <w:ind w:left="540"/>
        <w:rPr>
          <w:rFonts w:cs="Arial"/>
          <w:spacing w:val="-4"/>
          <w:sz w:val="18"/>
          <w:szCs w:val="18"/>
        </w:rPr>
      </w:pPr>
    </w:p>
    <w:p w:rsidR="00AC15F6" w:rsidRPr="00CA3C21" w:rsidRDefault="00AC15F6" w:rsidP="0040564C">
      <w:pPr>
        <w:suppressAutoHyphens/>
        <w:ind w:left="540"/>
        <w:rPr>
          <w:rFonts w:cs="Arial"/>
          <w:spacing w:val="-4"/>
          <w:sz w:val="18"/>
          <w:szCs w:val="18"/>
        </w:rPr>
      </w:pPr>
      <w:r w:rsidRPr="00CA3C21">
        <w:rPr>
          <w:rFonts w:cs="Arial"/>
          <w:spacing w:val="-4"/>
          <w:sz w:val="18"/>
          <w:szCs w:val="18"/>
        </w:rPr>
        <w:t xml:space="preserve">Land </w:t>
      </w:r>
      <w:r w:rsidR="00687745" w:rsidRPr="00CA3C21">
        <w:rPr>
          <w:rFonts w:cs="Arial"/>
          <w:spacing w:val="-4"/>
          <w:sz w:val="18"/>
          <w:szCs w:val="18"/>
        </w:rPr>
        <w:t>is</w:t>
      </w:r>
      <w:r w:rsidRPr="00CA3C21">
        <w:rPr>
          <w:rFonts w:cs="Arial"/>
          <w:spacing w:val="-4"/>
          <w:sz w:val="18"/>
          <w:szCs w:val="18"/>
        </w:rPr>
        <w:t xml:space="preserve"> not </w:t>
      </w:r>
      <w:r w:rsidR="008A7A98" w:rsidRPr="00CA3C21">
        <w:rPr>
          <w:rFonts w:cs="Arial"/>
          <w:spacing w:val="-4"/>
          <w:sz w:val="18"/>
          <w:szCs w:val="18"/>
        </w:rPr>
        <w:t>depreciated.  Depreciation on</w:t>
      </w:r>
      <w:r w:rsidRPr="00CA3C21">
        <w:rPr>
          <w:rFonts w:cs="Arial"/>
          <w:spacing w:val="-4"/>
          <w:sz w:val="18"/>
          <w:szCs w:val="18"/>
        </w:rPr>
        <w:t xml:space="preserve"> other assets is calculated using the </w:t>
      </w:r>
      <w:r w:rsidR="00F31AC7" w:rsidRPr="00CA3C21">
        <w:rPr>
          <w:rFonts w:cs="Arial"/>
          <w:spacing w:val="-4"/>
          <w:sz w:val="18"/>
          <w:szCs w:val="18"/>
        </w:rPr>
        <w:t>straight-line</w:t>
      </w:r>
      <w:r w:rsidRPr="00CA3C21">
        <w:rPr>
          <w:rFonts w:cs="Arial"/>
          <w:spacing w:val="-4"/>
          <w:sz w:val="18"/>
          <w:szCs w:val="18"/>
        </w:rPr>
        <w:t xml:space="preserve"> method to </w:t>
      </w:r>
      <w:r w:rsidR="008A7A98" w:rsidRPr="00CA3C21">
        <w:rPr>
          <w:rFonts w:cs="Arial"/>
          <w:spacing w:val="-4"/>
          <w:sz w:val="18"/>
          <w:szCs w:val="18"/>
        </w:rPr>
        <w:t xml:space="preserve">allocate their cost </w:t>
      </w:r>
      <w:r w:rsidR="00687745" w:rsidRPr="00CA3C21">
        <w:rPr>
          <w:rFonts w:cs="Arial"/>
          <w:spacing w:val="-4"/>
          <w:sz w:val="18"/>
          <w:szCs w:val="18"/>
        </w:rPr>
        <w:t>to their residual values over their estimated useful lives, as follow</w:t>
      </w:r>
      <w:r w:rsidR="00F02DE0" w:rsidRPr="00CA3C21">
        <w:rPr>
          <w:rFonts w:cs="Arial"/>
          <w:spacing w:val="-4"/>
          <w:sz w:val="18"/>
          <w:szCs w:val="18"/>
        </w:rPr>
        <w:t>s</w:t>
      </w:r>
      <w:r w:rsidR="00687745" w:rsidRPr="00CA3C21">
        <w:rPr>
          <w:rFonts w:cs="Arial"/>
          <w:spacing w:val="-4"/>
          <w:sz w:val="18"/>
          <w:szCs w:val="18"/>
        </w:rPr>
        <w:t>:</w:t>
      </w:r>
    </w:p>
    <w:p w:rsidR="00E9721D" w:rsidRPr="00CA3C21" w:rsidRDefault="00E9721D" w:rsidP="0040564C">
      <w:pPr>
        <w:suppressAutoHyphens/>
        <w:ind w:left="540"/>
        <w:rPr>
          <w:rFonts w:cs="Arial"/>
          <w:spacing w:val="-4"/>
          <w:sz w:val="18"/>
          <w:szCs w:val="18"/>
        </w:rPr>
      </w:pPr>
    </w:p>
    <w:p w:rsidR="007365D1" w:rsidRPr="00CA3C21" w:rsidRDefault="00AC15F6" w:rsidP="0040564C">
      <w:pPr>
        <w:tabs>
          <w:tab w:val="right" w:pos="9450"/>
        </w:tabs>
        <w:ind w:left="1080" w:hanging="540"/>
        <w:rPr>
          <w:rFonts w:cs="Arial"/>
          <w:sz w:val="18"/>
          <w:szCs w:val="18"/>
          <w:cs/>
        </w:rPr>
      </w:pPr>
      <w:r w:rsidRPr="00CA3C21">
        <w:rPr>
          <w:rFonts w:cs="Arial"/>
          <w:sz w:val="18"/>
          <w:szCs w:val="18"/>
        </w:rPr>
        <w:t>Land improvement</w:t>
      </w:r>
      <w:r w:rsidR="007365D1" w:rsidRPr="00CA3C21">
        <w:rPr>
          <w:rFonts w:cs="Arial"/>
          <w:sz w:val="18"/>
          <w:szCs w:val="18"/>
          <w:cs/>
        </w:rPr>
        <w:tab/>
      </w:r>
      <w:r w:rsidR="00981E2C" w:rsidRPr="00CA3C21">
        <w:rPr>
          <w:rFonts w:cs="Arial"/>
          <w:sz w:val="18"/>
          <w:szCs w:val="18"/>
          <w:lang w:val="en-GB"/>
        </w:rPr>
        <w:t>5</w:t>
      </w:r>
      <w:r w:rsidR="00941A92" w:rsidRPr="00CA3C21">
        <w:rPr>
          <w:rFonts w:cs="Arial"/>
          <w:sz w:val="18"/>
          <w:szCs w:val="18"/>
        </w:rPr>
        <w:t xml:space="preserve"> - </w:t>
      </w:r>
      <w:r w:rsidR="00981E2C" w:rsidRPr="00CA3C21">
        <w:rPr>
          <w:rFonts w:cs="Arial"/>
          <w:sz w:val="18"/>
          <w:szCs w:val="18"/>
          <w:lang w:val="en-GB"/>
        </w:rPr>
        <w:t>10</w:t>
      </w:r>
      <w:r w:rsidR="007365D1" w:rsidRPr="00CA3C21">
        <w:rPr>
          <w:rFonts w:cs="Arial"/>
          <w:sz w:val="18"/>
          <w:szCs w:val="18"/>
        </w:rPr>
        <w:t xml:space="preserve"> </w:t>
      </w:r>
      <w:r w:rsidR="008A7A98" w:rsidRPr="00CA3C21">
        <w:rPr>
          <w:rFonts w:cs="Arial"/>
          <w:sz w:val="18"/>
          <w:szCs w:val="18"/>
        </w:rPr>
        <w:t>y</w:t>
      </w:r>
      <w:r w:rsidRPr="00CA3C21">
        <w:rPr>
          <w:rFonts w:cs="Arial"/>
          <w:sz w:val="18"/>
          <w:szCs w:val="18"/>
        </w:rPr>
        <w:t>ears</w:t>
      </w:r>
    </w:p>
    <w:p w:rsidR="00ED54FD" w:rsidRPr="00CA3C21" w:rsidRDefault="00472E86" w:rsidP="0040564C">
      <w:pPr>
        <w:tabs>
          <w:tab w:val="right" w:pos="9450"/>
        </w:tabs>
        <w:ind w:left="1080" w:hanging="540"/>
        <w:rPr>
          <w:rFonts w:cs="Arial"/>
          <w:sz w:val="18"/>
          <w:szCs w:val="18"/>
          <w:cs/>
        </w:rPr>
      </w:pPr>
      <w:r w:rsidRPr="00CA3C21">
        <w:rPr>
          <w:rFonts w:cs="Arial"/>
          <w:sz w:val="18"/>
          <w:szCs w:val="18"/>
        </w:rPr>
        <w:t>Buildings and</w:t>
      </w:r>
      <w:r w:rsidR="00AC15F6" w:rsidRPr="00CA3C21">
        <w:rPr>
          <w:rFonts w:cs="Arial"/>
          <w:sz w:val="18"/>
          <w:szCs w:val="18"/>
        </w:rPr>
        <w:t xml:space="preserve"> building</w:t>
      </w:r>
      <w:r w:rsidR="00F72B1A" w:rsidRPr="00CA3C21">
        <w:rPr>
          <w:rFonts w:cs="Arial"/>
          <w:sz w:val="18"/>
          <w:szCs w:val="18"/>
        </w:rPr>
        <w:t>s</w:t>
      </w:r>
      <w:r w:rsidR="00AC15F6" w:rsidRPr="00CA3C21">
        <w:rPr>
          <w:rFonts w:cs="Arial"/>
          <w:sz w:val="18"/>
          <w:szCs w:val="18"/>
        </w:rPr>
        <w:t xml:space="preserve"> improvement</w:t>
      </w:r>
      <w:r w:rsidR="00ED54FD" w:rsidRPr="00CA3C21">
        <w:rPr>
          <w:rFonts w:cs="Arial"/>
          <w:sz w:val="18"/>
          <w:szCs w:val="18"/>
          <w:cs/>
        </w:rPr>
        <w:tab/>
      </w:r>
      <w:r w:rsidR="00981E2C" w:rsidRPr="00CA3C21">
        <w:rPr>
          <w:rFonts w:cs="Arial"/>
          <w:sz w:val="18"/>
          <w:szCs w:val="18"/>
          <w:lang w:val="en-GB"/>
        </w:rPr>
        <w:t>5</w:t>
      </w:r>
      <w:r w:rsidR="00941A92" w:rsidRPr="00CA3C21">
        <w:rPr>
          <w:rFonts w:cs="Arial"/>
          <w:sz w:val="18"/>
          <w:szCs w:val="18"/>
        </w:rPr>
        <w:t xml:space="preserve"> - </w:t>
      </w:r>
      <w:r w:rsidR="00981E2C" w:rsidRPr="00CA3C21">
        <w:rPr>
          <w:rFonts w:cs="Arial"/>
          <w:sz w:val="18"/>
          <w:szCs w:val="18"/>
          <w:lang w:val="en-GB"/>
        </w:rPr>
        <w:t>30</w:t>
      </w:r>
      <w:r w:rsidR="008A7A98" w:rsidRPr="00CA3C21">
        <w:rPr>
          <w:rFonts w:cs="Arial"/>
          <w:sz w:val="18"/>
          <w:szCs w:val="18"/>
          <w:cs/>
        </w:rPr>
        <w:t xml:space="preserve"> </w:t>
      </w:r>
      <w:r w:rsidR="008A7A98" w:rsidRPr="00CA3C21">
        <w:rPr>
          <w:rFonts w:cs="Arial"/>
          <w:sz w:val="18"/>
          <w:szCs w:val="18"/>
        </w:rPr>
        <w:t>y</w:t>
      </w:r>
      <w:r w:rsidR="00AC15F6" w:rsidRPr="00CA3C21">
        <w:rPr>
          <w:rFonts w:cs="Arial"/>
          <w:sz w:val="18"/>
          <w:szCs w:val="18"/>
          <w:cs/>
        </w:rPr>
        <w:t>ears</w:t>
      </w:r>
    </w:p>
    <w:p w:rsidR="006B63FF" w:rsidRPr="00CA3C21" w:rsidRDefault="00AC15F6" w:rsidP="0040564C">
      <w:pPr>
        <w:tabs>
          <w:tab w:val="right" w:pos="9450"/>
        </w:tabs>
        <w:ind w:left="1080" w:hanging="540"/>
        <w:rPr>
          <w:rFonts w:cs="Arial"/>
          <w:sz w:val="18"/>
          <w:szCs w:val="18"/>
          <w:cs/>
        </w:rPr>
      </w:pPr>
      <w:r w:rsidRPr="00CA3C21">
        <w:rPr>
          <w:rFonts w:cs="Arial"/>
          <w:sz w:val="18"/>
          <w:szCs w:val="18"/>
        </w:rPr>
        <w:t>Machinery and equipment</w:t>
      </w:r>
      <w:r w:rsidR="0029056F" w:rsidRPr="00CA3C21">
        <w:rPr>
          <w:rFonts w:cs="Arial"/>
          <w:sz w:val="18"/>
          <w:szCs w:val="18"/>
          <w:cs/>
        </w:rPr>
        <w:tab/>
      </w:r>
      <w:r w:rsidR="00981E2C" w:rsidRPr="00CA3C21">
        <w:rPr>
          <w:rFonts w:cs="Arial"/>
          <w:sz w:val="18"/>
          <w:szCs w:val="18"/>
          <w:lang w:val="en-GB"/>
        </w:rPr>
        <w:t>5</w:t>
      </w:r>
      <w:r w:rsidR="00941A92" w:rsidRPr="00CA3C21">
        <w:rPr>
          <w:rFonts w:cs="Arial"/>
          <w:sz w:val="18"/>
          <w:szCs w:val="18"/>
        </w:rPr>
        <w:t xml:space="preserve"> - </w:t>
      </w:r>
      <w:r w:rsidR="00981E2C" w:rsidRPr="00CA3C21">
        <w:rPr>
          <w:rFonts w:cs="Arial"/>
          <w:sz w:val="18"/>
          <w:szCs w:val="18"/>
          <w:lang w:val="en-GB"/>
        </w:rPr>
        <w:t>20</w:t>
      </w:r>
      <w:r w:rsidR="008A7A98" w:rsidRPr="00CA3C21">
        <w:rPr>
          <w:rFonts w:cs="Arial"/>
          <w:sz w:val="18"/>
          <w:szCs w:val="18"/>
          <w:cs/>
        </w:rPr>
        <w:t xml:space="preserve"> </w:t>
      </w:r>
      <w:r w:rsidR="008A7A98" w:rsidRPr="00CA3C21">
        <w:rPr>
          <w:rFonts w:cs="Arial"/>
          <w:sz w:val="18"/>
          <w:szCs w:val="18"/>
        </w:rPr>
        <w:t>y</w:t>
      </w:r>
      <w:r w:rsidRPr="00CA3C21">
        <w:rPr>
          <w:rFonts w:cs="Arial"/>
          <w:sz w:val="18"/>
          <w:szCs w:val="18"/>
          <w:cs/>
        </w:rPr>
        <w:t>ears</w:t>
      </w:r>
    </w:p>
    <w:p w:rsidR="00437E1B" w:rsidRPr="00CA3C21" w:rsidRDefault="00AC15F6" w:rsidP="0040564C">
      <w:pPr>
        <w:tabs>
          <w:tab w:val="right" w:pos="9450"/>
        </w:tabs>
        <w:ind w:left="1080" w:hanging="540"/>
        <w:rPr>
          <w:rFonts w:cs="Arial"/>
          <w:sz w:val="18"/>
          <w:szCs w:val="18"/>
        </w:rPr>
      </w:pPr>
      <w:r w:rsidRPr="00CA3C21">
        <w:rPr>
          <w:rFonts w:cs="Arial"/>
          <w:sz w:val="18"/>
          <w:szCs w:val="18"/>
          <w:cs/>
        </w:rPr>
        <w:t>Furniture</w:t>
      </w:r>
      <w:r w:rsidRPr="00CA3C21">
        <w:rPr>
          <w:rFonts w:cs="Arial"/>
          <w:sz w:val="18"/>
          <w:szCs w:val="18"/>
        </w:rPr>
        <w:t>, fixtures and</w:t>
      </w:r>
      <w:r w:rsidR="00AE11BE" w:rsidRPr="00CA3C21">
        <w:rPr>
          <w:rFonts w:cs="Arial"/>
          <w:sz w:val="18"/>
          <w:szCs w:val="18"/>
          <w:cs/>
        </w:rPr>
        <w:t xml:space="preserve"> </w:t>
      </w:r>
      <w:r w:rsidRPr="00CA3C21">
        <w:rPr>
          <w:rFonts w:cs="Arial"/>
          <w:sz w:val="18"/>
          <w:szCs w:val="18"/>
        </w:rPr>
        <w:t>office equipment</w:t>
      </w:r>
      <w:r w:rsidR="00437E1B" w:rsidRPr="00CA3C21">
        <w:rPr>
          <w:rFonts w:cs="Arial"/>
          <w:sz w:val="18"/>
          <w:szCs w:val="18"/>
          <w:cs/>
        </w:rPr>
        <w:tab/>
      </w:r>
      <w:r w:rsidR="00981E2C" w:rsidRPr="00CA3C21">
        <w:rPr>
          <w:rFonts w:cs="Arial"/>
          <w:sz w:val="18"/>
          <w:szCs w:val="18"/>
          <w:lang w:val="en-GB"/>
        </w:rPr>
        <w:t>5</w:t>
      </w:r>
      <w:r w:rsidR="00437E1B" w:rsidRPr="00CA3C21">
        <w:rPr>
          <w:rFonts w:cs="Arial"/>
          <w:sz w:val="18"/>
          <w:szCs w:val="18"/>
          <w:cs/>
        </w:rPr>
        <w:t xml:space="preserve"> </w:t>
      </w:r>
      <w:r w:rsidR="008A7A98" w:rsidRPr="00CA3C21">
        <w:rPr>
          <w:rFonts w:cs="Arial"/>
          <w:sz w:val="18"/>
          <w:szCs w:val="18"/>
        </w:rPr>
        <w:t>y</w:t>
      </w:r>
      <w:r w:rsidRPr="00CA3C21">
        <w:rPr>
          <w:rFonts w:cs="Arial"/>
          <w:sz w:val="18"/>
          <w:szCs w:val="18"/>
          <w:cs/>
        </w:rPr>
        <w:t>ears</w:t>
      </w:r>
    </w:p>
    <w:p w:rsidR="007365D1" w:rsidRPr="00CA3C21" w:rsidRDefault="00AC15F6" w:rsidP="0040564C">
      <w:pPr>
        <w:tabs>
          <w:tab w:val="right" w:pos="9450"/>
        </w:tabs>
        <w:ind w:left="1080" w:hanging="540"/>
        <w:rPr>
          <w:rFonts w:cs="Arial"/>
          <w:sz w:val="18"/>
          <w:szCs w:val="18"/>
        </w:rPr>
      </w:pPr>
      <w:r w:rsidRPr="00CA3C21">
        <w:rPr>
          <w:rFonts w:cs="Arial"/>
          <w:sz w:val="18"/>
          <w:szCs w:val="18"/>
        </w:rPr>
        <w:t>Vehicles</w:t>
      </w:r>
      <w:r w:rsidRPr="00CA3C21">
        <w:rPr>
          <w:rFonts w:cs="Arial"/>
          <w:sz w:val="18"/>
          <w:szCs w:val="18"/>
        </w:rPr>
        <w:tab/>
      </w:r>
      <w:r w:rsidR="00981E2C" w:rsidRPr="00CA3C21">
        <w:rPr>
          <w:rFonts w:cs="Arial"/>
          <w:sz w:val="18"/>
          <w:szCs w:val="18"/>
          <w:lang w:val="en-GB"/>
        </w:rPr>
        <w:t>5</w:t>
      </w:r>
      <w:r w:rsidR="008A7A98" w:rsidRPr="00CA3C21">
        <w:rPr>
          <w:rFonts w:cs="Arial"/>
          <w:sz w:val="18"/>
          <w:szCs w:val="18"/>
          <w:cs/>
        </w:rPr>
        <w:t xml:space="preserve"> </w:t>
      </w:r>
      <w:r w:rsidR="008A7A98" w:rsidRPr="00CA3C21">
        <w:rPr>
          <w:rFonts w:cs="Arial"/>
          <w:sz w:val="18"/>
          <w:szCs w:val="18"/>
        </w:rPr>
        <w:t>y</w:t>
      </w:r>
      <w:r w:rsidRPr="00CA3C21">
        <w:rPr>
          <w:rFonts w:cs="Arial"/>
          <w:sz w:val="18"/>
          <w:szCs w:val="18"/>
          <w:cs/>
        </w:rPr>
        <w:t>ears</w:t>
      </w:r>
    </w:p>
    <w:p w:rsidR="00AC15F6" w:rsidRPr="00CA3C21" w:rsidRDefault="00AC15F6" w:rsidP="0040564C">
      <w:pPr>
        <w:ind w:left="1080" w:hanging="540"/>
        <w:rPr>
          <w:rFonts w:cs="Arial"/>
          <w:sz w:val="18"/>
          <w:szCs w:val="18"/>
        </w:rPr>
      </w:pPr>
    </w:p>
    <w:p w:rsidR="00AC15F6" w:rsidRPr="00CA3C21" w:rsidRDefault="00AC15F6" w:rsidP="0040564C">
      <w:pPr>
        <w:ind w:left="540"/>
        <w:rPr>
          <w:rFonts w:cs="Arial"/>
          <w:spacing w:val="-8"/>
          <w:sz w:val="18"/>
          <w:szCs w:val="18"/>
        </w:rPr>
      </w:pPr>
      <w:r w:rsidRPr="00CA3C21">
        <w:rPr>
          <w:rFonts w:cs="Arial"/>
          <w:spacing w:val="-8"/>
          <w:sz w:val="18"/>
          <w:szCs w:val="18"/>
        </w:rPr>
        <w:t xml:space="preserve">The assets’ residual values and useful lives are reviewed, and adjusted if appropriate, at the end of each reporting period.  </w:t>
      </w:r>
    </w:p>
    <w:p w:rsidR="00D37A96" w:rsidRPr="00CA3C21" w:rsidRDefault="00D37A96" w:rsidP="0040564C">
      <w:pPr>
        <w:ind w:left="540"/>
        <w:rPr>
          <w:rFonts w:cs="Arial"/>
          <w:sz w:val="18"/>
          <w:szCs w:val="18"/>
        </w:rPr>
      </w:pPr>
    </w:p>
    <w:p w:rsidR="00AC15F6" w:rsidRPr="00CA3C21" w:rsidRDefault="00AC15F6" w:rsidP="0040564C">
      <w:pPr>
        <w:ind w:left="540"/>
        <w:rPr>
          <w:rFonts w:cs="Arial"/>
          <w:sz w:val="18"/>
          <w:szCs w:val="18"/>
        </w:rPr>
      </w:pPr>
      <w:r w:rsidRPr="00CA3C21">
        <w:rPr>
          <w:rFonts w:cs="Arial"/>
          <w:spacing w:val="-6"/>
          <w:sz w:val="18"/>
          <w:szCs w:val="18"/>
        </w:rPr>
        <w:t xml:space="preserve">Gains </w:t>
      </w:r>
      <w:r w:rsidR="00510249" w:rsidRPr="00CA3C21">
        <w:rPr>
          <w:rFonts w:cs="Arial"/>
          <w:spacing w:val="-6"/>
          <w:sz w:val="18"/>
          <w:szCs w:val="18"/>
        </w:rPr>
        <w:t>or</w:t>
      </w:r>
      <w:r w:rsidRPr="00CA3C21">
        <w:rPr>
          <w:rFonts w:cs="Arial"/>
          <w:spacing w:val="-6"/>
          <w:sz w:val="18"/>
          <w:szCs w:val="18"/>
        </w:rPr>
        <w:t xml:space="preserve"> losses on disposal</w:t>
      </w:r>
      <w:r w:rsidR="00510249" w:rsidRPr="00CA3C21">
        <w:rPr>
          <w:rFonts w:cs="Arial"/>
          <w:spacing w:val="-6"/>
          <w:sz w:val="18"/>
          <w:szCs w:val="18"/>
        </w:rPr>
        <w:t>s</w:t>
      </w:r>
      <w:r w:rsidRPr="00CA3C21">
        <w:rPr>
          <w:rFonts w:cs="Arial"/>
          <w:spacing w:val="-6"/>
          <w:sz w:val="18"/>
          <w:szCs w:val="18"/>
        </w:rPr>
        <w:t xml:space="preserve"> are </w:t>
      </w:r>
      <w:r w:rsidR="00510249" w:rsidRPr="00CA3C21">
        <w:rPr>
          <w:rFonts w:cs="Arial"/>
          <w:spacing w:val="-6"/>
          <w:sz w:val="18"/>
          <w:szCs w:val="18"/>
        </w:rPr>
        <w:t>determined</w:t>
      </w:r>
      <w:r w:rsidRPr="00CA3C21">
        <w:rPr>
          <w:rFonts w:cs="Arial"/>
          <w:spacing w:val="-6"/>
          <w:sz w:val="18"/>
          <w:szCs w:val="18"/>
        </w:rPr>
        <w:t xml:space="preserve"> by comparing </w:t>
      </w:r>
      <w:r w:rsidR="00510249" w:rsidRPr="00CA3C21">
        <w:rPr>
          <w:rFonts w:cs="Arial"/>
          <w:spacing w:val="-6"/>
          <w:sz w:val="18"/>
          <w:szCs w:val="18"/>
        </w:rPr>
        <w:t xml:space="preserve">the proceeds with the carrying amount and are </w:t>
      </w:r>
      <w:proofErr w:type="spellStart"/>
      <w:r w:rsidR="00510249" w:rsidRPr="00CA3C21">
        <w:rPr>
          <w:rFonts w:cs="Arial"/>
          <w:spacing w:val="-6"/>
          <w:sz w:val="18"/>
          <w:szCs w:val="18"/>
        </w:rPr>
        <w:t>recognised</w:t>
      </w:r>
      <w:proofErr w:type="spellEnd"/>
      <w:r w:rsidR="00510249" w:rsidRPr="00CA3C21">
        <w:rPr>
          <w:rFonts w:cs="Arial"/>
          <w:sz w:val="18"/>
          <w:szCs w:val="18"/>
        </w:rPr>
        <w:t xml:space="preserve"> </w:t>
      </w:r>
      <w:r w:rsidR="00034C66" w:rsidRPr="00CA3C21">
        <w:rPr>
          <w:rFonts w:cs="Arial"/>
          <w:sz w:val="18"/>
          <w:szCs w:val="18"/>
        </w:rPr>
        <w:t>in</w:t>
      </w:r>
      <w:r w:rsidR="00F02DE0" w:rsidRPr="00CA3C21">
        <w:rPr>
          <w:rFonts w:cs="Arial"/>
          <w:sz w:val="18"/>
          <w:szCs w:val="18"/>
        </w:rPr>
        <w:t xml:space="preserve"> other income or administrative expenses</w:t>
      </w:r>
      <w:r w:rsidR="00034C66" w:rsidRPr="00CA3C21">
        <w:rPr>
          <w:rFonts w:cs="Arial"/>
          <w:sz w:val="18"/>
          <w:szCs w:val="18"/>
        </w:rPr>
        <w:t>.</w:t>
      </w:r>
    </w:p>
    <w:p w:rsidR="00B71877" w:rsidRPr="00CA3C21" w:rsidRDefault="00B71877" w:rsidP="0040564C">
      <w:pPr>
        <w:ind w:left="540"/>
        <w:rPr>
          <w:rFonts w:cs="Arial"/>
          <w:sz w:val="18"/>
          <w:szCs w:val="18"/>
        </w:rPr>
      </w:pPr>
    </w:p>
    <w:p w:rsidR="00212709" w:rsidRPr="00CA3C21" w:rsidRDefault="00B70372" w:rsidP="0040564C">
      <w:pPr>
        <w:ind w:left="540" w:hanging="540"/>
        <w:rPr>
          <w:rFonts w:cs="Arial"/>
          <w:b/>
          <w:bCs/>
          <w:color w:val="CF4A02"/>
          <w:sz w:val="18"/>
          <w:szCs w:val="18"/>
          <w:lang w:val="en-GB"/>
        </w:rPr>
      </w:pPr>
      <w:bookmarkStart w:id="9" w:name="_Toc437874737"/>
      <w:r>
        <w:rPr>
          <w:rFonts w:cs="Arial"/>
          <w:b/>
          <w:bCs/>
          <w:color w:val="CF4A02"/>
          <w:sz w:val="18"/>
          <w:szCs w:val="18"/>
          <w:lang w:val="en-GB"/>
        </w:rPr>
        <w:t>6</w:t>
      </w:r>
      <w:r w:rsidR="00920FF9" w:rsidRPr="00CA3C21">
        <w:rPr>
          <w:rFonts w:cs="Arial"/>
          <w:b/>
          <w:bCs/>
          <w:color w:val="CF4A02"/>
          <w:sz w:val="18"/>
          <w:szCs w:val="18"/>
          <w:cs/>
          <w:lang w:val="en-GB"/>
        </w:rPr>
        <w:t>.</w:t>
      </w:r>
      <w:r w:rsidR="005B7166" w:rsidRPr="00CA3C21">
        <w:rPr>
          <w:rFonts w:cs="Arial"/>
          <w:b/>
          <w:bCs/>
          <w:color w:val="CF4A02"/>
          <w:sz w:val="18"/>
          <w:szCs w:val="18"/>
          <w:lang w:val="en-GB"/>
        </w:rPr>
        <w:t>9</w:t>
      </w:r>
      <w:r w:rsidR="00920FF9" w:rsidRPr="00CA3C21">
        <w:rPr>
          <w:rFonts w:cs="Arial"/>
          <w:b/>
          <w:bCs/>
          <w:color w:val="CF4A02"/>
          <w:sz w:val="18"/>
          <w:szCs w:val="18"/>
          <w:cs/>
          <w:lang w:val="en-GB"/>
        </w:rPr>
        <w:tab/>
      </w:r>
      <w:r w:rsidR="00212709" w:rsidRPr="00CA3C21">
        <w:rPr>
          <w:rFonts w:cs="Arial"/>
          <w:b/>
          <w:bCs/>
          <w:color w:val="CF4A02"/>
          <w:sz w:val="18"/>
          <w:szCs w:val="18"/>
          <w:lang w:val="en-GB"/>
        </w:rPr>
        <w:t>Intangible assets</w:t>
      </w:r>
    </w:p>
    <w:p w:rsidR="00B71877" w:rsidRPr="00CA3C21" w:rsidRDefault="00B71877" w:rsidP="0040564C">
      <w:pPr>
        <w:ind w:left="540"/>
        <w:rPr>
          <w:rFonts w:cs="Arial"/>
          <w:spacing w:val="-4"/>
          <w:sz w:val="18"/>
          <w:szCs w:val="18"/>
        </w:rPr>
      </w:pPr>
    </w:p>
    <w:p w:rsidR="00B71877" w:rsidRPr="00CA3C21" w:rsidRDefault="00F31AC7" w:rsidP="0040564C">
      <w:pPr>
        <w:autoSpaceDE w:val="0"/>
        <w:autoSpaceDN w:val="0"/>
        <w:ind w:left="540"/>
        <w:rPr>
          <w:rFonts w:cs="Arial"/>
          <w:i/>
          <w:iCs/>
          <w:color w:val="CF4A02"/>
          <w:sz w:val="18"/>
          <w:szCs w:val="18"/>
        </w:rPr>
      </w:pPr>
      <w:r w:rsidRPr="00CA3C21">
        <w:rPr>
          <w:rFonts w:cs="Arial"/>
          <w:i/>
          <w:iCs/>
          <w:color w:val="CF4A02"/>
          <w:sz w:val="18"/>
          <w:szCs w:val="18"/>
        </w:rPr>
        <w:t>Acquired c</w:t>
      </w:r>
      <w:r w:rsidR="00212709" w:rsidRPr="00CA3C21">
        <w:rPr>
          <w:rFonts w:cs="Arial"/>
          <w:i/>
          <w:iCs/>
          <w:color w:val="CF4A02"/>
          <w:sz w:val="18"/>
          <w:szCs w:val="18"/>
        </w:rPr>
        <w:t>omputer software</w:t>
      </w:r>
    </w:p>
    <w:p w:rsidR="004F6FFF" w:rsidRPr="00CA3C21" w:rsidRDefault="004F6FFF" w:rsidP="0040564C">
      <w:pPr>
        <w:ind w:left="540"/>
        <w:rPr>
          <w:rFonts w:cs="Arial"/>
          <w:spacing w:val="-4"/>
          <w:sz w:val="18"/>
          <w:szCs w:val="18"/>
        </w:rPr>
      </w:pPr>
    </w:p>
    <w:bookmarkEnd w:id="9"/>
    <w:p w:rsidR="00F31AC7" w:rsidRPr="00CA3C21" w:rsidRDefault="00F31AC7" w:rsidP="0040564C">
      <w:pPr>
        <w:ind w:left="540"/>
        <w:rPr>
          <w:rFonts w:cs="Arial"/>
          <w:spacing w:val="-4"/>
          <w:sz w:val="18"/>
          <w:szCs w:val="18"/>
        </w:rPr>
      </w:pPr>
      <w:r w:rsidRPr="00CA3C21">
        <w:rPr>
          <w:rFonts w:cs="Arial"/>
          <w:spacing w:val="-4"/>
          <w:sz w:val="18"/>
          <w:szCs w:val="18"/>
        </w:rPr>
        <w:t xml:space="preserve">Acquired computer software is measured at cost.  These costs are </w:t>
      </w:r>
      <w:proofErr w:type="spellStart"/>
      <w:r w:rsidRPr="00CA3C21">
        <w:rPr>
          <w:rFonts w:cs="Arial"/>
          <w:spacing w:val="-4"/>
          <w:sz w:val="18"/>
          <w:szCs w:val="18"/>
        </w:rPr>
        <w:t>amortised</w:t>
      </w:r>
      <w:proofErr w:type="spellEnd"/>
      <w:r w:rsidRPr="00CA3C21">
        <w:rPr>
          <w:rFonts w:cs="Arial"/>
          <w:spacing w:val="-4"/>
          <w:sz w:val="18"/>
          <w:szCs w:val="18"/>
        </w:rPr>
        <w:t xml:space="preserve"> over</w:t>
      </w:r>
      <w:r w:rsidR="00C72B9D" w:rsidRPr="00CA3C21">
        <w:rPr>
          <w:rFonts w:cs="Arial"/>
          <w:spacing w:val="-4"/>
          <w:sz w:val="18"/>
          <w:szCs w:val="18"/>
        </w:rPr>
        <w:t xml:space="preserve"> their</w:t>
      </w:r>
      <w:r w:rsidRPr="00CA3C21">
        <w:rPr>
          <w:rFonts w:cs="Arial"/>
          <w:spacing w:val="-4"/>
          <w:sz w:val="18"/>
          <w:szCs w:val="18"/>
        </w:rPr>
        <w:t xml:space="preserve"> </w:t>
      </w:r>
      <w:r w:rsidR="00C72B9D" w:rsidRPr="00CA3C21">
        <w:rPr>
          <w:rFonts w:cs="Arial"/>
          <w:spacing w:val="-4"/>
          <w:sz w:val="18"/>
          <w:szCs w:val="18"/>
        </w:rPr>
        <w:t xml:space="preserve">estimated useful lives </w:t>
      </w:r>
      <w:r w:rsidR="00CC5732" w:rsidRPr="00CA3C21">
        <w:rPr>
          <w:rFonts w:cs="Arial"/>
          <w:spacing w:val="-4"/>
          <w:sz w:val="18"/>
          <w:szCs w:val="18"/>
        </w:rPr>
        <w:t xml:space="preserve">within </w:t>
      </w:r>
      <w:r w:rsidR="00A42F72" w:rsidRPr="00CA3C21">
        <w:rPr>
          <w:rFonts w:cs="Arial"/>
          <w:spacing w:val="-4"/>
          <w:sz w:val="18"/>
          <w:szCs w:val="18"/>
        </w:rPr>
        <w:br/>
      </w:r>
      <w:r w:rsidR="00941A92" w:rsidRPr="00CA3C21">
        <w:rPr>
          <w:rFonts w:cs="Arial"/>
          <w:spacing w:val="-4"/>
          <w:sz w:val="18"/>
          <w:szCs w:val="18"/>
        </w:rPr>
        <w:t>5</w:t>
      </w:r>
      <w:r w:rsidR="00C72B9D" w:rsidRPr="00CA3C21">
        <w:rPr>
          <w:rFonts w:cs="Arial"/>
          <w:spacing w:val="-4"/>
          <w:sz w:val="18"/>
          <w:szCs w:val="18"/>
        </w:rPr>
        <w:t xml:space="preserve"> years.</w:t>
      </w:r>
    </w:p>
    <w:p w:rsidR="00F31AC7" w:rsidRPr="00CA3C21" w:rsidRDefault="00F31AC7" w:rsidP="0040564C">
      <w:pPr>
        <w:ind w:left="540"/>
        <w:rPr>
          <w:rFonts w:cs="Arial"/>
          <w:spacing w:val="-4"/>
          <w:sz w:val="18"/>
          <w:szCs w:val="18"/>
        </w:rPr>
      </w:pPr>
    </w:p>
    <w:p w:rsidR="00212709" w:rsidRPr="00CA3C21" w:rsidRDefault="00212709" w:rsidP="0040564C">
      <w:pPr>
        <w:ind w:left="540"/>
        <w:rPr>
          <w:rFonts w:cs="Arial"/>
          <w:spacing w:val="-6"/>
          <w:sz w:val="18"/>
          <w:szCs w:val="18"/>
        </w:rPr>
      </w:pPr>
      <w:r w:rsidRPr="00CA3C21">
        <w:rPr>
          <w:rFonts w:cs="Arial"/>
          <w:spacing w:val="-4"/>
          <w:sz w:val="18"/>
          <w:szCs w:val="18"/>
        </w:rPr>
        <w:t xml:space="preserve">Costs associated with maintaining computer software </w:t>
      </w:r>
      <w:proofErr w:type="spellStart"/>
      <w:r w:rsidRPr="00CA3C21">
        <w:rPr>
          <w:rFonts w:cs="Arial"/>
          <w:spacing w:val="-4"/>
          <w:sz w:val="18"/>
          <w:szCs w:val="18"/>
        </w:rPr>
        <w:t>programmes</w:t>
      </w:r>
      <w:proofErr w:type="spellEnd"/>
      <w:r w:rsidRPr="00CA3C21">
        <w:rPr>
          <w:rFonts w:cs="Arial"/>
          <w:spacing w:val="-4"/>
          <w:sz w:val="18"/>
          <w:szCs w:val="18"/>
        </w:rPr>
        <w:t xml:space="preserve"> are </w:t>
      </w:r>
      <w:proofErr w:type="spellStart"/>
      <w:r w:rsidRPr="00CA3C21">
        <w:rPr>
          <w:rFonts w:cs="Arial"/>
          <w:spacing w:val="-4"/>
          <w:sz w:val="18"/>
          <w:szCs w:val="18"/>
        </w:rPr>
        <w:t>recognised</w:t>
      </w:r>
      <w:proofErr w:type="spellEnd"/>
      <w:r w:rsidRPr="00CA3C21">
        <w:rPr>
          <w:rFonts w:cs="Arial"/>
          <w:spacing w:val="-4"/>
          <w:sz w:val="18"/>
          <w:szCs w:val="18"/>
        </w:rPr>
        <w:t xml:space="preserve"> as an expense as incurred. </w:t>
      </w:r>
    </w:p>
    <w:p w:rsidR="007F505F" w:rsidRPr="00CA3C21" w:rsidRDefault="007F505F" w:rsidP="0040564C">
      <w:pPr>
        <w:ind w:left="540" w:hanging="540"/>
        <w:rPr>
          <w:rFonts w:cs="Arial"/>
          <w:b/>
          <w:bCs/>
          <w:color w:val="CF4A02"/>
          <w:sz w:val="18"/>
          <w:szCs w:val="18"/>
          <w:lang w:val="en-GB"/>
        </w:rPr>
      </w:pPr>
    </w:p>
    <w:p w:rsidR="002161C5" w:rsidRPr="00CA3C21" w:rsidRDefault="00B70372" w:rsidP="0040564C">
      <w:pPr>
        <w:ind w:left="540" w:hanging="540"/>
        <w:rPr>
          <w:rFonts w:cs="Arial"/>
          <w:b/>
          <w:bCs/>
          <w:color w:val="CF4A02"/>
          <w:sz w:val="18"/>
          <w:szCs w:val="18"/>
          <w:cs/>
          <w:lang w:val="en-GB"/>
        </w:rPr>
      </w:pPr>
      <w:r>
        <w:rPr>
          <w:rFonts w:cs="Arial"/>
          <w:b/>
          <w:bCs/>
          <w:color w:val="CF4A02"/>
          <w:sz w:val="18"/>
          <w:szCs w:val="18"/>
          <w:lang w:val="en-GB"/>
        </w:rPr>
        <w:t>6</w:t>
      </w:r>
      <w:r w:rsidR="00091701" w:rsidRPr="00CA3C21">
        <w:rPr>
          <w:rFonts w:cs="Arial"/>
          <w:b/>
          <w:bCs/>
          <w:color w:val="CF4A02"/>
          <w:sz w:val="18"/>
          <w:szCs w:val="18"/>
          <w:lang w:val="en-GB"/>
        </w:rPr>
        <w:t>.</w:t>
      </w:r>
      <w:r w:rsidR="00981E2C" w:rsidRPr="00CA3C21">
        <w:rPr>
          <w:rFonts w:cs="Arial"/>
          <w:b/>
          <w:bCs/>
          <w:color w:val="CF4A02"/>
          <w:sz w:val="18"/>
          <w:szCs w:val="18"/>
          <w:lang w:val="en-GB"/>
        </w:rPr>
        <w:t>1</w:t>
      </w:r>
      <w:r w:rsidR="005B7166" w:rsidRPr="00CA3C21">
        <w:rPr>
          <w:rFonts w:cs="Arial"/>
          <w:b/>
          <w:bCs/>
          <w:color w:val="CF4A02"/>
          <w:sz w:val="18"/>
          <w:szCs w:val="18"/>
          <w:lang w:val="en-GB"/>
        </w:rPr>
        <w:t>0</w:t>
      </w:r>
      <w:r w:rsidR="002161C5" w:rsidRPr="00CA3C21">
        <w:rPr>
          <w:rFonts w:cs="Arial"/>
          <w:b/>
          <w:bCs/>
          <w:color w:val="CF4A02"/>
          <w:sz w:val="18"/>
          <w:szCs w:val="18"/>
          <w:lang w:val="en-GB"/>
        </w:rPr>
        <w:tab/>
        <w:t>Impairment of assets</w:t>
      </w:r>
    </w:p>
    <w:p w:rsidR="002161C5" w:rsidRPr="00CA3C21" w:rsidRDefault="002161C5" w:rsidP="0040564C">
      <w:pPr>
        <w:suppressAutoHyphens/>
        <w:ind w:left="540"/>
        <w:rPr>
          <w:rFonts w:cs="Arial"/>
          <w:spacing w:val="-4"/>
          <w:sz w:val="18"/>
          <w:szCs w:val="18"/>
        </w:rPr>
      </w:pPr>
    </w:p>
    <w:p w:rsidR="00034C66" w:rsidRPr="00CA3C21" w:rsidRDefault="00034C66" w:rsidP="0040564C">
      <w:pPr>
        <w:suppressAutoHyphens/>
        <w:ind w:left="540"/>
        <w:rPr>
          <w:rFonts w:cs="Arial"/>
          <w:spacing w:val="-4"/>
          <w:sz w:val="18"/>
          <w:szCs w:val="18"/>
        </w:rPr>
      </w:pPr>
      <w:r w:rsidRPr="00CA3C21">
        <w:rPr>
          <w:rFonts w:cs="Arial"/>
          <w:spacing w:val="-4"/>
          <w:sz w:val="18"/>
          <w:szCs w:val="18"/>
        </w:rPr>
        <w:t xml:space="preserve">Assets that have an indefinite useful life are tested annually for impairment, or more frequently if events or changes in circumstances indicate that it might be impaired. Assets that are subject to </w:t>
      </w:r>
      <w:proofErr w:type="spellStart"/>
      <w:r w:rsidRPr="00CA3C21">
        <w:rPr>
          <w:rFonts w:cs="Arial"/>
          <w:spacing w:val="-4"/>
          <w:sz w:val="18"/>
          <w:szCs w:val="18"/>
        </w:rPr>
        <w:t>amortisation</w:t>
      </w:r>
      <w:proofErr w:type="spellEnd"/>
      <w:r w:rsidRPr="00CA3C21">
        <w:rPr>
          <w:rFonts w:cs="Arial"/>
          <w:spacing w:val="-4"/>
          <w:sz w:val="18"/>
          <w:szCs w:val="18"/>
        </w:rPr>
        <w:t xml:space="preserve"> are reviewed for impairment whenever there is an indication of impairment. An impairment loss is </w:t>
      </w:r>
      <w:proofErr w:type="spellStart"/>
      <w:r w:rsidRPr="00CA3C21">
        <w:rPr>
          <w:rFonts w:cs="Arial"/>
          <w:spacing w:val="-4"/>
          <w:sz w:val="18"/>
          <w:szCs w:val="18"/>
        </w:rPr>
        <w:t>recognised</w:t>
      </w:r>
      <w:proofErr w:type="spellEnd"/>
      <w:r w:rsidRPr="00CA3C21">
        <w:rPr>
          <w:rFonts w:cs="Arial"/>
          <w:spacing w:val="-4"/>
          <w:sz w:val="18"/>
          <w:szCs w:val="18"/>
        </w:rPr>
        <w:t xml:space="preserve"> for the amount by which the carrying amount of the assets exceeds its recoverable amount. The recoverable amount is the higher of an asset’s fair value less costs of disposal and value in use. </w:t>
      </w:r>
    </w:p>
    <w:p w:rsidR="00034C66" w:rsidRPr="00CA3C21" w:rsidRDefault="00034C66" w:rsidP="0040564C">
      <w:pPr>
        <w:suppressAutoHyphens/>
        <w:ind w:left="540"/>
        <w:rPr>
          <w:rFonts w:cs="Arial"/>
          <w:spacing w:val="-4"/>
          <w:sz w:val="18"/>
          <w:szCs w:val="18"/>
        </w:rPr>
      </w:pPr>
    </w:p>
    <w:p w:rsidR="00091701" w:rsidRPr="00CA3C21" w:rsidRDefault="00034C66" w:rsidP="0040564C">
      <w:pPr>
        <w:suppressAutoHyphens/>
        <w:ind w:left="540"/>
        <w:rPr>
          <w:rFonts w:cs="Arial"/>
          <w:sz w:val="18"/>
          <w:szCs w:val="18"/>
        </w:rPr>
      </w:pPr>
      <w:r w:rsidRPr="00CA3C21">
        <w:rPr>
          <w:rFonts w:cs="Arial"/>
          <w:sz w:val="18"/>
          <w:szCs w:val="18"/>
        </w:rPr>
        <w:t xml:space="preserve">Where the reasons for previously </w:t>
      </w:r>
      <w:proofErr w:type="spellStart"/>
      <w:r w:rsidRPr="00CA3C21">
        <w:rPr>
          <w:rFonts w:cs="Arial"/>
          <w:sz w:val="18"/>
          <w:szCs w:val="18"/>
        </w:rPr>
        <w:t>recognised</w:t>
      </w:r>
      <w:proofErr w:type="spellEnd"/>
      <w:r w:rsidRPr="00CA3C21">
        <w:rPr>
          <w:rFonts w:cs="Arial"/>
          <w:sz w:val="18"/>
          <w:szCs w:val="18"/>
        </w:rPr>
        <w:t xml:space="preserve"> impairments no longer exist, the impairment losses on the assets concerned other than goodwill is reversed.  </w:t>
      </w:r>
    </w:p>
    <w:p w:rsidR="00C72B9D" w:rsidRDefault="00C72B9D" w:rsidP="0040564C">
      <w:pPr>
        <w:suppressAutoHyphens/>
        <w:ind w:left="540"/>
        <w:rPr>
          <w:rFonts w:cs="Arial"/>
          <w:spacing w:val="-4"/>
          <w:sz w:val="18"/>
          <w:szCs w:val="18"/>
        </w:rPr>
      </w:pPr>
    </w:p>
    <w:p w:rsidR="00A063DA" w:rsidRDefault="00A063DA" w:rsidP="0040564C">
      <w:pPr>
        <w:suppressAutoHyphens/>
        <w:ind w:left="540"/>
        <w:rPr>
          <w:rFonts w:cs="Arial"/>
          <w:spacing w:val="-4"/>
          <w:sz w:val="18"/>
          <w:szCs w:val="18"/>
        </w:rPr>
      </w:pPr>
    </w:p>
    <w:p w:rsidR="00A063DA" w:rsidRDefault="00A063DA" w:rsidP="0040564C">
      <w:pPr>
        <w:suppressAutoHyphens/>
        <w:ind w:left="540"/>
        <w:rPr>
          <w:rFonts w:cs="Arial"/>
          <w:spacing w:val="-4"/>
          <w:sz w:val="18"/>
          <w:szCs w:val="18"/>
        </w:rPr>
      </w:pPr>
    </w:p>
    <w:p w:rsidR="00A063DA" w:rsidRDefault="00A063DA" w:rsidP="0040564C">
      <w:pPr>
        <w:suppressAutoHyphens/>
        <w:ind w:left="540"/>
        <w:rPr>
          <w:rFonts w:cs="Arial"/>
          <w:spacing w:val="-4"/>
          <w:sz w:val="18"/>
          <w:szCs w:val="18"/>
        </w:rPr>
      </w:pPr>
    </w:p>
    <w:p w:rsidR="00A063DA" w:rsidRDefault="00A063DA" w:rsidP="0040564C">
      <w:pPr>
        <w:suppressAutoHyphens/>
        <w:ind w:left="540"/>
        <w:rPr>
          <w:rFonts w:cs="Arial"/>
          <w:spacing w:val="-4"/>
          <w:sz w:val="18"/>
          <w:szCs w:val="18"/>
        </w:rPr>
      </w:pPr>
    </w:p>
    <w:p w:rsidR="00A063DA" w:rsidRDefault="00A063DA" w:rsidP="0040564C">
      <w:pPr>
        <w:suppressAutoHyphens/>
        <w:ind w:left="540"/>
        <w:rPr>
          <w:rFonts w:cs="Arial"/>
          <w:spacing w:val="-4"/>
          <w:sz w:val="18"/>
          <w:szCs w:val="18"/>
        </w:rPr>
      </w:pPr>
    </w:p>
    <w:p w:rsidR="00A063DA" w:rsidRDefault="00A063DA" w:rsidP="0040564C">
      <w:pPr>
        <w:suppressAutoHyphens/>
        <w:ind w:left="540"/>
        <w:rPr>
          <w:rFonts w:cs="Arial"/>
          <w:spacing w:val="-4"/>
          <w:sz w:val="18"/>
          <w:szCs w:val="18"/>
        </w:rPr>
      </w:pPr>
    </w:p>
    <w:p w:rsidR="00A063DA" w:rsidRDefault="006A3556" w:rsidP="0040564C">
      <w:pPr>
        <w:suppressAutoHyphens/>
        <w:ind w:left="540"/>
        <w:rPr>
          <w:rFonts w:cs="Arial"/>
          <w:spacing w:val="-4"/>
          <w:sz w:val="18"/>
          <w:szCs w:val="18"/>
        </w:rPr>
      </w:pPr>
      <w:r>
        <w:rPr>
          <w:rFonts w:cs="Arial"/>
          <w:spacing w:val="-4"/>
          <w:sz w:val="18"/>
          <w:szCs w:val="18"/>
        </w:rPr>
        <w:br w:type="page"/>
      </w:r>
    </w:p>
    <w:p w:rsidR="00C167F2" w:rsidRPr="00CA3C21" w:rsidRDefault="00B70372" w:rsidP="00EA187E">
      <w:pPr>
        <w:ind w:left="540" w:hanging="540"/>
        <w:rPr>
          <w:rFonts w:cs="Arial"/>
          <w:b/>
          <w:bCs/>
          <w:color w:val="CF4A02"/>
          <w:sz w:val="18"/>
          <w:szCs w:val="18"/>
          <w:lang w:val="en-GB"/>
        </w:rPr>
      </w:pPr>
      <w:r>
        <w:rPr>
          <w:rFonts w:cs="Arial"/>
          <w:b/>
          <w:bCs/>
          <w:color w:val="CF4A02"/>
          <w:sz w:val="18"/>
          <w:szCs w:val="18"/>
          <w:lang w:val="en-GB"/>
        </w:rPr>
        <w:t>6</w:t>
      </w:r>
      <w:r w:rsidR="003F1374" w:rsidRPr="00CA3C21">
        <w:rPr>
          <w:rFonts w:cs="Arial"/>
          <w:b/>
          <w:bCs/>
          <w:color w:val="CF4A02"/>
          <w:sz w:val="18"/>
          <w:szCs w:val="18"/>
          <w:lang w:val="en-GB"/>
        </w:rPr>
        <w:t>.</w:t>
      </w:r>
      <w:r w:rsidR="00981E2C" w:rsidRPr="00CA3C21">
        <w:rPr>
          <w:rFonts w:cs="Arial"/>
          <w:b/>
          <w:bCs/>
          <w:color w:val="CF4A02"/>
          <w:sz w:val="18"/>
          <w:szCs w:val="18"/>
          <w:lang w:val="en-GB"/>
        </w:rPr>
        <w:t>1</w:t>
      </w:r>
      <w:r w:rsidR="005B7166" w:rsidRPr="00CA3C21">
        <w:rPr>
          <w:rFonts w:cs="Arial"/>
          <w:b/>
          <w:bCs/>
          <w:color w:val="CF4A02"/>
          <w:sz w:val="18"/>
          <w:szCs w:val="18"/>
          <w:lang w:val="en-GB"/>
        </w:rPr>
        <w:t>1</w:t>
      </w:r>
      <w:r w:rsidR="003F1374" w:rsidRPr="00CA3C21">
        <w:rPr>
          <w:rFonts w:cs="Arial"/>
          <w:b/>
          <w:bCs/>
          <w:color w:val="CF4A02"/>
          <w:sz w:val="18"/>
          <w:szCs w:val="18"/>
          <w:lang w:val="en-GB"/>
        </w:rPr>
        <w:tab/>
      </w:r>
      <w:r w:rsidR="00C167F2" w:rsidRPr="00CA3C21">
        <w:rPr>
          <w:rFonts w:cs="Arial"/>
          <w:b/>
          <w:bCs/>
          <w:color w:val="CF4A02"/>
          <w:sz w:val="18"/>
          <w:szCs w:val="18"/>
          <w:lang w:val="en-GB"/>
        </w:rPr>
        <w:t>Leases</w:t>
      </w:r>
    </w:p>
    <w:p w:rsidR="00C167F2" w:rsidRPr="00CA3C21" w:rsidRDefault="00C167F2" w:rsidP="00EA187E">
      <w:pPr>
        <w:autoSpaceDE w:val="0"/>
        <w:autoSpaceDN w:val="0"/>
        <w:ind w:left="540"/>
        <w:rPr>
          <w:rFonts w:cs="Arial"/>
          <w:sz w:val="18"/>
          <w:szCs w:val="18"/>
        </w:rPr>
      </w:pPr>
    </w:p>
    <w:p w:rsidR="005B7166" w:rsidRPr="00CA3C21" w:rsidRDefault="005B7166" w:rsidP="005B7166">
      <w:pPr>
        <w:pStyle w:val="ListParagraph"/>
        <w:ind w:left="540"/>
        <w:jc w:val="both"/>
        <w:outlineLvl w:val="2"/>
        <w:rPr>
          <w:rFonts w:ascii="Arial" w:hAnsi="Arial" w:cs="Arial"/>
          <w:b/>
          <w:bCs/>
          <w:i/>
          <w:iCs/>
          <w:color w:val="CF4A02"/>
          <w:sz w:val="18"/>
          <w:szCs w:val="18"/>
          <w:lang w:val="en-GB"/>
        </w:rPr>
      </w:pPr>
      <w:bookmarkStart w:id="10" w:name="_Toc48736029"/>
      <w:r w:rsidRPr="00CA3C21">
        <w:rPr>
          <w:rFonts w:ascii="Arial" w:hAnsi="Arial" w:cs="Arial"/>
          <w:b/>
          <w:bCs/>
          <w:i/>
          <w:iCs/>
          <w:color w:val="CF4A02"/>
          <w:sz w:val="18"/>
          <w:szCs w:val="18"/>
          <w:lang w:val="en-GB"/>
        </w:rPr>
        <w:t>For the year ended 31 December 2020</w:t>
      </w:r>
      <w:bookmarkEnd w:id="10"/>
    </w:p>
    <w:p w:rsidR="005B7166" w:rsidRPr="00CA3C21" w:rsidRDefault="005B7166" w:rsidP="005B7166">
      <w:pPr>
        <w:pStyle w:val="ListParagraph"/>
        <w:ind w:left="540"/>
        <w:jc w:val="both"/>
        <w:outlineLvl w:val="2"/>
        <w:rPr>
          <w:rFonts w:ascii="Arial" w:hAnsi="Arial" w:cs="Arial"/>
          <w:sz w:val="18"/>
          <w:szCs w:val="18"/>
          <w:u w:val="single"/>
          <w:lang w:val="en-GB"/>
        </w:rPr>
      </w:pPr>
    </w:p>
    <w:p w:rsidR="005B7166" w:rsidRPr="00CA3C21" w:rsidRDefault="005B7166" w:rsidP="005B7166">
      <w:pPr>
        <w:pStyle w:val="Heading4"/>
        <w:ind w:left="540"/>
        <w:rPr>
          <w:rFonts w:ascii="Arial" w:eastAsia="Arial Unicode MS" w:hAnsi="Arial" w:cs="Arial"/>
          <w:b w:val="0"/>
          <w:bCs w:val="0"/>
          <w:color w:val="CF4A02"/>
          <w:sz w:val="18"/>
          <w:szCs w:val="18"/>
        </w:rPr>
      </w:pPr>
      <w:r w:rsidRPr="00CA3C21">
        <w:rPr>
          <w:rFonts w:ascii="Arial" w:eastAsia="Arial Unicode MS" w:hAnsi="Arial" w:cs="Arial"/>
          <w:b w:val="0"/>
          <w:bCs w:val="0"/>
          <w:color w:val="CF4A02"/>
          <w:sz w:val="18"/>
          <w:szCs w:val="18"/>
        </w:rPr>
        <w:t>Leases - where the Group is the lessee</w:t>
      </w:r>
    </w:p>
    <w:p w:rsidR="005B7166" w:rsidRPr="00CA3C21" w:rsidRDefault="005B7166" w:rsidP="00EA187E">
      <w:pPr>
        <w:autoSpaceDE w:val="0"/>
        <w:autoSpaceDN w:val="0"/>
        <w:ind w:left="540"/>
        <w:rPr>
          <w:rFonts w:cs="Arial"/>
          <w:sz w:val="18"/>
          <w:szCs w:val="18"/>
          <w:lang w:val="en-GB"/>
        </w:rPr>
      </w:pPr>
    </w:p>
    <w:p w:rsidR="005B7166" w:rsidRPr="00CA3C21" w:rsidRDefault="005B7166" w:rsidP="005B7166">
      <w:pPr>
        <w:pStyle w:val="ListParagraph"/>
        <w:ind w:left="540"/>
        <w:jc w:val="both"/>
        <w:rPr>
          <w:rFonts w:ascii="Arial" w:hAnsi="Arial" w:cs="Arial"/>
          <w:sz w:val="18"/>
          <w:szCs w:val="18"/>
          <w:lang w:val="en-GB"/>
        </w:rPr>
      </w:pPr>
      <w:r w:rsidRPr="00CA3C21">
        <w:rPr>
          <w:rFonts w:ascii="Arial" w:hAnsi="Arial" w:cs="Arial"/>
          <w:sz w:val="18"/>
          <w:szCs w:val="18"/>
          <w:lang w:val="en-GB"/>
        </w:rPr>
        <w:t xml:space="preserve">Leases are recognised as a right-of-use asset and a corresponding liability at the date at which the leased asset is available for use by the Group. Each lease payment is allocated between the liability and finance cost. The finance cost is charged to profit or loss over the lease period </w:t>
      </w:r>
      <w:proofErr w:type="gramStart"/>
      <w:r w:rsidRPr="00CA3C21">
        <w:rPr>
          <w:rFonts w:ascii="Arial" w:hAnsi="Arial" w:cs="Arial"/>
          <w:sz w:val="18"/>
          <w:szCs w:val="18"/>
          <w:lang w:val="en-GB"/>
        </w:rPr>
        <w:t>so as to</w:t>
      </w:r>
      <w:proofErr w:type="gramEnd"/>
      <w:r w:rsidRPr="00CA3C21">
        <w:rPr>
          <w:rFonts w:ascii="Arial" w:hAnsi="Arial" w:cs="Arial"/>
          <w:sz w:val="18"/>
          <w:szCs w:val="18"/>
          <w:lang w:val="en-GB"/>
        </w:rPr>
        <w:t xml:space="preserve"> produce a constant periodic rate of interest on the remaining balance of the liability for each period. The right-of-use asset is depreciated over the shorter of the asset's useful life and the lease term on a straight-line basis. </w:t>
      </w:r>
    </w:p>
    <w:p w:rsidR="005B7166" w:rsidRPr="00CA3C21" w:rsidRDefault="005B7166" w:rsidP="00EA187E">
      <w:pPr>
        <w:autoSpaceDE w:val="0"/>
        <w:autoSpaceDN w:val="0"/>
        <w:ind w:left="540"/>
        <w:rPr>
          <w:rFonts w:cs="Arial"/>
          <w:sz w:val="18"/>
          <w:szCs w:val="18"/>
          <w:lang w:val="en-GB"/>
        </w:rPr>
      </w:pPr>
    </w:p>
    <w:p w:rsidR="005B7166" w:rsidRPr="00CA3C21" w:rsidRDefault="005B7166" w:rsidP="00EA187E">
      <w:pPr>
        <w:autoSpaceDE w:val="0"/>
        <w:autoSpaceDN w:val="0"/>
        <w:ind w:left="540"/>
        <w:rPr>
          <w:rFonts w:cs="Arial"/>
          <w:sz w:val="18"/>
          <w:szCs w:val="18"/>
          <w:lang w:val="en-GB"/>
        </w:rPr>
      </w:pPr>
      <w:r w:rsidRPr="00CA3C21">
        <w:rPr>
          <w:rFonts w:cs="Arial"/>
          <w:sz w:val="18"/>
          <w:szCs w:val="18"/>
          <w:lang w:val="en-GB"/>
        </w:rPr>
        <w:t>Contracts may contain both lease and non-lease components. The Group allocates the consideration in the contract to the lease and non-lease components based on their relative stand-alone prices. However, for leases of real estate for which the group is a lessee, it has elected not to separate lease and non-lease components and instead accounts for these as a single lease component.</w:t>
      </w:r>
    </w:p>
    <w:p w:rsidR="005B7166" w:rsidRDefault="005B7166" w:rsidP="00EA187E">
      <w:pPr>
        <w:autoSpaceDE w:val="0"/>
        <w:autoSpaceDN w:val="0"/>
        <w:ind w:left="540"/>
        <w:rPr>
          <w:rFonts w:cs="Arial"/>
          <w:sz w:val="18"/>
          <w:szCs w:val="18"/>
          <w:lang w:val="en-GB"/>
        </w:rPr>
      </w:pPr>
    </w:p>
    <w:p w:rsidR="005B7166" w:rsidRPr="00CA3C21" w:rsidRDefault="005B7166" w:rsidP="00EA187E">
      <w:pPr>
        <w:autoSpaceDE w:val="0"/>
        <w:autoSpaceDN w:val="0"/>
        <w:ind w:left="540"/>
        <w:rPr>
          <w:rFonts w:cs="Arial"/>
          <w:sz w:val="18"/>
          <w:szCs w:val="18"/>
          <w:lang w:val="en-GB"/>
        </w:rPr>
      </w:pPr>
      <w:r w:rsidRPr="00CA3C21">
        <w:rPr>
          <w:rFonts w:cs="Arial"/>
          <w:spacing w:val="-2"/>
          <w:sz w:val="18"/>
          <w:szCs w:val="18"/>
          <w:lang w:val="en-GB"/>
        </w:rPr>
        <w:t>Assets and liabilities arising from a lease are initially measured on a present value basis. Lease liabilities include</w:t>
      </w:r>
      <w:r w:rsidRPr="00CA3C21">
        <w:rPr>
          <w:rFonts w:cs="Arial"/>
          <w:sz w:val="18"/>
          <w:szCs w:val="18"/>
          <w:lang w:val="en-GB"/>
        </w:rPr>
        <w:t xml:space="preserve"> the net present value of the following lease payments:</w:t>
      </w:r>
    </w:p>
    <w:p w:rsidR="005B7166" w:rsidRPr="00CA3C21" w:rsidRDefault="005B7166" w:rsidP="00EA187E">
      <w:pPr>
        <w:autoSpaceDE w:val="0"/>
        <w:autoSpaceDN w:val="0"/>
        <w:ind w:left="540"/>
        <w:rPr>
          <w:rFonts w:cs="Arial"/>
          <w:sz w:val="18"/>
          <w:szCs w:val="18"/>
          <w:lang w:val="en-GB"/>
        </w:rPr>
      </w:pPr>
    </w:p>
    <w:p w:rsidR="005B7166" w:rsidRPr="00CA3C21" w:rsidRDefault="005B7166" w:rsidP="006A3635">
      <w:pPr>
        <w:pStyle w:val="ListParagraph"/>
        <w:numPr>
          <w:ilvl w:val="0"/>
          <w:numId w:val="5"/>
        </w:numPr>
        <w:tabs>
          <w:tab w:val="left" w:pos="900"/>
        </w:tabs>
        <w:ind w:left="900"/>
        <w:jc w:val="both"/>
        <w:rPr>
          <w:rFonts w:ascii="Arial" w:hAnsi="Arial" w:cs="Arial"/>
          <w:sz w:val="18"/>
          <w:szCs w:val="18"/>
          <w:lang w:val="en-GB"/>
        </w:rPr>
      </w:pPr>
      <w:r w:rsidRPr="00CA3C21">
        <w:rPr>
          <w:rFonts w:ascii="Arial" w:hAnsi="Arial" w:cs="Arial"/>
          <w:sz w:val="18"/>
          <w:szCs w:val="18"/>
          <w:lang w:val="en-GB"/>
        </w:rPr>
        <w:t>fixed payments (including in-substance fixed payments), less any lease incentives receivable</w:t>
      </w:r>
    </w:p>
    <w:p w:rsidR="005B7166" w:rsidRPr="00CA3C21" w:rsidRDefault="005B7166" w:rsidP="006A3635">
      <w:pPr>
        <w:pStyle w:val="ListParagraph"/>
        <w:numPr>
          <w:ilvl w:val="0"/>
          <w:numId w:val="5"/>
        </w:numPr>
        <w:tabs>
          <w:tab w:val="left" w:pos="900"/>
        </w:tabs>
        <w:ind w:left="900"/>
        <w:jc w:val="both"/>
        <w:rPr>
          <w:rFonts w:ascii="Arial" w:hAnsi="Arial" w:cs="Arial"/>
          <w:sz w:val="18"/>
          <w:szCs w:val="18"/>
          <w:lang w:val="en-GB"/>
        </w:rPr>
      </w:pPr>
      <w:r w:rsidRPr="00CA3C21">
        <w:rPr>
          <w:rFonts w:ascii="Arial" w:hAnsi="Arial" w:cs="Arial"/>
          <w:sz w:val="18"/>
          <w:szCs w:val="18"/>
          <w:lang w:val="en-GB"/>
        </w:rPr>
        <w:t>variable lease payment that are based on an index or a rate</w:t>
      </w:r>
    </w:p>
    <w:p w:rsidR="005B7166" w:rsidRPr="00CA3C21" w:rsidRDefault="005B7166" w:rsidP="006A3635">
      <w:pPr>
        <w:pStyle w:val="ListParagraph"/>
        <w:numPr>
          <w:ilvl w:val="0"/>
          <w:numId w:val="5"/>
        </w:numPr>
        <w:tabs>
          <w:tab w:val="left" w:pos="900"/>
        </w:tabs>
        <w:ind w:left="900"/>
        <w:jc w:val="both"/>
        <w:rPr>
          <w:rFonts w:ascii="Arial" w:hAnsi="Arial" w:cs="Arial"/>
          <w:sz w:val="18"/>
          <w:szCs w:val="18"/>
          <w:lang w:val="en-GB"/>
        </w:rPr>
      </w:pPr>
      <w:r w:rsidRPr="00CA3C21">
        <w:rPr>
          <w:rFonts w:ascii="Arial" w:hAnsi="Arial" w:cs="Arial"/>
          <w:sz w:val="18"/>
          <w:szCs w:val="18"/>
          <w:lang w:val="en-GB"/>
        </w:rPr>
        <w:t>amounts expected to be payable by the lessee under residual value guarantees</w:t>
      </w:r>
    </w:p>
    <w:p w:rsidR="005B7166" w:rsidRPr="00CA3C21" w:rsidRDefault="005B7166" w:rsidP="006A3635">
      <w:pPr>
        <w:pStyle w:val="ListParagraph"/>
        <w:numPr>
          <w:ilvl w:val="0"/>
          <w:numId w:val="5"/>
        </w:numPr>
        <w:tabs>
          <w:tab w:val="left" w:pos="900"/>
        </w:tabs>
        <w:ind w:left="900"/>
        <w:jc w:val="both"/>
        <w:rPr>
          <w:rFonts w:ascii="Arial" w:hAnsi="Arial" w:cs="Arial"/>
          <w:sz w:val="18"/>
          <w:szCs w:val="18"/>
          <w:lang w:val="en-GB"/>
        </w:rPr>
      </w:pPr>
      <w:r w:rsidRPr="00CA3C21">
        <w:rPr>
          <w:rFonts w:ascii="Arial" w:hAnsi="Arial" w:cs="Arial"/>
          <w:sz w:val="18"/>
          <w:szCs w:val="18"/>
          <w:lang w:val="en-GB"/>
        </w:rPr>
        <w:t>the exercise price of a purchase option if the lessee is reasonably certain to exercise that option, and</w:t>
      </w:r>
    </w:p>
    <w:p w:rsidR="005B7166" w:rsidRPr="00CA3C21" w:rsidRDefault="005B7166" w:rsidP="006A3635">
      <w:pPr>
        <w:pStyle w:val="ListParagraph"/>
        <w:numPr>
          <w:ilvl w:val="0"/>
          <w:numId w:val="5"/>
        </w:numPr>
        <w:tabs>
          <w:tab w:val="left" w:pos="900"/>
        </w:tabs>
        <w:ind w:left="900"/>
        <w:jc w:val="both"/>
        <w:rPr>
          <w:rFonts w:ascii="Arial" w:hAnsi="Arial" w:cs="Arial"/>
          <w:sz w:val="18"/>
          <w:szCs w:val="18"/>
          <w:lang w:val="en-GB"/>
        </w:rPr>
      </w:pPr>
      <w:r w:rsidRPr="00CA3C21">
        <w:rPr>
          <w:rFonts w:ascii="Arial" w:hAnsi="Arial" w:cs="Arial"/>
          <w:sz w:val="18"/>
          <w:szCs w:val="18"/>
          <w:lang w:val="en-GB"/>
        </w:rPr>
        <w:t>payments of penalties for terminating the lease, if the lease term reflects the lessee exercising that option.</w:t>
      </w:r>
    </w:p>
    <w:p w:rsidR="005B7166" w:rsidRPr="00CA3C21" w:rsidRDefault="005B7166" w:rsidP="005B7166">
      <w:pPr>
        <w:pStyle w:val="ListParagraph"/>
        <w:ind w:left="540"/>
        <w:jc w:val="both"/>
        <w:rPr>
          <w:rFonts w:ascii="Arial" w:hAnsi="Arial" w:cs="Arial"/>
          <w:sz w:val="16"/>
          <w:szCs w:val="16"/>
          <w:lang w:val="en-GB"/>
        </w:rPr>
      </w:pPr>
    </w:p>
    <w:p w:rsidR="005B7166" w:rsidRPr="00CA3C21" w:rsidRDefault="005B7166" w:rsidP="005B7166">
      <w:pPr>
        <w:pStyle w:val="ListParagraph"/>
        <w:ind w:left="540"/>
        <w:jc w:val="both"/>
        <w:rPr>
          <w:rFonts w:ascii="Arial" w:hAnsi="Arial" w:cs="Arial"/>
          <w:sz w:val="18"/>
          <w:szCs w:val="18"/>
          <w:lang w:val="en-GB"/>
        </w:rPr>
      </w:pPr>
      <w:r w:rsidRPr="00CA3C21">
        <w:rPr>
          <w:rFonts w:ascii="Arial" w:hAnsi="Arial" w:cs="Arial"/>
          <w:sz w:val="18"/>
          <w:szCs w:val="18"/>
          <w:lang w:val="en-GB"/>
        </w:rPr>
        <w:t>Lease payments to be made under reasonably certain extension options are also included in the measurement of the liability.</w:t>
      </w:r>
    </w:p>
    <w:p w:rsidR="005B7166" w:rsidRPr="00CA3C21" w:rsidRDefault="005B7166" w:rsidP="005B7166">
      <w:pPr>
        <w:pStyle w:val="ListParagraph"/>
        <w:ind w:left="540"/>
        <w:jc w:val="both"/>
        <w:rPr>
          <w:rFonts w:ascii="Arial" w:hAnsi="Arial" w:cs="Arial"/>
          <w:sz w:val="16"/>
          <w:szCs w:val="16"/>
          <w:lang w:val="en-GB"/>
        </w:rPr>
      </w:pPr>
    </w:p>
    <w:p w:rsidR="005B7166" w:rsidRPr="00CA3C21" w:rsidRDefault="005B7166" w:rsidP="005B7166">
      <w:pPr>
        <w:pStyle w:val="ListParagraph"/>
        <w:ind w:left="540"/>
        <w:jc w:val="both"/>
        <w:rPr>
          <w:rFonts w:ascii="Arial" w:hAnsi="Arial" w:cs="Arial"/>
          <w:sz w:val="18"/>
          <w:szCs w:val="18"/>
          <w:lang w:val="en-GB"/>
        </w:rPr>
      </w:pPr>
      <w:r w:rsidRPr="00CA3C21">
        <w:rPr>
          <w:rFonts w:ascii="Arial" w:hAnsi="Arial" w:cs="Arial"/>
          <w:spacing w:val="-2"/>
          <w:sz w:val="18"/>
          <w:szCs w:val="18"/>
          <w:lang w:val="en-GB"/>
        </w:rPr>
        <w:t>The lease payments are discounted using the interest rate implicit in the lease. If that rate cannot be determined,</w:t>
      </w:r>
      <w:r w:rsidRPr="00CA3C21">
        <w:rPr>
          <w:rFonts w:ascii="Arial" w:hAnsi="Arial" w:cs="Arial"/>
          <w:sz w:val="18"/>
          <w:szCs w:val="18"/>
          <w:lang w:val="en-GB"/>
        </w:rPr>
        <w:t xml:space="preserve"> t</w:t>
      </w:r>
      <w:r w:rsidRPr="00CA3C21">
        <w:rPr>
          <w:rFonts w:ascii="Arial" w:hAnsi="Arial" w:cs="Arial"/>
          <w:spacing w:val="-4"/>
          <w:sz w:val="18"/>
          <w:szCs w:val="18"/>
          <w:lang w:val="en-GB"/>
        </w:rPr>
        <w:t>he lessee’s incremental borrowing rate is used, being the rate that the lessee would have to pay to borrow the funds</w:t>
      </w:r>
      <w:r w:rsidRPr="00CA3C21">
        <w:rPr>
          <w:rFonts w:ascii="Arial" w:hAnsi="Arial" w:cs="Arial"/>
          <w:spacing w:val="-2"/>
          <w:sz w:val="18"/>
          <w:szCs w:val="18"/>
          <w:lang w:val="en-GB"/>
        </w:rPr>
        <w:t xml:space="preserve"> necessary to obtain an asset of similar value in a similar economic environment with similar terms and conditions.</w:t>
      </w:r>
      <w:r w:rsidRPr="00CA3C21">
        <w:rPr>
          <w:rFonts w:ascii="Arial" w:hAnsi="Arial" w:cs="Arial"/>
          <w:sz w:val="18"/>
          <w:szCs w:val="18"/>
          <w:lang w:val="en-GB"/>
        </w:rPr>
        <w:t xml:space="preserve"> </w:t>
      </w:r>
    </w:p>
    <w:p w:rsidR="005B7166" w:rsidRPr="00CA3C21" w:rsidRDefault="005B7166" w:rsidP="00EA187E">
      <w:pPr>
        <w:autoSpaceDE w:val="0"/>
        <w:autoSpaceDN w:val="0"/>
        <w:ind w:left="540"/>
        <w:rPr>
          <w:rFonts w:cs="Arial"/>
          <w:sz w:val="18"/>
          <w:szCs w:val="18"/>
          <w:lang w:val="en-GB"/>
        </w:rPr>
      </w:pPr>
    </w:p>
    <w:p w:rsidR="005B7166" w:rsidRPr="00CA3C21" w:rsidRDefault="005B7166" w:rsidP="005B7166">
      <w:pPr>
        <w:pStyle w:val="ListParagraph"/>
        <w:ind w:left="540"/>
        <w:jc w:val="both"/>
        <w:rPr>
          <w:rFonts w:ascii="Arial" w:hAnsi="Arial" w:cs="Arial"/>
          <w:sz w:val="18"/>
          <w:szCs w:val="18"/>
          <w:lang w:val="en-GB"/>
        </w:rPr>
      </w:pPr>
      <w:r w:rsidRPr="00CA3C21">
        <w:rPr>
          <w:rFonts w:ascii="Arial" w:hAnsi="Arial" w:cs="Arial"/>
          <w:sz w:val="18"/>
          <w:szCs w:val="18"/>
          <w:lang w:val="en-GB"/>
        </w:rPr>
        <w:t>Right-of-use assets are measured at cost comprising the following:</w:t>
      </w:r>
    </w:p>
    <w:p w:rsidR="005B7166" w:rsidRPr="00CA3C21" w:rsidRDefault="005B7166" w:rsidP="006A3635">
      <w:pPr>
        <w:pStyle w:val="ListParagraph"/>
        <w:numPr>
          <w:ilvl w:val="0"/>
          <w:numId w:val="6"/>
        </w:numPr>
        <w:tabs>
          <w:tab w:val="left" w:pos="900"/>
        </w:tabs>
        <w:spacing w:after="200" w:line="276" w:lineRule="auto"/>
        <w:ind w:left="900"/>
        <w:jc w:val="both"/>
        <w:rPr>
          <w:rFonts w:ascii="Arial" w:hAnsi="Arial" w:cs="Arial"/>
          <w:sz w:val="18"/>
          <w:szCs w:val="18"/>
          <w:lang w:val="en-GB"/>
        </w:rPr>
      </w:pPr>
      <w:r w:rsidRPr="00CA3C21">
        <w:rPr>
          <w:rFonts w:ascii="Arial" w:hAnsi="Arial" w:cs="Arial"/>
          <w:sz w:val="18"/>
          <w:szCs w:val="18"/>
          <w:lang w:val="en-GB"/>
        </w:rPr>
        <w:t>the amount of the initial measurement of lease liability</w:t>
      </w:r>
    </w:p>
    <w:p w:rsidR="005B7166" w:rsidRPr="00CA3C21" w:rsidRDefault="005B7166" w:rsidP="006A3635">
      <w:pPr>
        <w:pStyle w:val="ListParagraph"/>
        <w:numPr>
          <w:ilvl w:val="0"/>
          <w:numId w:val="6"/>
        </w:numPr>
        <w:tabs>
          <w:tab w:val="left" w:pos="900"/>
        </w:tabs>
        <w:spacing w:after="200" w:line="276" w:lineRule="auto"/>
        <w:ind w:left="900"/>
        <w:jc w:val="both"/>
        <w:rPr>
          <w:rFonts w:ascii="Arial" w:hAnsi="Arial" w:cs="Arial"/>
          <w:sz w:val="18"/>
          <w:szCs w:val="18"/>
          <w:lang w:val="en-GB"/>
        </w:rPr>
      </w:pPr>
      <w:r w:rsidRPr="00CA3C21">
        <w:rPr>
          <w:rFonts w:ascii="Arial" w:hAnsi="Arial" w:cs="Arial"/>
          <w:sz w:val="18"/>
          <w:szCs w:val="18"/>
          <w:lang w:val="en-GB"/>
        </w:rPr>
        <w:t>any lease payments made at or before the commencement date less any lease incentives received</w:t>
      </w:r>
    </w:p>
    <w:p w:rsidR="005B7166" w:rsidRPr="00CA3C21" w:rsidRDefault="005B7166" w:rsidP="006A3635">
      <w:pPr>
        <w:pStyle w:val="ListParagraph"/>
        <w:numPr>
          <w:ilvl w:val="0"/>
          <w:numId w:val="6"/>
        </w:numPr>
        <w:tabs>
          <w:tab w:val="left" w:pos="900"/>
        </w:tabs>
        <w:spacing w:after="200" w:line="276" w:lineRule="auto"/>
        <w:ind w:left="900"/>
        <w:jc w:val="both"/>
        <w:rPr>
          <w:rFonts w:ascii="Arial" w:hAnsi="Arial" w:cs="Arial"/>
          <w:sz w:val="18"/>
          <w:szCs w:val="18"/>
        </w:rPr>
      </w:pPr>
      <w:r w:rsidRPr="00CA3C21">
        <w:rPr>
          <w:rFonts w:ascii="Arial" w:hAnsi="Arial" w:cs="Arial"/>
          <w:sz w:val="18"/>
          <w:szCs w:val="18"/>
        </w:rPr>
        <w:t>any initial direct costs, and</w:t>
      </w:r>
    </w:p>
    <w:p w:rsidR="005B7166" w:rsidRPr="00CA3C21" w:rsidRDefault="005B7166" w:rsidP="006A3635">
      <w:pPr>
        <w:pStyle w:val="ListParagraph"/>
        <w:numPr>
          <w:ilvl w:val="0"/>
          <w:numId w:val="6"/>
        </w:numPr>
        <w:tabs>
          <w:tab w:val="left" w:pos="900"/>
        </w:tabs>
        <w:spacing w:after="200" w:line="276" w:lineRule="auto"/>
        <w:ind w:left="900"/>
        <w:jc w:val="both"/>
        <w:rPr>
          <w:rFonts w:ascii="Arial" w:hAnsi="Arial" w:cs="Arial"/>
          <w:sz w:val="18"/>
          <w:szCs w:val="18"/>
        </w:rPr>
      </w:pPr>
      <w:r w:rsidRPr="00CA3C21">
        <w:rPr>
          <w:rFonts w:ascii="Arial" w:hAnsi="Arial" w:cs="Arial"/>
          <w:sz w:val="18"/>
          <w:szCs w:val="18"/>
        </w:rPr>
        <w:t xml:space="preserve">restoration costs. </w:t>
      </w:r>
    </w:p>
    <w:p w:rsidR="005B7166" w:rsidRPr="00CA3C21" w:rsidRDefault="005B7166" w:rsidP="005B7166">
      <w:pPr>
        <w:pStyle w:val="ListParagraph"/>
        <w:ind w:left="540"/>
        <w:jc w:val="both"/>
        <w:rPr>
          <w:rFonts w:ascii="Arial" w:hAnsi="Arial" w:cs="Arial"/>
          <w:sz w:val="16"/>
          <w:szCs w:val="16"/>
        </w:rPr>
      </w:pPr>
    </w:p>
    <w:p w:rsidR="005B7166" w:rsidRPr="00CA3C21" w:rsidRDefault="005B7166" w:rsidP="005B7166">
      <w:pPr>
        <w:pStyle w:val="ListParagraph"/>
        <w:ind w:left="540"/>
        <w:jc w:val="both"/>
        <w:rPr>
          <w:rFonts w:ascii="Arial" w:hAnsi="Arial" w:cs="Arial"/>
          <w:sz w:val="18"/>
          <w:szCs w:val="18"/>
          <w:lang w:val="en-GB"/>
        </w:rPr>
      </w:pPr>
      <w:r w:rsidRPr="00CA3C21">
        <w:rPr>
          <w:rFonts w:ascii="Arial" w:hAnsi="Arial" w:cs="Arial"/>
          <w:sz w:val="18"/>
          <w:szCs w:val="18"/>
          <w:lang w:val="en-GB"/>
        </w:rPr>
        <w:t xml:space="preserve">Payments associated with short-term leases and leases of low-value assets are recognised on a straight-line basis as an expense in profit or loss. Short-term leases are leases with a lease term of 12 months or less. </w:t>
      </w:r>
      <w:r w:rsidRPr="00CA3C21">
        <w:rPr>
          <w:rFonts w:ascii="Arial" w:hAnsi="Arial" w:cs="Arial"/>
          <w:sz w:val="18"/>
          <w:szCs w:val="18"/>
          <w:lang w:val="en-GB"/>
        </w:rPr>
        <w:br/>
        <w:t>Low-value assets comprise of small items</w:t>
      </w:r>
      <w:r w:rsidR="00D90568" w:rsidRPr="00CA3C21">
        <w:rPr>
          <w:rFonts w:ascii="Arial" w:hAnsi="Arial" w:cs="Arial"/>
          <w:sz w:val="18"/>
          <w:szCs w:val="18"/>
          <w:lang w:val="en-GB"/>
        </w:rPr>
        <w:t xml:space="preserve"> of office equipment</w:t>
      </w:r>
      <w:r w:rsidRPr="00CA3C21">
        <w:rPr>
          <w:rFonts w:ascii="Arial" w:hAnsi="Arial" w:cs="Arial"/>
          <w:sz w:val="18"/>
          <w:szCs w:val="18"/>
          <w:lang w:val="en-GB"/>
        </w:rPr>
        <w:t>.</w:t>
      </w:r>
    </w:p>
    <w:p w:rsidR="005B7166" w:rsidRPr="00CA3C21" w:rsidRDefault="005B7166" w:rsidP="005B7166">
      <w:pPr>
        <w:pStyle w:val="ListParagraph"/>
        <w:ind w:left="540"/>
        <w:jc w:val="both"/>
        <w:rPr>
          <w:rFonts w:ascii="Arial" w:hAnsi="Arial" w:cs="Arial"/>
          <w:sz w:val="18"/>
          <w:szCs w:val="18"/>
          <w:lang w:val="en-GB"/>
        </w:rPr>
      </w:pPr>
    </w:p>
    <w:p w:rsidR="005B7166" w:rsidRPr="00CA3C21" w:rsidRDefault="005B7166" w:rsidP="005B7166">
      <w:pPr>
        <w:pStyle w:val="ListParagraph"/>
        <w:ind w:left="540"/>
        <w:jc w:val="both"/>
        <w:rPr>
          <w:rFonts w:ascii="Arial" w:hAnsi="Arial" w:cs="Arial"/>
          <w:color w:val="CF4A02"/>
          <w:sz w:val="18"/>
          <w:szCs w:val="18"/>
          <w:lang w:val="en-GB"/>
        </w:rPr>
      </w:pPr>
      <w:r w:rsidRPr="00CA3C21">
        <w:rPr>
          <w:rFonts w:ascii="Arial" w:hAnsi="Arial" w:cs="Arial"/>
          <w:color w:val="CF4A02"/>
          <w:sz w:val="18"/>
          <w:szCs w:val="18"/>
          <w:lang w:val="en-GB"/>
        </w:rPr>
        <w:t>Leases - where the Group is the lessor</w:t>
      </w:r>
    </w:p>
    <w:p w:rsidR="005B7166" w:rsidRPr="00CA3C21" w:rsidRDefault="005B7166" w:rsidP="005B7166">
      <w:pPr>
        <w:pStyle w:val="ListParagraph"/>
        <w:ind w:left="540"/>
        <w:jc w:val="both"/>
        <w:rPr>
          <w:rFonts w:ascii="Arial" w:hAnsi="Arial" w:cs="Arial"/>
          <w:sz w:val="16"/>
          <w:szCs w:val="16"/>
          <w:lang w:val="en-GB"/>
        </w:rPr>
      </w:pPr>
    </w:p>
    <w:p w:rsidR="005B7166" w:rsidRPr="00CA3C21" w:rsidRDefault="005B7166" w:rsidP="005B7166">
      <w:pPr>
        <w:pStyle w:val="ListParagraph"/>
        <w:ind w:left="540"/>
        <w:jc w:val="both"/>
        <w:rPr>
          <w:rFonts w:ascii="Arial" w:hAnsi="Arial" w:cs="Arial"/>
          <w:sz w:val="18"/>
          <w:szCs w:val="18"/>
          <w:lang w:val="en-GB"/>
        </w:rPr>
      </w:pPr>
      <w:r w:rsidRPr="00CA3C21">
        <w:rPr>
          <w:rFonts w:ascii="Arial" w:hAnsi="Arial" w:cs="Arial"/>
          <w:sz w:val="18"/>
          <w:szCs w:val="18"/>
          <w:lang w:val="en-GB"/>
        </w:rPr>
        <w:t>When assets are leased out under a finance lease, the present value of the lease payments is recognised as a receivable. The difference between the gross receivable and the present value of the receivable is recognised as unearned finance income. Lease income is recognised over the term of the lease which reflects a constant periodic rate of return. Initial direct costs are included in initial measurement of the finance lease receivable and reduce the amount of income recognised over the lease term.</w:t>
      </w:r>
    </w:p>
    <w:p w:rsidR="005B7166" w:rsidRPr="00CA3C21" w:rsidRDefault="005B7166" w:rsidP="005B7166">
      <w:pPr>
        <w:pStyle w:val="ListParagraph"/>
        <w:ind w:left="540"/>
        <w:jc w:val="both"/>
        <w:rPr>
          <w:rFonts w:ascii="Arial" w:hAnsi="Arial" w:cs="Arial"/>
          <w:sz w:val="16"/>
          <w:szCs w:val="16"/>
          <w:lang w:val="en-GB"/>
        </w:rPr>
      </w:pPr>
    </w:p>
    <w:p w:rsidR="005B7166" w:rsidRPr="00CA3C21" w:rsidRDefault="005B7166" w:rsidP="005B7166">
      <w:pPr>
        <w:pStyle w:val="ListParagraph"/>
        <w:ind w:left="540"/>
        <w:jc w:val="both"/>
        <w:rPr>
          <w:rFonts w:ascii="Arial" w:hAnsi="Arial" w:cs="Arial"/>
          <w:sz w:val="18"/>
          <w:szCs w:val="18"/>
          <w:lang w:val="en-GB"/>
        </w:rPr>
      </w:pPr>
      <w:r w:rsidRPr="00CA3C21">
        <w:rPr>
          <w:rFonts w:ascii="Arial" w:hAnsi="Arial" w:cs="Arial"/>
          <w:sz w:val="18"/>
          <w:szCs w:val="18"/>
          <w:lang w:val="en-GB"/>
        </w:rPr>
        <w:t xml:space="preserve">Rental income under operating leases (net of any incentives given to lessees) is recognised on a straight-line basis over the lease term. Initial direct costs incurred in obtaining an operating lease are added to the carrying amount of the underlying asset and recognised as expense over the lease term on the same basis as lease income. The respective leased assets are included in the statement of financial position based on their nature. </w:t>
      </w:r>
    </w:p>
    <w:p w:rsidR="00AA6016" w:rsidRPr="00CA3C21" w:rsidRDefault="00AA6016" w:rsidP="0083630C">
      <w:pPr>
        <w:pStyle w:val="ListParagraph"/>
        <w:ind w:left="540"/>
        <w:jc w:val="both"/>
        <w:rPr>
          <w:rFonts w:ascii="Arial" w:hAnsi="Arial" w:cs="Arial"/>
          <w:sz w:val="18"/>
          <w:szCs w:val="18"/>
          <w:lang w:val="en-GB"/>
        </w:rPr>
      </w:pPr>
    </w:p>
    <w:p w:rsidR="005B7166" w:rsidRPr="00CA3C21" w:rsidRDefault="005B7166" w:rsidP="0083630C">
      <w:pPr>
        <w:pStyle w:val="ListParagraph"/>
        <w:ind w:left="540"/>
        <w:jc w:val="both"/>
        <w:outlineLvl w:val="2"/>
        <w:rPr>
          <w:rFonts w:ascii="Arial" w:hAnsi="Arial" w:cs="Arial"/>
          <w:b/>
          <w:bCs/>
          <w:i/>
          <w:iCs/>
          <w:color w:val="CF4A02"/>
          <w:sz w:val="18"/>
          <w:szCs w:val="18"/>
          <w:lang w:val="en-GB"/>
        </w:rPr>
      </w:pPr>
      <w:r w:rsidRPr="00CA3C21">
        <w:rPr>
          <w:rFonts w:ascii="Arial" w:hAnsi="Arial" w:cs="Arial"/>
          <w:b/>
          <w:bCs/>
          <w:i/>
          <w:iCs/>
          <w:color w:val="CF4A02"/>
          <w:sz w:val="18"/>
          <w:szCs w:val="18"/>
          <w:lang w:val="en-GB"/>
        </w:rPr>
        <w:t>For the year ended 31 December 2019</w:t>
      </w:r>
    </w:p>
    <w:p w:rsidR="005B7166" w:rsidRPr="00CA3C21" w:rsidRDefault="005B7166" w:rsidP="0083630C">
      <w:pPr>
        <w:autoSpaceDE w:val="0"/>
        <w:autoSpaceDN w:val="0"/>
        <w:ind w:left="540"/>
        <w:rPr>
          <w:rFonts w:cs="Arial"/>
          <w:sz w:val="18"/>
          <w:szCs w:val="18"/>
          <w:lang w:val="en-GB"/>
        </w:rPr>
      </w:pPr>
    </w:p>
    <w:p w:rsidR="002F7918" w:rsidRPr="00CA3C21" w:rsidRDefault="002F7918" w:rsidP="0083630C">
      <w:pPr>
        <w:pStyle w:val="ListParagraph"/>
        <w:ind w:left="540"/>
        <w:jc w:val="both"/>
        <w:rPr>
          <w:rFonts w:ascii="Arial" w:eastAsia="Arial Unicode MS" w:hAnsi="Arial" w:cs="Arial"/>
          <w:color w:val="CF4A02"/>
          <w:sz w:val="18"/>
          <w:szCs w:val="18"/>
          <w:lang w:val="en-GB"/>
        </w:rPr>
      </w:pPr>
      <w:bookmarkStart w:id="11" w:name="_Toc302128926"/>
      <w:r w:rsidRPr="00CA3C21">
        <w:rPr>
          <w:rFonts w:ascii="Arial" w:eastAsia="Arial Unicode MS" w:hAnsi="Arial" w:cs="Arial"/>
          <w:color w:val="CF4A02"/>
          <w:sz w:val="18"/>
          <w:szCs w:val="18"/>
          <w:lang w:val="en-GB"/>
        </w:rPr>
        <w:t>Leases - where the Group is the lessee</w:t>
      </w:r>
    </w:p>
    <w:p w:rsidR="002F7918" w:rsidRPr="00CA3C21" w:rsidRDefault="002F7918" w:rsidP="0083630C">
      <w:pPr>
        <w:pStyle w:val="ListParagraph"/>
        <w:ind w:left="540"/>
        <w:jc w:val="both"/>
        <w:rPr>
          <w:rFonts w:ascii="Arial" w:hAnsi="Arial" w:cs="Arial"/>
          <w:color w:val="000000"/>
          <w:spacing w:val="-2"/>
          <w:sz w:val="18"/>
          <w:szCs w:val="18"/>
          <w:lang w:val="en-GB"/>
        </w:rPr>
      </w:pPr>
    </w:p>
    <w:p w:rsidR="002F7918" w:rsidRPr="00CA3C21" w:rsidRDefault="002F7918" w:rsidP="0083630C">
      <w:pPr>
        <w:pStyle w:val="ListParagraph"/>
        <w:ind w:left="540"/>
        <w:jc w:val="both"/>
        <w:rPr>
          <w:rFonts w:ascii="Arial" w:hAnsi="Arial" w:cs="Arial"/>
          <w:color w:val="000000"/>
          <w:spacing w:val="-2"/>
          <w:sz w:val="18"/>
          <w:szCs w:val="18"/>
          <w:lang w:val="en-GB"/>
        </w:rPr>
      </w:pPr>
      <w:r w:rsidRPr="00CA3C21">
        <w:rPr>
          <w:rFonts w:ascii="Arial" w:hAnsi="Arial" w:cs="Arial"/>
          <w:color w:val="000000"/>
          <w:spacing w:val="-2"/>
          <w:sz w:val="18"/>
          <w:szCs w:val="18"/>
          <w:lang w:val="en-GB"/>
        </w:rPr>
        <w:t>Payments made under operating leases (net of any incentives received from the lessor) are charged to profit or loss on a straight-line basis over the period of the lease.</w:t>
      </w:r>
    </w:p>
    <w:p w:rsidR="002F7918" w:rsidRPr="00CA3C21" w:rsidRDefault="002F7918" w:rsidP="0083630C">
      <w:pPr>
        <w:pStyle w:val="ListParagraph"/>
        <w:ind w:left="540"/>
        <w:jc w:val="both"/>
        <w:rPr>
          <w:rFonts w:ascii="Arial" w:hAnsi="Arial" w:cs="Arial"/>
          <w:color w:val="000000"/>
          <w:spacing w:val="-2"/>
          <w:sz w:val="18"/>
          <w:szCs w:val="18"/>
          <w:lang w:val="en-GB"/>
        </w:rPr>
      </w:pPr>
    </w:p>
    <w:p w:rsidR="002F7918" w:rsidRPr="00CA3C21" w:rsidRDefault="002F7918" w:rsidP="0083630C">
      <w:pPr>
        <w:pStyle w:val="ListParagraph"/>
        <w:ind w:left="540"/>
        <w:jc w:val="both"/>
        <w:rPr>
          <w:rFonts w:ascii="Arial" w:hAnsi="Arial" w:cs="Arial"/>
          <w:color w:val="000000"/>
          <w:spacing w:val="-2"/>
          <w:sz w:val="18"/>
          <w:szCs w:val="18"/>
          <w:lang w:val="en-GB"/>
        </w:rPr>
      </w:pPr>
      <w:r w:rsidRPr="00CA3C21">
        <w:rPr>
          <w:rFonts w:ascii="Arial" w:hAnsi="Arial" w:cs="Arial"/>
          <w:color w:val="000000"/>
          <w:spacing w:val="-2"/>
          <w:sz w:val="18"/>
          <w:szCs w:val="18"/>
          <w:lang w:val="en-GB"/>
        </w:rPr>
        <w:t>At the inception of finance lease, the lower of the fair value of the leased property and the present value of the minimum lease payments is capitalised. Each lease payment is allocated between the liability and finance charges to achieve a constant rate on the liabilities balance outstanding. The corresponding rental obligations is presented net of finance charges. Finance cost is charged to profit or loss over the lease period.</w:t>
      </w:r>
    </w:p>
    <w:p w:rsidR="00A063DA" w:rsidRDefault="00A063DA" w:rsidP="0083630C">
      <w:pPr>
        <w:pStyle w:val="ListParagraph"/>
        <w:ind w:left="540"/>
        <w:jc w:val="both"/>
        <w:rPr>
          <w:rFonts w:ascii="Arial" w:eastAsia="Arial Unicode MS" w:hAnsi="Arial" w:cs="Arial"/>
          <w:color w:val="CF4A02"/>
          <w:sz w:val="18"/>
          <w:szCs w:val="18"/>
          <w:lang w:val="en-GB"/>
        </w:rPr>
      </w:pPr>
    </w:p>
    <w:p w:rsidR="002F7918" w:rsidRPr="00CA3C21" w:rsidRDefault="002F7918" w:rsidP="0083630C">
      <w:pPr>
        <w:pStyle w:val="ListParagraph"/>
        <w:ind w:left="540"/>
        <w:jc w:val="both"/>
        <w:rPr>
          <w:rFonts w:ascii="Arial" w:eastAsia="Arial Unicode MS" w:hAnsi="Arial" w:cs="Arial"/>
          <w:color w:val="CF4A02"/>
          <w:sz w:val="18"/>
          <w:szCs w:val="18"/>
          <w:lang w:val="en-GB"/>
        </w:rPr>
      </w:pPr>
      <w:r w:rsidRPr="00CA3C21">
        <w:rPr>
          <w:rFonts w:ascii="Arial" w:eastAsia="Arial Unicode MS" w:hAnsi="Arial" w:cs="Arial"/>
          <w:color w:val="CF4A02"/>
          <w:sz w:val="18"/>
          <w:szCs w:val="18"/>
          <w:lang w:val="en-GB"/>
        </w:rPr>
        <w:t>Leases - where the Group is the lessor</w:t>
      </w:r>
    </w:p>
    <w:p w:rsidR="002F7918" w:rsidRPr="00CA3C21" w:rsidRDefault="002F7918" w:rsidP="0083630C">
      <w:pPr>
        <w:pStyle w:val="ListParagraph"/>
        <w:ind w:left="540"/>
        <w:jc w:val="both"/>
        <w:rPr>
          <w:rFonts w:ascii="Arial" w:hAnsi="Arial" w:cs="Arial"/>
          <w:color w:val="000000"/>
          <w:spacing w:val="-2"/>
          <w:sz w:val="18"/>
          <w:szCs w:val="18"/>
          <w:lang w:val="en-GB"/>
        </w:rPr>
      </w:pPr>
    </w:p>
    <w:p w:rsidR="002F7918" w:rsidRPr="00CA3C21" w:rsidRDefault="002F7918" w:rsidP="0083630C">
      <w:pPr>
        <w:pStyle w:val="ListParagraph"/>
        <w:ind w:left="540"/>
        <w:jc w:val="both"/>
        <w:rPr>
          <w:rFonts w:ascii="Arial" w:hAnsi="Arial" w:cs="Arial"/>
          <w:color w:val="000000"/>
          <w:spacing w:val="-2"/>
          <w:sz w:val="18"/>
          <w:szCs w:val="18"/>
          <w:lang w:val="en-GB"/>
        </w:rPr>
      </w:pPr>
      <w:r w:rsidRPr="00CA3C21">
        <w:rPr>
          <w:rFonts w:ascii="Arial" w:hAnsi="Arial" w:cs="Arial"/>
          <w:color w:val="000000"/>
          <w:spacing w:val="-2"/>
          <w:sz w:val="18"/>
          <w:szCs w:val="18"/>
          <w:lang w:val="en-GB"/>
        </w:rPr>
        <w:t>When assets are leased out under a finance lease, the present value of the lease payments is recognised as a receivable. The difference between the gross receivable and the present value of the receivable is recognised as unearned finance income. Lease income is recognised over the term of the lease which reflects a constant periodic rate of return. Initial direct costs are included in initial measurement of the finance lease receivable and reduce the amount of income recognised over the lease term.</w:t>
      </w:r>
    </w:p>
    <w:p w:rsidR="002F7918" w:rsidRPr="00CA3C21" w:rsidRDefault="002F7918" w:rsidP="0083630C">
      <w:pPr>
        <w:pStyle w:val="ListParagraph"/>
        <w:ind w:left="540"/>
        <w:jc w:val="both"/>
        <w:rPr>
          <w:rFonts w:ascii="Arial" w:hAnsi="Arial" w:cs="Arial"/>
          <w:color w:val="000000"/>
          <w:spacing w:val="-2"/>
          <w:sz w:val="18"/>
          <w:szCs w:val="18"/>
          <w:lang w:val="en-GB"/>
        </w:rPr>
      </w:pPr>
    </w:p>
    <w:p w:rsidR="004336F9" w:rsidRDefault="002F7918" w:rsidP="0083630C">
      <w:pPr>
        <w:pStyle w:val="ListParagraph"/>
        <w:ind w:left="540"/>
        <w:jc w:val="both"/>
        <w:rPr>
          <w:rFonts w:ascii="Arial" w:hAnsi="Arial" w:cs="Arial"/>
          <w:color w:val="000000"/>
          <w:spacing w:val="-2"/>
          <w:sz w:val="18"/>
          <w:szCs w:val="18"/>
          <w:lang w:val="en-GB"/>
        </w:rPr>
      </w:pPr>
      <w:r w:rsidRPr="00CA3C21">
        <w:rPr>
          <w:rFonts w:ascii="Arial" w:hAnsi="Arial" w:cs="Arial"/>
          <w:color w:val="000000"/>
          <w:spacing w:val="-2"/>
          <w:sz w:val="18"/>
          <w:szCs w:val="18"/>
          <w:lang w:val="en-GB"/>
        </w:rPr>
        <w:t>Rental income under operating leases (net of any incentives given to lessees) is recognised on a straight-line basis over the lease term.</w:t>
      </w:r>
    </w:p>
    <w:p w:rsidR="003033E8" w:rsidRDefault="003033E8" w:rsidP="0083630C">
      <w:pPr>
        <w:pStyle w:val="ListParagraph"/>
        <w:ind w:left="540"/>
        <w:jc w:val="both"/>
        <w:rPr>
          <w:rFonts w:ascii="Arial" w:hAnsi="Arial" w:cs="Arial"/>
          <w:color w:val="000000"/>
          <w:spacing w:val="-2"/>
          <w:sz w:val="18"/>
          <w:szCs w:val="18"/>
          <w:lang w:val="en-GB"/>
        </w:rPr>
      </w:pPr>
    </w:p>
    <w:p w:rsidR="00CE734B" w:rsidRPr="00CA3C21" w:rsidRDefault="00B70372" w:rsidP="00DF7616">
      <w:pPr>
        <w:pStyle w:val="ListParagraph"/>
        <w:ind w:left="540" w:hanging="540"/>
        <w:jc w:val="both"/>
        <w:rPr>
          <w:rFonts w:ascii="Arial" w:eastAsia="Arial Unicode MS" w:hAnsi="Arial" w:cs="Arial"/>
          <w:b/>
          <w:bCs/>
          <w:color w:val="CF4A02"/>
          <w:sz w:val="18"/>
          <w:szCs w:val="18"/>
          <w:lang w:val="en-GB"/>
        </w:rPr>
      </w:pPr>
      <w:r>
        <w:rPr>
          <w:rFonts w:ascii="Arial" w:eastAsia="Arial Unicode MS" w:hAnsi="Arial" w:cs="Arial"/>
          <w:b/>
          <w:bCs/>
          <w:color w:val="CF4A02"/>
          <w:sz w:val="18"/>
          <w:szCs w:val="18"/>
          <w:lang w:val="en-GB"/>
        </w:rPr>
        <w:t>6</w:t>
      </w:r>
      <w:r w:rsidR="00CE734B" w:rsidRPr="00CA3C21">
        <w:rPr>
          <w:rFonts w:ascii="Arial" w:eastAsia="Arial Unicode MS" w:hAnsi="Arial" w:cs="Arial"/>
          <w:b/>
          <w:bCs/>
          <w:color w:val="CF4A02"/>
          <w:sz w:val="18"/>
          <w:szCs w:val="18"/>
          <w:lang w:val="en-GB"/>
        </w:rPr>
        <w:t>.</w:t>
      </w:r>
      <w:r w:rsidR="00981E2C" w:rsidRPr="00CA3C21">
        <w:rPr>
          <w:rFonts w:ascii="Arial" w:eastAsia="Arial Unicode MS" w:hAnsi="Arial" w:cs="Arial"/>
          <w:b/>
          <w:bCs/>
          <w:color w:val="CF4A02"/>
          <w:sz w:val="18"/>
          <w:szCs w:val="18"/>
          <w:lang w:val="en-GB"/>
        </w:rPr>
        <w:t>1</w:t>
      </w:r>
      <w:r w:rsidR="005B7166" w:rsidRPr="00CA3C21">
        <w:rPr>
          <w:rFonts w:ascii="Arial" w:eastAsia="Arial Unicode MS" w:hAnsi="Arial" w:cs="Arial"/>
          <w:b/>
          <w:bCs/>
          <w:color w:val="CF4A02"/>
          <w:sz w:val="18"/>
          <w:szCs w:val="18"/>
          <w:lang w:val="en-GB"/>
        </w:rPr>
        <w:t>2</w:t>
      </w:r>
      <w:r w:rsidR="00CE734B" w:rsidRPr="00CA3C21">
        <w:rPr>
          <w:rFonts w:ascii="Arial" w:eastAsia="Arial Unicode MS" w:hAnsi="Arial" w:cs="Arial"/>
          <w:b/>
          <w:bCs/>
          <w:color w:val="CF4A02"/>
          <w:sz w:val="18"/>
          <w:szCs w:val="18"/>
          <w:lang w:val="en-GB"/>
        </w:rPr>
        <w:tab/>
      </w:r>
      <w:bookmarkEnd w:id="11"/>
      <w:r w:rsidR="00D90568" w:rsidRPr="00CA3C21">
        <w:rPr>
          <w:rFonts w:ascii="Arial" w:eastAsia="Arial Unicode MS" w:hAnsi="Arial" w:cs="Arial"/>
          <w:b/>
          <w:bCs/>
          <w:color w:val="CF4A02"/>
          <w:sz w:val="18"/>
          <w:szCs w:val="18"/>
          <w:lang w:val="en-GB"/>
        </w:rPr>
        <w:t>Financial liabilities</w:t>
      </w:r>
    </w:p>
    <w:p w:rsidR="005B7166" w:rsidRPr="00CA3C21" w:rsidRDefault="005B7166" w:rsidP="003033E8">
      <w:pPr>
        <w:pStyle w:val="ListParagraph"/>
        <w:ind w:left="0"/>
        <w:jc w:val="both"/>
        <w:outlineLvl w:val="2"/>
        <w:rPr>
          <w:rFonts w:ascii="Arial" w:hAnsi="Arial" w:cs="Arial"/>
          <w:sz w:val="18"/>
          <w:szCs w:val="18"/>
          <w:u w:val="single"/>
          <w:lang w:val="en-GB"/>
        </w:rPr>
      </w:pPr>
    </w:p>
    <w:p w:rsidR="00D90568" w:rsidRPr="00CA3C21" w:rsidRDefault="00D90568" w:rsidP="00D90568">
      <w:pPr>
        <w:pStyle w:val="ListParagraph"/>
        <w:ind w:left="540"/>
        <w:jc w:val="both"/>
        <w:outlineLvl w:val="2"/>
        <w:rPr>
          <w:rFonts w:ascii="Arial" w:hAnsi="Arial" w:cs="Arial"/>
          <w:b/>
          <w:bCs/>
          <w:i/>
          <w:iCs/>
          <w:color w:val="CF4A02"/>
          <w:sz w:val="18"/>
          <w:szCs w:val="18"/>
          <w:lang w:val="en-GB"/>
        </w:rPr>
      </w:pPr>
      <w:r w:rsidRPr="00CA3C21">
        <w:rPr>
          <w:rFonts w:ascii="Arial" w:hAnsi="Arial" w:cs="Arial"/>
          <w:b/>
          <w:bCs/>
          <w:i/>
          <w:iCs/>
          <w:color w:val="CF4A02"/>
          <w:sz w:val="18"/>
          <w:szCs w:val="18"/>
          <w:lang w:val="en-GB"/>
        </w:rPr>
        <w:t>For the year ended 31 December 2020</w:t>
      </w:r>
    </w:p>
    <w:p w:rsidR="00D90568" w:rsidRPr="00CA3C21" w:rsidRDefault="00D90568" w:rsidP="003033E8">
      <w:pPr>
        <w:pStyle w:val="ListParagraph"/>
        <w:ind w:left="0"/>
        <w:jc w:val="both"/>
        <w:outlineLvl w:val="2"/>
        <w:rPr>
          <w:rFonts w:ascii="Arial" w:hAnsi="Arial" w:cs="Arial"/>
          <w:sz w:val="18"/>
          <w:szCs w:val="18"/>
          <w:u w:val="single"/>
          <w:lang w:val="en-GB"/>
        </w:rPr>
      </w:pPr>
    </w:p>
    <w:p w:rsidR="005B7166" w:rsidRPr="00CA3C21" w:rsidRDefault="005B7166" w:rsidP="005B7166">
      <w:pPr>
        <w:pStyle w:val="NoSpacing"/>
        <w:ind w:left="1080" w:hanging="540"/>
        <w:rPr>
          <w:rFonts w:ascii="Arial" w:hAnsi="Arial" w:cs="Arial"/>
          <w:color w:val="CF4A02"/>
          <w:sz w:val="18"/>
          <w:szCs w:val="18"/>
        </w:rPr>
      </w:pPr>
      <w:r w:rsidRPr="00CA3C21">
        <w:rPr>
          <w:rFonts w:ascii="Arial" w:hAnsi="Arial" w:cs="Arial"/>
          <w:color w:val="CF4A02"/>
          <w:sz w:val="18"/>
          <w:szCs w:val="18"/>
        </w:rPr>
        <w:t>a)</w:t>
      </w:r>
      <w:r w:rsidRPr="00CA3C21">
        <w:rPr>
          <w:rFonts w:ascii="Arial" w:hAnsi="Arial" w:cs="Arial"/>
          <w:color w:val="CF4A02"/>
          <w:sz w:val="18"/>
          <w:szCs w:val="18"/>
        </w:rPr>
        <w:tab/>
        <w:t>Classification</w:t>
      </w:r>
    </w:p>
    <w:p w:rsidR="005B7166" w:rsidRPr="00CA3C21" w:rsidRDefault="005B7166" w:rsidP="005B7166">
      <w:pPr>
        <w:pStyle w:val="NoSpacing"/>
        <w:ind w:left="1080"/>
        <w:jc w:val="both"/>
        <w:rPr>
          <w:rFonts w:ascii="Arial" w:hAnsi="Arial" w:cs="Arial"/>
          <w:sz w:val="18"/>
          <w:szCs w:val="18"/>
        </w:rPr>
      </w:pPr>
    </w:p>
    <w:p w:rsidR="005B7166" w:rsidRPr="00CA3C21" w:rsidRDefault="005B7166" w:rsidP="005B7166">
      <w:pPr>
        <w:pStyle w:val="NoSpacing"/>
        <w:ind w:left="1080"/>
        <w:jc w:val="both"/>
        <w:rPr>
          <w:rFonts w:ascii="Arial" w:hAnsi="Arial" w:cs="Arial"/>
          <w:sz w:val="18"/>
          <w:szCs w:val="18"/>
        </w:rPr>
      </w:pPr>
      <w:r w:rsidRPr="00CA3C21">
        <w:rPr>
          <w:rFonts w:ascii="Arial" w:hAnsi="Arial" w:cs="Arial"/>
          <w:sz w:val="18"/>
          <w:szCs w:val="18"/>
        </w:rPr>
        <w:t>Financial instruments issued by the Group are classified as either financial liabilities or equity securities by considering contractual obligations.</w:t>
      </w:r>
    </w:p>
    <w:p w:rsidR="005B7166" w:rsidRPr="00CA3C21" w:rsidRDefault="005B7166" w:rsidP="005B7166">
      <w:pPr>
        <w:pStyle w:val="NoSpacing"/>
        <w:ind w:left="1080"/>
        <w:jc w:val="both"/>
        <w:rPr>
          <w:rFonts w:ascii="Arial" w:hAnsi="Arial" w:cs="Arial"/>
          <w:sz w:val="18"/>
          <w:szCs w:val="18"/>
        </w:rPr>
      </w:pPr>
    </w:p>
    <w:p w:rsidR="005B7166" w:rsidRPr="00CA3C21" w:rsidRDefault="005B7166" w:rsidP="006A3635">
      <w:pPr>
        <w:pStyle w:val="ListParagraph"/>
        <w:numPr>
          <w:ilvl w:val="0"/>
          <w:numId w:val="7"/>
        </w:numPr>
        <w:tabs>
          <w:tab w:val="left" w:pos="1440"/>
        </w:tabs>
        <w:ind w:left="1440"/>
        <w:jc w:val="both"/>
        <w:rPr>
          <w:rFonts w:ascii="Arial" w:hAnsi="Arial" w:cs="Arial"/>
          <w:sz w:val="18"/>
          <w:szCs w:val="18"/>
          <w:lang w:val="en-GB"/>
        </w:rPr>
      </w:pPr>
      <w:r w:rsidRPr="00CA3C21">
        <w:rPr>
          <w:rFonts w:ascii="Arial" w:hAnsi="Arial" w:cs="Arial"/>
          <w:sz w:val="18"/>
          <w:szCs w:val="18"/>
          <w:lang w:val="en-GB"/>
        </w:rPr>
        <w:t>Where the Group has an unconditional contractual obligation to deliver cash or another financial asset to another entity, it is considered a financial liability unless there is a predetermined or possible settlement for a fixed amount of cash in exchange of a fixed number of the Group’s own equity instruments.</w:t>
      </w:r>
    </w:p>
    <w:p w:rsidR="005B7166" w:rsidRPr="00CA3C21" w:rsidRDefault="005B7166" w:rsidP="006A3635">
      <w:pPr>
        <w:pStyle w:val="ListParagraph"/>
        <w:numPr>
          <w:ilvl w:val="0"/>
          <w:numId w:val="7"/>
        </w:numPr>
        <w:tabs>
          <w:tab w:val="left" w:pos="1440"/>
        </w:tabs>
        <w:ind w:left="1440"/>
        <w:jc w:val="both"/>
        <w:rPr>
          <w:rFonts w:ascii="Arial" w:hAnsi="Arial" w:cs="Arial"/>
          <w:spacing w:val="-4"/>
          <w:sz w:val="18"/>
          <w:szCs w:val="18"/>
          <w:lang w:val="en-GB"/>
        </w:rPr>
      </w:pPr>
      <w:r w:rsidRPr="00CA3C21">
        <w:rPr>
          <w:rFonts w:ascii="Arial" w:hAnsi="Arial" w:cs="Arial"/>
          <w:spacing w:val="-4"/>
          <w:sz w:val="18"/>
          <w:szCs w:val="18"/>
          <w:lang w:val="en-GB"/>
        </w:rPr>
        <w:t>Where the Group has no contractual obligation or has an unconditional right to avoid delivering cash or another financial asset in settlement of the obligation, it is considered an equity instrument.</w:t>
      </w:r>
    </w:p>
    <w:p w:rsidR="005B7166" w:rsidRPr="00CA3C21" w:rsidRDefault="005B7166" w:rsidP="005B7166">
      <w:pPr>
        <w:pBdr>
          <w:top w:val="nil"/>
          <w:left w:val="nil"/>
          <w:bottom w:val="nil"/>
          <w:right w:val="nil"/>
          <w:between w:val="nil"/>
        </w:pBdr>
        <w:ind w:left="1080"/>
        <w:rPr>
          <w:rFonts w:cs="Arial"/>
          <w:sz w:val="18"/>
          <w:szCs w:val="18"/>
        </w:rPr>
      </w:pPr>
    </w:p>
    <w:p w:rsidR="005B7166" w:rsidRPr="00CA3C21" w:rsidRDefault="005B7166" w:rsidP="005B7166">
      <w:pPr>
        <w:pBdr>
          <w:top w:val="nil"/>
          <w:left w:val="nil"/>
          <w:bottom w:val="nil"/>
          <w:right w:val="nil"/>
          <w:between w:val="nil"/>
        </w:pBdr>
        <w:ind w:left="1080"/>
        <w:rPr>
          <w:rFonts w:cs="Arial"/>
          <w:sz w:val="18"/>
          <w:szCs w:val="18"/>
        </w:rPr>
      </w:pPr>
      <w:r w:rsidRPr="00CA3C21">
        <w:rPr>
          <w:rFonts w:cs="Arial"/>
          <w:sz w:val="18"/>
          <w:szCs w:val="18"/>
        </w:rPr>
        <w:t>Borrowings are classified as current liabilities unless the Group has an unconditional right to defer settlement of the liability for at least 12 months after the reporting date.</w:t>
      </w:r>
    </w:p>
    <w:p w:rsidR="003033E8" w:rsidRPr="00CA3C21" w:rsidRDefault="003033E8" w:rsidP="005B7166">
      <w:pPr>
        <w:pBdr>
          <w:top w:val="nil"/>
          <w:left w:val="nil"/>
          <w:bottom w:val="nil"/>
          <w:right w:val="nil"/>
          <w:between w:val="nil"/>
        </w:pBdr>
        <w:ind w:left="1080"/>
        <w:rPr>
          <w:rFonts w:cs="Arial"/>
          <w:sz w:val="18"/>
          <w:szCs w:val="18"/>
        </w:rPr>
      </w:pPr>
    </w:p>
    <w:p w:rsidR="003033E8" w:rsidRPr="00CA3C21" w:rsidRDefault="003033E8" w:rsidP="003033E8">
      <w:pPr>
        <w:pStyle w:val="NoSpacing"/>
        <w:ind w:left="1080" w:hanging="540"/>
        <w:rPr>
          <w:rFonts w:ascii="Arial" w:hAnsi="Arial" w:cs="Arial"/>
          <w:color w:val="CF4A02"/>
          <w:sz w:val="18"/>
          <w:szCs w:val="18"/>
        </w:rPr>
      </w:pPr>
      <w:r w:rsidRPr="00CA3C21">
        <w:rPr>
          <w:rFonts w:ascii="Arial" w:hAnsi="Arial" w:cs="Arial"/>
          <w:color w:val="CF4A02"/>
          <w:sz w:val="18"/>
          <w:szCs w:val="18"/>
        </w:rPr>
        <w:t>b)</w:t>
      </w:r>
      <w:r w:rsidRPr="00CA3C21">
        <w:rPr>
          <w:rFonts w:ascii="Arial" w:hAnsi="Arial" w:cs="Arial"/>
          <w:color w:val="CF4A02"/>
          <w:sz w:val="18"/>
          <w:szCs w:val="18"/>
        </w:rPr>
        <w:tab/>
      </w:r>
      <w:r w:rsidR="003016A0" w:rsidRPr="00CA3C21">
        <w:rPr>
          <w:rFonts w:ascii="Arial" w:hAnsi="Arial" w:cs="Arial"/>
          <w:color w:val="CF4A02"/>
          <w:sz w:val="18"/>
          <w:szCs w:val="18"/>
        </w:rPr>
        <w:t>M</w:t>
      </w:r>
      <w:r w:rsidRPr="00CA3C21">
        <w:rPr>
          <w:rFonts w:ascii="Arial" w:hAnsi="Arial" w:cs="Arial"/>
          <w:color w:val="CF4A02"/>
          <w:sz w:val="18"/>
          <w:szCs w:val="18"/>
        </w:rPr>
        <w:t>easurement</w:t>
      </w:r>
    </w:p>
    <w:p w:rsidR="003033E8" w:rsidRPr="00CA3C21" w:rsidRDefault="003033E8" w:rsidP="003033E8">
      <w:pPr>
        <w:pStyle w:val="NoSpacing"/>
        <w:ind w:left="1080" w:hanging="540"/>
        <w:rPr>
          <w:rFonts w:ascii="Arial" w:hAnsi="Arial" w:cs="Arial"/>
          <w:color w:val="CF4A02"/>
          <w:sz w:val="18"/>
          <w:szCs w:val="18"/>
        </w:rPr>
      </w:pPr>
    </w:p>
    <w:p w:rsidR="003033E8" w:rsidRPr="00CA3C21" w:rsidRDefault="003033E8" w:rsidP="003033E8">
      <w:pPr>
        <w:pStyle w:val="NoSpacing"/>
        <w:ind w:left="1080" w:hanging="540"/>
        <w:rPr>
          <w:rFonts w:ascii="Arial" w:hAnsi="Arial" w:cs="Arial"/>
          <w:sz w:val="18"/>
          <w:szCs w:val="18"/>
        </w:rPr>
      </w:pPr>
      <w:r w:rsidRPr="00CA3C21">
        <w:rPr>
          <w:rFonts w:ascii="Arial" w:hAnsi="Arial" w:cs="Arial"/>
          <w:color w:val="CF4A02"/>
          <w:sz w:val="18"/>
          <w:szCs w:val="18"/>
        </w:rPr>
        <w:tab/>
      </w:r>
      <w:r w:rsidRPr="00CA3C21">
        <w:rPr>
          <w:rFonts w:ascii="Arial" w:hAnsi="Arial" w:cs="Arial"/>
          <w:sz w:val="18"/>
          <w:szCs w:val="18"/>
        </w:rPr>
        <w:t>Financial liabilities are initially recognised at fair value and are subsequently measured at amortised cost</w:t>
      </w:r>
      <w:r w:rsidR="00741830" w:rsidRPr="00CA3C21">
        <w:rPr>
          <w:rFonts w:ascii="Arial" w:hAnsi="Arial" w:cs="Arial"/>
          <w:sz w:val="18"/>
          <w:szCs w:val="18"/>
        </w:rPr>
        <w:t xml:space="preserve"> except derivative liabilities that the Group accounts for those financial </w:t>
      </w:r>
      <w:proofErr w:type="spellStart"/>
      <w:r w:rsidR="00741830" w:rsidRPr="00CA3C21">
        <w:rPr>
          <w:rFonts w:ascii="Arial" w:hAnsi="Arial" w:cs="Arial"/>
          <w:sz w:val="18"/>
          <w:szCs w:val="18"/>
        </w:rPr>
        <w:t>liablilities</w:t>
      </w:r>
      <w:proofErr w:type="spellEnd"/>
      <w:r w:rsidR="00741830" w:rsidRPr="00CA3C21">
        <w:rPr>
          <w:rFonts w:ascii="Arial" w:hAnsi="Arial" w:cs="Arial"/>
          <w:sz w:val="18"/>
          <w:szCs w:val="18"/>
        </w:rPr>
        <w:t xml:space="preserve"> at FVPL.</w:t>
      </w:r>
    </w:p>
    <w:p w:rsidR="003033E8" w:rsidRPr="00CA3C21" w:rsidRDefault="003033E8" w:rsidP="003033E8">
      <w:pPr>
        <w:pStyle w:val="NoSpacing"/>
        <w:ind w:left="1080" w:hanging="540"/>
        <w:rPr>
          <w:rFonts w:ascii="Arial" w:hAnsi="Arial" w:cs="Arial"/>
          <w:color w:val="CF4A02"/>
          <w:sz w:val="18"/>
          <w:szCs w:val="18"/>
        </w:rPr>
      </w:pPr>
    </w:p>
    <w:p w:rsidR="003033E8" w:rsidRPr="00CA3C21" w:rsidRDefault="003033E8" w:rsidP="003033E8">
      <w:pPr>
        <w:pStyle w:val="NoSpacing"/>
        <w:ind w:left="1080" w:hanging="540"/>
        <w:rPr>
          <w:rFonts w:ascii="Arial" w:hAnsi="Arial" w:cs="Arial"/>
          <w:sz w:val="18"/>
          <w:szCs w:val="18"/>
        </w:rPr>
      </w:pPr>
      <w:r w:rsidRPr="00CA3C21">
        <w:rPr>
          <w:rFonts w:ascii="Arial" w:hAnsi="Arial" w:cs="Arial"/>
          <w:color w:val="CF4A02"/>
          <w:sz w:val="18"/>
          <w:szCs w:val="18"/>
        </w:rPr>
        <w:t>c)</w:t>
      </w:r>
      <w:r w:rsidRPr="00CA3C21">
        <w:rPr>
          <w:rFonts w:ascii="Arial" w:hAnsi="Arial" w:cs="Arial"/>
          <w:color w:val="CF4A02"/>
          <w:sz w:val="18"/>
          <w:szCs w:val="18"/>
        </w:rPr>
        <w:tab/>
        <w:t>Derecognition</w:t>
      </w:r>
      <w:r w:rsidRPr="00CA3C21">
        <w:rPr>
          <w:rFonts w:ascii="Arial" w:hAnsi="Arial" w:cs="Arial"/>
          <w:color w:val="CF4A02"/>
          <w:sz w:val="18"/>
          <w:szCs w:val="18"/>
          <w:cs/>
        </w:rPr>
        <w:t xml:space="preserve"> </w:t>
      </w:r>
      <w:r w:rsidRPr="00CA3C21">
        <w:rPr>
          <w:rFonts w:ascii="Arial" w:hAnsi="Arial" w:cs="Arial"/>
          <w:color w:val="CF4A02"/>
          <w:sz w:val="18"/>
          <w:szCs w:val="18"/>
        </w:rPr>
        <w:t xml:space="preserve">and modification </w:t>
      </w:r>
    </w:p>
    <w:p w:rsidR="003033E8" w:rsidRPr="00CA3C21" w:rsidRDefault="003033E8" w:rsidP="003033E8">
      <w:pPr>
        <w:pBdr>
          <w:top w:val="nil"/>
          <w:left w:val="nil"/>
          <w:bottom w:val="nil"/>
          <w:right w:val="nil"/>
          <w:between w:val="nil"/>
        </w:pBdr>
        <w:ind w:left="1080"/>
        <w:rPr>
          <w:rFonts w:cs="Arial"/>
          <w:sz w:val="18"/>
          <w:szCs w:val="18"/>
        </w:rPr>
      </w:pPr>
    </w:p>
    <w:p w:rsidR="003033E8" w:rsidRPr="00CA3C21" w:rsidRDefault="003033E8" w:rsidP="003033E8">
      <w:pPr>
        <w:pBdr>
          <w:top w:val="nil"/>
          <w:left w:val="nil"/>
          <w:bottom w:val="nil"/>
          <w:right w:val="nil"/>
          <w:between w:val="nil"/>
        </w:pBdr>
        <w:ind w:left="1080"/>
        <w:rPr>
          <w:rFonts w:cs="Arial"/>
          <w:sz w:val="18"/>
          <w:szCs w:val="18"/>
        </w:rPr>
      </w:pPr>
      <w:r w:rsidRPr="00CA3C21">
        <w:rPr>
          <w:rFonts w:cs="Arial"/>
          <w:spacing w:val="-4"/>
          <w:sz w:val="18"/>
          <w:szCs w:val="18"/>
        </w:rPr>
        <w:t xml:space="preserve">Financial liabilities are </w:t>
      </w:r>
      <w:proofErr w:type="spellStart"/>
      <w:r w:rsidRPr="00CA3C21">
        <w:rPr>
          <w:rFonts w:cs="Arial"/>
          <w:spacing w:val="-4"/>
          <w:sz w:val="18"/>
          <w:szCs w:val="18"/>
        </w:rPr>
        <w:t>derecognised</w:t>
      </w:r>
      <w:proofErr w:type="spellEnd"/>
      <w:r w:rsidRPr="00CA3C21">
        <w:rPr>
          <w:rFonts w:cs="Arial"/>
          <w:spacing w:val="-4"/>
          <w:sz w:val="18"/>
          <w:szCs w:val="18"/>
        </w:rPr>
        <w:t xml:space="preserve"> when the obligation specified in the contract is discharged, cancelled,</w:t>
      </w:r>
      <w:r w:rsidRPr="00CA3C21">
        <w:rPr>
          <w:rFonts w:cs="Arial"/>
          <w:sz w:val="18"/>
          <w:szCs w:val="18"/>
        </w:rPr>
        <w:t xml:space="preserve"> </w:t>
      </w:r>
      <w:r w:rsidRPr="00CA3C21">
        <w:rPr>
          <w:rFonts w:cs="Arial"/>
          <w:sz w:val="18"/>
          <w:szCs w:val="18"/>
        </w:rPr>
        <w:br/>
        <w:t xml:space="preserve">or expired. </w:t>
      </w:r>
    </w:p>
    <w:p w:rsidR="003033E8" w:rsidRPr="00CA3C21" w:rsidRDefault="003033E8" w:rsidP="003033E8">
      <w:pPr>
        <w:pBdr>
          <w:top w:val="nil"/>
          <w:left w:val="nil"/>
          <w:bottom w:val="nil"/>
          <w:right w:val="nil"/>
          <w:between w:val="nil"/>
        </w:pBdr>
        <w:ind w:left="1080"/>
        <w:rPr>
          <w:rFonts w:cs="Arial"/>
          <w:sz w:val="18"/>
          <w:szCs w:val="18"/>
        </w:rPr>
      </w:pPr>
    </w:p>
    <w:p w:rsidR="003033E8" w:rsidRPr="00CA3C21" w:rsidRDefault="003033E8" w:rsidP="003033E8">
      <w:pPr>
        <w:pBdr>
          <w:top w:val="nil"/>
          <w:left w:val="nil"/>
          <w:bottom w:val="nil"/>
          <w:right w:val="nil"/>
          <w:between w:val="nil"/>
        </w:pBdr>
        <w:ind w:left="1080"/>
        <w:rPr>
          <w:rFonts w:cs="Arial"/>
          <w:sz w:val="18"/>
          <w:szCs w:val="18"/>
        </w:rPr>
      </w:pPr>
      <w:r w:rsidRPr="00CA3C21">
        <w:rPr>
          <w:rFonts w:cs="Arial"/>
          <w:sz w:val="18"/>
          <w:szCs w:val="18"/>
        </w:rPr>
        <w:t xml:space="preserve">Where the terms of a financial liability are renegotiated/modified, the Group assesses whether the renegotiation / modification results in the derecognition of that financial liability. Where the modification results in an extinguishment, the new financial liability is </w:t>
      </w:r>
      <w:proofErr w:type="spellStart"/>
      <w:r w:rsidRPr="00CA3C21">
        <w:rPr>
          <w:rFonts w:cs="Arial"/>
          <w:sz w:val="18"/>
          <w:szCs w:val="18"/>
        </w:rPr>
        <w:t>recognised</w:t>
      </w:r>
      <w:proofErr w:type="spellEnd"/>
      <w:r w:rsidRPr="00CA3C21">
        <w:rPr>
          <w:rFonts w:cs="Arial"/>
          <w:sz w:val="18"/>
          <w:szCs w:val="18"/>
        </w:rPr>
        <w:t xml:space="preserve"> based on fair value of its obligation. The remaining carrying amount of financial liability is </w:t>
      </w:r>
      <w:proofErr w:type="spellStart"/>
      <w:r w:rsidRPr="00CA3C21">
        <w:rPr>
          <w:rFonts w:cs="Arial"/>
          <w:sz w:val="18"/>
          <w:szCs w:val="18"/>
        </w:rPr>
        <w:t>derecognised</w:t>
      </w:r>
      <w:proofErr w:type="spellEnd"/>
      <w:r w:rsidRPr="00CA3C21">
        <w:rPr>
          <w:rFonts w:cs="Arial"/>
          <w:sz w:val="18"/>
          <w:szCs w:val="18"/>
        </w:rPr>
        <w:t xml:space="preserve">. The difference as well as proceed paid is </w:t>
      </w:r>
      <w:proofErr w:type="spellStart"/>
      <w:r w:rsidRPr="00CA3C21">
        <w:rPr>
          <w:rFonts w:cs="Arial"/>
          <w:sz w:val="18"/>
          <w:szCs w:val="18"/>
        </w:rPr>
        <w:t>recognised</w:t>
      </w:r>
      <w:proofErr w:type="spellEnd"/>
      <w:r w:rsidRPr="00CA3C21">
        <w:rPr>
          <w:rFonts w:cs="Arial"/>
          <w:sz w:val="18"/>
          <w:szCs w:val="18"/>
        </w:rPr>
        <w:t xml:space="preserve"> as other gains/(losses) in profit or loss. </w:t>
      </w:r>
    </w:p>
    <w:p w:rsidR="003033E8" w:rsidRPr="00CA3C21" w:rsidRDefault="003033E8" w:rsidP="003033E8">
      <w:pPr>
        <w:pBdr>
          <w:top w:val="nil"/>
          <w:left w:val="nil"/>
          <w:bottom w:val="nil"/>
          <w:right w:val="nil"/>
          <w:between w:val="nil"/>
        </w:pBdr>
        <w:ind w:left="1080"/>
        <w:rPr>
          <w:rFonts w:cs="Arial"/>
          <w:sz w:val="18"/>
          <w:szCs w:val="18"/>
        </w:rPr>
      </w:pPr>
    </w:p>
    <w:p w:rsidR="003033E8" w:rsidRPr="00CA3C21" w:rsidRDefault="003033E8" w:rsidP="003033E8">
      <w:pPr>
        <w:pBdr>
          <w:top w:val="nil"/>
          <w:left w:val="nil"/>
          <w:bottom w:val="nil"/>
          <w:right w:val="nil"/>
          <w:between w:val="nil"/>
        </w:pBdr>
        <w:ind w:left="1080"/>
        <w:rPr>
          <w:rFonts w:cs="Arial"/>
          <w:sz w:val="18"/>
          <w:szCs w:val="18"/>
        </w:rPr>
      </w:pPr>
      <w:r w:rsidRPr="00CA3C21">
        <w:rPr>
          <w:rFonts w:cs="Arial"/>
          <w:sz w:val="18"/>
          <w:szCs w:val="18"/>
        </w:rPr>
        <w:t xml:space="preserve">Where the modification does not result in the derecognition of the financial liability, the carrying amount of the financial liability is recalculated as the present value of the renegotiated / modified contractual cash flows discounted at its original effective interest rate. The difference is </w:t>
      </w:r>
      <w:proofErr w:type="spellStart"/>
      <w:r w:rsidRPr="00CA3C21">
        <w:rPr>
          <w:rFonts w:cs="Arial"/>
          <w:sz w:val="18"/>
          <w:szCs w:val="18"/>
        </w:rPr>
        <w:t>recognised</w:t>
      </w:r>
      <w:proofErr w:type="spellEnd"/>
      <w:r w:rsidRPr="00CA3C21">
        <w:rPr>
          <w:rFonts w:cs="Arial"/>
          <w:sz w:val="18"/>
          <w:szCs w:val="18"/>
        </w:rPr>
        <w:t xml:space="preserve"> in other gains/(losses) in profit or loss. </w:t>
      </w:r>
    </w:p>
    <w:p w:rsidR="004E620C" w:rsidRDefault="004E620C" w:rsidP="00025E26">
      <w:pPr>
        <w:pStyle w:val="ListParagraph"/>
        <w:ind w:left="540"/>
        <w:jc w:val="both"/>
        <w:outlineLvl w:val="2"/>
        <w:rPr>
          <w:rFonts w:ascii="Arial" w:hAnsi="Arial" w:cstheme="minorBidi"/>
          <w:b/>
          <w:bCs/>
          <w:i/>
          <w:iCs/>
          <w:color w:val="CF4A02"/>
          <w:sz w:val="18"/>
          <w:szCs w:val="18"/>
          <w:lang w:val="en-GB"/>
        </w:rPr>
      </w:pPr>
    </w:p>
    <w:p w:rsidR="004E620C" w:rsidRDefault="004E620C" w:rsidP="00025E26">
      <w:pPr>
        <w:pStyle w:val="ListParagraph"/>
        <w:ind w:left="540"/>
        <w:jc w:val="both"/>
        <w:outlineLvl w:val="2"/>
        <w:rPr>
          <w:rFonts w:ascii="Arial" w:hAnsi="Arial" w:cstheme="minorBidi"/>
          <w:b/>
          <w:bCs/>
          <w:i/>
          <w:iCs/>
          <w:color w:val="CF4A02"/>
          <w:sz w:val="18"/>
          <w:szCs w:val="18"/>
          <w:lang w:val="en-GB"/>
        </w:rPr>
      </w:pPr>
      <w:r>
        <w:rPr>
          <w:rFonts w:ascii="Arial" w:hAnsi="Arial" w:cstheme="minorBidi"/>
          <w:b/>
          <w:bCs/>
          <w:i/>
          <w:iCs/>
          <w:color w:val="CF4A02"/>
          <w:sz w:val="18"/>
          <w:szCs w:val="18"/>
          <w:cs/>
          <w:lang w:val="en-GB"/>
        </w:rPr>
        <w:br w:type="page"/>
      </w:r>
    </w:p>
    <w:p w:rsidR="00025E26" w:rsidRPr="00CA3C21" w:rsidRDefault="00025E26" w:rsidP="00025E26">
      <w:pPr>
        <w:pStyle w:val="ListParagraph"/>
        <w:ind w:left="540"/>
        <w:jc w:val="both"/>
        <w:outlineLvl w:val="2"/>
        <w:rPr>
          <w:rFonts w:ascii="Arial" w:hAnsi="Arial" w:cs="Arial"/>
          <w:b/>
          <w:bCs/>
          <w:i/>
          <w:iCs/>
          <w:color w:val="CF4A02"/>
          <w:sz w:val="18"/>
          <w:szCs w:val="18"/>
          <w:lang w:val="en-GB"/>
        </w:rPr>
      </w:pPr>
      <w:r w:rsidRPr="00CA3C21">
        <w:rPr>
          <w:rFonts w:ascii="Arial" w:hAnsi="Arial" w:cs="Arial"/>
          <w:b/>
          <w:bCs/>
          <w:i/>
          <w:iCs/>
          <w:color w:val="CF4A02"/>
          <w:sz w:val="18"/>
          <w:szCs w:val="18"/>
          <w:lang w:val="en-GB"/>
        </w:rPr>
        <w:t>For the year ended 31 December 2019</w:t>
      </w:r>
    </w:p>
    <w:p w:rsidR="00025E26" w:rsidRPr="00CA3C21" w:rsidRDefault="00025E26" w:rsidP="00025E26">
      <w:pPr>
        <w:ind w:left="540"/>
        <w:rPr>
          <w:rFonts w:eastAsia="Arial" w:cs="Arial"/>
          <w:i/>
          <w:color w:val="CF4A02"/>
          <w:sz w:val="18"/>
          <w:szCs w:val="18"/>
          <w:lang w:eastAsia="en-GB"/>
        </w:rPr>
      </w:pPr>
    </w:p>
    <w:p w:rsidR="00025E26" w:rsidRPr="00CA3C21" w:rsidRDefault="00025E26" w:rsidP="00025E26">
      <w:pPr>
        <w:ind w:left="540"/>
        <w:rPr>
          <w:rFonts w:eastAsia="Arial" w:cs="Arial"/>
          <w:iCs/>
          <w:color w:val="CF4A02"/>
          <w:sz w:val="18"/>
          <w:szCs w:val="18"/>
          <w:lang w:eastAsia="en-GB"/>
        </w:rPr>
      </w:pPr>
      <w:r w:rsidRPr="00CA3C21">
        <w:rPr>
          <w:rFonts w:eastAsia="Arial" w:cs="Arial"/>
          <w:iCs/>
          <w:color w:val="CF4A02"/>
          <w:sz w:val="18"/>
          <w:szCs w:val="18"/>
          <w:lang w:eastAsia="en-GB"/>
        </w:rPr>
        <w:t>Borrowings</w:t>
      </w:r>
    </w:p>
    <w:p w:rsidR="00025E26" w:rsidRPr="00CA3C21" w:rsidRDefault="00025E26" w:rsidP="00025E26">
      <w:pPr>
        <w:pBdr>
          <w:top w:val="nil"/>
          <w:left w:val="nil"/>
          <w:bottom w:val="nil"/>
          <w:right w:val="nil"/>
          <w:between w:val="nil"/>
        </w:pBdr>
        <w:rPr>
          <w:rFonts w:eastAsia="Arial" w:cs="Arial"/>
          <w:color w:val="000000"/>
          <w:sz w:val="18"/>
          <w:szCs w:val="18"/>
          <w:lang w:eastAsia="en-GB"/>
        </w:rPr>
      </w:pPr>
    </w:p>
    <w:p w:rsidR="00025E26" w:rsidRPr="00CA3C21" w:rsidRDefault="00025E26" w:rsidP="00025E26">
      <w:pPr>
        <w:pBdr>
          <w:top w:val="nil"/>
          <w:left w:val="nil"/>
          <w:bottom w:val="nil"/>
          <w:right w:val="nil"/>
          <w:between w:val="nil"/>
        </w:pBdr>
        <w:ind w:left="540"/>
        <w:rPr>
          <w:rFonts w:eastAsia="Arial" w:cs="Arial"/>
          <w:color w:val="000000"/>
          <w:sz w:val="18"/>
          <w:szCs w:val="18"/>
          <w:lang w:eastAsia="en-GB"/>
        </w:rPr>
      </w:pPr>
      <w:r w:rsidRPr="00CA3C21">
        <w:rPr>
          <w:rFonts w:eastAsia="Arial" w:cs="Arial"/>
          <w:color w:val="000000"/>
          <w:sz w:val="18"/>
          <w:szCs w:val="18"/>
          <w:lang w:eastAsia="en-GB"/>
        </w:rPr>
        <w:t xml:space="preserve">Borrowings are </w:t>
      </w:r>
      <w:proofErr w:type="spellStart"/>
      <w:r w:rsidRPr="00CA3C21">
        <w:rPr>
          <w:rFonts w:eastAsia="Arial" w:cs="Arial"/>
          <w:color w:val="000000"/>
          <w:sz w:val="18"/>
          <w:szCs w:val="18"/>
          <w:lang w:eastAsia="en-GB"/>
        </w:rPr>
        <w:t>recognised</w:t>
      </w:r>
      <w:proofErr w:type="spellEnd"/>
      <w:r w:rsidRPr="00CA3C21">
        <w:rPr>
          <w:rFonts w:eastAsia="Arial" w:cs="Arial"/>
          <w:color w:val="000000"/>
          <w:sz w:val="18"/>
          <w:szCs w:val="18"/>
          <w:lang w:eastAsia="en-GB"/>
        </w:rPr>
        <w:t xml:space="preserve"> initially at the fair value,</w:t>
      </w:r>
      <w:r w:rsidRPr="00CA3C21">
        <w:rPr>
          <w:rFonts w:eastAsia="Arial" w:cs="Arial"/>
          <w:color w:val="0070C0"/>
          <w:sz w:val="18"/>
          <w:szCs w:val="18"/>
          <w:lang w:eastAsia="en-GB"/>
        </w:rPr>
        <w:t xml:space="preserve"> </w:t>
      </w:r>
      <w:r w:rsidRPr="00CA3C21">
        <w:rPr>
          <w:rFonts w:eastAsia="Arial" w:cs="Arial"/>
          <w:color w:val="000000"/>
          <w:sz w:val="18"/>
          <w:szCs w:val="18"/>
          <w:lang w:eastAsia="en-GB"/>
        </w:rPr>
        <w:t xml:space="preserve">net of directly attributable transaction costs incurred. Borrowings are subsequently stated at </w:t>
      </w:r>
      <w:proofErr w:type="spellStart"/>
      <w:r w:rsidRPr="00CA3C21">
        <w:rPr>
          <w:rFonts w:eastAsia="Arial" w:cs="Arial"/>
          <w:color w:val="000000"/>
          <w:sz w:val="18"/>
          <w:szCs w:val="18"/>
          <w:lang w:eastAsia="en-GB"/>
        </w:rPr>
        <w:t>amortised</w:t>
      </w:r>
      <w:proofErr w:type="spellEnd"/>
      <w:r w:rsidRPr="00CA3C21">
        <w:rPr>
          <w:rFonts w:eastAsia="Arial" w:cs="Arial"/>
          <w:color w:val="000000"/>
          <w:sz w:val="18"/>
          <w:szCs w:val="18"/>
          <w:lang w:eastAsia="en-GB"/>
        </w:rPr>
        <w:t xml:space="preserve"> cost.</w:t>
      </w:r>
    </w:p>
    <w:p w:rsidR="00025E26" w:rsidRPr="00CA3C21" w:rsidRDefault="00025E26" w:rsidP="00025E26">
      <w:pPr>
        <w:pBdr>
          <w:top w:val="nil"/>
          <w:left w:val="nil"/>
          <w:bottom w:val="nil"/>
          <w:right w:val="nil"/>
          <w:between w:val="nil"/>
        </w:pBdr>
        <w:ind w:left="540"/>
        <w:rPr>
          <w:rFonts w:eastAsia="Arial" w:cs="Arial"/>
          <w:color w:val="000000"/>
          <w:sz w:val="18"/>
          <w:szCs w:val="18"/>
          <w:lang w:eastAsia="en-GB"/>
        </w:rPr>
      </w:pPr>
    </w:p>
    <w:p w:rsidR="00025E26" w:rsidRPr="00CA3C21" w:rsidRDefault="00025E26" w:rsidP="00025E26">
      <w:pPr>
        <w:pBdr>
          <w:top w:val="nil"/>
          <w:left w:val="nil"/>
          <w:bottom w:val="nil"/>
          <w:right w:val="nil"/>
          <w:between w:val="nil"/>
        </w:pBdr>
        <w:ind w:left="567"/>
        <w:rPr>
          <w:rFonts w:eastAsia="Arial" w:cs="Arial"/>
          <w:color w:val="000000"/>
          <w:sz w:val="18"/>
          <w:szCs w:val="18"/>
          <w:lang w:eastAsia="en-GB"/>
        </w:rPr>
      </w:pPr>
      <w:r w:rsidRPr="00CA3C21">
        <w:rPr>
          <w:rFonts w:eastAsia="Arial" w:cs="Arial"/>
          <w:color w:val="000000"/>
          <w:sz w:val="18"/>
          <w:szCs w:val="18"/>
          <w:lang w:eastAsia="en-GB"/>
        </w:rPr>
        <w:t xml:space="preserve">Fees paid on the establishment of loan facilities are </w:t>
      </w:r>
      <w:proofErr w:type="spellStart"/>
      <w:r w:rsidRPr="00CA3C21">
        <w:rPr>
          <w:rFonts w:eastAsia="Arial" w:cs="Arial"/>
          <w:color w:val="000000"/>
          <w:sz w:val="18"/>
          <w:szCs w:val="18"/>
          <w:lang w:eastAsia="en-GB"/>
        </w:rPr>
        <w:t>recognised</w:t>
      </w:r>
      <w:proofErr w:type="spellEnd"/>
      <w:r w:rsidRPr="00CA3C21">
        <w:rPr>
          <w:rFonts w:eastAsia="Arial" w:cs="Arial"/>
          <w:color w:val="000000"/>
          <w:sz w:val="18"/>
          <w:szCs w:val="18"/>
          <w:lang w:eastAsia="en-GB"/>
        </w:rPr>
        <w:t xml:space="preserve"> as transaction costs of the loan to the extent that it will be drawn down. The fee is deferred until the drawn down occurs and included in effective interest calculation. However, if it is probable that facility will not be drawn down, that portion of the fee paid is </w:t>
      </w:r>
      <w:proofErr w:type="spellStart"/>
      <w:r w:rsidRPr="00CA3C21">
        <w:rPr>
          <w:rFonts w:eastAsia="Arial" w:cs="Arial"/>
          <w:color w:val="000000"/>
          <w:sz w:val="18"/>
          <w:szCs w:val="18"/>
          <w:lang w:eastAsia="en-GB"/>
        </w:rPr>
        <w:t>recognised</w:t>
      </w:r>
      <w:proofErr w:type="spellEnd"/>
      <w:r w:rsidRPr="00CA3C21">
        <w:rPr>
          <w:rFonts w:eastAsia="Arial" w:cs="Arial"/>
          <w:color w:val="000000"/>
          <w:sz w:val="18"/>
          <w:szCs w:val="18"/>
          <w:lang w:eastAsia="en-GB"/>
        </w:rPr>
        <w:t xml:space="preserve"> as a prepayment and </w:t>
      </w:r>
      <w:proofErr w:type="spellStart"/>
      <w:r w:rsidRPr="00CA3C21">
        <w:rPr>
          <w:rFonts w:eastAsia="Arial" w:cs="Arial"/>
          <w:color w:val="000000"/>
          <w:sz w:val="18"/>
          <w:szCs w:val="18"/>
          <w:lang w:eastAsia="en-GB"/>
        </w:rPr>
        <w:t>amortised</w:t>
      </w:r>
      <w:proofErr w:type="spellEnd"/>
      <w:r w:rsidRPr="00CA3C21">
        <w:rPr>
          <w:rFonts w:eastAsia="Arial" w:cs="Arial"/>
          <w:color w:val="000000"/>
          <w:sz w:val="18"/>
          <w:szCs w:val="18"/>
          <w:lang w:eastAsia="en-GB"/>
        </w:rPr>
        <w:t xml:space="preserve"> over the period of related facility.</w:t>
      </w:r>
    </w:p>
    <w:p w:rsidR="00025E26" w:rsidRPr="00CA3C21" w:rsidRDefault="00025E26" w:rsidP="00025E26">
      <w:pPr>
        <w:pBdr>
          <w:top w:val="nil"/>
          <w:left w:val="nil"/>
          <w:bottom w:val="nil"/>
          <w:right w:val="nil"/>
          <w:between w:val="nil"/>
        </w:pBdr>
        <w:ind w:left="567"/>
        <w:rPr>
          <w:rFonts w:eastAsia="Arial" w:cs="Arial"/>
          <w:color w:val="000000"/>
          <w:sz w:val="18"/>
          <w:szCs w:val="18"/>
          <w:lang w:eastAsia="en-GB"/>
        </w:rPr>
      </w:pPr>
    </w:p>
    <w:p w:rsidR="00025E26" w:rsidRPr="00CA3C21" w:rsidRDefault="00025E26" w:rsidP="00025E26">
      <w:pPr>
        <w:pBdr>
          <w:top w:val="nil"/>
          <w:left w:val="nil"/>
          <w:bottom w:val="nil"/>
          <w:right w:val="nil"/>
          <w:between w:val="nil"/>
        </w:pBdr>
        <w:ind w:left="567"/>
        <w:rPr>
          <w:rFonts w:eastAsia="Arial" w:cs="Arial"/>
          <w:color w:val="000000"/>
          <w:sz w:val="18"/>
          <w:szCs w:val="18"/>
          <w:lang w:eastAsia="en-GB"/>
        </w:rPr>
      </w:pPr>
      <w:r w:rsidRPr="00CA3C21">
        <w:rPr>
          <w:rFonts w:eastAsia="Arial" w:cs="Arial"/>
          <w:color w:val="000000"/>
          <w:sz w:val="18"/>
          <w:szCs w:val="18"/>
          <w:lang w:eastAsia="en-GB"/>
        </w:rPr>
        <w:t xml:space="preserve">Borrowings are removed from the statement of financial position when the obligation specified in the contract is discharged, cancelled, or expired. The difference between the carrying amount of a financial liability that has been extinguished or transferred to another party and the consideration paid, including any non-cash assets transferred or liabilities assumed, is </w:t>
      </w:r>
      <w:proofErr w:type="spellStart"/>
      <w:r w:rsidRPr="00CA3C21">
        <w:rPr>
          <w:rFonts w:eastAsia="Arial" w:cs="Arial"/>
          <w:color w:val="000000"/>
          <w:sz w:val="18"/>
          <w:szCs w:val="18"/>
          <w:lang w:eastAsia="en-GB"/>
        </w:rPr>
        <w:t>recognised</w:t>
      </w:r>
      <w:proofErr w:type="spellEnd"/>
      <w:r w:rsidRPr="00CA3C21">
        <w:rPr>
          <w:rFonts w:eastAsia="Arial" w:cs="Arial"/>
          <w:color w:val="000000"/>
          <w:sz w:val="18"/>
          <w:szCs w:val="18"/>
          <w:lang w:eastAsia="en-GB"/>
        </w:rPr>
        <w:t xml:space="preserve"> in profit or loss as finance costs. </w:t>
      </w:r>
    </w:p>
    <w:p w:rsidR="00025E26" w:rsidRPr="00CA3C21" w:rsidRDefault="00025E26" w:rsidP="00025E26">
      <w:pPr>
        <w:pBdr>
          <w:top w:val="nil"/>
          <w:left w:val="nil"/>
          <w:bottom w:val="nil"/>
          <w:right w:val="nil"/>
          <w:between w:val="nil"/>
        </w:pBdr>
        <w:ind w:left="567"/>
        <w:rPr>
          <w:rFonts w:eastAsia="Arial" w:cs="Arial"/>
          <w:color w:val="000000"/>
          <w:sz w:val="18"/>
          <w:szCs w:val="18"/>
          <w:lang w:eastAsia="en-GB"/>
        </w:rPr>
      </w:pPr>
    </w:p>
    <w:p w:rsidR="00025E26" w:rsidRPr="00CA3C21" w:rsidRDefault="00025E26" w:rsidP="00025E26">
      <w:pPr>
        <w:pBdr>
          <w:top w:val="nil"/>
          <w:left w:val="nil"/>
          <w:bottom w:val="nil"/>
          <w:right w:val="nil"/>
          <w:between w:val="nil"/>
        </w:pBdr>
        <w:ind w:left="567"/>
        <w:rPr>
          <w:rFonts w:eastAsia="Arial" w:cs="Arial"/>
          <w:color w:val="000000"/>
          <w:sz w:val="18"/>
          <w:szCs w:val="18"/>
          <w:lang w:eastAsia="en-GB"/>
        </w:rPr>
      </w:pPr>
      <w:r w:rsidRPr="00CA3C21">
        <w:rPr>
          <w:rFonts w:eastAsia="Arial" w:cs="Arial"/>
          <w:color w:val="000000"/>
          <w:sz w:val="18"/>
          <w:szCs w:val="18"/>
          <w:lang w:eastAsia="en-GB"/>
        </w:rPr>
        <w:t>Borrowings are classified as current liabilities unless the Group has an unconditional right to defer settlement of the liability for at least 12 months after the reporting date.</w:t>
      </w:r>
    </w:p>
    <w:p w:rsidR="00025E26" w:rsidRPr="00CA3C21" w:rsidRDefault="00025E26" w:rsidP="003033E8">
      <w:pPr>
        <w:pStyle w:val="ListParagraph"/>
        <w:ind w:left="0"/>
        <w:jc w:val="both"/>
        <w:outlineLvl w:val="2"/>
        <w:rPr>
          <w:rFonts w:ascii="Arial" w:hAnsi="Arial" w:cs="Arial"/>
          <w:sz w:val="18"/>
          <w:szCs w:val="18"/>
          <w:u w:val="single"/>
          <w:lang w:val="en-US"/>
        </w:rPr>
      </w:pPr>
    </w:p>
    <w:p w:rsidR="002F7918" w:rsidRPr="00CA3C21" w:rsidRDefault="00B70372" w:rsidP="002F7918">
      <w:pPr>
        <w:pStyle w:val="ListParagraph"/>
        <w:ind w:left="540" w:hanging="540"/>
        <w:jc w:val="both"/>
        <w:rPr>
          <w:rFonts w:ascii="Arial" w:eastAsia="Arial Unicode MS" w:hAnsi="Arial" w:cs="Arial"/>
          <w:b/>
          <w:bCs/>
          <w:color w:val="CF4A02"/>
          <w:sz w:val="18"/>
          <w:szCs w:val="18"/>
          <w:lang w:val="en-GB"/>
        </w:rPr>
      </w:pPr>
      <w:r>
        <w:rPr>
          <w:rFonts w:ascii="Arial" w:eastAsia="Arial Unicode MS" w:hAnsi="Arial" w:cs="Arial"/>
          <w:b/>
          <w:bCs/>
          <w:color w:val="CF4A02"/>
          <w:sz w:val="18"/>
          <w:szCs w:val="18"/>
          <w:lang w:val="en-GB"/>
        </w:rPr>
        <w:t>6</w:t>
      </w:r>
      <w:r w:rsidR="002F7918" w:rsidRPr="00CA3C21">
        <w:rPr>
          <w:rFonts w:ascii="Arial" w:eastAsia="Arial Unicode MS" w:hAnsi="Arial" w:cs="Arial"/>
          <w:b/>
          <w:bCs/>
          <w:color w:val="CF4A02"/>
          <w:sz w:val="18"/>
          <w:szCs w:val="18"/>
          <w:lang w:val="en-GB"/>
        </w:rPr>
        <w:t>.1</w:t>
      </w:r>
      <w:r w:rsidR="003033E8" w:rsidRPr="00CA3C21">
        <w:rPr>
          <w:rFonts w:ascii="Arial" w:eastAsia="Arial Unicode MS" w:hAnsi="Arial" w:cs="Arial"/>
          <w:b/>
          <w:bCs/>
          <w:color w:val="CF4A02"/>
          <w:sz w:val="18"/>
          <w:szCs w:val="18"/>
          <w:lang w:val="en-GB"/>
        </w:rPr>
        <w:t>3</w:t>
      </w:r>
      <w:r w:rsidR="002F7918" w:rsidRPr="00CA3C21">
        <w:rPr>
          <w:rFonts w:ascii="Arial" w:eastAsia="Arial Unicode MS" w:hAnsi="Arial" w:cs="Arial"/>
          <w:b/>
          <w:bCs/>
          <w:color w:val="CF4A02"/>
          <w:sz w:val="18"/>
          <w:szCs w:val="18"/>
          <w:lang w:val="en-GB"/>
        </w:rPr>
        <w:tab/>
        <w:t>Borrowing costs</w:t>
      </w:r>
    </w:p>
    <w:p w:rsidR="002F7918" w:rsidRPr="00CA3C21" w:rsidRDefault="002F7918" w:rsidP="002F7918">
      <w:pPr>
        <w:pStyle w:val="ListParagraph"/>
        <w:ind w:left="540"/>
        <w:jc w:val="both"/>
        <w:rPr>
          <w:rFonts w:ascii="Arial" w:eastAsia="Arial Unicode MS" w:hAnsi="Arial" w:cs="Arial"/>
          <w:sz w:val="18"/>
          <w:szCs w:val="18"/>
          <w:lang w:val="en-GB"/>
        </w:rPr>
      </w:pPr>
    </w:p>
    <w:p w:rsidR="002F7918" w:rsidRPr="00CA3C21" w:rsidRDefault="002F7918" w:rsidP="002F7918">
      <w:pPr>
        <w:pStyle w:val="ListParagraph"/>
        <w:ind w:left="540"/>
        <w:jc w:val="both"/>
        <w:rPr>
          <w:rFonts w:ascii="Arial" w:eastAsia="Arial Unicode MS" w:hAnsi="Arial" w:cs="Arial"/>
          <w:sz w:val="18"/>
          <w:szCs w:val="18"/>
          <w:lang w:val="en-GB"/>
        </w:rPr>
      </w:pPr>
      <w:r w:rsidRPr="00CA3C21">
        <w:rPr>
          <w:rFonts w:ascii="Arial" w:eastAsia="Arial Unicode MS" w:hAnsi="Arial" w:cs="Arial"/>
          <w:color w:val="000000"/>
          <w:spacing w:val="-4"/>
          <w:sz w:val="18"/>
          <w:szCs w:val="18"/>
          <w:lang w:val="en-GB"/>
        </w:rPr>
        <w:t>General and specific borrowing costs directly attributable to the acquisition, construction or production of qualifying</w:t>
      </w:r>
      <w:r w:rsidRPr="00CA3C21">
        <w:rPr>
          <w:rFonts w:ascii="Arial" w:eastAsia="Arial Unicode MS" w:hAnsi="Arial" w:cs="Arial"/>
          <w:sz w:val="18"/>
          <w:szCs w:val="18"/>
          <w:lang w:val="en-GB"/>
        </w:rPr>
        <w:t xml:space="preserve"> assets (assets that take </w:t>
      </w:r>
      <w:r w:rsidR="00025E26" w:rsidRPr="00CA3C21">
        <w:rPr>
          <w:rFonts w:ascii="Arial" w:eastAsia="Arial Unicode MS" w:hAnsi="Arial" w:cs="Arial"/>
          <w:sz w:val="18"/>
          <w:szCs w:val="18"/>
          <w:lang w:val="en-GB"/>
        </w:rPr>
        <w:t xml:space="preserve">long </w:t>
      </w:r>
      <w:r w:rsidRPr="00CA3C21">
        <w:rPr>
          <w:rFonts w:ascii="Arial" w:eastAsia="Arial Unicode MS" w:hAnsi="Arial" w:cs="Arial"/>
          <w:sz w:val="18"/>
          <w:szCs w:val="18"/>
          <w:lang w:val="en-GB"/>
        </w:rPr>
        <w:t xml:space="preserve">time to get ready for its intended use or sale) are added to the cost of those assets less investment income earned from those specific borrowings. The capitalisation of borrowing costs is ceased when substantially all the activities necessary to prepare the qualifying asset for its intended use or sale are complete. </w:t>
      </w:r>
    </w:p>
    <w:p w:rsidR="002F7918" w:rsidRPr="00CA3C21" w:rsidRDefault="002F7918" w:rsidP="002F7918">
      <w:pPr>
        <w:pStyle w:val="ListParagraph"/>
        <w:ind w:left="540"/>
        <w:jc w:val="both"/>
        <w:rPr>
          <w:rFonts w:ascii="Arial" w:eastAsia="Arial Unicode MS" w:hAnsi="Arial" w:cs="Arial"/>
          <w:sz w:val="18"/>
          <w:szCs w:val="18"/>
          <w:lang w:val="en-GB"/>
        </w:rPr>
      </w:pPr>
    </w:p>
    <w:p w:rsidR="002F7918" w:rsidRPr="00CA3C21" w:rsidRDefault="002F7918" w:rsidP="002F7918">
      <w:pPr>
        <w:pStyle w:val="ListParagraph"/>
        <w:ind w:left="540"/>
        <w:jc w:val="both"/>
        <w:rPr>
          <w:rFonts w:ascii="Arial" w:eastAsia="Arial Unicode MS" w:hAnsi="Arial" w:cs="Arial"/>
          <w:sz w:val="18"/>
          <w:szCs w:val="18"/>
          <w:lang w:val="en-GB"/>
        </w:rPr>
      </w:pPr>
      <w:r w:rsidRPr="00CA3C21">
        <w:rPr>
          <w:rFonts w:ascii="Arial" w:eastAsia="Arial Unicode MS" w:hAnsi="Arial" w:cs="Arial"/>
          <w:sz w:val="18"/>
          <w:szCs w:val="18"/>
          <w:lang w:val="en-GB"/>
        </w:rPr>
        <w:t>Other borrowing costs are expensed in the period in which they are incurred.</w:t>
      </w:r>
    </w:p>
    <w:p w:rsidR="00B01EAC" w:rsidRPr="00CA3C21" w:rsidRDefault="00B01EAC" w:rsidP="003033E8">
      <w:pPr>
        <w:rPr>
          <w:rFonts w:eastAsia="Arial Unicode MS" w:cs="Arial"/>
          <w:b/>
          <w:bCs/>
          <w:color w:val="CF4A02"/>
          <w:sz w:val="18"/>
          <w:szCs w:val="18"/>
          <w:lang w:val="en-GB"/>
        </w:rPr>
      </w:pPr>
    </w:p>
    <w:p w:rsidR="002F7918" w:rsidRPr="00CA3C21" w:rsidRDefault="00B70372" w:rsidP="001745EC">
      <w:pPr>
        <w:ind w:left="540" w:hanging="540"/>
        <w:rPr>
          <w:rFonts w:eastAsia="Arial Unicode MS" w:cs="Arial"/>
          <w:b/>
          <w:bCs/>
          <w:color w:val="CF4A02"/>
          <w:sz w:val="18"/>
          <w:szCs w:val="18"/>
          <w:lang w:val="en-GB"/>
        </w:rPr>
      </w:pPr>
      <w:r>
        <w:rPr>
          <w:rFonts w:eastAsia="Arial Unicode MS" w:cs="Arial"/>
          <w:b/>
          <w:bCs/>
          <w:color w:val="CF4A02"/>
          <w:sz w:val="18"/>
          <w:szCs w:val="18"/>
          <w:lang w:val="en-GB"/>
        </w:rPr>
        <w:t>6</w:t>
      </w:r>
      <w:r w:rsidR="002F7918" w:rsidRPr="00CA3C21">
        <w:rPr>
          <w:rFonts w:eastAsia="Arial Unicode MS" w:cs="Arial"/>
          <w:b/>
          <w:bCs/>
          <w:color w:val="CF4A02"/>
          <w:sz w:val="18"/>
          <w:szCs w:val="18"/>
          <w:lang w:val="en-GB"/>
        </w:rPr>
        <w:t>.1</w:t>
      </w:r>
      <w:r w:rsidR="003033E8" w:rsidRPr="00CA3C21">
        <w:rPr>
          <w:rFonts w:eastAsia="Arial Unicode MS" w:cs="Arial"/>
          <w:b/>
          <w:bCs/>
          <w:color w:val="CF4A02"/>
          <w:sz w:val="18"/>
          <w:szCs w:val="18"/>
          <w:lang w:val="en-GB"/>
        </w:rPr>
        <w:t>4</w:t>
      </w:r>
      <w:r w:rsidR="002F7918" w:rsidRPr="00CA3C21">
        <w:rPr>
          <w:rFonts w:eastAsia="Arial Unicode MS" w:cs="Arial"/>
          <w:b/>
          <w:bCs/>
          <w:color w:val="CF4A02"/>
          <w:sz w:val="18"/>
          <w:szCs w:val="18"/>
          <w:lang w:val="en-GB"/>
        </w:rPr>
        <w:tab/>
        <w:t>Current and deferred income taxes</w:t>
      </w:r>
    </w:p>
    <w:p w:rsidR="00EB5FE8" w:rsidRPr="00CA3C21" w:rsidRDefault="00EB5FE8" w:rsidP="001745EC">
      <w:pPr>
        <w:suppressAutoHyphens/>
        <w:ind w:left="540"/>
        <w:jc w:val="thaiDistribute"/>
        <w:rPr>
          <w:rFonts w:cs="Arial"/>
          <w:spacing w:val="-4"/>
          <w:sz w:val="18"/>
          <w:szCs w:val="18"/>
        </w:rPr>
      </w:pPr>
    </w:p>
    <w:p w:rsidR="002F7918" w:rsidRPr="00CA3C21" w:rsidRDefault="002F7918" w:rsidP="002F7918">
      <w:pPr>
        <w:pStyle w:val="ListParagraph"/>
        <w:ind w:left="540"/>
        <w:jc w:val="both"/>
        <w:rPr>
          <w:rFonts w:ascii="Arial" w:eastAsia="Arial Unicode MS" w:hAnsi="Arial" w:cs="Arial"/>
          <w:spacing w:val="-4"/>
          <w:sz w:val="18"/>
          <w:szCs w:val="18"/>
          <w:lang w:val="en-GB"/>
        </w:rPr>
      </w:pPr>
      <w:r w:rsidRPr="00CA3C21">
        <w:rPr>
          <w:rFonts w:ascii="Arial" w:eastAsia="Arial Unicode MS" w:hAnsi="Arial" w:cs="Arial"/>
          <w:spacing w:val="-4"/>
          <w:sz w:val="18"/>
          <w:szCs w:val="18"/>
          <w:lang w:val="en-GB"/>
        </w:rPr>
        <w:t xml:space="preserve">The tax expense for the period comprises current and deferred tax. Tax is recognised in profit or loss, except to the extent that it relates to items recognised in other comprehensive income or directly in equity. </w:t>
      </w:r>
    </w:p>
    <w:p w:rsidR="002F7918" w:rsidRPr="00CA3C21" w:rsidRDefault="002F7918" w:rsidP="002F7918">
      <w:pPr>
        <w:pStyle w:val="ListParagraph"/>
        <w:ind w:left="540"/>
        <w:jc w:val="both"/>
        <w:rPr>
          <w:rFonts w:ascii="Arial" w:eastAsia="Arial Unicode MS" w:hAnsi="Arial" w:cs="Arial"/>
          <w:sz w:val="18"/>
          <w:szCs w:val="18"/>
          <w:lang w:val="en-GB"/>
        </w:rPr>
      </w:pPr>
    </w:p>
    <w:p w:rsidR="002F7918" w:rsidRPr="00CA3C21" w:rsidRDefault="002F7918" w:rsidP="002F7918">
      <w:pPr>
        <w:pStyle w:val="ListParagraph"/>
        <w:ind w:left="540"/>
        <w:jc w:val="both"/>
        <w:rPr>
          <w:rFonts w:ascii="Arial" w:eastAsia="Arial Unicode MS" w:hAnsi="Arial" w:cs="Arial"/>
          <w:color w:val="CF4A02"/>
          <w:sz w:val="18"/>
          <w:szCs w:val="18"/>
          <w:lang w:val="en-GB"/>
        </w:rPr>
      </w:pPr>
      <w:r w:rsidRPr="00CA3C21">
        <w:rPr>
          <w:rFonts w:ascii="Arial" w:eastAsia="Arial Unicode MS" w:hAnsi="Arial" w:cs="Arial"/>
          <w:color w:val="CF4A02"/>
          <w:sz w:val="18"/>
          <w:szCs w:val="18"/>
          <w:lang w:val="en-GB"/>
        </w:rPr>
        <w:t>Current tax</w:t>
      </w:r>
    </w:p>
    <w:p w:rsidR="002F7918" w:rsidRPr="00CA3C21" w:rsidRDefault="002F7918" w:rsidP="002F7918">
      <w:pPr>
        <w:pStyle w:val="ListParagraph"/>
        <w:ind w:left="540"/>
        <w:jc w:val="both"/>
        <w:rPr>
          <w:rFonts w:ascii="Arial" w:eastAsia="Arial Unicode MS" w:hAnsi="Arial" w:cs="Arial"/>
          <w:sz w:val="18"/>
          <w:szCs w:val="18"/>
          <w:lang w:val="en-GB"/>
        </w:rPr>
      </w:pPr>
    </w:p>
    <w:p w:rsidR="002F7918" w:rsidRPr="00CA3C21" w:rsidRDefault="002F7918" w:rsidP="002F7918">
      <w:pPr>
        <w:ind w:left="540"/>
        <w:rPr>
          <w:rFonts w:eastAsia="Arial Unicode MS" w:cs="Arial"/>
          <w:sz w:val="18"/>
          <w:szCs w:val="18"/>
        </w:rPr>
      </w:pPr>
      <w:r w:rsidRPr="00CA3C21">
        <w:rPr>
          <w:rFonts w:eastAsia="Arial Unicode MS" w:cs="Arial"/>
          <w:sz w:val="18"/>
          <w:szCs w:val="18"/>
        </w:rPr>
        <w:t xml:space="preserve">The current income tax is calculated </w:t>
      </w:r>
      <w:proofErr w:type="gramStart"/>
      <w:r w:rsidRPr="00CA3C21">
        <w:rPr>
          <w:rFonts w:eastAsia="Arial Unicode MS" w:cs="Arial"/>
          <w:sz w:val="18"/>
          <w:szCs w:val="18"/>
        </w:rPr>
        <w:t>on the basis of</w:t>
      </w:r>
      <w:proofErr w:type="gramEnd"/>
      <w:r w:rsidRPr="00CA3C21">
        <w:rPr>
          <w:rFonts w:eastAsia="Arial Unicode MS" w:cs="Arial"/>
          <w:sz w:val="18"/>
          <w:szCs w:val="18"/>
        </w:rPr>
        <w:t xml:space="preserve"> the tax laws enacted or substantively enacted at the end of the reporting period. Management periodically evaluates positions taken in tax returns with respect to situations in which applicable tax regulation is subject to interpretation. It establishes provisions where appropriate </w:t>
      </w:r>
      <w:proofErr w:type="gramStart"/>
      <w:r w:rsidRPr="00CA3C21">
        <w:rPr>
          <w:rFonts w:eastAsia="Arial Unicode MS" w:cs="Arial"/>
          <w:sz w:val="18"/>
          <w:szCs w:val="18"/>
        </w:rPr>
        <w:t>on the basis of</w:t>
      </w:r>
      <w:proofErr w:type="gramEnd"/>
      <w:r w:rsidRPr="00CA3C21">
        <w:rPr>
          <w:rFonts w:eastAsia="Arial Unicode MS" w:cs="Arial"/>
          <w:sz w:val="18"/>
          <w:szCs w:val="18"/>
        </w:rPr>
        <w:t xml:space="preserve"> amounts expected to be paid to the tax authorities. </w:t>
      </w:r>
    </w:p>
    <w:p w:rsidR="002F7918" w:rsidRPr="00CA3C21" w:rsidRDefault="002F7918" w:rsidP="002F7918">
      <w:pPr>
        <w:pStyle w:val="ListParagraph"/>
        <w:ind w:left="540"/>
        <w:jc w:val="both"/>
        <w:rPr>
          <w:rFonts w:ascii="Arial" w:eastAsia="Arial Unicode MS" w:hAnsi="Arial" w:cs="Arial"/>
          <w:sz w:val="18"/>
          <w:szCs w:val="18"/>
          <w:lang w:val="en-GB"/>
        </w:rPr>
      </w:pPr>
    </w:p>
    <w:p w:rsidR="002F7918" w:rsidRPr="00CA3C21" w:rsidRDefault="002F7918" w:rsidP="002F7918">
      <w:pPr>
        <w:pStyle w:val="ListParagraph"/>
        <w:ind w:left="540"/>
        <w:jc w:val="both"/>
        <w:rPr>
          <w:rFonts w:ascii="Arial" w:eastAsia="Arial Unicode MS" w:hAnsi="Arial" w:cs="Arial"/>
          <w:color w:val="CF4A02"/>
          <w:sz w:val="18"/>
          <w:szCs w:val="18"/>
          <w:lang w:val="en-GB"/>
        </w:rPr>
      </w:pPr>
      <w:r w:rsidRPr="00CA3C21">
        <w:rPr>
          <w:rFonts w:ascii="Arial" w:eastAsia="Arial Unicode MS" w:hAnsi="Arial" w:cs="Arial"/>
          <w:color w:val="CF4A02"/>
          <w:sz w:val="18"/>
          <w:szCs w:val="18"/>
          <w:lang w:val="en-GB"/>
        </w:rPr>
        <w:t>Deferred income tax</w:t>
      </w:r>
    </w:p>
    <w:p w:rsidR="002F7918" w:rsidRPr="00CA3C21" w:rsidRDefault="002F7918" w:rsidP="002F7918">
      <w:pPr>
        <w:pStyle w:val="ListParagraph"/>
        <w:ind w:left="540"/>
        <w:jc w:val="both"/>
        <w:rPr>
          <w:rFonts w:ascii="Arial" w:eastAsia="Arial Unicode MS" w:hAnsi="Arial" w:cs="Arial"/>
          <w:sz w:val="18"/>
          <w:szCs w:val="18"/>
          <w:lang w:val="en-GB"/>
        </w:rPr>
      </w:pPr>
    </w:p>
    <w:p w:rsidR="002F7918" w:rsidRPr="00CA3C21" w:rsidRDefault="002F7918" w:rsidP="002F7918">
      <w:pPr>
        <w:pStyle w:val="ListParagraph"/>
        <w:ind w:left="540"/>
        <w:jc w:val="both"/>
        <w:rPr>
          <w:rFonts w:ascii="Arial" w:eastAsia="Arial Unicode MS" w:hAnsi="Arial" w:cs="Arial"/>
          <w:sz w:val="18"/>
          <w:szCs w:val="18"/>
          <w:lang w:val="en-GB"/>
        </w:rPr>
      </w:pPr>
      <w:r w:rsidRPr="00CA3C21">
        <w:rPr>
          <w:rFonts w:ascii="Arial" w:eastAsia="Arial Unicode MS" w:hAnsi="Arial" w:cs="Arial"/>
          <w:sz w:val="18"/>
          <w:szCs w:val="18"/>
          <w:lang w:val="en-GB"/>
        </w:rPr>
        <w:t>Deferred income tax is recognised on temporary differences arising from differences between the tax base of assets and liabilities and their carrying amounts in the financial statements. However, deferred income tax is not recognised for temporary differences arise from:</w:t>
      </w:r>
    </w:p>
    <w:p w:rsidR="002F7918" w:rsidRPr="00CA3C21" w:rsidRDefault="002F7918" w:rsidP="002F7918">
      <w:pPr>
        <w:pStyle w:val="ListParagraph"/>
        <w:ind w:left="540"/>
        <w:jc w:val="both"/>
        <w:rPr>
          <w:rFonts w:ascii="Arial" w:eastAsia="Arial Unicode MS" w:hAnsi="Arial" w:cs="Arial"/>
          <w:sz w:val="18"/>
          <w:szCs w:val="18"/>
          <w:lang w:val="en-GB"/>
        </w:rPr>
      </w:pPr>
    </w:p>
    <w:p w:rsidR="002F7918" w:rsidRPr="00CA3C21" w:rsidRDefault="002F7918" w:rsidP="00BB1863">
      <w:pPr>
        <w:pStyle w:val="ListParagraph"/>
        <w:numPr>
          <w:ilvl w:val="0"/>
          <w:numId w:val="1"/>
        </w:numPr>
        <w:tabs>
          <w:tab w:val="left" w:pos="900"/>
        </w:tabs>
        <w:ind w:left="900"/>
        <w:jc w:val="both"/>
        <w:rPr>
          <w:rFonts w:ascii="Arial" w:eastAsia="Arial Unicode MS" w:hAnsi="Arial" w:cs="Arial"/>
          <w:sz w:val="18"/>
          <w:szCs w:val="18"/>
          <w:lang w:val="en-GB"/>
        </w:rPr>
      </w:pPr>
      <w:r w:rsidRPr="00CA3C21">
        <w:rPr>
          <w:rFonts w:ascii="Arial" w:eastAsia="Arial Unicode MS" w:hAnsi="Arial" w:cs="Arial"/>
          <w:spacing w:val="-4"/>
          <w:sz w:val="18"/>
          <w:szCs w:val="18"/>
          <w:lang w:val="en-GB"/>
        </w:rPr>
        <w:t>initial recognition of an asset or liability in a transaction other than a business combination that affects neither</w:t>
      </w:r>
      <w:r w:rsidRPr="00CA3C21">
        <w:rPr>
          <w:rFonts w:ascii="Arial" w:eastAsia="Arial Unicode MS" w:hAnsi="Arial" w:cs="Arial"/>
          <w:sz w:val="18"/>
          <w:szCs w:val="18"/>
          <w:lang w:val="en-GB"/>
        </w:rPr>
        <w:t xml:space="preserve"> accounting nor taxable profit or loss is not recognised</w:t>
      </w:r>
    </w:p>
    <w:p w:rsidR="002F7918" w:rsidRPr="00CA3C21" w:rsidRDefault="002F7918" w:rsidP="00BB1863">
      <w:pPr>
        <w:pStyle w:val="ListParagraph"/>
        <w:numPr>
          <w:ilvl w:val="0"/>
          <w:numId w:val="1"/>
        </w:numPr>
        <w:tabs>
          <w:tab w:val="left" w:pos="900"/>
        </w:tabs>
        <w:ind w:left="900"/>
        <w:jc w:val="both"/>
        <w:rPr>
          <w:rFonts w:ascii="Arial" w:eastAsia="Arial Unicode MS" w:hAnsi="Arial" w:cs="Arial"/>
          <w:sz w:val="18"/>
          <w:szCs w:val="18"/>
          <w:lang w:val="en-GB"/>
        </w:rPr>
      </w:pPr>
      <w:r w:rsidRPr="00CA3C21">
        <w:rPr>
          <w:rFonts w:ascii="Arial" w:eastAsia="Arial Unicode MS" w:hAnsi="Arial" w:cs="Arial"/>
          <w:spacing w:val="-4"/>
          <w:sz w:val="18"/>
          <w:szCs w:val="18"/>
          <w:lang w:val="en-GB"/>
        </w:rPr>
        <w:t>investments in subsidiar</w:t>
      </w:r>
      <w:r w:rsidR="00C72B9D" w:rsidRPr="00CA3C21">
        <w:rPr>
          <w:rFonts w:ascii="Arial" w:eastAsia="Arial Unicode MS" w:hAnsi="Arial" w:cs="Arial"/>
          <w:spacing w:val="-4"/>
          <w:sz w:val="18"/>
          <w:szCs w:val="18"/>
          <w:lang w:val="en-GB"/>
        </w:rPr>
        <w:t xml:space="preserve">y </w:t>
      </w:r>
      <w:r w:rsidRPr="00CA3C21">
        <w:rPr>
          <w:rFonts w:ascii="Arial" w:eastAsia="Arial Unicode MS" w:hAnsi="Arial" w:cs="Arial"/>
          <w:spacing w:val="-4"/>
          <w:sz w:val="18"/>
          <w:szCs w:val="18"/>
          <w:lang w:val="en-GB"/>
        </w:rPr>
        <w:t>where the timing of the reversal of the temporary</w:t>
      </w:r>
      <w:r w:rsidRPr="00CA3C21">
        <w:rPr>
          <w:rFonts w:ascii="Arial" w:eastAsia="Arial Unicode MS" w:hAnsi="Arial" w:cs="Arial"/>
          <w:sz w:val="18"/>
          <w:szCs w:val="18"/>
          <w:lang w:val="en-GB"/>
        </w:rPr>
        <w:t xml:space="preserve"> difference is controlled by the Group and it is probable that the temporary difference will not reverse in the foreseeable future.</w:t>
      </w:r>
    </w:p>
    <w:p w:rsidR="002F7918" w:rsidRPr="00CA3C21" w:rsidRDefault="002F7918" w:rsidP="002F7918">
      <w:pPr>
        <w:pStyle w:val="ListParagraph"/>
        <w:ind w:left="540"/>
        <w:jc w:val="both"/>
        <w:rPr>
          <w:rFonts w:ascii="Arial" w:eastAsia="Arial Unicode MS" w:hAnsi="Arial" w:cs="Arial"/>
          <w:sz w:val="18"/>
          <w:szCs w:val="18"/>
          <w:lang w:val="en-GB"/>
        </w:rPr>
      </w:pPr>
    </w:p>
    <w:p w:rsidR="002F7918" w:rsidRPr="00CA3C21" w:rsidRDefault="002F7918" w:rsidP="002F7918">
      <w:pPr>
        <w:pStyle w:val="ListParagraph"/>
        <w:ind w:left="540"/>
        <w:jc w:val="both"/>
        <w:rPr>
          <w:rFonts w:ascii="Arial" w:eastAsia="Arial Unicode MS" w:hAnsi="Arial" w:cs="Arial"/>
          <w:sz w:val="18"/>
          <w:szCs w:val="18"/>
          <w:lang w:val="en-GB"/>
        </w:rPr>
      </w:pPr>
      <w:r w:rsidRPr="00CA3C21">
        <w:rPr>
          <w:rFonts w:ascii="Arial" w:eastAsia="Arial Unicode MS" w:hAnsi="Arial" w:cs="Arial"/>
          <w:sz w:val="18"/>
          <w:szCs w:val="18"/>
          <w:lang w:val="en-GB"/>
        </w:rPr>
        <w:t xml:space="preserve">Deferred income tax is measured using tax rates of the period in which temporary difference is expected to be </w:t>
      </w:r>
      <w:r w:rsidRPr="00CA3C21">
        <w:rPr>
          <w:rFonts w:ascii="Arial" w:eastAsia="Arial Unicode MS" w:hAnsi="Arial" w:cs="Arial"/>
          <w:spacing w:val="-4"/>
          <w:sz w:val="18"/>
          <w:szCs w:val="18"/>
          <w:lang w:val="en-GB"/>
        </w:rPr>
        <w:t>reversed, based on tax rates and laws that have been enacted or substantially enacted by the end of the reporting</w:t>
      </w:r>
      <w:r w:rsidRPr="00CA3C21">
        <w:rPr>
          <w:rFonts w:ascii="Arial" w:eastAsia="Arial Unicode MS" w:hAnsi="Arial" w:cs="Arial"/>
          <w:sz w:val="18"/>
          <w:szCs w:val="18"/>
          <w:lang w:val="en-GB"/>
        </w:rPr>
        <w:t xml:space="preserve"> period.</w:t>
      </w:r>
    </w:p>
    <w:p w:rsidR="002F7918" w:rsidRPr="00CA3C21" w:rsidRDefault="002F7918" w:rsidP="002F7918">
      <w:pPr>
        <w:pStyle w:val="ListParagraph"/>
        <w:ind w:left="540"/>
        <w:jc w:val="both"/>
        <w:rPr>
          <w:rFonts w:ascii="Arial" w:eastAsia="Arial Unicode MS" w:hAnsi="Arial" w:cs="Arial"/>
          <w:sz w:val="18"/>
          <w:szCs w:val="18"/>
          <w:lang w:val="en-GB"/>
        </w:rPr>
      </w:pPr>
    </w:p>
    <w:p w:rsidR="002F7918" w:rsidRPr="00CA3C21" w:rsidRDefault="002F7918" w:rsidP="002F7918">
      <w:pPr>
        <w:pStyle w:val="ListParagraph"/>
        <w:ind w:left="540"/>
        <w:jc w:val="both"/>
        <w:rPr>
          <w:rFonts w:ascii="Arial" w:eastAsia="Arial Unicode MS" w:hAnsi="Arial" w:cs="Arial"/>
          <w:sz w:val="18"/>
          <w:szCs w:val="18"/>
          <w:lang w:val="en-GB"/>
        </w:rPr>
      </w:pPr>
      <w:r w:rsidRPr="00CA3C21">
        <w:rPr>
          <w:rFonts w:ascii="Arial" w:eastAsia="Arial Unicode MS" w:hAnsi="Arial" w:cs="Arial"/>
          <w:sz w:val="18"/>
          <w:szCs w:val="18"/>
          <w:lang w:val="en-GB"/>
        </w:rPr>
        <w:t xml:space="preserve">Deferred tax assets are recognised only to the extent that it is probable that future taxable profit will be available against which the temporary differences can be utilised. </w:t>
      </w:r>
    </w:p>
    <w:p w:rsidR="002F7918" w:rsidRPr="00CA3C21" w:rsidRDefault="002F7918" w:rsidP="002F7918">
      <w:pPr>
        <w:pStyle w:val="ListParagraph"/>
        <w:ind w:left="540"/>
        <w:jc w:val="both"/>
        <w:rPr>
          <w:rFonts w:ascii="Arial" w:eastAsia="Arial Unicode MS" w:hAnsi="Arial" w:cs="Arial"/>
          <w:color w:val="000000"/>
          <w:sz w:val="18"/>
          <w:szCs w:val="18"/>
          <w:lang w:val="en-GB"/>
        </w:rPr>
      </w:pPr>
    </w:p>
    <w:p w:rsidR="002F7918" w:rsidRPr="00CA3C21" w:rsidRDefault="002F7918" w:rsidP="008C583E">
      <w:pPr>
        <w:pStyle w:val="ListParagraph"/>
        <w:ind w:left="540"/>
        <w:jc w:val="both"/>
        <w:rPr>
          <w:rFonts w:ascii="Arial" w:eastAsia="Arial Unicode MS" w:hAnsi="Arial" w:cs="Arial"/>
          <w:color w:val="000000"/>
          <w:sz w:val="18"/>
          <w:szCs w:val="18"/>
          <w:lang w:val="en-GB"/>
        </w:rPr>
      </w:pPr>
      <w:r w:rsidRPr="00CA3C21">
        <w:rPr>
          <w:rFonts w:ascii="Arial" w:eastAsia="Arial Unicode MS" w:hAnsi="Arial" w:cs="Arial"/>
          <w:color w:val="000000"/>
          <w:sz w:val="18"/>
          <w:szCs w:val="18"/>
          <w:lang w:val="en-GB"/>
        </w:rPr>
        <w:t>Deferred tax assets and liabilities are offset when there is a legally enforceable right to offset current tax assets and liabilities and when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rsidR="00EB5FE8" w:rsidRDefault="00EB5FE8" w:rsidP="003033E8">
      <w:pPr>
        <w:pStyle w:val="ListParagraph"/>
        <w:ind w:left="0"/>
        <w:jc w:val="both"/>
        <w:rPr>
          <w:rFonts w:ascii="Arial" w:eastAsia="Arial Unicode MS" w:hAnsi="Arial" w:cs="Arial"/>
          <w:color w:val="000000"/>
          <w:sz w:val="18"/>
          <w:szCs w:val="18"/>
          <w:lang w:val="en-GB"/>
        </w:rPr>
      </w:pPr>
    </w:p>
    <w:p w:rsidR="00A063DA" w:rsidRDefault="00A063DA" w:rsidP="003033E8">
      <w:pPr>
        <w:pStyle w:val="ListParagraph"/>
        <w:ind w:left="0"/>
        <w:jc w:val="both"/>
        <w:rPr>
          <w:rFonts w:ascii="Arial" w:eastAsia="Arial Unicode MS" w:hAnsi="Arial" w:cs="Arial"/>
          <w:color w:val="000000"/>
          <w:sz w:val="18"/>
          <w:szCs w:val="18"/>
          <w:lang w:val="en-GB"/>
        </w:rPr>
      </w:pPr>
    </w:p>
    <w:p w:rsidR="00A063DA" w:rsidRPr="00CA3C21" w:rsidRDefault="004E620C" w:rsidP="003033E8">
      <w:pPr>
        <w:pStyle w:val="ListParagraph"/>
        <w:ind w:left="0"/>
        <w:jc w:val="both"/>
        <w:rPr>
          <w:rFonts w:ascii="Arial" w:eastAsia="Arial Unicode MS" w:hAnsi="Arial" w:cs="Arial"/>
          <w:color w:val="000000"/>
          <w:sz w:val="18"/>
          <w:szCs w:val="18"/>
          <w:lang w:val="en-GB"/>
        </w:rPr>
      </w:pPr>
      <w:r>
        <w:rPr>
          <w:rFonts w:ascii="Arial" w:eastAsia="Arial Unicode MS" w:hAnsi="Arial"/>
          <w:color w:val="000000"/>
          <w:sz w:val="18"/>
          <w:szCs w:val="18"/>
          <w:cs/>
          <w:lang w:val="en-GB"/>
        </w:rPr>
        <w:br w:type="page"/>
      </w:r>
    </w:p>
    <w:p w:rsidR="002F7918" w:rsidRPr="00CA3C21" w:rsidRDefault="00B70372" w:rsidP="002F7918">
      <w:pPr>
        <w:pStyle w:val="ListParagraph"/>
        <w:ind w:left="540" w:hanging="540"/>
        <w:jc w:val="both"/>
        <w:rPr>
          <w:rFonts w:ascii="Arial" w:eastAsia="Arial Unicode MS" w:hAnsi="Arial" w:cs="Arial"/>
          <w:b/>
          <w:bCs/>
          <w:color w:val="CF4A02"/>
          <w:sz w:val="18"/>
          <w:szCs w:val="18"/>
          <w:lang w:val="en-GB"/>
        </w:rPr>
      </w:pPr>
      <w:r>
        <w:rPr>
          <w:rFonts w:ascii="Arial" w:eastAsia="Arial Unicode MS" w:hAnsi="Arial" w:cs="Arial"/>
          <w:b/>
          <w:bCs/>
          <w:color w:val="CF4A02"/>
          <w:sz w:val="18"/>
          <w:szCs w:val="18"/>
          <w:lang w:val="en-GB"/>
        </w:rPr>
        <w:t>6</w:t>
      </w:r>
      <w:r w:rsidR="002F7918" w:rsidRPr="00CA3C21">
        <w:rPr>
          <w:rFonts w:ascii="Arial" w:eastAsia="Arial Unicode MS" w:hAnsi="Arial" w:cs="Arial"/>
          <w:b/>
          <w:bCs/>
          <w:color w:val="CF4A02"/>
          <w:sz w:val="18"/>
          <w:szCs w:val="18"/>
          <w:lang w:val="en-GB"/>
        </w:rPr>
        <w:t>.1</w:t>
      </w:r>
      <w:r w:rsidR="003033E8" w:rsidRPr="00CA3C21">
        <w:rPr>
          <w:rFonts w:ascii="Arial" w:eastAsia="Arial Unicode MS" w:hAnsi="Arial" w:cs="Arial"/>
          <w:b/>
          <w:bCs/>
          <w:color w:val="CF4A02"/>
          <w:sz w:val="18"/>
          <w:szCs w:val="18"/>
          <w:lang w:val="en-GB"/>
        </w:rPr>
        <w:t>5</w:t>
      </w:r>
      <w:r w:rsidR="002F7918" w:rsidRPr="00CA3C21">
        <w:rPr>
          <w:rFonts w:ascii="Arial" w:eastAsia="Arial Unicode MS" w:hAnsi="Arial" w:cs="Arial"/>
          <w:b/>
          <w:bCs/>
          <w:color w:val="CF4A02"/>
          <w:sz w:val="18"/>
          <w:szCs w:val="18"/>
          <w:lang w:val="en-GB"/>
        </w:rPr>
        <w:tab/>
        <w:t>Employee benefits</w:t>
      </w:r>
    </w:p>
    <w:p w:rsidR="002F7918" w:rsidRPr="00CA3C21" w:rsidRDefault="002F7918" w:rsidP="008C583E">
      <w:pPr>
        <w:pStyle w:val="ListParagraph"/>
        <w:ind w:left="540"/>
        <w:jc w:val="both"/>
        <w:rPr>
          <w:rFonts w:ascii="Arial" w:eastAsia="Arial Unicode MS" w:hAnsi="Arial" w:cs="Arial"/>
          <w:color w:val="000000"/>
          <w:sz w:val="18"/>
          <w:szCs w:val="18"/>
          <w:lang w:val="en-GB"/>
        </w:rPr>
      </w:pPr>
    </w:p>
    <w:p w:rsidR="002F7918" w:rsidRPr="00CA3C21" w:rsidRDefault="002F7918" w:rsidP="002F7918">
      <w:pPr>
        <w:pStyle w:val="ListParagraph"/>
        <w:ind w:left="1080" w:hanging="540"/>
        <w:jc w:val="both"/>
        <w:rPr>
          <w:rFonts w:ascii="Arial" w:eastAsia="Arial Unicode MS" w:hAnsi="Arial" w:cs="Arial"/>
          <w:color w:val="CF4A02"/>
          <w:sz w:val="18"/>
          <w:szCs w:val="18"/>
          <w:lang w:val="en-GB"/>
        </w:rPr>
      </w:pPr>
      <w:r w:rsidRPr="00CA3C21">
        <w:rPr>
          <w:rFonts w:ascii="Arial" w:eastAsia="Arial Unicode MS" w:hAnsi="Arial" w:cs="Arial"/>
          <w:color w:val="CF4A02"/>
          <w:sz w:val="18"/>
          <w:szCs w:val="18"/>
          <w:lang w:val="en-GB"/>
        </w:rPr>
        <w:t>a)</w:t>
      </w:r>
      <w:r w:rsidRPr="00CA3C21">
        <w:rPr>
          <w:rFonts w:ascii="Arial" w:eastAsia="Arial Unicode MS" w:hAnsi="Arial" w:cs="Arial"/>
          <w:color w:val="CF4A02"/>
          <w:sz w:val="18"/>
          <w:szCs w:val="18"/>
          <w:lang w:val="en-GB"/>
        </w:rPr>
        <w:tab/>
        <w:t>Short-term employee benefits</w:t>
      </w:r>
    </w:p>
    <w:p w:rsidR="002F7918" w:rsidRPr="00CA3C21" w:rsidRDefault="002F7918" w:rsidP="002F7918">
      <w:pPr>
        <w:pStyle w:val="ListParagraph"/>
        <w:ind w:left="1080"/>
        <w:jc w:val="both"/>
        <w:rPr>
          <w:rFonts w:ascii="Arial" w:eastAsia="Arial Unicode MS" w:hAnsi="Arial" w:cs="Arial"/>
          <w:color w:val="323E4F"/>
          <w:sz w:val="18"/>
          <w:szCs w:val="18"/>
          <w:lang w:val="en-GB"/>
        </w:rPr>
      </w:pPr>
    </w:p>
    <w:p w:rsidR="002F7918" w:rsidRPr="00CA3C21" w:rsidRDefault="002F7918" w:rsidP="002F7918">
      <w:pPr>
        <w:pStyle w:val="ListParagraph"/>
        <w:ind w:left="1080"/>
        <w:jc w:val="both"/>
        <w:rPr>
          <w:rFonts w:ascii="Arial" w:eastAsia="Arial Unicode MS" w:hAnsi="Arial" w:cs="Arial"/>
          <w:sz w:val="18"/>
          <w:szCs w:val="18"/>
          <w:lang w:val="en-GB"/>
        </w:rPr>
      </w:pPr>
      <w:r w:rsidRPr="00CA3C21">
        <w:rPr>
          <w:rFonts w:ascii="Arial" w:eastAsia="Arial Unicode MS" w:hAnsi="Arial" w:cs="Arial"/>
          <w:sz w:val="18"/>
          <w:szCs w:val="18"/>
          <w:lang w:val="en-GB"/>
        </w:rPr>
        <w:t xml:space="preserve">Liabilities for short-term employee benefits such as wages, salaries, paid annual leave and paid sick leave, and profit-sharing and bonuses that are expected to be settled wholly within 12 months after the end of the period are recognised in respect of employees’ service up to the end of the reporting period. They are measured at the amount expected to be paid. </w:t>
      </w:r>
    </w:p>
    <w:p w:rsidR="002F7918" w:rsidRPr="00CA3C21" w:rsidRDefault="002F7918" w:rsidP="002F7918">
      <w:pPr>
        <w:pStyle w:val="ListParagraph"/>
        <w:ind w:left="1080"/>
        <w:jc w:val="both"/>
        <w:rPr>
          <w:rFonts w:ascii="Arial" w:eastAsia="Arial Unicode MS" w:hAnsi="Arial" w:cs="Arial"/>
          <w:sz w:val="18"/>
          <w:szCs w:val="18"/>
          <w:lang w:val="en-GB"/>
        </w:rPr>
      </w:pPr>
    </w:p>
    <w:p w:rsidR="002F7918" w:rsidRPr="00CA3C21" w:rsidRDefault="002F7918" w:rsidP="002F7918">
      <w:pPr>
        <w:ind w:left="1080" w:hanging="567"/>
        <w:rPr>
          <w:rFonts w:eastAsia="Arial Unicode MS" w:cs="Arial"/>
          <w:color w:val="CF4A02"/>
          <w:sz w:val="18"/>
          <w:szCs w:val="18"/>
          <w:lang w:val="en-GB"/>
        </w:rPr>
      </w:pPr>
      <w:r w:rsidRPr="00CA3C21">
        <w:rPr>
          <w:rFonts w:cs="Arial"/>
          <w:color w:val="CF4A02"/>
          <w:spacing w:val="-2"/>
          <w:sz w:val="18"/>
          <w:szCs w:val="18"/>
        </w:rPr>
        <w:t>b)</w:t>
      </w:r>
      <w:r w:rsidRPr="00CA3C21">
        <w:rPr>
          <w:rFonts w:cs="Arial"/>
          <w:color w:val="CF4A02"/>
          <w:spacing w:val="-2"/>
          <w:sz w:val="18"/>
          <w:szCs w:val="18"/>
        </w:rPr>
        <w:tab/>
        <w:t>Defined contribution plan</w:t>
      </w:r>
    </w:p>
    <w:p w:rsidR="002F7918" w:rsidRPr="00CA3C21" w:rsidRDefault="002F7918" w:rsidP="002F7918">
      <w:pPr>
        <w:ind w:left="1080"/>
        <w:rPr>
          <w:rFonts w:eastAsia="Arial Unicode MS" w:cs="Arial"/>
          <w:i/>
          <w:iCs/>
          <w:color w:val="323E4F"/>
          <w:sz w:val="18"/>
          <w:szCs w:val="18"/>
          <w:lang w:val="en-GB"/>
        </w:rPr>
      </w:pPr>
    </w:p>
    <w:p w:rsidR="002F7918" w:rsidRPr="00CA3C21" w:rsidRDefault="002F7918" w:rsidP="002F7918">
      <w:pPr>
        <w:ind w:left="1080"/>
        <w:rPr>
          <w:rFonts w:eastAsia="Arial Unicode MS" w:cs="Arial"/>
          <w:sz w:val="18"/>
          <w:szCs w:val="18"/>
          <w:lang w:val="en-GB"/>
        </w:rPr>
      </w:pPr>
      <w:r w:rsidRPr="00CA3C21">
        <w:rPr>
          <w:rFonts w:eastAsia="Arial Unicode MS" w:cs="Arial"/>
          <w:sz w:val="18"/>
          <w:szCs w:val="18"/>
        </w:rPr>
        <w:t xml:space="preserve">The Group pays contributions to </w:t>
      </w:r>
      <w:r w:rsidRPr="00CA3C21">
        <w:rPr>
          <w:rFonts w:eastAsia="Arial Unicode MS" w:cs="Arial"/>
          <w:sz w:val="18"/>
          <w:szCs w:val="18"/>
          <w:lang w:val="en-GB"/>
        </w:rPr>
        <w:t>a separate fund</w:t>
      </w:r>
      <w:r w:rsidRPr="00CA3C21">
        <w:rPr>
          <w:rFonts w:eastAsia="Arial Unicode MS" w:cs="Arial"/>
          <w:sz w:val="18"/>
          <w:szCs w:val="18"/>
        </w:rPr>
        <w:t xml:space="preserve"> on a voluntary basis. The Group has no further payment obligations once the contributions have been paid. The contributions are </w:t>
      </w:r>
      <w:proofErr w:type="spellStart"/>
      <w:r w:rsidRPr="00CA3C21">
        <w:rPr>
          <w:rFonts w:eastAsia="Arial Unicode MS" w:cs="Arial"/>
          <w:sz w:val="18"/>
          <w:szCs w:val="18"/>
        </w:rPr>
        <w:t>recognised</w:t>
      </w:r>
      <w:proofErr w:type="spellEnd"/>
      <w:r w:rsidRPr="00CA3C21">
        <w:rPr>
          <w:rFonts w:eastAsia="Arial Unicode MS" w:cs="Arial"/>
          <w:sz w:val="18"/>
          <w:szCs w:val="18"/>
        </w:rPr>
        <w:t xml:space="preserve"> as employee benefit expense when they are due. </w:t>
      </w:r>
    </w:p>
    <w:p w:rsidR="002F7918" w:rsidRDefault="002F7918" w:rsidP="002F7918">
      <w:pPr>
        <w:pStyle w:val="ListParagraph"/>
        <w:ind w:left="1080"/>
        <w:jc w:val="both"/>
        <w:rPr>
          <w:rFonts w:ascii="Arial" w:eastAsia="Arial Unicode MS" w:hAnsi="Arial" w:cs="Arial"/>
          <w:i/>
          <w:iCs/>
          <w:color w:val="323E4F"/>
          <w:sz w:val="18"/>
          <w:szCs w:val="18"/>
          <w:lang w:val="en-GB"/>
        </w:rPr>
      </w:pPr>
    </w:p>
    <w:p w:rsidR="002F7918" w:rsidRPr="00CA3C21" w:rsidRDefault="002F7918" w:rsidP="002F7918">
      <w:pPr>
        <w:ind w:left="1080" w:hanging="567"/>
        <w:rPr>
          <w:rFonts w:cs="Arial"/>
          <w:color w:val="CF4A02"/>
          <w:spacing w:val="-2"/>
          <w:sz w:val="18"/>
          <w:szCs w:val="18"/>
        </w:rPr>
      </w:pPr>
      <w:r w:rsidRPr="00CA3C21">
        <w:rPr>
          <w:rFonts w:eastAsia="Arial Unicode MS" w:cs="Arial"/>
          <w:color w:val="CF4A02"/>
          <w:sz w:val="18"/>
          <w:szCs w:val="18"/>
        </w:rPr>
        <w:t>c)</w:t>
      </w:r>
      <w:r w:rsidRPr="00CA3C21">
        <w:rPr>
          <w:rFonts w:eastAsia="Arial Unicode MS" w:cs="Arial"/>
          <w:color w:val="CF4A02"/>
          <w:sz w:val="18"/>
          <w:szCs w:val="18"/>
        </w:rPr>
        <w:tab/>
      </w:r>
      <w:r w:rsidRPr="00CA3C21">
        <w:rPr>
          <w:rFonts w:cs="Arial"/>
          <w:color w:val="CF4A02"/>
          <w:spacing w:val="-2"/>
          <w:sz w:val="18"/>
          <w:szCs w:val="18"/>
        </w:rPr>
        <w:t>Defined benefit plans</w:t>
      </w:r>
    </w:p>
    <w:p w:rsidR="002F7918" w:rsidRPr="0083630C" w:rsidRDefault="002F7918" w:rsidP="002F7918">
      <w:pPr>
        <w:pStyle w:val="ListParagraph"/>
        <w:ind w:left="1080"/>
        <w:jc w:val="both"/>
        <w:rPr>
          <w:rFonts w:ascii="Arial" w:eastAsia="Arial Unicode MS" w:hAnsi="Arial" w:cs="Arial"/>
          <w:sz w:val="14"/>
          <w:szCs w:val="14"/>
          <w:lang w:val="en-GB"/>
        </w:rPr>
      </w:pPr>
    </w:p>
    <w:p w:rsidR="002F7918" w:rsidRPr="00CA3C21" w:rsidRDefault="002F7918" w:rsidP="002F7918">
      <w:pPr>
        <w:pStyle w:val="ListParagraph"/>
        <w:ind w:left="1080"/>
        <w:jc w:val="both"/>
        <w:rPr>
          <w:rFonts w:ascii="Arial" w:eastAsia="Arial Unicode MS" w:hAnsi="Arial" w:cs="Arial"/>
          <w:sz w:val="18"/>
          <w:szCs w:val="18"/>
          <w:lang w:val="en-GB"/>
        </w:rPr>
      </w:pPr>
      <w:r w:rsidRPr="00CA3C21">
        <w:rPr>
          <w:rFonts w:ascii="Arial" w:eastAsia="Arial Unicode MS" w:hAnsi="Arial" w:cs="Arial"/>
          <w:spacing w:val="-4"/>
          <w:sz w:val="18"/>
          <w:szCs w:val="18"/>
          <w:lang w:val="en-GB"/>
        </w:rPr>
        <w:t>Amount of retirement benefits is defined by the agreed benefits the employees will receive after the completion</w:t>
      </w:r>
      <w:r w:rsidRPr="00CA3C21">
        <w:rPr>
          <w:rFonts w:ascii="Arial" w:eastAsia="Arial Unicode MS" w:hAnsi="Arial" w:cs="Arial"/>
          <w:sz w:val="18"/>
          <w:szCs w:val="18"/>
          <w:lang w:val="en-GB"/>
        </w:rPr>
        <w:t xml:space="preserve"> of employment. It usually depends on factors such as age, years of service and an employee’s latest compensation at retirement. </w:t>
      </w:r>
    </w:p>
    <w:p w:rsidR="002F7918" w:rsidRPr="0083630C" w:rsidRDefault="002F7918" w:rsidP="002F7918">
      <w:pPr>
        <w:pStyle w:val="ListParagraph"/>
        <w:ind w:left="1080"/>
        <w:jc w:val="both"/>
        <w:rPr>
          <w:rFonts w:ascii="Arial" w:eastAsia="Arial Unicode MS" w:hAnsi="Arial" w:cs="Arial"/>
          <w:sz w:val="14"/>
          <w:szCs w:val="14"/>
          <w:lang w:val="en-GB"/>
        </w:rPr>
      </w:pPr>
    </w:p>
    <w:p w:rsidR="002F7918" w:rsidRPr="00CA3C21" w:rsidRDefault="002F7918" w:rsidP="002F7918">
      <w:pPr>
        <w:pStyle w:val="ListParagraph"/>
        <w:ind w:left="1080"/>
        <w:jc w:val="both"/>
        <w:rPr>
          <w:rFonts w:ascii="Arial" w:eastAsia="Arial Unicode MS" w:hAnsi="Arial" w:cs="Arial"/>
          <w:spacing w:val="-4"/>
          <w:sz w:val="18"/>
          <w:szCs w:val="18"/>
          <w:lang w:val="en-GB"/>
        </w:rPr>
      </w:pPr>
      <w:r w:rsidRPr="00CA3C21">
        <w:rPr>
          <w:rFonts w:ascii="Arial" w:eastAsia="Arial Unicode MS" w:hAnsi="Arial" w:cs="Arial"/>
          <w:sz w:val="18"/>
          <w:szCs w:val="18"/>
          <w:lang w:val="en-GB"/>
        </w:rPr>
        <w:t xml:space="preserve">The defined benefit obligation is calculated annually by an independent actuary using the projected unit </w:t>
      </w:r>
      <w:r w:rsidRPr="00CA3C21">
        <w:rPr>
          <w:rFonts w:ascii="Arial" w:eastAsia="Arial Unicode MS" w:hAnsi="Arial" w:cs="Arial"/>
          <w:spacing w:val="-4"/>
          <w:sz w:val="18"/>
          <w:szCs w:val="18"/>
          <w:lang w:val="en-GB"/>
        </w:rPr>
        <w:t>credit method. The present value of the defined benefit obligation is determined by discounting the estimated</w:t>
      </w:r>
      <w:r w:rsidRPr="00CA3C21">
        <w:rPr>
          <w:rFonts w:ascii="Arial" w:eastAsia="Arial Unicode MS" w:hAnsi="Arial" w:cs="Arial"/>
          <w:sz w:val="18"/>
          <w:szCs w:val="18"/>
          <w:lang w:val="en-GB"/>
        </w:rPr>
        <w:t xml:space="preserve"> </w:t>
      </w:r>
      <w:r w:rsidRPr="00CA3C21">
        <w:rPr>
          <w:rFonts w:ascii="Arial" w:eastAsia="Arial Unicode MS" w:hAnsi="Arial" w:cs="Arial"/>
          <w:spacing w:val="-4"/>
          <w:sz w:val="18"/>
          <w:szCs w:val="18"/>
          <w:lang w:val="en-GB"/>
        </w:rPr>
        <w:t>future cash outflows using market yield of government bonds</w:t>
      </w:r>
      <w:r w:rsidR="00025E26" w:rsidRPr="00CA3C21">
        <w:rPr>
          <w:rFonts w:ascii="Arial" w:eastAsia="Arial Unicode MS" w:hAnsi="Arial" w:cs="Arial"/>
          <w:spacing w:val="-4"/>
          <w:sz w:val="18"/>
          <w:szCs w:val="18"/>
          <w:lang w:val="en-GB"/>
        </w:rPr>
        <w:t xml:space="preserve"> that matches the terms and currency of the expected cash outflows.</w:t>
      </w:r>
    </w:p>
    <w:p w:rsidR="006830C5" w:rsidRPr="0083630C" w:rsidRDefault="006830C5" w:rsidP="002F7918">
      <w:pPr>
        <w:pStyle w:val="ListParagraph"/>
        <w:ind w:left="1080"/>
        <w:jc w:val="both"/>
        <w:rPr>
          <w:rFonts w:ascii="Arial" w:eastAsia="Arial Unicode MS" w:hAnsi="Arial" w:cs="Arial"/>
          <w:sz w:val="14"/>
          <w:szCs w:val="14"/>
          <w:lang w:val="en-GB"/>
        </w:rPr>
      </w:pPr>
    </w:p>
    <w:p w:rsidR="002F7918" w:rsidRPr="00CA3C21" w:rsidRDefault="002F7918" w:rsidP="002F7918">
      <w:pPr>
        <w:pStyle w:val="ListParagraph"/>
        <w:ind w:left="1080"/>
        <w:jc w:val="both"/>
        <w:rPr>
          <w:rFonts w:ascii="Arial" w:eastAsia="Arial Unicode MS" w:hAnsi="Arial" w:cs="Arial"/>
          <w:sz w:val="18"/>
          <w:szCs w:val="18"/>
          <w:lang w:val="en-GB"/>
        </w:rPr>
      </w:pPr>
      <w:r w:rsidRPr="00CA3C21">
        <w:rPr>
          <w:rFonts w:ascii="Arial" w:eastAsia="Arial Unicode MS" w:hAnsi="Arial" w:cs="Arial"/>
          <w:sz w:val="18"/>
          <w:szCs w:val="18"/>
          <w:lang w:val="en-GB"/>
        </w:rPr>
        <w:t>Remeasurement gains and losses are recognised directly to other comprehensive income in the period in which they arise. They are presented as a separate item in statements of changes in equity.</w:t>
      </w:r>
    </w:p>
    <w:p w:rsidR="002F7918" w:rsidRPr="0083630C" w:rsidRDefault="002F7918" w:rsidP="002F7918">
      <w:pPr>
        <w:pStyle w:val="ListParagraph"/>
        <w:ind w:left="1080"/>
        <w:jc w:val="both"/>
        <w:rPr>
          <w:rFonts w:ascii="Arial" w:eastAsia="Arial Unicode MS" w:hAnsi="Arial" w:cs="Arial"/>
          <w:sz w:val="14"/>
          <w:szCs w:val="14"/>
          <w:lang w:val="en-GB"/>
        </w:rPr>
      </w:pPr>
    </w:p>
    <w:p w:rsidR="002F7918" w:rsidRPr="00CA3C21" w:rsidRDefault="002F7918" w:rsidP="002F7918">
      <w:pPr>
        <w:pStyle w:val="ListParagraph"/>
        <w:ind w:left="1080"/>
        <w:jc w:val="both"/>
        <w:rPr>
          <w:rFonts w:ascii="Arial" w:eastAsia="Arial Unicode MS" w:hAnsi="Arial" w:cs="Arial"/>
          <w:sz w:val="18"/>
          <w:szCs w:val="18"/>
          <w:lang w:val="en-GB"/>
        </w:rPr>
      </w:pPr>
      <w:r w:rsidRPr="00CA3C21">
        <w:rPr>
          <w:rFonts w:ascii="Arial" w:eastAsia="Arial Unicode MS" w:hAnsi="Arial" w:cs="Arial"/>
          <w:sz w:val="18"/>
          <w:szCs w:val="18"/>
          <w:lang w:val="en-GB"/>
        </w:rPr>
        <w:t>Past-service costs are recognised immediately in profit or loss.</w:t>
      </w:r>
    </w:p>
    <w:p w:rsidR="003033E8" w:rsidRPr="0083630C" w:rsidRDefault="003033E8" w:rsidP="00C23CF9">
      <w:pPr>
        <w:ind w:left="540" w:hanging="540"/>
        <w:rPr>
          <w:rFonts w:cs="Arial"/>
          <w:b/>
          <w:bCs/>
          <w:color w:val="CF4A02"/>
          <w:spacing w:val="-2"/>
          <w:sz w:val="14"/>
          <w:szCs w:val="14"/>
          <w:lang w:val="en-GB"/>
        </w:rPr>
      </w:pPr>
    </w:p>
    <w:p w:rsidR="00B9271D" w:rsidRPr="00CA3C21" w:rsidRDefault="00B70372" w:rsidP="00C23CF9">
      <w:pPr>
        <w:ind w:left="540" w:hanging="540"/>
        <w:rPr>
          <w:rFonts w:cs="Arial"/>
          <w:b/>
          <w:bCs/>
          <w:color w:val="CF4A02"/>
          <w:spacing w:val="-2"/>
          <w:sz w:val="18"/>
          <w:szCs w:val="18"/>
          <w:lang w:val="en-GB"/>
        </w:rPr>
      </w:pPr>
      <w:r>
        <w:rPr>
          <w:rFonts w:cs="Arial"/>
          <w:b/>
          <w:bCs/>
          <w:color w:val="CF4A02"/>
          <w:spacing w:val="-2"/>
          <w:sz w:val="18"/>
          <w:szCs w:val="18"/>
          <w:lang w:val="en-GB"/>
        </w:rPr>
        <w:t>6</w:t>
      </w:r>
      <w:r w:rsidR="00B9271D" w:rsidRPr="00CA3C21">
        <w:rPr>
          <w:rFonts w:cs="Arial"/>
          <w:b/>
          <w:bCs/>
          <w:color w:val="CF4A02"/>
          <w:spacing w:val="-2"/>
          <w:sz w:val="18"/>
          <w:szCs w:val="18"/>
          <w:lang w:val="en-GB"/>
        </w:rPr>
        <w:t>.1</w:t>
      </w:r>
      <w:r w:rsidR="003033E8" w:rsidRPr="00CA3C21">
        <w:rPr>
          <w:rFonts w:cs="Arial"/>
          <w:b/>
          <w:bCs/>
          <w:color w:val="CF4A02"/>
          <w:spacing w:val="-2"/>
          <w:sz w:val="18"/>
          <w:szCs w:val="18"/>
          <w:lang w:val="en-GB"/>
        </w:rPr>
        <w:t>6</w:t>
      </w:r>
      <w:r w:rsidR="00B9271D" w:rsidRPr="00CA3C21">
        <w:rPr>
          <w:rFonts w:cs="Arial"/>
          <w:b/>
          <w:bCs/>
          <w:color w:val="CF4A02"/>
          <w:spacing w:val="-2"/>
          <w:sz w:val="18"/>
          <w:szCs w:val="18"/>
          <w:lang w:val="en-GB"/>
        </w:rPr>
        <w:tab/>
        <w:t>Provisions</w:t>
      </w:r>
    </w:p>
    <w:p w:rsidR="00B9271D" w:rsidRPr="0083630C" w:rsidRDefault="00B9271D" w:rsidP="00B9271D">
      <w:pPr>
        <w:pStyle w:val="ListParagraph"/>
        <w:ind w:left="540"/>
        <w:jc w:val="both"/>
        <w:rPr>
          <w:rFonts w:ascii="Arial" w:hAnsi="Arial" w:cs="Arial"/>
          <w:spacing w:val="-2"/>
          <w:sz w:val="14"/>
          <w:szCs w:val="14"/>
          <w:lang w:val="en-GB"/>
        </w:rPr>
      </w:pPr>
    </w:p>
    <w:p w:rsidR="00B9271D" w:rsidRPr="00CA3C21" w:rsidRDefault="00B9271D" w:rsidP="00B9271D">
      <w:pPr>
        <w:pStyle w:val="ListParagraph"/>
        <w:ind w:left="540"/>
        <w:jc w:val="both"/>
        <w:rPr>
          <w:rFonts w:ascii="Arial" w:hAnsi="Arial" w:cs="Arial"/>
          <w:spacing w:val="-2"/>
          <w:sz w:val="18"/>
          <w:szCs w:val="18"/>
          <w:lang w:val="en-GB"/>
        </w:rPr>
      </w:pPr>
      <w:r w:rsidRPr="00CA3C21">
        <w:rPr>
          <w:rFonts w:ascii="Arial" w:hAnsi="Arial" w:cs="Arial"/>
          <w:spacing w:val="-2"/>
          <w:sz w:val="18"/>
          <w:szCs w:val="18"/>
          <w:lang w:val="en-GB"/>
        </w:rPr>
        <w:t xml:space="preserve">Provisions are recognised when the Group has a present legal or constructive obligation as a result of past events; it is probable that an outflow of resources will be required to settle the obligation; and the amount has been reliably estimated. </w:t>
      </w:r>
    </w:p>
    <w:p w:rsidR="00B9271D" w:rsidRPr="0083630C" w:rsidRDefault="00B9271D" w:rsidP="00B9271D">
      <w:pPr>
        <w:pStyle w:val="ListParagraph"/>
        <w:ind w:left="540"/>
        <w:jc w:val="both"/>
        <w:rPr>
          <w:rFonts w:ascii="Arial" w:hAnsi="Arial" w:cs="Arial"/>
          <w:spacing w:val="-2"/>
          <w:sz w:val="14"/>
          <w:szCs w:val="14"/>
          <w:lang w:val="en-GB"/>
        </w:rPr>
      </w:pPr>
    </w:p>
    <w:p w:rsidR="00B9271D" w:rsidRPr="00CA3C21" w:rsidRDefault="00B9271D" w:rsidP="00B9271D">
      <w:pPr>
        <w:pStyle w:val="ListParagraph"/>
        <w:ind w:left="540"/>
        <w:jc w:val="both"/>
        <w:rPr>
          <w:rFonts w:ascii="Arial" w:eastAsia="Arial Unicode MS" w:hAnsi="Arial" w:cs="Arial"/>
          <w:b/>
          <w:bCs/>
          <w:sz w:val="18"/>
          <w:szCs w:val="18"/>
          <w:lang w:val="en-GB"/>
        </w:rPr>
      </w:pPr>
      <w:r w:rsidRPr="00CA3C21">
        <w:rPr>
          <w:rFonts w:ascii="Arial" w:hAnsi="Arial" w:cs="Arial"/>
          <w:spacing w:val="-2"/>
          <w:sz w:val="18"/>
          <w:szCs w:val="18"/>
          <w:lang w:val="en-GB"/>
        </w:rPr>
        <w:t>Provisions are measured at the present value of the expenditures expected to be required to settle the obligation. The increase in the provision due to passage of time is recognised as interest expense.</w:t>
      </w:r>
    </w:p>
    <w:p w:rsidR="00F27DC4" w:rsidRPr="0083630C" w:rsidRDefault="00F27DC4" w:rsidP="00C23CF9">
      <w:pPr>
        <w:pStyle w:val="ListParagraph"/>
        <w:ind w:left="540"/>
        <w:jc w:val="both"/>
        <w:rPr>
          <w:rFonts w:ascii="Arial" w:hAnsi="Arial" w:cs="Arial"/>
          <w:spacing w:val="-2"/>
          <w:sz w:val="14"/>
          <w:szCs w:val="14"/>
          <w:lang w:val="en-GB"/>
        </w:rPr>
      </w:pPr>
    </w:p>
    <w:p w:rsidR="00EB5FE8" w:rsidRPr="00CA3C21" w:rsidRDefault="00B70372" w:rsidP="00C23CF9">
      <w:pPr>
        <w:ind w:left="540" w:hanging="540"/>
        <w:rPr>
          <w:rFonts w:cs="Arial"/>
          <w:b/>
          <w:bCs/>
          <w:color w:val="CF4A02"/>
          <w:spacing w:val="-2"/>
          <w:sz w:val="18"/>
          <w:szCs w:val="18"/>
          <w:lang w:val="en-GB"/>
        </w:rPr>
      </w:pPr>
      <w:bookmarkStart w:id="12" w:name="_Toc494360338"/>
      <w:r>
        <w:rPr>
          <w:rFonts w:cs="Arial"/>
          <w:b/>
          <w:bCs/>
          <w:color w:val="CF4A02"/>
          <w:spacing w:val="-2"/>
          <w:sz w:val="18"/>
          <w:szCs w:val="18"/>
          <w:lang w:val="en-GB"/>
        </w:rPr>
        <w:t>6</w:t>
      </w:r>
      <w:r w:rsidR="00EB5FE8" w:rsidRPr="00CA3C21">
        <w:rPr>
          <w:rFonts w:cs="Arial"/>
          <w:b/>
          <w:bCs/>
          <w:color w:val="CF4A02"/>
          <w:spacing w:val="-2"/>
          <w:sz w:val="18"/>
          <w:szCs w:val="18"/>
          <w:lang w:val="en-GB"/>
        </w:rPr>
        <w:t>.</w:t>
      </w:r>
      <w:r w:rsidR="00981E2C" w:rsidRPr="00CA3C21">
        <w:rPr>
          <w:rFonts w:cs="Arial"/>
          <w:b/>
          <w:bCs/>
          <w:color w:val="CF4A02"/>
          <w:spacing w:val="-2"/>
          <w:sz w:val="18"/>
          <w:szCs w:val="18"/>
          <w:lang w:val="en-GB"/>
        </w:rPr>
        <w:t>1</w:t>
      </w:r>
      <w:r w:rsidR="00F84249" w:rsidRPr="00CA3C21">
        <w:rPr>
          <w:rFonts w:cs="Arial"/>
          <w:b/>
          <w:bCs/>
          <w:color w:val="CF4A02"/>
          <w:spacing w:val="-2"/>
          <w:sz w:val="18"/>
          <w:szCs w:val="18"/>
          <w:lang w:val="en-GB"/>
        </w:rPr>
        <w:t>7</w:t>
      </w:r>
      <w:r w:rsidR="00EB5FE8" w:rsidRPr="00CA3C21">
        <w:rPr>
          <w:rFonts w:cs="Arial"/>
          <w:b/>
          <w:bCs/>
          <w:color w:val="CF4A02"/>
          <w:spacing w:val="-2"/>
          <w:sz w:val="18"/>
          <w:szCs w:val="18"/>
          <w:lang w:val="en-GB"/>
        </w:rPr>
        <w:tab/>
        <w:t>Share capital</w:t>
      </w:r>
      <w:bookmarkEnd w:id="12"/>
    </w:p>
    <w:p w:rsidR="00EB5FE8" w:rsidRPr="0083630C" w:rsidRDefault="00EB5FE8" w:rsidP="00C23CF9">
      <w:pPr>
        <w:pStyle w:val="ListParagraph"/>
        <w:ind w:left="540"/>
        <w:jc w:val="both"/>
        <w:rPr>
          <w:rFonts w:ascii="Arial" w:hAnsi="Arial" w:cs="Arial"/>
          <w:spacing w:val="-2"/>
          <w:sz w:val="14"/>
          <w:szCs w:val="14"/>
          <w:lang w:val="en-GB"/>
        </w:rPr>
      </w:pPr>
    </w:p>
    <w:p w:rsidR="00EB5FE8" w:rsidRPr="00CA3C21" w:rsidRDefault="00EB5FE8" w:rsidP="00C23CF9">
      <w:pPr>
        <w:pStyle w:val="ListParagraph"/>
        <w:ind w:left="540"/>
        <w:jc w:val="both"/>
        <w:rPr>
          <w:rFonts w:ascii="Arial" w:hAnsi="Arial" w:cs="Arial"/>
          <w:spacing w:val="-2"/>
          <w:sz w:val="18"/>
          <w:szCs w:val="18"/>
          <w:lang w:val="en-GB"/>
        </w:rPr>
      </w:pPr>
      <w:r w:rsidRPr="00CA3C21">
        <w:rPr>
          <w:rFonts w:ascii="Arial" w:hAnsi="Arial" w:cs="Arial"/>
          <w:spacing w:val="-2"/>
          <w:sz w:val="18"/>
          <w:szCs w:val="18"/>
          <w:lang w:val="en-GB"/>
        </w:rPr>
        <w:t>Ordinary shares are classified as equity.</w:t>
      </w:r>
    </w:p>
    <w:p w:rsidR="00EB5FE8" w:rsidRPr="0083630C" w:rsidRDefault="00EB5FE8" w:rsidP="00C23CF9">
      <w:pPr>
        <w:pStyle w:val="ListParagraph"/>
        <w:ind w:left="540"/>
        <w:jc w:val="both"/>
        <w:rPr>
          <w:rFonts w:ascii="Arial" w:hAnsi="Arial" w:cs="Arial"/>
          <w:spacing w:val="-2"/>
          <w:sz w:val="14"/>
          <w:szCs w:val="14"/>
          <w:lang w:val="en-GB"/>
        </w:rPr>
      </w:pPr>
    </w:p>
    <w:p w:rsidR="00CE3FDC" w:rsidRPr="00CA3C21" w:rsidRDefault="00EB5FE8" w:rsidP="00C23CF9">
      <w:pPr>
        <w:pStyle w:val="ListParagraph"/>
        <w:ind w:left="540"/>
        <w:jc w:val="both"/>
        <w:rPr>
          <w:rFonts w:ascii="Arial" w:hAnsi="Arial" w:cs="Arial"/>
          <w:spacing w:val="-2"/>
          <w:sz w:val="18"/>
          <w:szCs w:val="18"/>
          <w:lang w:val="en-GB"/>
        </w:rPr>
      </w:pPr>
      <w:r w:rsidRPr="00CA3C21">
        <w:rPr>
          <w:rFonts w:ascii="Arial" w:hAnsi="Arial" w:cs="Arial"/>
          <w:spacing w:val="-2"/>
          <w:sz w:val="18"/>
          <w:szCs w:val="18"/>
          <w:lang w:val="en-GB"/>
        </w:rPr>
        <w:t>Incremental costs directly attributable to the issue of new shares or options</w:t>
      </w:r>
      <w:r w:rsidR="006830C5" w:rsidRPr="00CA3C21">
        <w:rPr>
          <w:rFonts w:ascii="Arial" w:hAnsi="Arial" w:cs="Arial"/>
          <w:spacing w:val="-2"/>
          <w:sz w:val="18"/>
          <w:szCs w:val="18"/>
          <w:lang w:val="en-GB"/>
        </w:rPr>
        <w:t xml:space="preserve"> (net of tax)</w:t>
      </w:r>
      <w:r w:rsidRPr="00CA3C21">
        <w:rPr>
          <w:rFonts w:ascii="Arial" w:hAnsi="Arial" w:cs="Arial"/>
          <w:spacing w:val="-2"/>
          <w:sz w:val="18"/>
          <w:szCs w:val="18"/>
          <w:lang w:val="en-GB"/>
        </w:rPr>
        <w:t xml:space="preserve"> are shown in equity</w:t>
      </w:r>
      <w:r w:rsidR="006830C5" w:rsidRPr="00CA3C21">
        <w:rPr>
          <w:rFonts w:ascii="Arial" w:hAnsi="Arial" w:cs="Arial"/>
          <w:spacing w:val="-2"/>
          <w:sz w:val="18"/>
          <w:szCs w:val="18"/>
          <w:lang w:val="en-GB"/>
        </w:rPr>
        <w:t>.</w:t>
      </w:r>
    </w:p>
    <w:p w:rsidR="006830C5" w:rsidRPr="0083630C" w:rsidRDefault="006830C5" w:rsidP="00C23CF9">
      <w:pPr>
        <w:pStyle w:val="ListParagraph"/>
        <w:ind w:left="540"/>
        <w:jc w:val="both"/>
        <w:rPr>
          <w:rFonts w:ascii="Arial" w:hAnsi="Arial" w:cs="Arial"/>
          <w:spacing w:val="-2"/>
          <w:sz w:val="14"/>
          <w:szCs w:val="14"/>
          <w:lang w:val="en-GB"/>
        </w:rPr>
      </w:pPr>
    </w:p>
    <w:p w:rsidR="00B9271D" w:rsidRPr="00CA3C21" w:rsidRDefault="00B70372" w:rsidP="005613C6">
      <w:pPr>
        <w:ind w:left="540" w:hanging="540"/>
        <w:rPr>
          <w:rFonts w:cs="Arial"/>
          <w:b/>
          <w:bCs/>
          <w:color w:val="CF4A02"/>
          <w:spacing w:val="-2"/>
          <w:sz w:val="18"/>
          <w:szCs w:val="18"/>
          <w:lang w:val="en-GB"/>
        </w:rPr>
      </w:pPr>
      <w:bookmarkStart w:id="13" w:name="_Toc494360339"/>
      <w:r>
        <w:rPr>
          <w:rFonts w:cs="Arial"/>
          <w:b/>
          <w:bCs/>
          <w:color w:val="CF4A02"/>
          <w:spacing w:val="-2"/>
          <w:sz w:val="18"/>
          <w:szCs w:val="18"/>
          <w:lang w:val="en-GB"/>
        </w:rPr>
        <w:t>6</w:t>
      </w:r>
      <w:r w:rsidR="00B9271D" w:rsidRPr="00CA3C21">
        <w:rPr>
          <w:rFonts w:cs="Arial"/>
          <w:b/>
          <w:bCs/>
          <w:color w:val="CF4A02"/>
          <w:spacing w:val="-2"/>
          <w:sz w:val="18"/>
          <w:szCs w:val="18"/>
          <w:lang w:val="en-GB"/>
        </w:rPr>
        <w:t>.</w:t>
      </w:r>
      <w:r w:rsidR="00F84249" w:rsidRPr="00CA3C21">
        <w:rPr>
          <w:rFonts w:cs="Arial"/>
          <w:b/>
          <w:bCs/>
          <w:color w:val="CF4A02"/>
          <w:spacing w:val="-2"/>
          <w:sz w:val="18"/>
          <w:szCs w:val="18"/>
          <w:lang w:val="en-GB"/>
        </w:rPr>
        <w:t>18</w:t>
      </w:r>
      <w:r w:rsidR="00B9271D" w:rsidRPr="00CA3C21">
        <w:rPr>
          <w:rFonts w:cs="Arial"/>
          <w:b/>
          <w:bCs/>
          <w:color w:val="CF4A02"/>
          <w:spacing w:val="-2"/>
          <w:sz w:val="18"/>
          <w:szCs w:val="18"/>
          <w:lang w:val="en-GB"/>
        </w:rPr>
        <w:tab/>
        <w:t>Revenue recognition</w:t>
      </w:r>
      <w:bookmarkEnd w:id="13"/>
      <w:r w:rsidR="00B9271D" w:rsidRPr="00CA3C21">
        <w:rPr>
          <w:rFonts w:cs="Arial"/>
          <w:b/>
          <w:bCs/>
          <w:color w:val="CF4A02"/>
          <w:spacing w:val="-2"/>
          <w:sz w:val="18"/>
          <w:szCs w:val="18"/>
          <w:lang w:val="en-GB"/>
        </w:rPr>
        <w:t xml:space="preserve"> </w:t>
      </w:r>
    </w:p>
    <w:p w:rsidR="00B9271D" w:rsidRPr="0083630C" w:rsidRDefault="00B9271D" w:rsidP="0083630C">
      <w:pPr>
        <w:pStyle w:val="ListParagraph"/>
        <w:ind w:left="540"/>
        <w:jc w:val="both"/>
        <w:rPr>
          <w:rFonts w:ascii="Arial" w:hAnsi="Arial" w:cs="Arial"/>
          <w:spacing w:val="-2"/>
          <w:sz w:val="14"/>
          <w:szCs w:val="14"/>
          <w:lang w:val="en-GB"/>
        </w:rPr>
      </w:pPr>
    </w:p>
    <w:p w:rsidR="00FB11DF" w:rsidRPr="00CA3C21" w:rsidRDefault="00941A92" w:rsidP="0083630C">
      <w:pPr>
        <w:pStyle w:val="ListParagraph"/>
        <w:ind w:left="540"/>
        <w:jc w:val="both"/>
        <w:rPr>
          <w:rFonts w:ascii="Arial" w:hAnsi="Arial" w:cs="Arial"/>
          <w:spacing w:val="-2"/>
          <w:sz w:val="18"/>
          <w:szCs w:val="18"/>
          <w:lang w:val="en-GB"/>
        </w:rPr>
      </w:pPr>
      <w:r w:rsidRPr="00CA3C21">
        <w:rPr>
          <w:rFonts w:ascii="Arial" w:hAnsi="Arial" w:cs="Arial"/>
          <w:spacing w:val="-2"/>
          <w:sz w:val="18"/>
          <w:szCs w:val="18"/>
          <w:lang w:val="en-GB"/>
        </w:rPr>
        <w:t xml:space="preserve">Revenue </w:t>
      </w:r>
      <w:r w:rsidR="00FB11DF" w:rsidRPr="00CA3C21">
        <w:rPr>
          <w:rFonts w:ascii="Arial" w:hAnsi="Arial" w:cs="Arial"/>
          <w:spacing w:val="-2"/>
          <w:sz w:val="18"/>
          <w:szCs w:val="18"/>
          <w:lang w:val="en-GB"/>
        </w:rPr>
        <w:t xml:space="preserve">includes all revenues from ordinary business activities. All ancillary income </w:t>
      </w:r>
      <w:proofErr w:type="gramStart"/>
      <w:r w:rsidR="00FB11DF" w:rsidRPr="00CA3C21">
        <w:rPr>
          <w:rFonts w:ascii="Arial" w:hAnsi="Arial" w:cs="Arial"/>
          <w:spacing w:val="-2"/>
          <w:sz w:val="18"/>
          <w:szCs w:val="18"/>
          <w:lang w:val="en-GB"/>
        </w:rPr>
        <w:t>in the course of</w:t>
      </w:r>
      <w:proofErr w:type="gramEnd"/>
      <w:r w:rsidR="00FB11DF" w:rsidRPr="00CA3C21">
        <w:rPr>
          <w:rFonts w:ascii="Arial" w:hAnsi="Arial" w:cs="Arial"/>
          <w:spacing w:val="-2"/>
          <w:sz w:val="18"/>
          <w:szCs w:val="18"/>
          <w:lang w:val="en-GB"/>
        </w:rPr>
        <w:t xml:space="preserve"> the Group’s </w:t>
      </w:r>
      <w:r w:rsidR="002D5F6F" w:rsidRPr="00CA3C21">
        <w:rPr>
          <w:rFonts w:ascii="Arial" w:hAnsi="Arial" w:cs="Arial"/>
          <w:spacing w:val="-2"/>
          <w:sz w:val="18"/>
          <w:szCs w:val="18"/>
          <w:lang w:val="en-GB"/>
        </w:rPr>
        <w:t xml:space="preserve">ordinary </w:t>
      </w:r>
      <w:r w:rsidR="00FB11DF" w:rsidRPr="00CA3C21">
        <w:rPr>
          <w:rFonts w:ascii="Arial" w:hAnsi="Arial" w:cs="Arial"/>
          <w:spacing w:val="-2"/>
          <w:sz w:val="18"/>
          <w:szCs w:val="18"/>
          <w:lang w:val="en-GB"/>
        </w:rPr>
        <w:t>activities are also presented as revenue.</w:t>
      </w:r>
    </w:p>
    <w:p w:rsidR="00F84249" w:rsidRPr="0083630C" w:rsidRDefault="00F84249" w:rsidP="0083630C">
      <w:pPr>
        <w:pStyle w:val="ListParagraph"/>
        <w:ind w:left="540"/>
        <w:jc w:val="both"/>
        <w:rPr>
          <w:rFonts w:ascii="Arial" w:hAnsi="Arial" w:cs="Arial"/>
          <w:spacing w:val="-2"/>
          <w:sz w:val="14"/>
          <w:szCs w:val="14"/>
          <w:lang w:val="en-GB"/>
        </w:rPr>
      </w:pPr>
    </w:p>
    <w:p w:rsidR="00F84249" w:rsidRPr="00CA3C21" w:rsidRDefault="00F84249" w:rsidP="0083630C">
      <w:pPr>
        <w:pStyle w:val="ListParagraph"/>
        <w:ind w:left="540"/>
        <w:jc w:val="both"/>
        <w:rPr>
          <w:rFonts w:ascii="Arial" w:hAnsi="Arial" w:cs="Arial"/>
          <w:spacing w:val="-2"/>
          <w:sz w:val="18"/>
          <w:szCs w:val="18"/>
          <w:lang w:val="en-GB"/>
        </w:rPr>
      </w:pPr>
      <w:r w:rsidRPr="00CA3C21">
        <w:rPr>
          <w:rFonts w:ascii="Arial" w:hAnsi="Arial" w:cs="Arial"/>
          <w:spacing w:val="-2"/>
          <w:sz w:val="18"/>
          <w:szCs w:val="18"/>
          <w:lang w:val="en-GB"/>
        </w:rPr>
        <w:t xml:space="preserve">Revenue are recorded net of </w:t>
      </w:r>
      <w:r w:rsidR="00780166" w:rsidRPr="00CA3C21">
        <w:rPr>
          <w:rFonts w:ascii="Arial" w:hAnsi="Arial" w:cs="Arial"/>
          <w:spacing w:val="-2"/>
          <w:sz w:val="18"/>
          <w:szCs w:val="18"/>
          <w:lang w:val="en-GB"/>
        </w:rPr>
        <w:t>returns, rebates and discounts, and after eliminating sales within the Group for the consolidated financial statements</w:t>
      </w:r>
      <w:r w:rsidRPr="00CA3C21">
        <w:rPr>
          <w:rFonts w:ascii="Arial" w:hAnsi="Arial" w:cs="Arial"/>
          <w:spacing w:val="-2"/>
          <w:sz w:val="18"/>
          <w:szCs w:val="18"/>
          <w:lang w:val="en-GB"/>
        </w:rPr>
        <w:t xml:space="preserve">. They are recognised in accordance with the provision of goods or services, provided that </w:t>
      </w:r>
      <w:proofErr w:type="spellStart"/>
      <w:r w:rsidRPr="00CA3C21">
        <w:rPr>
          <w:rFonts w:ascii="Arial" w:hAnsi="Arial" w:cs="Arial"/>
          <w:spacing w:val="-2"/>
          <w:sz w:val="18"/>
          <w:szCs w:val="18"/>
          <w:lang w:val="en-GB"/>
        </w:rPr>
        <w:t>collectibility</w:t>
      </w:r>
      <w:proofErr w:type="spellEnd"/>
      <w:r w:rsidRPr="00CA3C21">
        <w:rPr>
          <w:rFonts w:ascii="Arial" w:hAnsi="Arial" w:cs="Arial"/>
          <w:spacing w:val="-2"/>
          <w:sz w:val="18"/>
          <w:szCs w:val="18"/>
          <w:lang w:val="en-GB"/>
        </w:rPr>
        <w:t xml:space="preserve"> of the consideration is probable</w:t>
      </w:r>
      <w:r w:rsidR="00C925B1" w:rsidRPr="00CA3C21">
        <w:rPr>
          <w:rFonts w:ascii="Arial" w:hAnsi="Arial" w:cs="Arial"/>
          <w:spacing w:val="-2"/>
          <w:sz w:val="18"/>
          <w:szCs w:val="18"/>
          <w:lang w:val="en-GB"/>
        </w:rPr>
        <w:t xml:space="preserve"> when the customers obtain control of that good</w:t>
      </w:r>
      <w:r w:rsidR="002D5F6F" w:rsidRPr="00CA3C21">
        <w:rPr>
          <w:rFonts w:ascii="Arial" w:hAnsi="Arial" w:cs="Arial"/>
          <w:spacing w:val="-2"/>
          <w:sz w:val="18"/>
          <w:szCs w:val="18"/>
          <w:lang w:val="en-GB"/>
        </w:rPr>
        <w:t>s</w:t>
      </w:r>
      <w:r w:rsidRPr="00CA3C21">
        <w:rPr>
          <w:rFonts w:ascii="Arial" w:hAnsi="Arial" w:cs="Arial"/>
          <w:spacing w:val="-2"/>
          <w:sz w:val="18"/>
          <w:szCs w:val="18"/>
          <w:lang w:val="en-GB"/>
        </w:rPr>
        <w:t>.</w:t>
      </w:r>
    </w:p>
    <w:p w:rsidR="00941A92" w:rsidRPr="0083630C" w:rsidRDefault="00941A92" w:rsidP="0083630C">
      <w:pPr>
        <w:pStyle w:val="ListParagraph"/>
        <w:ind w:left="540"/>
        <w:jc w:val="both"/>
        <w:rPr>
          <w:rFonts w:ascii="Arial" w:hAnsi="Arial" w:cs="Arial"/>
          <w:spacing w:val="-2"/>
          <w:sz w:val="14"/>
          <w:szCs w:val="14"/>
          <w:lang w:val="en-GB"/>
        </w:rPr>
      </w:pPr>
    </w:p>
    <w:p w:rsidR="00B9271D" w:rsidRPr="00CA3C21" w:rsidRDefault="00B9271D" w:rsidP="0083630C">
      <w:pPr>
        <w:pStyle w:val="ListParagraph"/>
        <w:ind w:left="540"/>
        <w:jc w:val="both"/>
        <w:rPr>
          <w:rFonts w:ascii="Arial" w:hAnsi="Arial" w:cs="Arial"/>
          <w:spacing w:val="-2"/>
          <w:sz w:val="18"/>
          <w:szCs w:val="18"/>
          <w:lang w:val="en-GB"/>
        </w:rPr>
      </w:pPr>
      <w:r w:rsidRPr="00CA3C21">
        <w:rPr>
          <w:rFonts w:ascii="Arial" w:hAnsi="Arial" w:cs="Arial"/>
          <w:spacing w:val="-2"/>
          <w:sz w:val="18"/>
          <w:szCs w:val="18"/>
          <w:lang w:val="en-GB"/>
        </w:rPr>
        <w:t xml:space="preserve">Multiple element arrangements involving delivery or provision of multiple products or services are separated into distinct performance obligations. Total transaction price of the bundled contract is allocated to each performance obligation based on their relative standalone selling prices or estimated standalone selling prices. Each performance obligation is recognised as revenue on </w:t>
      </w:r>
      <w:proofErr w:type="spellStart"/>
      <w:r w:rsidRPr="00CA3C21">
        <w:rPr>
          <w:rFonts w:ascii="Arial" w:hAnsi="Arial" w:cs="Arial"/>
          <w:spacing w:val="-2"/>
          <w:sz w:val="18"/>
          <w:szCs w:val="18"/>
          <w:lang w:val="en-GB"/>
        </w:rPr>
        <w:t>fulfillment</w:t>
      </w:r>
      <w:proofErr w:type="spellEnd"/>
      <w:r w:rsidRPr="00CA3C21">
        <w:rPr>
          <w:rFonts w:ascii="Arial" w:hAnsi="Arial" w:cs="Arial"/>
          <w:spacing w:val="-2"/>
          <w:sz w:val="18"/>
          <w:szCs w:val="18"/>
          <w:lang w:val="en-GB"/>
        </w:rPr>
        <w:t xml:space="preserve"> of the obligation to the customer.</w:t>
      </w:r>
    </w:p>
    <w:p w:rsidR="00B9271D" w:rsidRPr="0083630C" w:rsidRDefault="00B9271D" w:rsidP="0083630C">
      <w:pPr>
        <w:ind w:left="540"/>
        <w:contextualSpacing/>
        <w:rPr>
          <w:rFonts w:cs="Arial"/>
          <w:spacing w:val="-2"/>
          <w:sz w:val="14"/>
          <w:szCs w:val="14"/>
        </w:rPr>
      </w:pPr>
    </w:p>
    <w:p w:rsidR="00F84249" w:rsidRPr="00CA3C21" w:rsidRDefault="00C925B1" w:rsidP="006A3635">
      <w:pPr>
        <w:numPr>
          <w:ilvl w:val="0"/>
          <w:numId w:val="8"/>
        </w:numPr>
        <w:tabs>
          <w:tab w:val="left" w:pos="1080"/>
        </w:tabs>
        <w:ind w:left="1080" w:hanging="540"/>
        <w:rPr>
          <w:rFonts w:eastAsia="Arial Unicode MS" w:cs="Arial"/>
          <w:color w:val="CF4A02"/>
          <w:sz w:val="18"/>
          <w:szCs w:val="18"/>
        </w:rPr>
      </w:pPr>
      <w:r w:rsidRPr="00CA3C21">
        <w:rPr>
          <w:rFonts w:eastAsia="Arial Unicode MS" w:cs="Arial"/>
          <w:color w:val="CF4A02"/>
          <w:sz w:val="18"/>
          <w:szCs w:val="18"/>
        </w:rPr>
        <w:t>Revenue from s</w:t>
      </w:r>
      <w:r w:rsidR="00F84249" w:rsidRPr="00CA3C21">
        <w:rPr>
          <w:rFonts w:eastAsia="Arial Unicode MS" w:cs="Arial"/>
          <w:color w:val="CF4A02"/>
          <w:sz w:val="18"/>
          <w:szCs w:val="18"/>
        </w:rPr>
        <w:t>ales of goods</w:t>
      </w:r>
    </w:p>
    <w:p w:rsidR="00B9271D" w:rsidRPr="0083630C" w:rsidRDefault="00B9271D" w:rsidP="0083630C">
      <w:pPr>
        <w:pStyle w:val="Default"/>
        <w:ind w:left="1080"/>
        <w:jc w:val="thaiDistribute"/>
        <w:rPr>
          <w:rFonts w:eastAsia="Arial Unicode MS"/>
          <w:sz w:val="14"/>
          <w:szCs w:val="14"/>
        </w:rPr>
      </w:pPr>
    </w:p>
    <w:p w:rsidR="00B9271D" w:rsidRPr="00CA3C21" w:rsidRDefault="006830C5" w:rsidP="0083630C">
      <w:pPr>
        <w:pStyle w:val="Default"/>
        <w:ind w:left="1080"/>
        <w:jc w:val="thaiDistribute"/>
        <w:rPr>
          <w:rFonts w:eastAsia="Arial Unicode MS"/>
          <w:spacing w:val="-6"/>
          <w:sz w:val="18"/>
          <w:szCs w:val="18"/>
        </w:rPr>
      </w:pPr>
      <w:r w:rsidRPr="00CA3C21">
        <w:rPr>
          <w:rFonts w:eastAsia="Arial Unicode MS"/>
          <w:spacing w:val="-6"/>
          <w:sz w:val="18"/>
          <w:szCs w:val="18"/>
        </w:rPr>
        <w:t>The Group manufactures and sells in agricultural products including fresh and processed of fruits and vegetables in both domestic and export</w:t>
      </w:r>
      <w:r w:rsidR="00B9271D" w:rsidRPr="00CA3C21">
        <w:rPr>
          <w:rFonts w:eastAsia="Arial Unicode MS"/>
          <w:spacing w:val="-6"/>
          <w:sz w:val="18"/>
          <w:szCs w:val="18"/>
        </w:rPr>
        <w:t xml:space="preserve">. The revenue is </w:t>
      </w:r>
      <w:proofErr w:type="spellStart"/>
      <w:r w:rsidR="00B9271D" w:rsidRPr="00CA3C21">
        <w:rPr>
          <w:rFonts w:eastAsia="Arial Unicode MS"/>
          <w:spacing w:val="-6"/>
          <w:sz w:val="18"/>
          <w:szCs w:val="18"/>
        </w:rPr>
        <w:t>recognised</w:t>
      </w:r>
      <w:proofErr w:type="spellEnd"/>
      <w:r w:rsidR="00B9271D" w:rsidRPr="00CA3C21">
        <w:rPr>
          <w:rFonts w:eastAsia="Arial Unicode MS"/>
          <w:spacing w:val="-6"/>
          <w:sz w:val="18"/>
          <w:szCs w:val="18"/>
        </w:rPr>
        <w:t xml:space="preserve"> when the customers obtain control of that goods in following case</w:t>
      </w:r>
      <w:r w:rsidR="00C925B1" w:rsidRPr="00CA3C21">
        <w:rPr>
          <w:rFonts w:eastAsia="Arial Unicode MS"/>
          <w:spacing w:val="-6"/>
          <w:sz w:val="18"/>
          <w:szCs w:val="18"/>
        </w:rPr>
        <w:t>s</w:t>
      </w:r>
      <w:r w:rsidR="00B9271D" w:rsidRPr="00CA3C21">
        <w:rPr>
          <w:rFonts w:eastAsia="Arial Unicode MS"/>
          <w:spacing w:val="-6"/>
          <w:sz w:val="18"/>
          <w:szCs w:val="18"/>
        </w:rPr>
        <w:t>:</w:t>
      </w:r>
    </w:p>
    <w:p w:rsidR="00AE6391" w:rsidRPr="0083630C" w:rsidRDefault="00AE6391" w:rsidP="0083630C">
      <w:pPr>
        <w:pStyle w:val="Default"/>
        <w:ind w:left="1440" w:hanging="360"/>
        <w:jc w:val="thaiDistribute"/>
        <w:rPr>
          <w:rFonts w:eastAsia="Arial Unicode MS"/>
          <w:sz w:val="14"/>
          <w:szCs w:val="14"/>
        </w:rPr>
      </w:pPr>
    </w:p>
    <w:p w:rsidR="00B9271D" w:rsidRPr="00CA3C21" w:rsidRDefault="00B9271D" w:rsidP="0083630C">
      <w:pPr>
        <w:pStyle w:val="Default"/>
        <w:tabs>
          <w:tab w:val="left" w:pos="900"/>
        </w:tabs>
        <w:ind w:left="1440" w:hanging="360"/>
        <w:jc w:val="thaiDistribute"/>
        <w:rPr>
          <w:rFonts w:eastAsia="Arial Unicode MS"/>
          <w:sz w:val="18"/>
          <w:szCs w:val="18"/>
        </w:rPr>
      </w:pPr>
      <w:r w:rsidRPr="00CA3C21">
        <w:rPr>
          <w:rFonts w:eastAsia="Arial Unicode MS"/>
          <w:sz w:val="18"/>
          <w:szCs w:val="18"/>
        </w:rPr>
        <w:t>1.</w:t>
      </w:r>
      <w:r w:rsidR="00F25CA6" w:rsidRPr="00CA3C21">
        <w:rPr>
          <w:rFonts w:eastAsia="Arial Unicode MS"/>
          <w:sz w:val="18"/>
          <w:szCs w:val="18"/>
        </w:rPr>
        <w:t xml:space="preserve"> </w:t>
      </w:r>
      <w:r w:rsidR="00AE6391" w:rsidRPr="00CA3C21">
        <w:rPr>
          <w:rFonts w:eastAsia="Arial Unicode MS"/>
          <w:sz w:val="18"/>
          <w:szCs w:val="18"/>
        </w:rPr>
        <w:tab/>
      </w:r>
      <w:r w:rsidRPr="00CA3C21">
        <w:rPr>
          <w:rFonts w:eastAsia="Arial Unicode MS"/>
          <w:spacing w:val="-6"/>
          <w:sz w:val="18"/>
          <w:szCs w:val="18"/>
        </w:rPr>
        <w:t xml:space="preserve">In case that the specific packaging is used such as address and brands of buyers, the revenue is </w:t>
      </w:r>
      <w:proofErr w:type="spellStart"/>
      <w:r w:rsidRPr="00CA3C21">
        <w:rPr>
          <w:rFonts w:eastAsia="Arial Unicode MS"/>
          <w:spacing w:val="-6"/>
          <w:sz w:val="18"/>
          <w:szCs w:val="18"/>
        </w:rPr>
        <w:t>recognised</w:t>
      </w:r>
      <w:proofErr w:type="spellEnd"/>
      <w:r w:rsidRPr="00CA3C21">
        <w:rPr>
          <w:rFonts w:eastAsia="Arial Unicode MS"/>
          <w:sz w:val="18"/>
          <w:szCs w:val="18"/>
        </w:rPr>
        <w:t xml:space="preserve"> </w:t>
      </w:r>
      <w:r w:rsidR="00F25CA6" w:rsidRPr="00CA3C21">
        <w:rPr>
          <w:rFonts w:eastAsia="Arial Unicode MS"/>
          <w:sz w:val="18"/>
          <w:szCs w:val="18"/>
        </w:rPr>
        <w:br/>
      </w:r>
      <w:r w:rsidRPr="00CA3C21">
        <w:rPr>
          <w:rFonts w:eastAsia="Arial Unicode MS"/>
          <w:sz w:val="18"/>
          <w:szCs w:val="18"/>
        </w:rPr>
        <w:t>when the products are completely packed.</w:t>
      </w:r>
    </w:p>
    <w:p w:rsidR="00AE6391" w:rsidRPr="0083630C" w:rsidRDefault="00AE6391" w:rsidP="0083630C">
      <w:pPr>
        <w:pStyle w:val="Default"/>
        <w:ind w:left="1440" w:hanging="360"/>
        <w:jc w:val="thaiDistribute"/>
        <w:rPr>
          <w:rFonts w:eastAsia="Arial Unicode MS"/>
          <w:sz w:val="14"/>
          <w:szCs w:val="14"/>
        </w:rPr>
      </w:pPr>
    </w:p>
    <w:p w:rsidR="00B9271D" w:rsidRPr="00CA3C21" w:rsidRDefault="00B9271D" w:rsidP="0083630C">
      <w:pPr>
        <w:pStyle w:val="Default"/>
        <w:ind w:left="1440" w:hanging="360"/>
        <w:jc w:val="thaiDistribute"/>
        <w:rPr>
          <w:rFonts w:eastAsia="Arial Unicode MS"/>
          <w:sz w:val="18"/>
          <w:szCs w:val="18"/>
        </w:rPr>
      </w:pPr>
      <w:r w:rsidRPr="00CA3C21">
        <w:rPr>
          <w:rFonts w:eastAsia="Arial Unicode MS"/>
          <w:sz w:val="18"/>
          <w:szCs w:val="18"/>
        </w:rPr>
        <w:t>2.</w:t>
      </w:r>
      <w:r w:rsidR="00F25CA6" w:rsidRPr="00CA3C21">
        <w:rPr>
          <w:rFonts w:eastAsia="Arial Unicode MS"/>
          <w:sz w:val="18"/>
          <w:szCs w:val="18"/>
        </w:rPr>
        <w:t xml:space="preserve"> </w:t>
      </w:r>
      <w:r w:rsidR="00AE6391" w:rsidRPr="00CA3C21">
        <w:rPr>
          <w:rFonts w:eastAsia="Arial Unicode MS"/>
          <w:sz w:val="18"/>
          <w:szCs w:val="18"/>
        </w:rPr>
        <w:tab/>
      </w:r>
      <w:r w:rsidRPr="00CA3C21">
        <w:rPr>
          <w:rFonts w:eastAsia="Arial Unicode MS"/>
          <w:sz w:val="18"/>
          <w:szCs w:val="18"/>
        </w:rPr>
        <w:t xml:space="preserve">In general cases the revenue is </w:t>
      </w:r>
      <w:proofErr w:type="spellStart"/>
      <w:r w:rsidRPr="00CA3C21">
        <w:rPr>
          <w:rFonts w:eastAsia="Arial Unicode MS"/>
          <w:sz w:val="18"/>
          <w:szCs w:val="18"/>
        </w:rPr>
        <w:t>recognised</w:t>
      </w:r>
      <w:proofErr w:type="spellEnd"/>
      <w:r w:rsidRPr="00CA3C21">
        <w:rPr>
          <w:rFonts w:eastAsia="Arial Unicode MS"/>
          <w:sz w:val="18"/>
          <w:szCs w:val="18"/>
        </w:rPr>
        <w:t xml:space="preserve"> when the buyers possess the products.</w:t>
      </w:r>
    </w:p>
    <w:p w:rsidR="00A063DA" w:rsidRDefault="004E620C" w:rsidP="0083630C">
      <w:pPr>
        <w:pStyle w:val="ListParagraph"/>
        <w:ind w:left="1080"/>
        <w:jc w:val="both"/>
        <w:rPr>
          <w:rFonts w:ascii="Arial" w:hAnsi="Arial" w:cs="Arial"/>
          <w:i/>
          <w:iCs/>
          <w:color w:val="CF4A02"/>
          <w:spacing w:val="-2"/>
          <w:sz w:val="18"/>
          <w:szCs w:val="18"/>
          <w:lang w:val="en-GB"/>
        </w:rPr>
      </w:pPr>
      <w:r>
        <w:rPr>
          <w:rFonts w:ascii="Arial" w:hAnsi="Arial"/>
          <w:i/>
          <w:iCs/>
          <w:color w:val="CF4A02"/>
          <w:spacing w:val="-2"/>
          <w:sz w:val="18"/>
          <w:szCs w:val="18"/>
          <w:cs/>
          <w:lang w:val="en-GB"/>
        </w:rPr>
        <w:br w:type="page"/>
      </w:r>
    </w:p>
    <w:p w:rsidR="00B9271D" w:rsidRPr="00CA3C21" w:rsidRDefault="00B9271D" w:rsidP="0083630C">
      <w:pPr>
        <w:pStyle w:val="ListParagraph"/>
        <w:ind w:left="1080"/>
        <w:jc w:val="both"/>
        <w:rPr>
          <w:rFonts w:ascii="Arial" w:hAnsi="Arial" w:cs="Arial"/>
          <w:i/>
          <w:iCs/>
          <w:color w:val="CF4A02"/>
          <w:spacing w:val="-2"/>
          <w:sz w:val="18"/>
          <w:szCs w:val="18"/>
          <w:lang w:val="en-GB"/>
        </w:rPr>
      </w:pPr>
      <w:r w:rsidRPr="00CA3C21">
        <w:rPr>
          <w:rFonts w:ascii="Arial" w:hAnsi="Arial" w:cs="Arial"/>
          <w:i/>
          <w:iCs/>
          <w:color w:val="CF4A02"/>
          <w:spacing w:val="-2"/>
          <w:sz w:val="18"/>
          <w:szCs w:val="18"/>
          <w:lang w:val="en-GB"/>
        </w:rPr>
        <w:t>Payments to customers</w:t>
      </w:r>
    </w:p>
    <w:p w:rsidR="00B9271D" w:rsidRPr="0083630C" w:rsidRDefault="00B9271D" w:rsidP="0083630C">
      <w:pPr>
        <w:pStyle w:val="ListParagraph"/>
        <w:ind w:left="1080"/>
        <w:jc w:val="thaiDistribute"/>
        <w:rPr>
          <w:rFonts w:ascii="Arial" w:eastAsia="Arial Unicode MS" w:hAnsi="Arial" w:cs="Arial"/>
          <w:sz w:val="14"/>
          <w:szCs w:val="14"/>
          <w:lang w:val="en-GB"/>
        </w:rPr>
      </w:pPr>
    </w:p>
    <w:p w:rsidR="00B9271D" w:rsidRPr="00CA3C21" w:rsidRDefault="00B9271D" w:rsidP="0083630C">
      <w:pPr>
        <w:pStyle w:val="ListParagraph"/>
        <w:ind w:left="1080"/>
        <w:jc w:val="thaiDistribute"/>
        <w:rPr>
          <w:rFonts w:ascii="Arial" w:eastAsia="Arial Unicode MS" w:hAnsi="Arial" w:cs="Arial"/>
          <w:sz w:val="18"/>
          <w:szCs w:val="18"/>
          <w:lang w:val="en-GB"/>
        </w:rPr>
      </w:pPr>
      <w:r w:rsidRPr="00CA3C21">
        <w:rPr>
          <w:rFonts w:ascii="Arial" w:eastAsia="Arial Unicode MS" w:hAnsi="Arial" w:cs="Arial"/>
          <w:sz w:val="18"/>
          <w:szCs w:val="18"/>
          <w:lang w:val="en-GB"/>
        </w:rPr>
        <w:t>Payments to customers or on behalf of customers to other parties, including credited or subsequent discounts, are recognised as a reduction in revenue</w:t>
      </w:r>
      <w:r w:rsidR="00967B5F" w:rsidRPr="00CA3C21">
        <w:rPr>
          <w:rFonts w:ascii="Arial" w:eastAsia="Arial Unicode MS" w:hAnsi="Arial" w:cs="Arial"/>
          <w:sz w:val="18"/>
          <w:szCs w:val="18"/>
          <w:lang w:val="en-GB"/>
        </w:rPr>
        <w:t xml:space="preserve"> unless the payment constitutes consideration of distinct goods or service from the customer</w:t>
      </w:r>
      <w:r w:rsidR="00FD1231" w:rsidRPr="00CA3C21">
        <w:rPr>
          <w:rFonts w:ascii="Arial" w:eastAsia="Arial Unicode MS" w:hAnsi="Arial" w:cs="Arial"/>
          <w:sz w:val="18"/>
          <w:szCs w:val="18"/>
          <w:lang w:val="en-GB"/>
        </w:rPr>
        <w:t>.</w:t>
      </w:r>
    </w:p>
    <w:p w:rsidR="00FD1231" w:rsidRPr="0083630C" w:rsidRDefault="00FD1231" w:rsidP="0083630C">
      <w:pPr>
        <w:ind w:left="1080"/>
        <w:contextualSpacing/>
        <w:rPr>
          <w:rFonts w:cs="Arial"/>
          <w:i/>
          <w:iCs/>
          <w:color w:val="D04A02"/>
          <w:spacing w:val="-2"/>
          <w:sz w:val="14"/>
          <w:szCs w:val="14"/>
        </w:rPr>
      </w:pPr>
    </w:p>
    <w:p w:rsidR="00FD1231" w:rsidRPr="00CA3C21" w:rsidRDefault="00FD1231" w:rsidP="0083630C">
      <w:pPr>
        <w:pStyle w:val="ListParagraph"/>
        <w:ind w:left="1080"/>
        <w:jc w:val="both"/>
        <w:rPr>
          <w:rFonts w:ascii="Arial" w:hAnsi="Arial" w:cs="Arial"/>
          <w:i/>
          <w:iCs/>
          <w:color w:val="CF4A02"/>
          <w:spacing w:val="-2"/>
          <w:sz w:val="18"/>
          <w:szCs w:val="18"/>
          <w:lang w:val="en-GB"/>
        </w:rPr>
      </w:pPr>
      <w:r w:rsidRPr="00CA3C21">
        <w:rPr>
          <w:rFonts w:ascii="Arial" w:hAnsi="Arial" w:cs="Arial"/>
          <w:i/>
          <w:iCs/>
          <w:color w:val="CF4A02"/>
          <w:spacing w:val="-2"/>
          <w:sz w:val="18"/>
          <w:szCs w:val="18"/>
          <w:lang w:val="en-GB"/>
        </w:rPr>
        <w:t>Contract liabilities</w:t>
      </w:r>
    </w:p>
    <w:p w:rsidR="00FD1231" w:rsidRPr="0083630C" w:rsidRDefault="00FD1231" w:rsidP="0083630C">
      <w:pPr>
        <w:ind w:left="1080"/>
        <w:contextualSpacing/>
        <w:rPr>
          <w:rFonts w:cs="Arial"/>
          <w:spacing w:val="-2"/>
          <w:sz w:val="14"/>
          <w:szCs w:val="14"/>
        </w:rPr>
      </w:pPr>
    </w:p>
    <w:p w:rsidR="00FD1231" w:rsidRPr="00CA3C21" w:rsidRDefault="00FD1231" w:rsidP="0083630C">
      <w:pPr>
        <w:ind w:left="1080"/>
        <w:contextualSpacing/>
        <w:rPr>
          <w:rFonts w:cs="Arial"/>
          <w:spacing w:val="-2"/>
          <w:sz w:val="18"/>
          <w:szCs w:val="18"/>
        </w:rPr>
      </w:pPr>
      <w:r w:rsidRPr="00CA3C21">
        <w:rPr>
          <w:rFonts w:cs="Arial"/>
          <w:spacing w:val="-2"/>
          <w:sz w:val="18"/>
          <w:szCs w:val="18"/>
        </w:rPr>
        <w:t xml:space="preserve">A contract liability is </w:t>
      </w:r>
      <w:proofErr w:type="spellStart"/>
      <w:r w:rsidRPr="00CA3C21">
        <w:rPr>
          <w:rFonts w:cs="Arial"/>
          <w:spacing w:val="-2"/>
          <w:sz w:val="18"/>
          <w:szCs w:val="18"/>
        </w:rPr>
        <w:t>recognised</w:t>
      </w:r>
      <w:proofErr w:type="spellEnd"/>
      <w:r w:rsidRPr="00CA3C21">
        <w:rPr>
          <w:rFonts w:cs="Arial"/>
          <w:spacing w:val="-2"/>
          <w:sz w:val="18"/>
          <w:szCs w:val="18"/>
        </w:rPr>
        <w:t xml:space="preserve"> when the customer paid consideration or a receivable from the customer that is due before the Group fulfilled a contractual performance obligation.</w:t>
      </w:r>
    </w:p>
    <w:p w:rsidR="006830C5" w:rsidRPr="0083630C" w:rsidRDefault="006830C5" w:rsidP="0083630C">
      <w:pPr>
        <w:pStyle w:val="ListParagraph"/>
        <w:ind w:left="1080"/>
        <w:jc w:val="thaiDistribute"/>
        <w:rPr>
          <w:rFonts w:ascii="Arial" w:eastAsia="Arial Unicode MS" w:hAnsi="Arial" w:cs="Arial"/>
          <w:sz w:val="14"/>
          <w:szCs w:val="14"/>
          <w:lang w:val="en-US"/>
        </w:rPr>
      </w:pPr>
    </w:p>
    <w:p w:rsidR="00F84249" w:rsidRPr="0083630C" w:rsidRDefault="00967B5F" w:rsidP="006A3635">
      <w:pPr>
        <w:numPr>
          <w:ilvl w:val="0"/>
          <w:numId w:val="8"/>
        </w:numPr>
        <w:tabs>
          <w:tab w:val="left" w:pos="1080"/>
        </w:tabs>
        <w:ind w:left="1080" w:hanging="540"/>
        <w:rPr>
          <w:rFonts w:eastAsia="Arial Unicode MS" w:cs="Arial"/>
          <w:color w:val="CF4A02"/>
          <w:sz w:val="18"/>
          <w:szCs w:val="18"/>
        </w:rPr>
      </w:pPr>
      <w:r w:rsidRPr="0083630C">
        <w:rPr>
          <w:rFonts w:eastAsia="Arial Unicode MS" w:cs="Arial"/>
          <w:color w:val="CF4A02"/>
          <w:sz w:val="18"/>
          <w:szCs w:val="18"/>
        </w:rPr>
        <w:t>O</w:t>
      </w:r>
      <w:r w:rsidR="00F84249" w:rsidRPr="0083630C">
        <w:rPr>
          <w:rFonts w:eastAsia="Arial Unicode MS" w:cs="Arial"/>
          <w:color w:val="CF4A02"/>
          <w:sz w:val="18"/>
          <w:szCs w:val="18"/>
        </w:rPr>
        <w:t>ther income</w:t>
      </w:r>
      <w:r w:rsidRPr="0083630C">
        <w:rPr>
          <w:rFonts w:eastAsia="Arial Unicode MS" w:cs="Arial"/>
          <w:color w:val="CF4A02"/>
          <w:sz w:val="18"/>
          <w:szCs w:val="18"/>
        </w:rPr>
        <w:t xml:space="preserve"> and interest income</w:t>
      </w:r>
    </w:p>
    <w:p w:rsidR="00F84249" w:rsidRPr="0083630C" w:rsidRDefault="00F84249" w:rsidP="00F84249">
      <w:pPr>
        <w:tabs>
          <w:tab w:val="left" w:pos="1080"/>
        </w:tabs>
        <w:ind w:left="1080"/>
        <w:rPr>
          <w:rFonts w:eastAsia="Arial Unicode MS" w:cs="Arial"/>
          <w:color w:val="CF4A02"/>
          <w:sz w:val="14"/>
          <w:szCs w:val="14"/>
        </w:rPr>
      </w:pPr>
    </w:p>
    <w:p w:rsidR="006830C5" w:rsidRPr="00CA3C21" w:rsidRDefault="00967B5F" w:rsidP="00F84249">
      <w:pPr>
        <w:tabs>
          <w:tab w:val="left" w:pos="1080"/>
        </w:tabs>
        <w:ind w:left="1080"/>
        <w:rPr>
          <w:rFonts w:eastAsia="Arial Unicode MS" w:cs="Arial"/>
          <w:color w:val="CF4A02"/>
          <w:sz w:val="18"/>
          <w:szCs w:val="18"/>
        </w:rPr>
      </w:pPr>
      <w:r w:rsidRPr="00CA3C21">
        <w:rPr>
          <w:rFonts w:eastAsia="Arial Unicode MS" w:cs="Arial"/>
          <w:sz w:val="18"/>
          <w:szCs w:val="18"/>
          <w:lang w:val="en-GB"/>
        </w:rPr>
        <w:t xml:space="preserve">Other income and interest income </w:t>
      </w:r>
      <w:r w:rsidR="006830C5" w:rsidRPr="00CA3C21">
        <w:rPr>
          <w:rFonts w:eastAsia="Arial Unicode MS" w:cs="Arial"/>
          <w:sz w:val="18"/>
          <w:szCs w:val="18"/>
          <w:lang w:val="en-GB"/>
        </w:rPr>
        <w:t xml:space="preserve">are recognised on an accrual basis unless </w:t>
      </w:r>
      <w:proofErr w:type="spellStart"/>
      <w:r w:rsidR="006830C5" w:rsidRPr="00CA3C21">
        <w:rPr>
          <w:rFonts w:eastAsia="Arial Unicode MS" w:cs="Arial"/>
          <w:sz w:val="18"/>
          <w:szCs w:val="18"/>
          <w:lang w:val="en-GB"/>
        </w:rPr>
        <w:t>collectibility</w:t>
      </w:r>
      <w:proofErr w:type="spellEnd"/>
      <w:r w:rsidR="006830C5" w:rsidRPr="00CA3C21">
        <w:rPr>
          <w:rFonts w:eastAsia="Arial Unicode MS" w:cs="Arial"/>
          <w:sz w:val="18"/>
          <w:szCs w:val="18"/>
          <w:lang w:val="en-GB"/>
        </w:rPr>
        <w:t xml:space="preserve"> is in doubt</w:t>
      </w:r>
      <w:r w:rsidR="0005346F" w:rsidRPr="00CA3C21">
        <w:rPr>
          <w:rFonts w:eastAsia="Arial Unicode MS" w:cs="Arial"/>
          <w:sz w:val="18"/>
          <w:szCs w:val="18"/>
          <w:lang w:val="en-GB"/>
        </w:rPr>
        <w:t>.</w:t>
      </w:r>
    </w:p>
    <w:p w:rsidR="006830C5" w:rsidRPr="00CA3C21" w:rsidRDefault="006830C5" w:rsidP="00AE6391">
      <w:pPr>
        <w:pStyle w:val="ListParagraph"/>
        <w:ind w:left="540"/>
        <w:jc w:val="thaiDistribute"/>
        <w:rPr>
          <w:rFonts w:ascii="Arial" w:eastAsia="Arial Unicode MS" w:hAnsi="Arial" w:cs="Arial"/>
          <w:sz w:val="18"/>
          <w:szCs w:val="18"/>
          <w:lang w:val="en-GB"/>
        </w:rPr>
      </w:pPr>
    </w:p>
    <w:p w:rsidR="00B9271D" w:rsidRPr="00CA3C21" w:rsidRDefault="00B70372" w:rsidP="00FA7916">
      <w:pPr>
        <w:ind w:left="540" w:hanging="540"/>
        <w:rPr>
          <w:rFonts w:cs="Arial"/>
          <w:b/>
          <w:bCs/>
          <w:color w:val="323E4F"/>
          <w:spacing w:val="-2"/>
          <w:sz w:val="18"/>
          <w:szCs w:val="18"/>
        </w:rPr>
      </w:pPr>
      <w:r>
        <w:rPr>
          <w:rFonts w:eastAsia="Arial Unicode MS" w:cs="Arial"/>
          <w:b/>
          <w:bCs/>
          <w:color w:val="CF4A02"/>
          <w:sz w:val="18"/>
          <w:szCs w:val="18"/>
        </w:rPr>
        <w:t>6</w:t>
      </w:r>
      <w:r w:rsidR="00B9271D" w:rsidRPr="00CA3C21">
        <w:rPr>
          <w:rFonts w:eastAsia="Arial Unicode MS" w:cs="Arial"/>
          <w:b/>
          <w:bCs/>
          <w:color w:val="CF4A02"/>
          <w:sz w:val="18"/>
          <w:szCs w:val="18"/>
        </w:rPr>
        <w:t>.</w:t>
      </w:r>
      <w:r w:rsidR="00F84249" w:rsidRPr="00CA3C21">
        <w:rPr>
          <w:rFonts w:eastAsia="Arial Unicode MS" w:cs="Arial"/>
          <w:b/>
          <w:bCs/>
          <w:color w:val="CF4A02"/>
          <w:sz w:val="18"/>
          <w:szCs w:val="18"/>
        </w:rPr>
        <w:t>19</w:t>
      </w:r>
      <w:r w:rsidR="00B9271D" w:rsidRPr="00CA3C21">
        <w:rPr>
          <w:rFonts w:eastAsia="Arial Unicode MS" w:cs="Arial"/>
          <w:b/>
          <w:bCs/>
          <w:color w:val="CF4A02"/>
          <w:sz w:val="18"/>
          <w:szCs w:val="18"/>
        </w:rPr>
        <w:tab/>
        <w:t>Dividend distribution</w:t>
      </w:r>
    </w:p>
    <w:p w:rsidR="00B9271D" w:rsidRPr="0056546E" w:rsidRDefault="00B9271D" w:rsidP="00FA7916">
      <w:pPr>
        <w:pStyle w:val="ListParagraph"/>
        <w:ind w:left="540"/>
        <w:jc w:val="both"/>
        <w:rPr>
          <w:rFonts w:ascii="Arial" w:eastAsia="Arial Unicode MS" w:hAnsi="Arial" w:cs="Arial"/>
          <w:sz w:val="16"/>
          <w:szCs w:val="16"/>
          <w:lang w:val="en-US"/>
        </w:rPr>
      </w:pPr>
    </w:p>
    <w:p w:rsidR="00B9271D" w:rsidRPr="00CA3C21" w:rsidRDefault="00B9271D" w:rsidP="00FA7916">
      <w:pPr>
        <w:ind w:left="540"/>
        <w:rPr>
          <w:rFonts w:cs="Arial"/>
          <w:sz w:val="18"/>
          <w:szCs w:val="18"/>
        </w:rPr>
      </w:pPr>
      <w:r w:rsidRPr="00CA3C21">
        <w:rPr>
          <w:rFonts w:eastAsia="Arial Unicode MS" w:cs="Arial"/>
          <w:spacing w:val="-4"/>
          <w:sz w:val="18"/>
          <w:szCs w:val="18"/>
        </w:rPr>
        <w:t xml:space="preserve">Dividend distributed to the Company’s shareholders is </w:t>
      </w:r>
      <w:proofErr w:type="spellStart"/>
      <w:r w:rsidRPr="00CA3C21">
        <w:rPr>
          <w:rFonts w:eastAsia="Arial Unicode MS" w:cs="Arial"/>
          <w:spacing w:val="-4"/>
          <w:sz w:val="18"/>
          <w:szCs w:val="18"/>
        </w:rPr>
        <w:t>recognised</w:t>
      </w:r>
      <w:proofErr w:type="spellEnd"/>
      <w:r w:rsidRPr="00CA3C21">
        <w:rPr>
          <w:rFonts w:eastAsia="Arial Unicode MS" w:cs="Arial"/>
          <w:spacing w:val="-4"/>
          <w:sz w:val="18"/>
          <w:szCs w:val="18"/>
        </w:rPr>
        <w:t xml:space="preserve"> as a liability when interim dividend</w:t>
      </w:r>
      <w:r w:rsidRPr="00CA3C21">
        <w:rPr>
          <w:rFonts w:eastAsia="Arial Unicode MS" w:cs="Arial"/>
          <w:spacing w:val="-4"/>
          <w:sz w:val="18"/>
          <w:szCs w:val="18"/>
          <w:lang w:val="en-GB"/>
        </w:rPr>
        <w:t>s</w:t>
      </w:r>
      <w:r w:rsidRPr="00CA3C21">
        <w:rPr>
          <w:rFonts w:eastAsia="Arial Unicode MS" w:cs="Arial"/>
          <w:spacing w:val="-4"/>
          <w:sz w:val="18"/>
          <w:szCs w:val="18"/>
        </w:rPr>
        <w:t xml:space="preserve"> are approved</w:t>
      </w:r>
      <w:r w:rsidRPr="00CA3C21">
        <w:rPr>
          <w:rFonts w:eastAsia="Arial Unicode MS" w:cs="Arial"/>
          <w:sz w:val="18"/>
          <w:szCs w:val="18"/>
        </w:rPr>
        <w:t xml:space="preserve"> by the Board of Directors</w:t>
      </w:r>
      <w:r w:rsidRPr="00CA3C21">
        <w:rPr>
          <w:rFonts w:eastAsia="Arial Unicode MS" w:cs="Arial"/>
          <w:sz w:val="18"/>
          <w:szCs w:val="18"/>
          <w:lang w:val="en-GB"/>
        </w:rPr>
        <w:t xml:space="preserve">, and </w:t>
      </w:r>
      <w:r w:rsidRPr="00CA3C21">
        <w:rPr>
          <w:rFonts w:eastAsia="Arial Unicode MS" w:cs="Arial"/>
          <w:sz w:val="18"/>
          <w:szCs w:val="18"/>
        </w:rPr>
        <w:t>when the annual dividends are approved by the shareholders.</w:t>
      </w:r>
      <w:r w:rsidRPr="00CA3C21">
        <w:rPr>
          <w:rFonts w:cs="Arial"/>
          <w:sz w:val="18"/>
          <w:szCs w:val="18"/>
        </w:rPr>
        <w:t xml:space="preserve"> </w:t>
      </w:r>
    </w:p>
    <w:p w:rsidR="00F6150A" w:rsidRPr="009B3FA4" w:rsidRDefault="00F6150A" w:rsidP="00FA7916">
      <w:pPr>
        <w:pStyle w:val="ListParagraph"/>
        <w:ind w:left="540"/>
        <w:jc w:val="both"/>
        <w:rPr>
          <w:rFonts w:ascii="Arial" w:eastAsia="Arial Unicode MS" w:hAnsi="Arial" w:cs="Arial"/>
          <w:color w:val="323E4F"/>
          <w:sz w:val="16"/>
          <w:szCs w:val="16"/>
          <w:lang w:val="en-GB"/>
        </w:rPr>
      </w:pPr>
    </w:p>
    <w:p w:rsidR="00967B5F" w:rsidRPr="00CA3C21" w:rsidRDefault="00B70372" w:rsidP="00967B5F">
      <w:pPr>
        <w:ind w:left="540" w:hanging="540"/>
        <w:rPr>
          <w:rFonts w:cs="Arial"/>
          <w:b/>
          <w:bCs/>
          <w:color w:val="323E4F"/>
          <w:spacing w:val="-2"/>
          <w:sz w:val="18"/>
          <w:szCs w:val="18"/>
        </w:rPr>
      </w:pPr>
      <w:r>
        <w:rPr>
          <w:rFonts w:eastAsia="Arial Unicode MS" w:cs="Arial"/>
          <w:b/>
          <w:bCs/>
          <w:color w:val="CF4A02"/>
          <w:sz w:val="18"/>
          <w:szCs w:val="18"/>
        </w:rPr>
        <w:t>6</w:t>
      </w:r>
      <w:r w:rsidR="00967B5F" w:rsidRPr="00CA3C21">
        <w:rPr>
          <w:rFonts w:eastAsia="Arial Unicode MS" w:cs="Arial"/>
          <w:b/>
          <w:bCs/>
          <w:color w:val="CF4A02"/>
          <w:sz w:val="18"/>
          <w:szCs w:val="18"/>
        </w:rPr>
        <w:t>.20</w:t>
      </w:r>
      <w:r w:rsidR="00967B5F" w:rsidRPr="00CA3C21">
        <w:rPr>
          <w:rFonts w:eastAsia="Arial Unicode MS" w:cs="Arial"/>
          <w:b/>
          <w:bCs/>
          <w:color w:val="CF4A02"/>
          <w:sz w:val="18"/>
          <w:szCs w:val="18"/>
        </w:rPr>
        <w:tab/>
        <w:t>Derivatives</w:t>
      </w:r>
    </w:p>
    <w:p w:rsidR="00967B5F" w:rsidRPr="009B3FA4" w:rsidRDefault="00967B5F" w:rsidP="00967B5F">
      <w:pPr>
        <w:pStyle w:val="ListParagraph"/>
        <w:ind w:left="540"/>
        <w:jc w:val="both"/>
        <w:rPr>
          <w:rFonts w:ascii="Arial" w:eastAsia="Arial Unicode MS" w:hAnsi="Arial" w:cs="Arial"/>
          <w:sz w:val="16"/>
          <w:szCs w:val="16"/>
          <w:lang w:val="en-GB"/>
        </w:rPr>
      </w:pPr>
    </w:p>
    <w:p w:rsidR="00967B5F" w:rsidRPr="00CA3C21" w:rsidRDefault="00967B5F" w:rsidP="00967B5F">
      <w:pPr>
        <w:ind w:left="540"/>
        <w:rPr>
          <w:rFonts w:eastAsia="Arial Unicode MS" w:cs="Arial"/>
          <w:spacing w:val="-4"/>
          <w:sz w:val="18"/>
          <w:szCs w:val="18"/>
        </w:rPr>
      </w:pPr>
      <w:r w:rsidRPr="00CA3C21">
        <w:rPr>
          <w:rFonts w:eastAsia="Arial Unicode MS" w:cs="Arial"/>
          <w:spacing w:val="-4"/>
          <w:sz w:val="18"/>
          <w:szCs w:val="18"/>
        </w:rPr>
        <w:t xml:space="preserve">Derivatives that do not qualify for hedge accounting is initially </w:t>
      </w:r>
      <w:proofErr w:type="spellStart"/>
      <w:r w:rsidRPr="00CA3C21">
        <w:rPr>
          <w:rFonts w:eastAsia="Arial Unicode MS" w:cs="Arial"/>
          <w:spacing w:val="-4"/>
          <w:sz w:val="18"/>
          <w:szCs w:val="18"/>
        </w:rPr>
        <w:t>recogni</w:t>
      </w:r>
      <w:r w:rsidR="002D5F6F" w:rsidRPr="00CA3C21">
        <w:rPr>
          <w:rFonts w:eastAsia="Arial Unicode MS" w:cs="Arial"/>
          <w:spacing w:val="-4"/>
          <w:sz w:val="18"/>
          <w:szCs w:val="18"/>
        </w:rPr>
        <w:t>s</w:t>
      </w:r>
      <w:r w:rsidRPr="00CA3C21">
        <w:rPr>
          <w:rFonts w:eastAsia="Arial Unicode MS" w:cs="Arial"/>
          <w:spacing w:val="-4"/>
          <w:sz w:val="18"/>
          <w:szCs w:val="18"/>
        </w:rPr>
        <w:t>ed</w:t>
      </w:r>
      <w:proofErr w:type="spellEnd"/>
      <w:r w:rsidRPr="00CA3C21">
        <w:rPr>
          <w:rFonts w:eastAsia="Arial Unicode MS" w:cs="Arial"/>
          <w:spacing w:val="-4"/>
          <w:sz w:val="18"/>
          <w:szCs w:val="18"/>
        </w:rPr>
        <w:t xml:space="preserve"> at fair value. Change in the fair value are include in gains</w:t>
      </w:r>
      <w:r w:rsidR="002D5F6F" w:rsidRPr="00CA3C21">
        <w:rPr>
          <w:rFonts w:eastAsia="Arial Unicode MS" w:cs="Arial"/>
          <w:spacing w:val="-4"/>
          <w:sz w:val="18"/>
          <w:szCs w:val="18"/>
        </w:rPr>
        <w:t>(</w:t>
      </w:r>
      <w:r w:rsidRPr="00CA3C21">
        <w:rPr>
          <w:rFonts w:eastAsia="Arial Unicode MS" w:cs="Arial"/>
          <w:spacing w:val="-4"/>
          <w:sz w:val="18"/>
          <w:szCs w:val="18"/>
        </w:rPr>
        <w:t>losses).</w:t>
      </w:r>
    </w:p>
    <w:p w:rsidR="00967B5F" w:rsidRPr="009B3FA4" w:rsidRDefault="00967B5F" w:rsidP="00967B5F">
      <w:pPr>
        <w:ind w:left="540"/>
        <w:rPr>
          <w:rFonts w:eastAsia="Arial Unicode MS" w:cs="Arial"/>
          <w:spacing w:val="-4"/>
          <w:sz w:val="16"/>
          <w:szCs w:val="16"/>
        </w:rPr>
      </w:pPr>
    </w:p>
    <w:p w:rsidR="00967B5F" w:rsidRPr="00CA3C21" w:rsidRDefault="00967B5F" w:rsidP="00967B5F">
      <w:pPr>
        <w:ind w:left="540"/>
        <w:rPr>
          <w:rFonts w:eastAsia="Arial Unicode MS" w:cs="Arial"/>
          <w:spacing w:val="-4"/>
          <w:sz w:val="18"/>
          <w:szCs w:val="18"/>
        </w:rPr>
      </w:pPr>
      <w:r w:rsidRPr="00CA3C21">
        <w:rPr>
          <w:rFonts w:eastAsia="Arial Unicode MS" w:cs="Arial"/>
          <w:spacing w:val="-4"/>
          <w:sz w:val="18"/>
          <w:szCs w:val="18"/>
        </w:rPr>
        <w:t>Fair value of derivatives is classified as a current or no</w:t>
      </w:r>
      <w:r w:rsidR="002D5F6F" w:rsidRPr="00CA3C21">
        <w:rPr>
          <w:rFonts w:eastAsia="Arial Unicode MS" w:cs="Arial"/>
          <w:spacing w:val="-4"/>
          <w:sz w:val="18"/>
          <w:szCs w:val="18"/>
        </w:rPr>
        <w:t>n</w:t>
      </w:r>
      <w:r w:rsidRPr="00CA3C21">
        <w:rPr>
          <w:rFonts w:eastAsia="Arial Unicode MS" w:cs="Arial"/>
          <w:spacing w:val="-4"/>
          <w:sz w:val="18"/>
          <w:szCs w:val="18"/>
        </w:rPr>
        <w:t>-current following its remaining maturity.</w:t>
      </w:r>
    </w:p>
    <w:p w:rsidR="00967B5F" w:rsidRPr="009B3FA4" w:rsidRDefault="00967B5F" w:rsidP="00967B5F">
      <w:pPr>
        <w:ind w:left="540"/>
        <w:rPr>
          <w:rFonts w:cs="Arial"/>
          <w:sz w:val="16"/>
          <w:szCs w:val="16"/>
        </w:rPr>
      </w:pPr>
    </w:p>
    <w:p w:rsidR="00FA7916" w:rsidRPr="009B3FA4" w:rsidRDefault="00FA7916" w:rsidP="00FA7916">
      <w:pPr>
        <w:pStyle w:val="ListParagraph"/>
        <w:ind w:left="540"/>
        <w:jc w:val="both"/>
        <w:rPr>
          <w:rFonts w:ascii="Arial" w:eastAsia="Arial Unicode MS" w:hAnsi="Arial" w:cs="Arial"/>
          <w:color w:val="323E4F"/>
          <w:sz w:val="16"/>
          <w:szCs w:val="16"/>
          <w:lang w:val="en-US"/>
        </w:rPr>
      </w:pPr>
    </w:p>
    <w:tbl>
      <w:tblPr>
        <w:tblW w:w="0" w:type="auto"/>
        <w:tblInd w:w="108" w:type="dxa"/>
        <w:shd w:val="clear" w:color="auto" w:fill="FFA543"/>
        <w:tblLook w:val="04A0" w:firstRow="1" w:lastRow="0" w:firstColumn="1" w:lastColumn="0" w:noHBand="0" w:noVBand="1"/>
      </w:tblPr>
      <w:tblGrid>
        <w:gridCol w:w="9461"/>
      </w:tblGrid>
      <w:tr w:rsidR="00D35F89" w:rsidRPr="00CA3C21" w:rsidTr="006641D2">
        <w:trPr>
          <w:trHeight w:val="386"/>
        </w:trPr>
        <w:tc>
          <w:tcPr>
            <w:tcW w:w="9461" w:type="dxa"/>
            <w:shd w:val="clear" w:color="auto" w:fill="FFA543"/>
            <w:vAlign w:val="center"/>
            <w:hideMark/>
          </w:tcPr>
          <w:p w:rsidR="00D35F89" w:rsidRPr="00CA3C21" w:rsidRDefault="00B70372" w:rsidP="006641D2">
            <w:pPr>
              <w:tabs>
                <w:tab w:val="left" w:pos="540"/>
              </w:tabs>
              <w:ind w:left="432" w:hanging="432"/>
              <w:rPr>
                <w:rFonts w:cs="Arial"/>
                <w:b/>
                <w:bCs/>
                <w:color w:val="FFFFFF"/>
                <w:sz w:val="18"/>
                <w:szCs w:val="18"/>
              </w:rPr>
            </w:pPr>
            <w:bookmarkStart w:id="14" w:name="_Toc465699790"/>
            <w:r>
              <w:rPr>
                <w:rFonts w:cs="Arial"/>
                <w:b/>
                <w:bCs/>
                <w:color w:val="FFFFFF"/>
                <w:sz w:val="18"/>
                <w:szCs w:val="18"/>
              </w:rPr>
              <w:t>7</w:t>
            </w:r>
            <w:r w:rsidR="00D35F89" w:rsidRPr="00CA3C21">
              <w:rPr>
                <w:rFonts w:cs="Arial"/>
                <w:b/>
                <w:bCs/>
                <w:color w:val="FFFFFF"/>
                <w:sz w:val="18"/>
                <w:szCs w:val="18"/>
              </w:rPr>
              <w:tab/>
              <w:t>Financial risk management</w:t>
            </w:r>
          </w:p>
        </w:tc>
      </w:tr>
    </w:tbl>
    <w:p w:rsidR="00D35F89" w:rsidRPr="009B3FA4" w:rsidRDefault="00D35F89" w:rsidP="005613C6">
      <w:pPr>
        <w:suppressAutoHyphens/>
        <w:ind w:left="540"/>
        <w:jc w:val="thaiDistribute"/>
        <w:rPr>
          <w:rFonts w:cs="Arial"/>
          <w:sz w:val="16"/>
          <w:szCs w:val="16"/>
        </w:rPr>
      </w:pPr>
    </w:p>
    <w:p w:rsidR="000F334E" w:rsidRPr="00CA3C21" w:rsidRDefault="00B70372" w:rsidP="005613C6">
      <w:pPr>
        <w:ind w:left="540" w:hanging="540"/>
        <w:rPr>
          <w:rFonts w:eastAsia="Arial Unicode MS" w:cs="Arial"/>
          <w:b/>
          <w:bCs/>
          <w:color w:val="CF4A02"/>
          <w:sz w:val="18"/>
          <w:szCs w:val="18"/>
        </w:rPr>
      </w:pPr>
      <w:bookmarkStart w:id="15" w:name="_Toc465699791"/>
      <w:bookmarkEnd w:id="14"/>
      <w:r>
        <w:rPr>
          <w:rFonts w:eastAsia="Arial Unicode MS" w:cs="Arial"/>
          <w:b/>
          <w:bCs/>
          <w:color w:val="CF4A02"/>
          <w:sz w:val="18"/>
          <w:szCs w:val="18"/>
        </w:rPr>
        <w:t>7</w:t>
      </w:r>
      <w:r w:rsidR="000F334E" w:rsidRPr="00CA3C21">
        <w:rPr>
          <w:rFonts w:eastAsia="Arial Unicode MS" w:cs="Arial"/>
          <w:b/>
          <w:bCs/>
          <w:color w:val="CF4A02"/>
          <w:sz w:val="18"/>
          <w:szCs w:val="18"/>
        </w:rPr>
        <w:t>.</w:t>
      </w:r>
      <w:r w:rsidR="00981E2C" w:rsidRPr="00CA3C21">
        <w:rPr>
          <w:rFonts w:eastAsia="Arial Unicode MS" w:cs="Arial"/>
          <w:b/>
          <w:bCs/>
          <w:color w:val="CF4A02"/>
          <w:sz w:val="18"/>
          <w:szCs w:val="18"/>
        </w:rPr>
        <w:t>1</w:t>
      </w:r>
      <w:r w:rsidR="000F334E" w:rsidRPr="00CA3C21">
        <w:rPr>
          <w:rFonts w:eastAsia="Arial Unicode MS" w:cs="Arial"/>
          <w:b/>
          <w:bCs/>
          <w:color w:val="CF4A02"/>
          <w:sz w:val="18"/>
          <w:szCs w:val="18"/>
        </w:rPr>
        <w:tab/>
        <w:t>Financial risk</w:t>
      </w:r>
      <w:bookmarkEnd w:id="15"/>
    </w:p>
    <w:p w:rsidR="000F334E" w:rsidRPr="009B3FA4" w:rsidRDefault="000F334E" w:rsidP="005613C6">
      <w:pPr>
        <w:ind w:left="540"/>
        <w:rPr>
          <w:rFonts w:cs="Arial"/>
          <w:snapToGrid w:val="0"/>
          <w:sz w:val="16"/>
          <w:szCs w:val="16"/>
          <w:lang w:eastAsia="th-TH"/>
        </w:rPr>
      </w:pPr>
    </w:p>
    <w:p w:rsidR="00206B20" w:rsidRPr="00CA3C21" w:rsidRDefault="00B9271D" w:rsidP="005613C6">
      <w:pPr>
        <w:pStyle w:val="ListParagraph"/>
        <w:ind w:left="540"/>
        <w:jc w:val="both"/>
        <w:rPr>
          <w:rFonts w:ascii="Arial" w:eastAsia="Arial Unicode MS" w:hAnsi="Arial" w:cs="Arial"/>
          <w:sz w:val="18"/>
          <w:szCs w:val="18"/>
          <w:lang w:val="en-GB"/>
        </w:rPr>
      </w:pPr>
      <w:r w:rsidRPr="00CA3C21">
        <w:rPr>
          <w:rFonts w:ascii="Arial" w:eastAsia="Arial Unicode MS" w:hAnsi="Arial" w:cs="Arial"/>
          <w:sz w:val="18"/>
          <w:szCs w:val="18"/>
          <w:lang w:val="en-GB"/>
        </w:rPr>
        <w:t>The Group exposes to a variety of financial risks</w:t>
      </w:r>
      <w:r w:rsidR="00B43C59" w:rsidRPr="00CA3C21">
        <w:rPr>
          <w:rFonts w:ascii="Arial" w:eastAsia="Arial Unicode MS" w:hAnsi="Arial" w:cs="Arial"/>
          <w:sz w:val="18"/>
          <w:szCs w:val="18"/>
          <w:lang w:val="en-GB"/>
        </w:rPr>
        <w:t>;</w:t>
      </w:r>
      <w:r w:rsidRPr="00CA3C21">
        <w:rPr>
          <w:rFonts w:ascii="Arial" w:eastAsia="Arial Unicode MS" w:hAnsi="Arial" w:cs="Arial"/>
          <w:sz w:val="18"/>
          <w:szCs w:val="18"/>
          <w:lang w:val="en-GB"/>
        </w:rPr>
        <w:t xml:space="preserve"> market risk (currency risk,</w:t>
      </w:r>
      <w:r w:rsidR="00941A92" w:rsidRPr="00CA3C21">
        <w:rPr>
          <w:rFonts w:ascii="Arial" w:eastAsia="Arial Unicode MS" w:hAnsi="Arial" w:cs="Arial"/>
          <w:sz w:val="18"/>
          <w:szCs w:val="18"/>
          <w:lang w:val="en-GB"/>
        </w:rPr>
        <w:t xml:space="preserve"> interest rate risk</w:t>
      </w:r>
      <w:r w:rsidRPr="00CA3C21">
        <w:rPr>
          <w:rFonts w:ascii="Arial" w:eastAsia="Arial Unicode MS" w:hAnsi="Arial" w:cs="Arial"/>
          <w:sz w:val="18"/>
          <w:szCs w:val="18"/>
          <w:lang w:val="en-GB"/>
        </w:rPr>
        <w:t xml:space="preserve"> </w:t>
      </w:r>
      <w:r w:rsidR="00206B20" w:rsidRPr="00CA3C21">
        <w:rPr>
          <w:rFonts w:ascii="Arial" w:eastAsia="Arial Unicode MS" w:hAnsi="Arial" w:cs="Arial"/>
          <w:sz w:val="18"/>
          <w:szCs w:val="18"/>
          <w:lang w:val="en-GB"/>
        </w:rPr>
        <w:t xml:space="preserve">and </w:t>
      </w:r>
      <w:r w:rsidRPr="00CA3C21">
        <w:rPr>
          <w:rFonts w:ascii="Arial" w:eastAsia="Arial Unicode MS" w:hAnsi="Arial" w:cs="Arial"/>
          <w:sz w:val="18"/>
          <w:szCs w:val="18"/>
          <w:lang w:val="en-GB"/>
        </w:rPr>
        <w:t>fair value risk</w:t>
      </w:r>
      <w:r w:rsidR="00206B20" w:rsidRPr="00CA3C21">
        <w:rPr>
          <w:rFonts w:ascii="Arial" w:eastAsia="Arial Unicode MS" w:hAnsi="Arial" w:cs="Arial"/>
          <w:sz w:val="18"/>
          <w:szCs w:val="18"/>
          <w:lang w:val="en-GB"/>
        </w:rPr>
        <w:t>)</w:t>
      </w:r>
      <w:r w:rsidR="00AF04E4" w:rsidRPr="00CA3C21">
        <w:rPr>
          <w:rFonts w:ascii="Arial" w:eastAsia="Arial Unicode MS" w:hAnsi="Arial" w:cs="Arial"/>
          <w:sz w:val="18"/>
          <w:szCs w:val="18"/>
          <w:lang w:val="en-GB"/>
        </w:rPr>
        <w:t>,</w:t>
      </w:r>
      <w:r w:rsidRPr="00CA3C21">
        <w:rPr>
          <w:rFonts w:ascii="Arial" w:eastAsia="Arial Unicode MS" w:hAnsi="Arial" w:cs="Arial"/>
          <w:sz w:val="18"/>
          <w:szCs w:val="18"/>
          <w:lang w:val="en-GB"/>
        </w:rPr>
        <w:t xml:space="preserve"> </w:t>
      </w:r>
      <w:r w:rsidRPr="00CA3C21">
        <w:rPr>
          <w:rFonts w:ascii="Arial" w:eastAsia="Arial Unicode MS" w:hAnsi="Arial" w:cs="Arial"/>
          <w:spacing w:val="-2"/>
          <w:sz w:val="18"/>
          <w:szCs w:val="18"/>
          <w:lang w:val="en-GB"/>
        </w:rPr>
        <w:t>credit risk and liquidity risk. The Group’s overall risk management programme focuses on the unpredictability</w:t>
      </w:r>
      <w:r w:rsidRPr="00CA3C21">
        <w:rPr>
          <w:rFonts w:ascii="Arial" w:eastAsia="Arial Unicode MS" w:hAnsi="Arial" w:cs="Arial"/>
          <w:sz w:val="18"/>
          <w:szCs w:val="18"/>
          <w:lang w:val="en-GB"/>
        </w:rPr>
        <w:t xml:space="preserve"> of financial markets and seeks to minimise potential adverse effects on the Group’s financial performance.  The </w:t>
      </w:r>
      <w:r w:rsidR="00206B20" w:rsidRPr="00CA3C21">
        <w:rPr>
          <w:rFonts w:ascii="Arial" w:eastAsia="Arial Unicode MS" w:hAnsi="Arial" w:cs="Arial"/>
          <w:sz w:val="18"/>
          <w:szCs w:val="18"/>
          <w:lang w:val="en-GB"/>
        </w:rPr>
        <w:t>Group uses derivative financial instruments to hedge certain exposures</w:t>
      </w:r>
      <w:r w:rsidR="002D5F6F" w:rsidRPr="00CA3C21">
        <w:rPr>
          <w:rFonts w:ascii="Arial" w:eastAsia="Arial Unicode MS" w:hAnsi="Arial" w:cs="Arial"/>
          <w:sz w:val="18"/>
          <w:szCs w:val="18"/>
          <w:lang w:val="en-GB"/>
        </w:rPr>
        <w:t>.</w:t>
      </w:r>
      <w:r w:rsidR="00206B20" w:rsidRPr="00CA3C21">
        <w:rPr>
          <w:rFonts w:ascii="Arial" w:eastAsia="Arial Unicode MS" w:hAnsi="Arial" w:cs="Arial"/>
          <w:sz w:val="18"/>
          <w:szCs w:val="18"/>
          <w:lang w:val="en-GB"/>
        </w:rPr>
        <w:t xml:space="preserve"> </w:t>
      </w:r>
    </w:p>
    <w:p w:rsidR="00206B20" w:rsidRPr="009B3FA4" w:rsidRDefault="00206B20" w:rsidP="005613C6">
      <w:pPr>
        <w:pStyle w:val="ListParagraph"/>
        <w:ind w:left="540"/>
        <w:jc w:val="both"/>
        <w:rPr>
          <w:rFonts w:ascii="Arial" w:eastAsia="Arial Unicode MS" w:hAnsi="Arial" w:cs="Arial"/>
          <w:sz w:val="16"/>
          <w:szCs w:val="16"/>
          <w:lang w:val="en-GB"/>
        </w:rPr>
      </w:pPr>
    </w:p>
    <w:p w:rsidR="0089537D" w:rsidRPr="00CA3C21" w:rsidRDefault="0089537D" w:rsidP="005613C6">
      <w:pPr>
        <w:pStyle w:val="ListParagraph"/>
        <w:ind w:left="540"/>
        <w:jc w:val="both"/>
        <w:rPr>
          <w:rFonts w:ascii="Arial" w:eastAsia="Arial Unicode MS" w:hAnsi="Arial" w:cs="Arial"/>
          <w:spacing w:val="-6"/>
          <w:sz w:val="18"/>
          <w:szCs w:val="18"/>
          <w:lang w:val="en-GB"/>
        </w:rPr>
      </w:pPr>
      <w:r w:rsidRPr="00CA3C21">
        <w:rPr>
          <w:rFonts w:ascii="Arial" w:eastAsia="Arial Unicode MS" w:hAnsi="Arial" w:cs="Arial"/>
          <w:spacing w:val="-6"/>
          <w:sz w:val="18"/>
          <w:szCs w:val="18"/>
          <w:lang w:val="en-GB"/>
        </w:rPr>
        <w:t xml:space="preserve">Financial risk management is carried out by the Group Treasury Committee.  The Group’s policy </w:t>
      </w:r>
      <w:r w:rsidR="002D5F6F" w:rsidRPr="00CA3C21">
        <w:rPr>
          <w:rFonts w:ascii="Arial" w:eastAsia="Arial Unicode MS" w:hAnsi="Arial" w:cs="Arial"/>
          <w:spacing w:val="-6"/>
          <w:sz w:val="18"/>
          <w:szCs w:val="18"/>
          <w:lang w:val="en-GB"/>
        </w:rPr>
        <w:t xml:space="preserve">includes </w:t>
      </w:r>
      <w:r w:rsidRPr="00CA3C21">
        <w:rPr>
          <w:rFonts w:ascii="Arial" w:eastAsia="Arial Unicode MS" w:hAnsi="Arial" w:cs="Arial"/>
          <w:spacing w:val="-6"/>
          <w:sz w:val="18"/>
          <w:szCs w:val="18"/>
          <w:lang w:val="en-GB"/>
        </w:rPr>
        <w:t>areas such as foreign exchange risk, interest rate risk, price risk, credit risk and liquidity risk. The</w:t>
      </w:r>
      <w:r w:rsidR="002D5F6F" w:rsidRPr="00CA3C21">
        <w:rPr>
          <w:rFonts w:ascii="Arial" w:eastAsia="Arial Unicode MS" w:hAnsi="Arial" w:cs="Arial"/>
          <w:spacing w:val="-6"/>
          <w:sz w:val="18"/>
          <w:szCs w:val="18"/>
          <w:lang w:val="en-GB"/>
        </w:rPr>
        <w:t xml:space="preserve"> framework </w:t>
      </w:r>
      <w:r w:rsidRPr="00CA3C21">
        <w:rPr>
          <w:rFonts w:ascii="Arial" w:eastAsia="Arial Unicode MS" w:hAnsi="Arial" w:cs="Arial"/>
          <w:spacing w:val="-6"/>
          <w:sz w:val="18"/>
          <w:szCs w:val="18"/>
          <w:lang w:val="en-GB"/>
        </w:rPr>
        <w:t>parameters are approved by the B</w:t>
      </w:r>
      <w:r w:rsidR="00B9271D" w:rsidRPr="00CA3C21">
        <w:rPr>
          <w:rFonts w:ascii="Arial" w:eastAsia="Arial Unicode MS" w:hAnsi="Arial" w:cs="Arial"/>
          <w:spacing w:val="-6"/>
          <w:sz w:val="18"/>
          <w:szCs w:val="18"/>
          <w:lang w:val="en-GB"/>
        </w:rPr>
        <w:t xml:space="preserve">oard of </w:t>
      </w:r>
      <w:r w:rsidR="002D5F6F" w:rsidRPr="00CA3C21">
        <w:rPr>
          <w:rFonts w:ascii="Arial" w:eastAsia="Arial Unicode MS" w:hAnsi="Arial" w:cs="Arial"/>
          <w:spacing w:val="-6"/>
          <w:sz w:val="18"/>
          <w:szCs w:val="18"/>
          <w:lang w:val="en-GB"/>
        </w:rPr>
        <w:t>D</w:t>
      </w:r>
      <w:r w:rsidR="00B9271D" w:rsidRPr="00CA3C21">
        <w:rPr>
          <w:rFonts w:ascii="Arial" w:eastAsia="Arial Unicode MS" w:hAnsi="Arial" w:cs="Arial"/>
          <w:spacing w:val="-6"/>
          <w:sz w:val="18"/>
          <w:szCs w:val="18"/>
          <w:lang w:val="en-GB"/>
        </w:rPr>
        <w:t xml:space="preserve">irectors </w:t>
      </w:r>
      <w:r w:rsidRPr="00CA3C21">
        <w:rPr>
          <w:rFonts w:ascii="Arial" w:eastAsia="Arial Unicode MS" w:hAnsi="Arial" w:cs="Arial"/>
          <w:spacing w:val="-6"/>
          <w:sz w:val="18"/>
          <w:szCs w:val="18"/>
          <w:lang w:val="en-GB"/>
        </w:rPr>
        <w:t>and uses as the key communicat</w:t>
      </w:r>
      <w:r w:rsidR="002D5F6F" w:rsidRPr="00CA3C21">
        <w:rPr>
          <w:rFonts w:ascii="Arial" w:eastAsia="Arial Unicode MS" w:hAnsi="Arial" w:cs="Arial"/>
          <w:spacing w:val="-6"/>
          <w:sz w:val="18"/>
          <w:szCs w:val="18"/>
          <w:lang w:val="en-GB"/>
        </w:rPr>
        <w:t>ion and control tools for Treasury team globally.</w:t>
      </w:r>
    </w:p>
    <w:p w:rsidR="0089537D" w:rsidRPr="009B3FA4" w:rsidRDefault="0089537D" w:rsidP="005613C6">
      <w:pPr>
        <w:pStyle w:val="ListParagraph"/>
        <w:ind w:left="540"/>
        <w:jc w:val="both"/>
        <w:rPr>
          <w:rFonts w:ascii="Arial" w:eastAsia="Arial Unicode MS" w:hAnsi="Arial" w:cs="Arial"/>
          <w:spacing w:val="-6"/>
          <w:sz w:val="16"/>
          <w:szCs w:val="16"/>
          <w:lang w:val="en-GB"/>
        </w:rPr>
      </w:pPr>
    </w:p>
    <w:p w:rsidR="00036E56" w:rsidRPr="00CA3C21" w:rsidRDefault="00B70372" w:rsidP="00036E56">
      <w:pPr>
        <w:pStyle w:val="ListParagraph"/>
        <w:tabs>
          <w:tab w:val="left" w:pos="1080"/>
        </w:tabs>
        <w:ind w:left="1080" w:hanging="540"/>
        <w:jc w:val="both"/>
        <w:rPr>
          <w:rFonts w:ascii="Arial" w:eastAsia="Arial Unicode MS" w:hAnsi="Arial" w:cs="Arial"/>
          <w:b/>
          <w:bCs/>
          <w:color w:val="CF4A02"/>
          <w:sz w:val="18"/>
          <w:szCs w:val="18"/>
          <w:lang w:val="en-GB"/>
        </w:rPr>
      </w:pPr>
      <w:r>
        <w:rPr>
          <w:rFonts w:ascii="Arial" w:eastAsia="Arial Unicode MS" w:hAnsi="Arial" w:cs="Arial"/>
          <w:b/>
          <w:bCs/>
          <w:color w:val="CF4A02"/>
          <w:sz w:val="18"/>
          <w:szCs w:val="18"/>
          <w:lang w:val="en-GB"/>
        </w:rPr>
        <w:t>7</w:t>
      </w:r>
      <w:r w:rsidR="00036E56" w:rsidRPr="00CA3C21">
        <w:rPr>
          <w:rFonts w:ascii="Arial" w:eastAsia="Arial Unicode MS" w:hAnsi="Arial" w:cs="Arial"/>
          <w:b/>
          <w:bCs/>
          <w:color w:val="CF4A02"/>
          <w:sz w:val="18"/>
          <w:szCs w:val="18"/>
          <w:lang w:val="en-GB"/>
        </w:rPr>
        <w:t>.1.1</w:t>
      </w:r>
      <w:r w:rsidR="00036E56" w:rsidRPr="00CA3C21">
        <w:rPr>
          <w:rFonts w:ascii="Arial" w:eastAsia="Arial Unicode MS" w:hAnsi="Arial" w:cs="Arial"/>
          <w:b/>
          <w:bCs/>
          <w:color w:val="CF4A02"/>
          <w:sz w:val="18"/>
          <w:szCs w:val="18"/>
          <w:lang w:val="en-GB"/>
        </w:rPr>
        <w:tab/>
        <w:t>Market risk</w:t>
      </w:r>
    </w:p>
    <w:p w:rsidR="00B915BA" w:rsidRPr="009B3FA4" w:rsidRDefault="00B915BA" w:rsidP="00036E56">
      <w:pPr>
        <w:pStyle w:val="ListParagraph"/>
        <w:tabs>
          <w:tab w:val="left" w:pos="1080"/>
        </w:tabs>
        <w:ind w:left="1080" w:hanging="540"/>
        <w:jc w:val="both"/>
        <w:rPr>
          <w:rFonts w:ascii="Arial" w:eastAsia="Arial Unicode MS" w:hAnsi="Arial" w:cs="Arial"/>
          <w:b/>
          <w:bCs/>
          <w:color w:val="CF4A02"/>
          <w:sz w:val="16"/>
          <w:szCs w:val="16"/>
          <w:lang w:val="en-GB"/>
        </w:rPr>
      </w:pPr>
    </w:p>
    <w:p w:rsidR="00B915BA" w:rsidRPr="00CA3C21" w:rsidRDefault="00B915BA" w:rsidP="006A3635">
      <w:pPr>
        <w:pStyle w:val="ListParagraph"/>
        <w:numPr>
          <w:ilvl w:val="0"/>
          <w:numId w:val="9"/>
        </w:numPr>
        <w:tabs>
          <w:tab w:val="left" w:pos="1620"/>
        </w:tabs>
        <w:ind w:left="1620" w:hanging="540"/>
        <w:jc w:val="both"/>
        <w:rPr>
          <w:rFonts w:ascii="Arial" w:eastAsia="Arial Unicode MS" w:hAnsi="Arial" w:cs="Arial"/>
          <w:i/>
          <w:iCs/>
          <w:sz w:val="18"/>
          <w:szCs w:val="18"/>
          <w:lang w:val="en-GB"/>
        </w:rPr>
      </w:pPr>
      <w:r w:rsidRPr="00CA3C21">
        <w:rPr>
          <w:rFonts w:ascii="Arial" w:eastAsia="Arial Unicode MS" w:hAnsi="Arial" w:cs="Arial"/>
          <w:i/>
          <w:iCs/>
          <w:color w:val="CF4A02"/>
          <w:sz w:val="18"/>
          <w:szCs w:val="18"/>
          <w:lang w:val="en-GB"/>
        </w:rPr>
        <w:t>Foreign exchange risk</w:t>
      </w:r>
    </w:p>
    <w:p w:rsidR="00B915BA" w:rsidRPr="009B3FA4" w:rsidRDefault="00B915BA" w:rsidP="0083630C">
      <w:pPr>
        <w:pStyle w:val="ListParagraph"/>
        <w:ind w:left="1620"/>
        <w:jc w:val="both"/>
        <w:rPr>
          <w:rFonts w:ascii="Arial" w:eastAsia="Arial Unicode MS" w:hAnsi="Arial" w:cs="Arial"/>
          <w:b/>
          <w:bCs/>
          <w:color w:val="CF4A02"/>
          <w:sz w:val="16"/>
          <w:szCs w:val="16"/>
          <w:lang w:val="en-GB"/>
        </w:rPr>
      </w:pPr>
    </w:p>
    <w:p w:rsidR="00B915BA" w:rsidRDefault="00B915BA" w:rsidP="0083630C">
      <w:pPr>
        <w:pStyle w:val="ListParagraph"/>
        <w:ind w:left="1620"/>
        <w:jc w:val="both"/>
        <w:rPr>
          <w:rFonts w:ascii="Arial" w:eastAsia="Arial Unicode MS" w:hAnsi="Arial" w:cs="Arial"/>
          <w:sz w:val="18"/>
          <w:szCs w:val="18"/>
          <w:lang w:val="en-GB"/>
        </w:rPr>
      </w:pPr>
      <w:r w:rsidRPr="00CA3C21">
        <w:rPr>
          <w:rFonts w:ascii="Arial" w:eastAsia="Arial Unicode MS" w:hAnsi="Arial" w:cs="Arial"/>
          <w:sz w:val="18"/>
          <w:szCs w:val="18"/>
          <w:lang w:val="en-GB"/>
        </w:rPr>
        <w:t xml:space="preserve">The Group operates internationally and is exposed to foreign currency risk arises mainly in US Dollar from sales transactions that are denominated in foreign currencies. The Group seeks to reduce this risk by </w:t>
      </w:r>
      <w:proofErr w:type="gramStart"/>
      <w:r w:rsidRPr="00CA3C21">
        <w:rPr>
          <w:rFonts w:ascii="Arial" w:eastAsia="Arial Unicode MS" w:hAnsi="Arial" w:cs="Arial"/>
          <w:sz w:val="18"/>
          <w:szCs w:val="18"/>
          <w:lang w:val="en-GB"/>
        </w:rPr>
        <w:t>entering into</w:t>
      </w:r>
      <w:proofErr w:type="gramEnd"/>
      <w:r w:rsidRPr="00CA3C21">
        <w:rPr>
          <w:rFonts w:ascii="Arial" w:eastAsia="Arial Unicode MS" w:hAnsi="Arial" w:cs="Arial"/>
          <w:sz w:val="18"/>
          <w:szCs w:val="18"/>
          <w:lang w:val="en-GB"/>
        </w:rPr>
        <w:t xml:space="preserve"> forward exchange contracts when it considers appropriate. The Group uses forward contracts, transacted with the financial institutions, to hedge their exposure to foreign currency risk a</w:t>
      </w:r>
      <w:r w:rsidR="00F9361D" w:rsidRPr="00CA3C21">
        <w:rPr>
          <w:rFonts w:ascii="Arial" w:eastAsia="Arial Unicode MS" w:hAnsi="Arial" w:cs="Arial"/>
          <w:sz w:val="18"/>
          <w:szCs w:val="18"/>
          <w:lang w:val="en-GB"/>
        </w:rPr>
        <w:t>t least</w:t>
      </w:r>
      <w:r w:rsidRPr="00CA3C21">
        <w:rPr>
          <w:rFonts w:ascii="Arial" w:eastAsia="Arial Unicode MS" w:hAnsi="Arial" w:cs="Arial"/>
          <w:sz w:val="18"/>
          <w:szCs w:val="18"/>
          <w:lang w:val="en-GB"/>
        </w:rPr>
        <w:t xml:space="preserve"> 70% of </w:t>
      </w:r>
      <w:r w:rsidR="00F9361D" w:rsidRPr="00CA3C21">
        <w:rPr>
          <w:rFonts w:ascii="Arial" w:eastAsia="Arial Unicode MS" w:hAnsi="Arial" w:cs="Arial"/>
          <w:sz w:val="18"/>
          <w:szCs w:val="18"/>
          <w:lang w:val="en-GB"/>
        </w:rPr>
        <w:t>anticipated export sales in each major currency based on customer orders</w:t>
      </w:r>
      <w:r w:rsidRPr="00CA3C21">
        <w:rPr>
          <w:rFonts w:ascii="Arial" w:eastAsia="Arial Unicode MS" w:hAnsi="Arial" w:cs="Arial"/>
          <w:sz w:val="18"/>
          <w:szCs w:val="18"/>
          <w:lang w:val="en-GB"/>
        </w:rPr>
        <w:t>.</w:t>
      </w:r>
    </w:p>
    <w:p w:rsidR="00C66361" w:rsidRPr="009B3FA4" w:rsidRDefault="00C66361" w:rsidP="0083630C">
      <w:pPr>
        <w:pStyle w:val="ListParagraph"/>
        <w:ind w:left="1620"/>
        <w:jc w:val="both"/>
        <w:rPr>
          <w:rFonts w:ascii="Arial" w:eastAsia="Arial Unicode MS" w:hAnsi="Arial" w:cs="Arial"/>
          <w:sz w:val="16"/>
          <w:szCs w:val="16"/>
          <w:lang w:val="en-GB"/>
        </w:rPr>
      </w:pPr>
    </w:p>
    <w:p w:rsidR="00C66361" w:rsidRPr="00C66361" w:rsidRDefault="00C66361" w:rsidP="0083630C">
      <w:pPr>
        <w:ind w:left="1620"/>
        <w:rPr>
          <w:rFonts w:cs="Arial"/>
          <w:i/>
          <w:iCs/>
          <w:color w:val="C45911"/>
          <w:spacing w:val="-2"/>
          <w:sz w:val="18"/>
          <w:szCs w:val="18"/>
          <w:lang w:val="en-GB"/>
        </w:rPr>
      </w:pPr>
      <w:r w:rsidRPr="00C66361">
        <w:rPr>
          <w:rFonts w:cs="Arial"/>
          <w:i/>
          <w:iCs/>
          <w:color w:val="C45911"/>
          <w:spacing w:val="-2"/>
          <w:sz w:val="18"/>
          <w:szCs w:val="18"/>
          <w:lang w:val="en-GB"/>
        </w:rPr>
        <w:t>Exposure</w:t>
      </w:r>
    </w:p>
    <w:p w:rsidR="00C66361" w:rsidRPr="009B3FA4" w:rsidRDefault="00C66361" w:rsidP="0083630C">
      <w:pPr>
        <w:ind w:left="1620"/>
        <w:rPr>
          <w:rFonts w:cs="Arial"/>
          <w:i/>
          <w:iCs/>
          <w:spacing w:val="-2"/>
          <w:sz w:val="16"/>
          <w:szCs w:val="16"/>
          <w:lang w:val="en-GB"/>
        </w:rPr>
      </w:pPr>
    </w:p>
    <w:p w:rsidR="00C66361" w:rsidRPr="0059588A" w:rsidRDefault="00C66361" w:rsidP="0083630C">
      <w:pPr>
        <w:ind w:left="1620"/>
        <w:rPr>
          <w:rFonts w:cs="Arial"/>
          <w:spacing w:val="-2"/>
          <w:sz w:val="18"/>
          <w:szCs w:val="18"/>
          <w:lang w:val="en-GB"/>
        </w:rPr>
      </w:pPr>
      <w:r w:rsidRPr="0059588A">
        <w:rPr>
          <w:rFonts w:cs="Arial"/>
          <w:spacing w:val="-2"/>
          <w:sz w:val="18"/>
          <w:szCs w:val="18"/>
          <w:lang w:val="en-GB"/>
        </w:rPr>
        <w:t>The Group’s exposure to foreign currency risk at the end of the reporting period, expressed in Baht are as follows:</w:t>
      </w:r>
    </w:p>
    <w:tbl>
      <w:tblPr>
        <w:tblW w:w="9432" w:type="dxa"/>
        <w:tblInd w:w="108" w:type="dxa"/>
        <w:tblLook w:val="0000" w:firstRow="0" w:lastRow="0" w:firstColumn="0" w:lastColumn="0" w:noHBand="0" w:noVBand="0"/>
      </w:tblPr>
      <w:tblGrid>
        <w:gridCol w:w="2977"/>
        <w:gridCol w:w="1116"/>
        <w:gridCol w:w="880"/>
        <w:gridCol w:w="1073"/>
        <w:gridCol w:w="1216"/>
        <w:gridCol w:w="1102"/>
        <w:gridCol w:w="1068"/>
      </w:tblGrid>
      <w:tr w:rsidR="00C66361" w:rsidRPr="0059588A" w:rsidTr="004E620C">
        <w:trPr>
          <w:trHeight w:val="20"/>
        </w:trPr>
        <w:tc>
          <w:tcPr>
            <w:tcW w:w="2977" w:type="dxa"/>
            <w:vAlign w:val="bottom"/>
          </w:tcPr>
          <w:p w:rsidR="00C66361" w:rsidRPr="0083630C" w:rsidRDefault="00C66361" w:rsidP="009B3FA4">
            <w:pPr>
              <w:tabs>
                <w:tab w:val="right" w:pos="7200"/>
                <w:tab w:val="right" w:pos="9000"/>
              </w:tabs>
              <w:autoSpaceDE w:val="0"/>
              <w:autoSpaceDN w:val="0"/>
              <w:spacing w:line="200" w:lineRule="exact"/>
              <w:ind w:left="411"/>
              <w:jc w:val="left"/>
              <w:rPr>
                <w:rFonts w:eastAsia="Arial" w:cs="Arial"/>
                <w:b/>
                <w:bCs/>
                <w:spacing w:val="-4"/>
                <w:sz w:val="18"/>
                <w:szCs w:val="18"/>
                <w:lang w:eastAsia="en-GB"/>
              </w:rPr>
            </w:pPr>
          </w:p>
        </w:tc>
        <w:tc>
          <w:tcPr>
            <w:tcW w:w="6455" w:type="dxa"/>
            <w:gridSpan w:val="6"/>
            <w:tcBorders>
              <w:top w:val="single" w:sz="4" w:space="0" w:color="auto"/>
              <w:bottom w:val="single" w:sz="4" w:space="0" w:color="auto"/>
            </w:tcBorders>
            <w:vAlign w:val="bottom"/>
          </w:tcPr>
          <w:p w:rsidR="00C66361" w:rsidRPr="0059588A" w:rsidRDefault="00C66361" w:rsidP="009B3FA4">
            <w:pPr>
              <w:autoSpaceDE w:val="0"/>
              <w:autoSpaceDN w:val="0"/>
              <w:spacing w:line="200" w:lineRule="exact"/>
              <w:jc w:val="center"/>
              <w:rPr>
                <w:rFonts w:eastAsia="Arial" w:cs="Arial"/>
                <w:b/>
                <w:bCs/>
                <w:sz w:val="18"/>
                <w:szCs w:val="18"/>
                <w:lang w:eastAsia="en-GB"/>
              </w:rPr>
            </w:pPr>
            <w:r w:rsidRPr="0059588A">
              <w:rPr>
                <w:rFonts w:eastAsia="Arial" w:cs="Arial"/>
                <w:b/>
                <w:bCs/>
                <w:sz w:val="18"/>
                <w:szCs w:val="18"/>
                <w:lang w:eastAsia="en-GB"/>
              </w:rPr>
              <w:t>Consolidated financial statements</w:t>
            </w:r>
          </w:p>
        </w:tc>
      </w:tr>
      <w:tr w:rsidR="00C66361" w:rsidRPr="0059588A" w:rsidTr="004E620C">
        <w:trPr>
          <w:trHeight w:val="20"/>
        </w:trPr>
        <w:tc>
          <w:tcPr>
            <w:tcW w:w="2977" w:type="dxa"/>
            <w:vAlign w:val="bottom"/>
          </w:tcPr>
          <w:p w:rsidR="00C66361" w:rsidRPr="0083630C" w:rsidRDefault="00C66361" w:rsidP="009B3FA4">
            <w:pPr>
              <w:tabs>
                <w:tab w:val="right" w:pos="7200"/>
                <w:tab w:val="right" w:pos="9000"/>
              </w:tabs>
              <w:autoSpaceDE w:val="0"/>
              <w:autoSpaceDN w:val="0"/>
              <w:spacing w:line="200" w:lineRule="exact"/>
              <w:ind w:left="411"/>
              <w:jc w:val="left"/>
              <w:rPr>
                <w:rFonts w:eastAsia="Arial" w:cs="Arial"/>
                <w:spacing w:val="-4"/>
                <w:sz w:val="18"/>
                <w:szCs w:val="18"/>
                <w:lang w:eastAsia="en-GB"/>
              </w:rPr>
            </w:pPr>
          </w:p>
        </w:tc>
        <w:tc>
          <w:tcPr>
            <w:tcW w:w="3069" w:type="dxa"/>
            <w:gridSpan w:val="3"/>
            <w:tcBorders>
              <w:top w:val="single" w:sz="4" w:space="0" w:color="auto"/>
              <w:bottom w:val="single" w:sz="4" w:space="0" w:color="auto"/>
            </w:tcBorders>
            <w:vAlign w:val="bottom"/>
          </w:tcPr>
          <w:p w:rsidR="00C66361" w:rsidRPr="0059588A" w:rsidRDefault="00C66361" w:rsidP="009B3FA4">
            <w:pPr>
              <w:autoSpaceDE w:val="0"/>
              <w:autoSpaceDN w:val="0"/>
              <w:spacing w:line="200" w:lineRule="exact"/>
              <w:ind w:right="-72"/>
              <w:jc w:val="center"/>
              <w:rPr>
                <w:rFonts w:eastAsia="Arial" w:cs="Arial"/>
                <w:b/>
                <w:bCs/>
                <w:sz w:val="18"/>
                <w:szCs w:val="18"/>
                <w:lang w:eastAsia="en-GB"/>
              </w:rPr>
            </w:pPr>
            <w:r w:rsidRPr="0059588A">
              <w:rPr>
                <w:rFonts w:eastAsia="Arial" w:cs="Arial"/>
                <w:b/>
                <w:bCs/>
                <w:sz w:val="18"/>
                <w:szCs w:val="18"/>
                <w:lang w:eastAsia="en-GB"/>
              </w:rPr>
              <w:t>As at 31 December 2020</w:t>
            </w:r>
          </w:p>
        </w:tc>
        <w:tc>
          <w:tcPr>
            <w:tcW w:w="3386" w:type="dxa"/>
            <w:gridSpan w:val="3"/>
            <w:tcBorders>
              <w:top w:val="single" w:sz="4" w:space="0" w:color="auto"/>
              <w:bottom w:val="single" w:sz="4" w:space="0" w:color="auto"/>
            </w:tcBorders>
            <w:vAlign w:val="bottom"/>
          </w:tcPr>
          <w:p w:rsidR="00C66361" w:rsidRPr="0059588A" w:rsidRDefault="00C66361" w:rsidP="009B3FA4">
            <w:pPr>
              <w:autoSpaceDE w:val="0"/>
              <w:autoSpaceDN w:val="0"/>
              <w:spacing w:line="200" w:lineRule="exact"/>
              <w:ind w:right="-72"/>
              <w:jc w:val="center"/>
              <w:rPr>
                <w:rFonts w:eastAsia="Arial" w:cs="Arial"/>
                <w:b/>
                <w:bCs/>
                <w:sz w:val="18"/>
                <w:szCs w:val="18"/>
                <w:lang w:eastAsia="en-GB"/>
              </w:rPr>
            </w:pPr>
            <w:r w:rsidRPr="0059588A">
              <w:rPr>
                <w:rFonts w:eastAsia="Arial" w:cs="Arial"/>
                <w:b/>
                <w:bCs/>
                <w:sz w:val="18"/>
                <w:szCs w:val="18"/>
                <w:lang w:eastAsia="en-GB"/>
              </w:rPr>
              <w:t>As at 31 December 2020</w:t>
            </w:r>
          </w:p>
        </w:tc>
      </w:tr>
      <w:tr w:rsidR="00C66361" w:rsidRPr="0059588A" w:rsidTr="00CA0FA7">
        <w:trPr>
          <w:trHeight w:val="20"/>
        </w:trPr>
        <w:tc>
          <w:tcPr>
            <w:tcW w:w="2977" w:type="dxa"/>
            <w:vAlign w:val="bottom"/>
          </w:tcPr>
          <w:p w:rsidR="00C66361" w:rsidRPr="0083630C" w:rsidRDefault="00C66361" w:rsidP="009B3FA4">
            <w:pPr>
              <w:tabs>
                <w:tab w:val="right" w:pos="7200"/>
                <w:tab w:val="right" w:pos="9000"/>
              </w:tabs>
              <w:autoSpaceDE w:val="0"/>
              <w:autoSpaceDN w:val="0"/>
              <w:spacing w:line="200" w:lineRule="exact"/>
              <w:ind w:left="411"/>
              <w:jc w:val="left"/>
              <w:rPr>
                <w:rFonts w:eastAsia="Arial" w:cs="Arial"/>
                <w:spacing w:val="-4"/>
                <w:sz w:val="18"/>
                <w:szCs w:val="18"/>
                <w:lang w:eastAsia="en-GB"/>
              </w:rPr>
            </w:pPr>
          </w:p>
        </w:tc>
        <w:tc>
          <w:tcPr>
            <w:tcW w:w="1116" w:type="dxa"/>
            <w:tcBorders>
              <w:top w:val="single" w:sz="4" w:space="0" w:color="auto"/>
            </w:tcBorders>
            <w:vAlign w:val="bottom"/>
          </w:tcPr>
          <w:p w:rsidR="00C66361" w:rsidRPr="0059588A" w:rsidRDefault="00C66361" w:rsidP="009B3FA4">
            <w:pPr>
              <w:autoSpaceDE w:val="0"/>
              <w:autoSpaceDN w:val="0"/>
              <w:spacing w:line="200" w:lineRule="exact"/>
              <w:ind w:right="-72"/>
              <w:jc w:val="right"/>
              <w:rPr>
                <w:rFonts w:eastAsia="Arial" w:cs="Arial"/>
                <w:b/>
                <w:bCs/>
                <w:sz w:val="18"/>
                <w:szCs w:val="18"/>
                <w:lang w:eastAsia="en-GB"/>
              </w:rPr>
            </w:pPr>
          </w:p>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59588A">
              <w:rPr>
                <w:rFonts w:eastAsia="Arial" w:cs="Arial"/>
                <w:b/>
                <w:bCs/>
                <w:sz w:val="18"/>
                <w:szCs w:val="18"/>
                <w:lang w:eastAsia="en-GB"/>
              </w:rPr>
              <w:t>US Dollar</w:t>
            </w:r>
          </w:p>
        </w:tc>
        <w:tc>
          <w:tcPr>
            <w:tcW w:w="880" w:type="dxa"/>
            <w:tcBorders>
              <w:top w:val="single" w:sz="4" w:space="0" w:color="auto"/>
            </w:tcBorders>
            <w:vAlign w:val="bottom"/>
          </w:tcPr>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59588A">
              <w:rPr>
                <w:rFonts w:eastAsia="Arial" w:cs="Arial"/>
                <w:b/>
                <w:bCs/>
                <w:sz w:val="18"/>
                <w:szCs w:val="18"/>
                <w:lang w:eastAsia="en-GB"/>
              </w:rPr>
              <w:t>Euro</w:t>
            </w:r>
          </w:p>
        </w:tc>
        <w:tc>
          <w:tcPr>
            <w:tcW w:w="1073" w:type="dxa"/>
            <w:tcBorders>
              <w:top w:val="single" w:sz="4" w:space="0" w:color="auto"/>
            </w:tcBorders>
            <w:vAlign w:val="bottom"/>
          </w:tcPr>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59588A">
              <w:rPr>
                <w:rFonts w:eastAsia="Arial" w:cs="Arial"/>
                <w:b/>
                <w:bCs/>
                <w:sz w:val="18"/>
                <w:szCs w:val="18"/>
                <w:lang w:eastAsia="en-GB"/>
              </w:rPr>
              <w:t>Japanese</w:t>
            </w:r>
          </w:p>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59588A">
              <w:rPr>
                <w:rFonts w:eastAsia="Arial" w:cs="Arial"/>
                <w:b/>
                <w:bCs/>
                <w:sz w:val="18"/>
                <w:szCs w:val="18"/>
                <w:lang w:eastAsia="en-GB"/>
              </w:rPr>
              <w:t>Yen</w:t>
            </w:r>
          </w:p>
        </w:tc>
        <w:tc>
          <w:tcPr>
            <w:tcW w:w="1216" w:type="dxa"/>
            <w:tcBorders>
              <w:top w:val="single" w:sz="4" w:space="0" w:color="auto"/>
            </w:tcBorders>
            <w:vAlign w:val="bottom"/>
          </w:tcPr>
          <w:p w:rsidR="00C66361" w:rsidRPr="0059588A" w:rsidRDefault="00C66361" w:rsidP="009B3FA4">
            <w:pPr>
              <w:autoSpaceDE w:val="0"/>
              <w:autoSpaceDN w:val="0"/>
              <w:spacing w:line="200" w:lineRule="exact"/>
              <w:ind w:right="-72"/>
              <w:jc w:val="right"/>
              <w:rPr>
                <w:rFonts w:eastAsia="Arial" w:cs="Arial"/>
                <w:b/>
                <w:bCs/>
                <w:sz w:val="18"/>
                <w:szCs w:val="18"/>
                <w:lang w:eastAsia="en-GB"/>
              </w:rPr>
            </w:pPr>
          </w:p>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59588A">
              <w:rPr>
                <w:rFonts w:eastAsia="Arial" w:cs="Arial"/>
                <w:b/>
                <w:bCs/>
                <w:sz w:val="18"/>
                <w:szCs w:val="18"/>
                <w:lang w:eastAsia="en-GB"/>
              </w:rPr>
              <w:t>US Dollar</w:t>
            </w:r>
          </w:p>
        </w:tc>
        <w:tc>
          <w:tcPr>
            <w:tcW w:w="1102" w:type="dxa"/>
            <w:tcBorders>
              <w:top w:val="single" w:sz="4" w:space="0" w:color="auto"/>
            </w:tcBorders>
            <w:vAlign w:val="bottom"/>
          </w:tcPr>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59588A">
              <w:rPr>
                <w:rFonts w:eastAsia="Arial" w:cs="Arial"/>
                <w:b/>
                <w:bCs/>
                <w:sz w:val="18"/>
                <w:szCs w:val="18"/>
                <w:lang w:eastAsia="en-GB"/>
              </w:rPr>
              <w:t>Euro</w:t>
            </w:r>
          </w:p>
        </w:tc>
        <w:tc>
          <w:tcPr>
            <w:tcW w:w="1068" w:type="dxa"/>
            <w:tcBorders>
              <w:top w:val="single" w:sz="4" w:space="0" w:color="auto"/>
            </w:tcBorders>
            <w:vAlign w:val="bottom"/>
          </w:tcPr>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59588A">
              <w:rPr>
                <w:rFonts w:eastAsia="Arial" w:cs="Arial"/>
                <w:b/>
                <w:bCs/>
                <w:sz w:val="18"/>
                <w:szCs w:val="18"/>
                <w:lang w:eastAsia="en-GB"/>
              </w:rPr>
              <w:t>Japanese</w:t>
            </w:r>
          </w:p>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59588A">
              <w:rPr>
                <w:rFonts w:eastAsia="Arial" w:cs="Arial"/>
                <w:b/>
                <w:bCs/>
                <w:sz w:val="18"/>
                <w:szCs w:val="18"/>
                <w:lang w:eastAsia="en-GB"/>
              </w:rPr>
              <w:t>Yen</w:t>
            </w:r>
          </w:p>
        </w:tc>
      </w:tr>
      <w:tr w:rsidR="00C66361" w:rsidRPr="0059588A" w:rsidTr="00CA0FA7">
        <w:trPr>
          <w:trHeight w:val="20"/>
        </w:trPr>
        <w:tc>
          <w:tcPr>
            <w:tcW w:w="2977" w:type="dxa"/>
            <w:vAlign w:val="bottom"/>
          </w:tcPr>
          <w:p w:rsidR="00C66361" w:rsidRPr="0083630C" w:rsidRDefault="00C66361" w:rsidP="009B3FA4">
            <w:pPr>
              <w:tabs>
                <w:tab w:val="right" w:pos="7200"/>
                <w:tab w:val="right" w:pos="9000"/>
              </w:tabs>
              <w:autoSpaceDE w:val="0"/>
              <w:autoSpaceDN w:val="0"/>
              <w:spacing w:line="200" w:lineRule="exact"/>
              <w:ind w:left="411"/>
              <w:jc w:val="left"/>
              <w:rPr>
                <w:rFonts w:eastAsia="Arial" w:cs="Arial"/>
                <w:spacing w:val="-4"/>
                <w:sz w:val="18"/>
                <w:szCs w:val="18"/>
                <w:lang w:eastAsia="en-GB"/>
              </w:rPr>
            </w:pPr>
          </w:p>
        </w:tc>
        <w:tc>
          <w:tcPr>
            <w:tcW w:w="1116" w:type="dxa"/>
            <w:tcBorders>
              <w:bottom w:val="single" w:sz="4" w:space="0" w:color="auto"/>
            </w:tcBorders>
            <w:vAlign w:val="bottom"/>
          </w:tcPr>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C66361">
              <w:rPr>
                <w:rFonts w:eastAsia="Arial" w:cs="Arial"/>
                <w:b/>
                <w:bCs/>
                <w:sz w:val="18"/>
                <w:szCs w:val="18"/>
                <w:lang w:eastAsia="en-GB"/>
              </w:rPr>
              <w:t>B</w:t>
            </w:r>
            <w:r w:rsidRPr="0059588A">
              <w:rPr>
                <w:rFonts w:eastAsia="Arial" w:cs="Arial"/>
                <w:b/>
                <w:bCs/>
                <w:sz w:val="18"/>
                <w:szCs w:val="18"/>
                <w:lang w:eastAsia="en-GB"/>
              </w:rPr>
              <w:t>aht</w:t>
            </w:r>
          </w:p>
        </w:tc>
        <w:tc>
          <w:tcPr>
            <w:tcW w:w="880" w:type="dxa"/>
            <w:tcBorders>
              <w:bottom w:val="single" w:sz="4" w:space="0" w:color="auto"/>
            </w:tcBorders>
            <w:vAlign w:val="bottom"/>
          </w:tcPr>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59588A">
              <w:rPr>
                <w:rFonts w:eastAsia="Arial" w:cs="Arial"/>
                <w:b/>
                <w:bCs/>
                <w:sz w:val="18"/>
                <w:szCs w:val="18"/>
                <w:lang w:eastAsia="en-GB"/>
              </w:rPr>
              <w:t>Baht</w:t>
            </w:r>
          </w:p>
        </w:tc>
        <w:tc>
          <w:tcPr>
            <w:tcW w:w="1073" w:type="dxa"/>
            <w:tcBorders>
              <w:bottom w:val="single" w:sz="4" w:space="0" w:color="auto"/>
            </w:tcBorders>
            <w:vAlign w:val="bottom"/>
          </w:tcPr>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59588A">
              <w:rPr>
                <w:rFonts w:eastAsia="Arial" w:cs="Arial"/>
                <w:b/>
                <w:bCs/>
                <w:sz w:val="18"/>
                <w:szCs w:val="18"/>
                <w:lang w:eastAsia="en-GB"/>
              </w:rPr>
              <w:t xml:space="preserve"> Baht</w:t>
            </w:r>
          </w:p>
        </w:tc>
        <w:tc>
          <w:tcPr>
            <w:tcW w:w="1216" w:type="dxa"/>
            <w:tcBorders>
              <w:bottom w:val="single" w:sz="4" w:space="0" w:color="auto"/>
            </w:tcBorders>
            <w:vAlign w:val="bottom"/>
          </w:tcPr>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59588A">
              <w:rPr>
                <w:rFonts w:eastAsia="Arial" w:cs="Arial"/>
                <w:b/>
                <w:bCs/>
                <w:sz w:val="18"/>
                <w:szCs w:val="18"/>
                <w:lang w:eastAsia="en-GB"/>
              </w:rPr>
              <w:t>Baht</w:t>
            </w:r>
          </w:p>
        </w:tc>
        <w:tc>
          <w:tcPr>
            <w:tcW w:w="1102" w:type="dxa"/>
            <w:tcBorders>
              <w:bottom w:val="single" w:sz="4" w:space="0" w:color="auto"/>
            </w:tcBorders>
            <w:vAlign w:val="bottom"/>
          </w:tcPr>
          <w:p w:rsidR="00C66361" w:rsidRPr="00C66361" w:rsidRDefault="00C66361" w:rsidP="009B3FA4">
            <w:pPr>
              <w:spacing w:line="200" w:lineRule="exact"/>
              <w:ind w:right="-72"/>
              <w:jc w:val="right"/>
              <w:rPr>
                <w:rFonts w:cs="Arial"/>
                <w:sz w:val="18"/>
                <w:szCs w:val="18"/>
              </w:rPr>
            </w:pPr>
            <w:r w:rsidRPr="0059588A">
              <w:rPr>
                <w:rFonts w:eastAsia="Arial" w:cs="Arial"/>
                <w:b/>
                <w:bCs/>
                <w:sz w:val="18"/>
                <w:szCs w:val="18"/>
                <w:lang w:eastAsia="en-GB"/>
              </w:rPr>
              <w:t>Baht</w:t>
            </w:r>
          </w:p>
        </w:tc>
        <w:tc>
          <w:tcPr>
            <w:tcW w:w="1068" w:type="dxa"/>
            <w:tcBorders>
              <w:bottom w:val="single" w:sz="4" w:space="0" w:color="auto"/>
            </w:tcBorders>
            <w:vAlign w:val="bottom"/>
          </w:tcPr>
          <w:p w:rsidR="00C66361" w:rsidRPr="00C66361" w:rsidRDefault="00C66361" w:rsidP="009B3FA4">
            <w:pPr>
              <w:spacing w:line="200" w:lineRule="exact"/>
              <w:ind w:right="-72"/>
              <w:jc w:val="right"/>
              <w:rPr>
                <w:rFonts w:cs="Arial"/>
                <w:sz w:val="18"/>
                <w:szCs w:val="18"/>
              </w:rPr>
            </w:pPr>
            <w:r w:rsidRPr="0059588A">
              <w:rPr>
                <w:rFonts w:eastAsia="Arial" w:cs="Arial"/>
                <w:b/>
                <w:bCs/>
                <w:sz w:val="18"/>
                <w:szCs w:val="18"/>
                <w:lang w:eastAsia="en-GB"/>
              </w:rPr>
              <w:t>Baht</w:t>
            </w:r>
          </w:p>
        </w:tc>
      </w:tr>
      <w:tr w:rsidR="00C66361" w:rsidRPr="0059588A" w:rsidTr="00CA0FA7">
        <w:trPr>
          <w:trHeight w:val="20"/>
        </w:trPr>
        <w:tc>
          <w:tcPr>
            <w:tcW w:w="2977" w:type="dxa"/>
            <w:vAlign w:val="bottom"/>
          </w:tcPr>
          <w:p w:rsidR="00C66361" w:rsidRPr="0083630C" w:rsidRDefault="00C66361" w:rsidP="009B3FA4">
            <w:pPr>
              <w:autoSpaceDE w:val="0"/>
              <w:autoSpaceDN w:val="0"/>
              <w:spacing w:line="100" w:lineRule="exact"/>
              <w:ind w:left="411"/>
              <w:jc w:val="left"/>
              <w:rPr>
                <w:rFonts w:eastAsia="Arial" w:cs="Arial"/>
                <w:b/>
                <w:bCs/>
                <w:spacing w:val="-4"/>
                <w:sz w:val="18"/>
                <w:szCs w:val="18"/>
                <w:lang w:eastAsia="en-GB"/>
              </w:rPr>
            </w:pPr>
          </w:p>
        </w:tc>
        <w:tc>
          <w:tcPr>
            <w:tcW w:w="1116" w:type="dxa"/>
            <w:tcBorders>
              <w:top w:val="single" w:sz="4" w:space="0" w:color="auto"/>
            </w:tcBorders>
            <w:shd w:val="clear" w:color="auto" w:fill="FAFAFA"/>
            <w:vAlign w:val="bottom"/>
          </w:tcPr>
          <w:p w:rsidR="00C66361" w:rsidRPr="0059588A" w:rsidRDefault="00C66361" w:rsidP="009B3FA4">
            <w:pPr>
              <w:autoSpaceDE w:val="0"/>
              <w:autoSpaceDN w:val="0"/>
              <w:spacing w:line="100" w:lineRule="exact"/>
              <w:ind w:right="-72"/>
              <w:jc w:val="right"/>
              <w:rPr>
                <w:rFonts w:eastAsia="Arial" w:cs="Arial"/>
                <w:sz w:val="18"/>
                <w:szCs w:val="18"/>
                <w:lang w:eastAsia="en-GB"/>
              </w:rPr>
            </w:pPr>
          </w:p>
        </w:tc>
        <w:tc>
          <w:tcPr>
            <w:tcW w:w="880" w:type="dxa"/>
            <w:tcBorders>
              <w:top w:val="single" w:sz="4" w:space="0" w:color="auto"/>
            </w:tcBorders>
            <w:shd w:val="clear" w:color="auto" w:fill="FAFAFA"/>
            <w:vAlign w:val="bottom"/>
          </w:tcPr>
          <w:p w:rsidR="00C66361" w:rsidRPr="0059588A" w:rsidRDefault="00C66361" w:rsidP="009B3FA4">
            <w:pPr>
              <w:autoSpaceDE w:val="0"/>
              <w:autoSpaceDN w:val="0"/>
              <w:spacing w:line="100" w:lineRule="exact"/>
              <w:ind w:right="-72"/>
              <w:jc w:val="right"/>
              <w:rPr>
                <w:rFonts w:eastAsia="Arial" w:cs="Arial"/>
                <w:sz w:val="18"/>
                <w:szCs w:val="18"/>
                <w:lang w:eastAsia="en-GB"/>
              </w:rPr>
            </w:pPr>
          </w:p>
        </w:tc>
        <w:tc>
          <w:tcPr>
            <w:tcW w:w="1073" w:type="dxa"/>
            <w:tcBorders>
              <w:top w:val="single" w:sz="4" w:space="0" w:color="auto"/>
            </w:tcBorders>
            <w:shd w:val="clear" w:color="auto" w:fill="FAFAFA"/>
            <w:vAlign w:val="bottom"/>
          </w:tcPr>
          <w:p w:rsidR="00C66361" w:rsidRPr="0059588A" w:rsidRDefault="00C66361" w:rsidP="009B3FA4">
            <w:pPr>
              <w:autoSpaceDE w:val="0"/>
              <w:autoSpaceDN w:val="0"/>
              <w:spacing w:line="100" w:lineRule="exact"/>
              <w:ind w:right="-72"/>
              <w:jc w:val="right"/>
              <w:rPr>
                <w:rFonts w:eastAsia="Arial" w:cs="Arial"/>
                <w:sz w:val="18"/>
                <w:szCs w:val="18"/>
                <w:lang w:eastAsia="en-GB"/>
              </w:rPr>
            </w:pPr>
          </w:p>
        </w:tc>
        <w:tc>
          <w:tcPr>
            <w:tcW w:w="1216" w:type="dxa"/>
            <w:tcBorders>
              <w:top w:val="single" w:sz="4" w:space="0" w:color="auto"/>
            </w:tcBorders>
            <w:vAlign w:val="bottom"/>
          </w:tcPr>
          <w:p w:rsidR="00C66361" w:rsidRPr="0059588A" w:rsidRDefault="00C66361" w:rsidP="009B3FA4">
            <w:pPr>
              <w:autoSpaceDE w:val="0"/>
              <w:autoSpaceDN w:val="0"/>
              <w:spacing w:line="100" w:lineRule="exact"/>
              <w:ind w:right="-72"/>
              <w:jc w:val="right"/>
              <w:rPr>
                <w:rFonts w:eastAsia="Arial" w:cs="Arial"/>
                <w:sz w:val="18"/>
                <w:szCs w:val="18"/>
                <w:lang w:eastAsia="en-GB"/>
              </w:rPr>
            </w:pPr>
          </w:p>
        </w:tc>
        <w:tc>
          <w:tcPr>
            <w:tcW w:w="1102" w:type="dxa"/>
            <w:tcBorders>
              <w:top w:val="single" w:sz="4" w:space="0" w:color="auto"/>
            </w:tcBorders>
            <w:vAlign w:val="bottom"/>
          </w:tcPr>
          <w:p w:rsidR="00C66361" w:rsidRPr="0059588A" w:rsidRDefault="00C66361" w:rsidP="009B3FA4">
            <w:pPr>
              <w:autoSpaceDE w:val="0"/>
              <w:autoSpaceDN w:val="0"/>
              <w:spacing w:line="100" w:lineRule="exact"/>
              <w:ind w:right="-72"/>
              <w:jc w:val="right"/>
              <w:rPr>
                <w:rFonts w:eastAsia="Arial" w:cs="Arial"/>
                <w:sz w:val="18"/>
                <w:szCs w:val="18"/>
                <w:lang w:eastAsia="en-GB"/>
              </w:rPr>
            </w:pPr>
          </w:p>
        </w:tc>
        <w:tc>
          <w:tcPr>
            <w:tcW w:w="1068" w:type="dxa"/>
            <w:tcBorders>
              <w:top w:val="single" w:sz="4" w:space="0" w:color="auto"/>
            </w:tcBorders>
            <w:vAlign w:val="bottom"/>
          </w:tcPr>
          <w:p w:rsidR="00C66361" w:rsidRPr="0059588A" w:rsidRDefault="00C66361" w:rsidP="009B3FA4">
            <w:pPr>
              <w:autoSpaceDE w:val="0"/>
              <w:autoSpaceDN w:val="0"/>
              <w:spacing w:line="100" w:lineRule="exact"/>
              <w:ind w:right="-72"/>
              <w:jc w:val="right"/>
              <w:rPr>
                <w:rFonts w:eastAsia="Arial" w:cs="Arial"/>
                <w:sz w:val="18"/>
                <w:szCs w:val="18"/>
                <w:lang w:eastAsia="en-GB"/>
              </w:rPr>
            </w:pPr>
          </w:p>
        </w:tc>
      </w:tr>
      <w:tr w:rsidR="00C66361" w:rsidRPr="00C66361" w:rsidTr="00CA0FA7">
        <w:trPr>
          <w:trHeight w:val="20"/>
        </w:trPr>
        <w:tc>
          <w:tcPr>
            <w:tcW w:w="2977" w:type="dxa"/>
            <w:vAlign w:val="bottom"/>
          </w:tcPr>
          <w:p w:rsidR="00C66361" w:rsidRPr="0083630C" w:rsidRDefault="00C66361" w:rsidP="009B3FA4">
            <w:pPr>
              <w:autoSpaceDE w:val="0"/>
              <w:autoSpaceDN w:val="0"/>
              <w:spacing w:line="200" w:lineRule="exact"/>
              <w:ind w:left="411"/>
              <w:jc w:val="left"/>
              <w:rPr>
                <w:rFonts w:eastAsia="Arial" w:cs="Arial"/>
                <w:spacing w:val="-4"/>
                <w:sz w:val="18"/>
                <w:szCs w:val="18"/>
                <w:lang w:eastAsia="en-GB"/>
              </w:rPr>
            </w:pPr>
            <w:r w:rsidRPr="0083630C">
              <w:rPr>
                <w:rFonts w:eastAsia="Arial" w:cs="Arial"/>
                <w:spacing w:val="-4"/>
                <w:sz w:val="18"/>
                <w:szCs w:val="18"/>
                <w:lang w:eastAsia="en-GB"/>
              </w:rPr>
              <w:t>Cash and cash equivalents</w:t>
            </w:r>
          </w:p>
        </w:tc>
        <w:tc>
          <w:tcPr>
            <w:tcW w:w="1116" w:type="dxa"/>
            <w:shd w:val="clear" w:color="auto" w:fill="FAFAFA"/>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4,150,828</w:t>
            </w:r>
          </w:p>
        </w:tc>
        <w:tc>
          <w:tcPr>
            <w:tcW w:w="880" w:type="dxa"/>
            <w:shd w:val="clear" w:color="auto" w:fill="FAFAFA"/>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w:t>
            </w:r>
          </w:p>
        </w:tc>
        <w:tc>
          <w:tcPr>
            <w:tcW w:w="1073" w:type="dxa"/>
            <w:shd w:val="clear" w:color="auto" w:fill="FAFAFA"/>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w:t>
            </w:r>
          </w:p>
        </w:tc>
        <w:tc>
          <w:tcPr>
            <w:tcW w:w="1216" w:type="dxa"/>
            <w:shd w:val="clear" w:color="auto" w:fill="auto"/>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21</w:t>
            </w:r>
            <w:r w:rsidR="00483AC2">
              <w:rPr>
                <w:rFonts w:eastAsia="Arial" w:cs="Arial"/>
                <w:sz w:val="18"/>
                <w:szCs w:val="18"/>
                <w:lang w:val="en-GB"/>
              </w:rPr>
              <w:t>8</w:t>
            </w:r>
            <w:r w:rsidRPr="00C66361">
              <w:rPr>
                <w:rFonts w:eastAsia="Arial" w:cs="Arial"/>
                <w:sz w:val="18"/>
                <w:szCs w:val="18"/>
                <w:lang w:val="en-GB"/>
              </w:rPr>
              <w:t>,</w:t>
            </w:r>
            <w:r w:rsidR="00483AC2">
              <w:rPr>
                <w:rFonts w:eastAsia="Arial" w:cs="Arial"/>
                <w:sz w:val="18"/>
                <w:szCs w:val="18"/>
                <w:lang w:val="en-GB"/>
              </w:rPr>
              <w:t>60</w:t>
            </w:r>
            <w:r w:rsidRPr="00C66361">
              <w:rPr>
                <w:rFonts w:eastAsia="Arial" w:cs="Arial"/>
                <w:sz w:val="18"/>
                <w:szCs w:val="18"/>
                <w:lang w:val="en-GB"/>
              </w:rPr>
              <w:t>2,</w:t>
            </w:r>
            <w:r w:rsidR="00483AC2">
              <w:rPr>
                <w:rFonts w:eastAsia="Arial" w:cs="Arial"/>
                <w:sz w:val="18"/>
                <w:szCs w:val="18"/>
                <w:lang w:val="en-GB"/>
              </w:rPr>
              <w:t>052</w:t>
            </w:r>
          </w:p>
        </w:tc>
        <w:tc>
          <w:tcPr>
            <w:tcW w:w="1102" w:type="dxa"/>
            <w:shd w:val="clear" w:color="auto" w:fill="auto"/>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3,168,192</w:t>
            </w:r>
          </w:p>
        </w:tc>
        <w:tc>
          <w:tcPr>
            <w:tcW w:w="1068" w:type="dxa"/>
            <w:shd w:val="clear" w:color="auto" w:fill="auto"/>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w:t>
            </w:r>
          </w:p>
        </w:tc>
      </w:tr>
      <w:tr w:rsidR="00C66361" w:rsidRPr="00C66361" w:rsidTr="00CA0FA7">
        <w:trPr>
          <w:trHeight w:val="20"/>
        </w:trPr>
        <w:tc>
          <w:tcPr>
            <w:tcW w:w="2977" w:type="dxa"/>
            <w:vAlign w:val="bottom"/>
          </w:tcPr>
          <w:p w:rsidR="0083630C" w:rsidRDefault="00C66361" w:rsidP="009B3FA4">
            <w:pPr>
              <w:autoSpaceDE w:val="0"/>
              <w:autoSpaceDN w:val="0"/>
              <w:spacing w:line="200" w:lineRule="exact"/>
              <w:ind w:left="411" w:right="-60"/>
              <w:jc w:val="left"/>
              <w:rPr>
                <w:rFonts w:eastAsia="Arial" w:cs="Arial"/>
                <w:spacing w:val="-4"/>
                <w:sz w:val="18"/>
                <w:szCs w:val="18"/>
                <w:lang w:eastAsia="en-GB"/>
              </w:rPr>
            </w:pPr>
            <w:r w:rsidRPr="0083630C">
              <w:rPr>
                <w:rFonts w:eastAsia="Arial" w:cs="Arial"/>
                <w:spacing w:val="-4"/>
                <w:sz w:val="18"/>
                <w:szCs w:val="18"/>
                <w:lang w:eastAsia="en-GB"/>
              </w:rPr>
              <w:t>Trade and other receivables</w:t>
            </w:r>
            <w:r w:rsidR="003D6423">
              <w:rPr>
                <w:rFonts w:eastAsia="Arial" w:cs="Arial"/>
                <w:spacing w:val="-4"/>
                <w:sz w:val="18"/>
                <w:szCs w:val="18"/>
                <w:lang w:eastAsia="en-GB"/>
              </w:rPr>
              <w:t>,</w:t>
            </w:r>
          </w:p>
          <w:p w:rsidR="00C66361" w:rsidRPr="0083630C" w:rsidRDefault="003D6423" w:rsidP="009B3FA4">
            <w:pPr>
              <w:autoSpaceDE w:val="0"/>
              <w:autoSpaceDN w:val="0"/>
              <w:spacing w:line="200" w:lineRule="exact"/>
              <w:ind w:left="411" w:right="-60"/>
              <w:jc w:val="left"/>
              <w:rPr>
                <w:rFonts w:eastAsia="Arial" w:cs="Arial"/>
                <w:spacing w:val="-4"/>
                <w:sz w:val="18"/>
                <w:szCs w:val="18"/>
                <w:lang w:eastAsia="en-GB"/>
              </w:rPr>
            </w:pPr>
            <w:r>
              <w:rPr>
                <w:rFonts w:eastAsia="Arial" w:cs="Arial"/>
                <w:spacing w:val="-4"/>
                <w:sz w:val="18"/>
                <w:szCs w:val="18"/>
                <w:lang w:eastAsia="en-GB"/>
              </w:rPr>
              <w:t xml:space="preserve">    </w:t>
            </w:r>
            <w:r w:rsidR="00C66361" w:rsidRPr="0083630C">
              <w:rPr>
                <w:rFonts w:eastAsia="Arial" w:cs="Arial"/>
                <w:spacing w:val="-4"/>
                <w:sz w:val="18"/>
                <w:szCs w:val="18"/>
                <w:lang w:eastAsia="en-GB"/>
              </w:rPr>
              <w:t>net</w:t>
            </w:r>
          </w:p>
        </w:tc>
        <w:tc>
          <w:tcPr>
            <w:tcW w:w="1116" w:type="dxa"/>
            <w:shd w:val="clear" w:color="auto" w:fill="FAFAFA"/>
            <w:vAlign w:val="bottom"/>
          </w:tcPr>
          <w:p w:rsidR="0083630C" w:rsidRDefault="0083630C" w:rsidP="009B3FA4">
            <w:pPr>
              <w:spacing w:line="200" w:lineRule="exact"/>
              <w:ind w:right="-72"/>
              <w:jc w:val="right"/>
              <w:rPr>
                <w:rFonts w:eastAsia="Arial" w:cs="Arial"/>
                <w:sz w:val="18"/>
                <w:szCs w:val="18"/>
                <w:lang w:val="en-GB"/>
              </w:rPr>
            </w:pPr>
          </w:p>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77,191,927</w:t>
            </w:r>
          </w:p>
        </w:tc>
        <w:tc>
          <w:tcPr>
            <w:tcW w:w="880" w:type="dxa"/>
            <w:shd w:val="clear" w:color="auto" w:fill="FAFAFA"/>
            <w:vAlign w:val="bottom"/>
          </w:tcPr>
          <w:p w:rsidR="0083630C" w:rsidRDefault="0083630C" w:rsidP="009B3FA4">
            <w:pPr>
              <w:spacing w:line="200" w:lineRule="exact"/>
              <w:ind w:right="-72"/>
              <w:jc w:val="right"/>
              <w:rPr>
                <w:rFonts w:eastAsia="Arial" w:cs="Arial"/>
                <w:sz w:val="18"/>
                <w:szCs w:val="18"/>
                <w:lang w:val="en-GB"/>
              </w:rPr>
            </w:pPr>
          </w:p>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w:t>
            </w:r>
          </w:p>
        </w:tc>
        <w:tc>
          <w:tcPr>
            <w:tcW w:w="1073" w:type="dxa"/>
            <w:shd w:val="clear" w:color="auto" w:fill="FAFAFA"/>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2,509,634</w:t>
            </w:r>
          </w:p>
        </w:tc>
        <w:tc>
          <w:tcPr>
            <w:tcW w:w="1216" w:type="dxa"/>
            <w:shd w:val="clear" w:color="auto" w:fill="auto"/>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78,981,941</w:t>
            </w:r>
          </w:p>
        </w:tc>
        <w:tc>
          <w:tcPr>
            <w:tcW w:w="1102" w:type="dxa"/>
            <w:shd w:val="clear" w:color="auto" w:fill="auto"/>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w:t>
            </w:r>
          </w:p>
        </w:tc>
        <w:tc>
          <w:tcPr>
            <w:tcW w:w="1068" w:type="dxa"/>
            <w:shd w:val="clear" w:color="auto" w:fill="auto"/>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4,210,871</w:t>
            </w:r>
          </w:p>
        </w:tc>
      </w:tr>
      <w:tr w:rsidR="00C66361" w:rsidRPr="00C66361" w:rsidTr="00CA0FA7">
        <w:trPr>
          <w:trHeight w:val="20"/>
        </w:trPr>
        <w:tc>
          <w:tcPr>
            <w:tcW w:w="2977" w:type="dxa"/>
            <w:vAlign w:val="bottom"/>
          </w:tcPr>
          <w:p w:rsidR="0083630C" w:rsidRDefault="00CA0FA7" w:rsidP="009B3FA4">
            <w:pPr>
              <w:autoSpaceDE w:val="0"/>
              <w:autoSpaceDN w:val="0"/>
              <w:spacing w:line="200" w:lineRule="exact"/>
              <w:ind w:left="411"/>
              <w:jc w:val="left"/>
              <w:rPr>
                <w:rFonts w:eastAsia="Arial" w:cs="Arial"/>
                <w:spacing w:val="-4"/>
                <w:sz w:val="18"/>
                <w:szCs w:val="18"/>
                <w:lang w:eastAsia="en-GB"/>
              </w:rPr>
            </w:pPr>
            <w:r>
              <w:rPr>
                <w:rFonts w:eastAsia="Arial" w:cs="Arial"/>
                <w:spacing w:val="-4"/>
                <w:sz w:val="18"/>
                <w:szCs w:val="18"/>
                <w:lang w:eastAsia="en-GB"/>
              </w:rPr>
              <w:t>Sale f</w:t>
            </w:r>
            <w:r w:rsidR="00C66361" w:rsidRPr="0083630C">
              <w:rPr>
                <w:rFonts w:eastAsia="Arial" w:cs="Arial"/>
                <w:spacing w:val="-4"/>
                <w:sz w:val="18"/>
                <w:szCs w:val="18"/>
                <w:lang w:eastAsia="en-GB"/>
              </w:rPr>
              <w:t xml:space="preserve">oreign currency forwards </w:t>
            </w:r>
          </w:p>
          <w:p w:rsidR="00C66361" w:rsidRPr="0083630C" w:rsidRDefault="0083630C" w:rsidP="009B3FA4">
            <w:pPr>
              <w:autoSpaceDE w:val="0"/>
              <w:autoSpaceDN w:val="0"/>
              <w:spacing w:line="200" w:lineRule="exact"/>
              <w:ind w:left="411"/>
              <w:jc w:val="left"/>
              <w:rPr>
                <w:rFonts w:eastAsia="Arial" w:cs="Arial"/>
                <w:spacing w:val="-4"/>
                <w:sz w:val="18"/>
                <w:szCs w:val="18"/>
                <w:lang w:eastAsia="en-GB"/>
              </w:rPr>
            </w:pPr>
            <w:r>
              <w:rPr>
                <w:rFonts w:eastAsia="Arial" w:cs="Arial"/>
                <w:spacing w:val="-4"/>
                <w:sz w:val="18"/>
                <w:szCs w:val="18"/>
                <w:lang w:eastAsia="en-GB"/>
              </w:rPr>
              <w:t xml:space="preserve">   </w:t>
            </w:r>
            <w:r w:rsidR="003D6423">
              <w:rPr>
                <w:rFonts w:eastAsia="Arial" w:cs="Arial"/>
                <w:spacing w:val="-4"/>
                <w:sz w:val="18"/>
                <w:szCs w:val="18"/>
                <w:lang w:eastAsia="en-GB"/>
              </w:rPr>
              <w:t xml:space="preserve"> </w:t>
            </w:r>
            <w:r w:rsidR="00C66361" w:rsidRPr="0083630C">
              <w:rPr>
                <w:rFonts w:eastAsia="Arial" w:cs="Arial"/>
                <w:spacing w:val="-4"/>
                <w:sz w:val="18"/>
                <w:szCs w:val="18"/>
                <w:lang w:eastAsia="en-GB"/>
              </w:rPr>
              <w:t>(Notional amount)</w:t>
            </w:r>
          </w:p>
        </w:tc>
        <w:tc>
          <w:tcPr>
            <w:tcW w:w="1116" w:type="dxa"/>
            <w:shd w:val="clear" w:color="auto" w:fill="FAFAFA"/>
            <w:vAlign w:val="bottom"/>
          </w:tcPr>
          <w:p w:rsidR="00B507B8" w:rsidRPr="00B507B8" w:rsidRDefault="00B507B8" w:rsidP="00B507B8">
            <w:pPr>
              <w:spacing w:line="200" w:lineRule="exact"/>
              <w:ind w:right="-72"/>
              <w:jc w:val="right"/>
              <w:rPr>
                <w:rFonts w:eastAsia="Arial" w:cs="Arial"/>
                <w:sz w:val="18"/>
                <w:szCs w:val="18"/>
                <w:lang w:val="en-GB"/>
              </w:rPr>
            </w:pPr>
          </w:p>
          <w:p w:rsidR="00C66361" w:rsidRPr="00C66361" w:rsidRDefault="00B507B8" w:rsidP="00B507B8">
            <w:pPr>
              <w:spacing w:line="200" w:lineRule="exact"/>
              <w:ind w:right="-72"/>
              <w:jc w:val="right"/>
              <w:rPr>
                <w:rFonts w:eastAsia="Arial" w:cs="Arial"/>
                <w:sz w:val="18"/>
                <w:szCs w:val="18"/>
                <w:lang w:val="en-GB"/>
              </w:rPr>
            </w:pPr>
            <w:r w:rsidRPr="00B507B8">
              <w:rPr>
                <w:rFonts w:eastAsia="Arial" w:cs="Arial"/>
                <w:sz w:val="18"/>
                <w:szCs w:val="18"/>
                <w:lang w:val="en-GB"/>
              </w:rPr>
              <w:t>53,379,918</w:t>
            </w:r>
          </w:p>
        </w:tc>
        <w:tc>
          <w:tcPr>
            <w:tcW w:w="880" w:type="dxa"/>
            <w:shd w:val="clear" w:color="auto" w:fill="FAFAFA"/>
            <w:vAlign w:val="bottom"/>
          </w:tcPr>
          <w:p w:rsidR="00C66361" w:rsidRPr="00C66361" w:rsidRDefault="00C66361" w:rsidP="009B3FA4">
            <w:pPr>
              <w:spacing w:line="200" w:lineRule="exact"/>
              <w:ind w:right="-72"/>
              <w:jc w:val="right"/>
              <w:rPr>
                <w:rFonts w:eastAsia="Arial" w:cs="Arial"/>
                <w:sz w:val="18"/>
                <w:szCs w:val="18"/>
                <w:lang w:val="en-GB"/>
              </w:rPr>
            </w:pPr>
          </w:p>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w:t>
            </w:r>
          </w:p>
        </w:tc>
        <w:tc>
          <w:tcPr>
            <w:tcW w:w="1073" w:type="dxa"/>
            <w:shd w:val="clear" w:color="auto" w:fill="FAFAFA"/>
            <w:vAlign w:val="bottom"/>
          </w:tcPr>
          <w:p w:rsidR="00C66361" w:rsidRPr="00C66361" w:rsidRDefault="00C66361" w:rsidP="009B3FA4">
            <w:pPr>
              <w:spacing w:line="200" w:lineRule="exact"/>
              <w:ind w:right="-72"/>
              <w:jc w:val="right"/>
              <w:rPr>
                <w:rFonts w:eastAsia="Arial" w:cs="Arial"/>
                <w:sz w:val="18"/>
                <w:szCs w:val="18"/>
                <w:lang w:val="en-GB"/>
              </w:rPr>
            </w:pPr>
          </w:p>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w:t>
            </w:r>
          </w:p>
        </w:tc>
        <w:tc>
          <w:tcPr>
            <w:tcW w:w="1216" w:type="dxa"/>
            <w:shd w:val="clear" w:color="auto" w:fill="auto"/>
            <w:vAlign w:val="bottom"/>
          </w:tcPr>
          <w:p w:rsidR="00C66361" w:rsidRPr="00C66361" w:rsidRDefault="006F3CD5" w:rsidP="009B3FA4">
            <w:pPr>
              <w:spacing w:line="200" w:lineRule="exact"/>
              <w:ind w:right="-72"/>
              <w:jc w:val="right"/>
              <w:rPr>
                <w:rFonts w:eastAsia="Arial" w:cs="Arial"/>
                <w:sz w:val="18"/>
                <w:szCs w:val="18"/>
                <w:lang w:val="en-GB"/>
              </w:rPr>
            </w:pPr>
            <w:r w:rsidRPr="006F3CD5">
              <w:rPr>
                <w:rFonts w:eastAsia="Arial" w:cs="Arial"/>
                <w:sz w:val="18"/>
                <w:szCs w:val="18"/>
                <w:lang w:val="en-GB"/>
              </w:rPr>
              <w:t>303,507,929</w:t>
            </w:r>
          </w:p>
        </w:tc>
        <w:tc>
          <w:tcPr>
            <w:tcW w:w="1102" w:type="dxa"/>
            <w:shd w:val="clear" w:color="auto" w:fill="auto"/>
            <w:vAlign w:val="bottom"/>
          </w:tcPr>
          <w:p w:rsidR="00C66361" w:rsidRPr="00C66361" w:rsidRDefault="000825F5" w:rsidP="009B3FA4">
            <w:pPr>
              <w:spacing w:line="200" w:lineRule="exact"/>
              <w:ind w:right="-72"/>
              <w:jc w:val="right"/>
              <w:rPr>
                <w:rFonts w:eastAsia="Arial" w:cs="Arial"/>
                <w:sz w:val="18"/>
                <w:szCs w:val="18"/>
                <w:lang w:val="en-GB"/>
              </w:rPr>
            </w:pPr>
            <w:r>
              <w:rPr>
                <w:rFonts w:eastAsia="Arial" w:cs="Arial"/>
                <w:sz w:val="18"/>
                <w:szCs w:val="18"/>
                <w:lang w:val="en-GB"/>
              </w:rPr>
              <w:t>-</w:t>
            </w:r>
          </w:p>
        </w:tc>
        <w:tc>
          <w:tcPr>
            <w:tcW w:w="1068" w:type="dxa"/>
            <w:shd w:val="clear" w:color="auto" w:fill="auto"/>
            <w:vAlign w:val="bottom"/>
          </w:tcPr>
          <w:p w:rsidR="00C66361" w:rsidRPr="00C66361" w:rsidRDefault="000825F5" w:rsidP="009B3FA4">
            <w:pPr>
              <w:spacing w:line="200" w:lineRule="exact"/>
              <w:ind w:right="-72"/>
              <w:jc w:val="right"/>
              <w:rPr>
                <w:rFonts w:eastAsia="Arial" w:cs="Arial"/>
                <w:sz w:val="18"/>
                <w:szCs w:val="18"/>
                <w:lang w:val="en-GB"/>
              </w:rPr>
            </w:pPr>
            <w:r>
              <w:rPr>
                <w:rFonts w:eastAsia="Arial" w:cs="Arial"/>
                <w:sz w:val="18"/>
                <w:szCs w:val="18"/>
                <w:lang w:val="en-GB"/>
              </w:rPr>
              <w:t>-</w:t>
            </w:r>
          </w:p>
        </w:tc>
      </w:tr>
      <w:tr w:rsidR="0083630C" w:rsidRPr="00C66361" w:rsidTr="00CA0FA7">
        <w:trPr>
          <w:trHeight w:val="20"/>
        </w:trPr>
        <w:tc>
          <w:tcPr>
            <w:tcW w:w="2977" w:type="dxa"/>
            <w:vAlign w:val="bottom"/>
          </w:tcPr>
          <w:p w:rsidR="0083630C" w:rsidRPr="0083630C" w:rsidRDefault="0083630C" w:rsidP="009B3FA4">
            <w:pPr>
              <w:autoSpaceDE w:val="0"/>
              <w:autoSpaceDN w:val="0"/>
              <w:spacing w:line="100" w:lineRule="exact"/>
              <w:ind w:left="411"/>
              <w:jc w:val="left"/>
              <w:rPr>
                <w:rFonts w:eastAsia="Arial" w:cs="Arial"/>
                <w:spacing w:val="-4"/>
                <w:sz w:val="18"/>
                <w:szCs w:val="18"/>
                <w:lang w:eastAsia="en-GB"/>
              </w:rPr>
            </w:pPr>
          </w:p>
        </w:tc>
        <w:tc>
          <w:tcPr>
            <w:tcW w:w="1116" w:type="dxa"/>
            <w:shd w:val="clear" w:color="auto" w:fill="FAFAFA"/>
            <w:vAlign w:val="bottom"/>
          </w:tcPr>
          <w:p w:rsidR="0083630C" w:rsidRPr="00C66361" w:rsidRDefault="0083630C" w:rsidP="009B3FA4">
            <w:pPr>
              <w:spacing w:line="100" w:lineRule="exact"/>
              <w:ind w:right="-72"/>
              <w:jc w:val="right"/>
              <w:rPr>
                <w:rFonts w:eastAsia="Arial" w:cs="Arial"/>
                <w:sz w:val="18"/>
                <w:szCs w:val="18"/>
                <w:lang w:val="en-GB"/>
              </w:rPr>
            </w:pPr>
          </w:p>
        </w:tc>
        <w:tc>
          <w:tcPr>
            <w:tcW w:w="880" w:type="dxa"/>
            <w:shd w:val="clear" w:color="auto" w:fill="FAFAFA"/>
            <w:vAlign w:val="bottom"/>
          </w:tcPr>
          <w:p w:rsidR="0083630C" w:rsidRPr="00C66361" w:rsidRDefault="0083630C" w:rsidP="009B3FA4">
            <w:pPr>
              <w:spacing w:line="100" w:lineRule="exact"/>
              <w:ind w:right="-72"/>
              <w:jc w:val="right"/>
              <w:rPr>
                <w:rFonts w:eastAsia="Arial" w:cs="Arial"/>
                <w:sz w:val="18"/>
                <w:szCs w:val="18"/>
                <w:lang w:val="en-GB"/>
              </w:rPr>
            </w:pPr>
          </w:p>
        </w:tc>
        <w:tc>
          <w:tcPr>
            <w:tcW w:w="1073" w:type="dxa"/>
            <w:shd w:val="clear" w:color="auto" w:fill="FAFAFA"/>
            <w:vAlign w:val="bottom"/>
          </w:tcPr>
          <w:p w:rsidR="0083630C" w:rsidRPr="00C66361" w:rsidRDefault="0083630C" w:rsidP="009B3FA4">
            <w:pPr>
              <w:spacing w:line="100" w:lineRule="exact"/>
              <w:ind w:right="-72"/>
              <w:jc w:val="right"/>
              <w:rPr>
                <w:rFonts w:eastAsia="Arial" w:cs="Arial"/>
                <w:sz w:val="18"/>
                <w:szCs w:val="18"/>
                <w:lang w:val="en-GB"/>
              </w:rPr>
            </w:pPr>
          </w:p>
        </w:tc>
        <w:tc>
          <w:tcPr>
            <w:tcW w:w="1216" w:type="dxa"/>
            <w:shd w:val="clear" w:color="auto" w:fill="auto"/>
            <w:vAlign w:val="bottom"/>
          </w:tcPr>
          <w:p w:rsidR="0083630C" w:rsidRPr="00C66361" w:rsidRDefault="0083630C" w:rsidP="009B3FA4">
            <w:pPr>
              <w:spacing w:line="100" w:lineRule="exact"/>
              <w:ind w:right="-72"/>
              <w:jc w:val="right"/>
              <w:rPr>
                <w:rFonts w:eastAsia="Arial" w:cs="Arial"/>
                <w:sz w:val="18"/>
                <w:szCs w:val="18"/>
                <w:lang w:val="en-GB"/>
              </w:rPr>
            </w:pPr>
          </w:p>
        </w:tc>
        <w:tc>
          <w:tcPr>
            <w:tcW w:w="1102" w:type="dxa"/>
            <w:shd w:val="clear" w:color="auto" w:fill="auto"/>
            <w:vAlign w:val="bottom"/>
          </w:tcPr>
          <w:p w:rsidR="0083630C" w:rsidRPr="00C66361" w:rsidRDefault="0083630C" w:rsidP="009B3FA4">
            <w:pPr>
              <w:spacing w:line="100" w:lineRule="exact"/>
              <w:ind w:right="-72"/>
              <w:jc w:val="right"/>
              <w:rPr>
                <w:rFonts w:eastAsia="Arial" w:cs="Arial"/>
                <w:sz w:val="18"/>
                <w:szCs w:val="18"/>
                <w:lang w:val="en-GB"/>
              </w:rPr>
            </w:pPr>
          </w:p>
        </w:tc>
        <w:tc>
          <w:tcPr>
            <w:tcW w:w="1068" w:type="dxa"/>
            <w:shd w:val="clear" w:color="auto" w:fill="auto"/>
            <w:vAlign w:val="bottom"/>
          </w:tcPr>
          <w:p w:rsidR="0083630C" w:rsidRPr="00C66361" w:rsidRDefault="0083630C" w:rsidP="009B3FA4">
            <w:pPr>
              <w:spacing w:line="100" w:lineRule="exact"/>
              <w:ind w:right="-72"/>
              <w:jc w:val="right"/>
              <w:rPr>
                <w:rFonts w:eastAsia="Arial" w:cs="Arial"/>
                <w:sz w:val="18"/>
                <w:szCs w:val="18"/>
                <w:lang w:val="en-GB"/>
              </w:rPr>
            </w:pPr>
          </w:p>
        </w:tc>
      </w:tr>
      <w:tr w:rsidR="00C66361" w:rsidRPr="00C66361" w:rsidTr="00CA0FA7">
        <w:trPr>
          <w:trHeight w:val="20"/>
        </w:trPr>
        <w:tc>
          <w:tcPr>
            <w:tcW w:w="2977" w:type="dxa"/>
            <w:vAlign w:val="bottom"/>
          </w:tcPr>
          <w:p w:rsidR="00C66361" w:rsidRPr="0083630C" w:rsidRDefault="00C66361" w:rsidP="009B3FA4">
            <w:pPr>
              <w:autoSpaceDE w:val="0"/>
              <w:autoSpaceDN w:val="0"/>
              <w:spacing w:line="200" w:lineRule="exact"/>
              <w:ind w:left="411"/>
              <w:jc w:val="left"/>
              <w:rPr>
                <w:rFonts w:eastAsia="Arial" w:cs="Arial"/>
                <w:spacing w:val="-4"/>
                <w:sz w:val="18"/>
                <w:szCs w:val="18"/>
                <w:lang w:eastAsia="en-GB"/>
              </w:rPr>
            </w:pPr>
            <w:r w:rsidRPr="0083630C">
              <w:rPr>
                <w:rFonts w:eastAsia="Arial" w:cs="Arial"/>
                <w:spacing w:val="-4"/>
                <w:sz w:val="18"/>
                <w:szCs w:val="18"/>
                <w:lang w:eastAsia="en-GB"/>
              </w:rPr>
              <w:t>Trade and other payables</w:t>
            </w:r>
          </w:p>
        </w:tc>
        <w:tc>
          <w:tcPr>
            <w:tcW w:w="1116" w:type="dxa"/>
            <w:shd w:val="clear" w:color="auto" w:fill="FAFAFA"/>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2,943,960</w:t>
            </w:r>
          </w:p>
        </w:tc>
        <w:tc>
          <w:tcPr>
            <w:tcW w:w="880" w:type="dxa"/>
            <w:shd w:val="clear" w:color="auto" w:fill="FAFAFA"/>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529,214</w:t>
            </w:r>
          </w:p>
        </w:tc>
        <w:tc>
          <w:tcPr>
            <w:tcW w:w="1073" w:type="dxa"/>
            <w:shd w:val="clear" w:color="auto" w:fill="FAFAFA"/>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22,157</w:t>
            </w:r>
          </w:p>
        </w:tc>
        <w:tc>
          <w:tcPr>
            <w:tcW w:w="1216" w:type="dxa"/>
            <w:shd w:val="clear" w:color="auto" w:fill="auto"/>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2,793,330</w:t>
            </w:r>
          </w:p>
        </w:tc>
        <w:tc>
          <w:tcPr>
            <w:tcW w:w="1102" w:type="dxa"/>
            <w:shd w:val="clear" w:color="auto" w:fill="auto"/>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318,640</w:t>
            </w:r>
          </w:p>
        </w:tc>
        <w:tc>
          <w:tcPr>
            <w:tcW w:w="1068" w:type="dxa"/>
            <w:shd w:val="clear" w:color="auto" w:fill="auto"/>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42,075</w:t>
            </w:r>
          </w:p>
        </w:tc>
      </w:tr>
      <w:tr w:rsidR="00B507B8" w:rsidRPr="00C66361" w:rsidTr="00CA0FA7">
        <w:trPr>
          <w:trHeight w:val="20"/>
        </w:trPr>
        <w:tc>
          <w:tcPr>
            <w:tcW w:w="2977" w:type="dxa"/>
            <w:vAlign w:val="bottom"/>
          </w:tcPr>
          <w:p w:rsidR="00B507B8" w:rsidRPr="0083630C" w:rsidRDefault="00CA0FA7" w:rsidP="00CA0FA7">
            <w:pPr>
              <w:autoSpaceDE w:val="0"/>
              <w:autoSpaceDN w:val="0"/>
              <w:spacing w:line="200" w:lineRule="exact"/>
              <w:ind w:left="411"/>
              <w:jc w:val="left"/>
              <w:rPr>
                <w:rFonts w:eastAsia="Arial" w:cs="Arial"/>
                <w:spacing w:val="-4"/>
                <w:sz w:val="18"/>
                <w:szCs w:val="18"/>
                <w:lang w:eastAsia="en-GB"/>
              </w:rPr>
            </w:pPr>
            <w:r>
              <w:rPr>
                <w:rFonts w:eastAsia="Arial" w:cs="Arial"/>
                <w:spacing w:val="-4"/>
                <w:sz w:val="18"/>
                <w:szCs w:val="18"/>
                <w:lang w:eastAsia="en-GB"/>
              </w:rPr>
              <w:t>Purchase f</w:t>
            </w:r>
            <w:r w:rsidR="00B507B8" w:rsidRPr="0083630C">
              <w:rPr>
                <w:rFonts w:eastAsia="Arial" w:cs="Arial"/>
                <w:spacing w:val="-4"/>
                <w:sz w:val="18"/>
                <w:szCs w:val="18"/>
                <w:lang w:eastAsia="en-GB"/>
              </w:rPr>
              <w:t xml:space="preserve">oreign currency </w:t>
            </w:r>
            <w:r>
              <w:rPr>
                <w:rFonts w:eastAsia="Arial" w:cs="Arial"/>
                <w:spacing w:val="-4"/>
                <w:sz w:val="18"/>
                <w:szCs w:val="18"/>
                <w:lang w:eastAsia="en-GB"/>
              </w:rPr>
              <w:br/>
              <w:t xml:space="preserve">   </w:t>
            </w:r>
            <w:r w:rsidR="003D6423">
              <w:rPr>
                <w:rFonts w:eastAsia="Arial" w:cs="Arial"/>
                <w:spacing w:val="-4"/>
                <w:sz w:val="18"/>
                <w:szCs w:val="18"/>
                <w:lang w:eastAsia="en-GB"/>
              </w:rPr>
              <w:t xml:space="preserve"> </w:t>
            </w:r>
            <w:r w:rsidR="00B507B8" w:rsidRPr="0083630C">
              <w:rPr>
                <w:rFonts w:eastAsia="Arial" w:cs="Arial"/>
                <w:spacing w:val="-4"/>
                <w:sz w:val="18"/>
                <w:szCs w:val="18"/>
                <w:lang w:eastAsia="en-GB"/>
              </w:rPr>
              <w:t>forwards (Notional amount)</w:t>
            </w:r>
          </w:p>
        </w:tc>
        <w:tc>
          <w:tcPr>
            <w:tcW w:w="1116" w:type="dxa"/>
            <w:shd w:val="clear" w:color="auto" w:fill="FAFAFA"/>
            <w:vAlign w:val="bottom"/>
          </w:tcPr>
          <w:p w:rsidR="00B507B8" w:rsidRPr="00C66361" w:rsidRDefault="00B507B8" w:rsidP="009B3FA4">
            <w:pPr>
              <w:spacing w:line="200" w:lineRule="exact"/>
              <w:ind w:right="-72"/>
              <w:jc w:val="right"/>
              <w:rPr>
                <w:rFonts w:eastAsia="Arial" w:cs="Arial"/>
                <w:sz w:val="18"/>
                <w:szCs w:val="18"/>
                <w:lang w:val="en-GB"/>
              </w:rPr>
            </w:pPr>
            <w:r>
              <w:rPr>
                <w:rFonts w:eastAsia="Arial" w:cs="Arial"/>
                <w:sz w:val="18"/>
                <w:szCs w:val="18"/>
                <w:lang w:val="en-GB"/>
              </w:rPr>
              <w:t>1,000,230</w:t>
            </w:r>
          </w:p>
        </w:tc>
        <w:tc>
          <w:tcPr>
            <w:tcW w:w="880" w:type="dxa"/>
            <w:shd w:val="clear" w:color="auto" w:fill="FAFAFA"/>
            <w:vAlign w:val="bottom"/>
          </w:tcPr>
          <w:p w:rsidR="00B507B8" w:rsidRPr="00C66361" w:rsidRDefault="00B507B8" w:rsidP="009B3FA4">
            <w:pPr>
              <w:spacing w:line="200" w:lineRule="exact"/>
              <w:ind w:right="-72"/>
              <w:jc w:val="right"/>
              <w:rPr>
                <w:rFonts w:eastAsia="Arial" w:cs="Arial"/>
                <w:sz w:val="18"/>
                <w:szCs w:val="18"/>
                <w:lang w:val="en-GB"/>
              </w:rPr>
            </w:pPr>
            <w:r>
              <w:rPr>
                <w:rFonts w:eastAsia="Arial" w:cs="Arial"/>
                <w:sz w:val="18"/>
                <w:szCs w:val="18"/>
                <w:lang w:val="en-GB"/>
              </w:rPr>
              <w:t>-</w:t>
            </w:r>
          </w:p>
        </w:tc>
        <w:tc>
          <w:tcPr>
            <w:tcW w:w="1073" w:type="dxa"/>
            <w:shd w:val="clear" w:color="auto" w:fill="FAFAFA"/>
            <w:vAlign w:val="bottom"/>
          </w:tcPr>
          <w:p w:rsidR="00B507B8" w:rsidRPr="00C66361" w:rsidRDefault="00B507B8" w:rsidP="009B3FA4">
            <w:pPr>
              <w:spacing w:line="200" w:lineRule="exact"/>
              <w:ind w:right="-72"/>
              <w:jc w:val="right"/>
              <w:rPr>
                <w:rFonts w:eastAsia="Arial" w:cs="Arial"/>
                <w:sz w:val="18"/>
                <w:szCs w:val="18"/>
                <w:lang w:val="en-GB"/>
              </w:rPr>
            </w:pPr>
            <w:r>
              <w:rPr>
                <w:rFonts w:eastAsia="Arial" w:cs="Arial"/>
                <w:sz w:val="18"/>
                <w:szCs w:val="18"/>
                <w:lang w:val="en-GB"/>
              </w:rPr>
              <w:t>-</w:t>
            </w:r>
          </w:p>
        </w:tc>
        <w:tc>
          <w:tcPr>
            <w:tcW w:w="1216" w:type="dxa"/>
            <w:shd w:val="clear" w:color="auto" w:fill="auto"/>
            <w:vAlign w:val="bottom"/>
          </w:tcPr>
          <w:p w:rsidR="00B507B8" w:rsidRPr="00C66361" w:rsidRDefault="00B507B8" w:rsidP="009B3FA4">
            <w:pPr>
              <w:spacing w:line="200" w:lineRule="exact"/>
              <w:ind w:right="-72"/>
              <w:jc w:val="right"/>
              <w:rPr>
                <w:rFonts w:eastAsia="Arial" w:cs="Arial"/>
                <w:sz w:val="18"/>
                <w:szCs w:val="18"/>
                <w:lang w:val="en-GB"/>
              </w:rPr>
            </w:pPr>
            <w:r>
              <w:rPr>
                <w:rFonts w:eastAsia="Arial" w:cs="Arial"/>
                <w:sz w:val="18"/>
                <w:szCs w:val="18"/>
                <w:lang w:val="en-GB"/>
              </w:rPr>
              <w:t>-</w:t>
            </w:r>
          </w:p>
        </w:tc>
        <w:tc>
          <w:tcPr>
            <w:tcW w:w="1102" w:type="dxa"/>
            <w:shd w:val="clear" w:color="auto" w:fill="auto"/>
            <w:vAlign w:val="bottom"/>
          </w:tcPr>
          <w:p w:rsidR="00B507B8" w:rsidRPr="00C66361" w:rsidRDefault="00B507B8" w:rsidP="009B3FA4">
            <w:pPr>
              <w:spacing w:line="200" w:lineRule="exact"/>
              <w:ind w:right="-72"/>
              <w:jc w:val="right"/>
              <w:rPr>
                <w:rFonts w:eastAsia="Arial" w:cs="Arial"/>
                <w:sz w:val="18"/>
                <w:szCs w:val="18"/>
                <w:lang w:val="en-GB"/>
              </w:rPr>
            </w:pPr>
            <w:r>
              <w:rPr>
                <w:rFonts w:eastAsia="Arial" w:cs="Arial"/>
                <w:sz w:val="18"/>
                <w:szCs w:val="18"/>
                <w:lang w:val="en-GB"/>
              </w:rPr>
              <w:t>-</w:t>
            </w:r>
          </w:p>
        </w:tc>
        <w:tc>
          <w:tcPr>
            <w:tcW w:w="1068" w:type="dxa"/>
            <w:shd w:val="clear" w:color="auto" w:fill="auto"/>
            <w:vAlign w:val="bottom"/>
          </w:tcPr>
          <w:p w:rsidR="00B507B8" w:rsidRPr="00C66361" w:rsidRDefault="00B507B8" w:rsidP="009B3FA4">
            <w:pPr>
              <w:spacing w:line="200" w:lineRule="exact"/>
              <w:ind w:right="-72"/>
              <w:jc w:val="right"/>
              <w:rPr>
                <w:rFonts w:eastAsia="Arial" w:cs="Arial"/>
                <w:sz w:val="18"/>
                <w:szCs w:val="18"/>
                <w:lang w:val="en-GB"/>
              </w:rPr>
            </w:pPr>
            <w:r>
              <w:rPr>
                <w:rFonts w:eastAsia="Arial" w:cs="Arial"/>
                <w:sz w:val="18"/>
                <w:szCs w:val="18"/>
                <w:lang w:val="en-GB"/>
              </w:rPr>
              <w:t>-</w:t>
            </w:r>
          </w:p>
        </w:tc>
      </w:tr>
    </w:tbl>
    <w:p w:rsidR="00C66361" w:rsidRDefault="00C66361" w:rsidP="00C66361">
      <w:pPr>
        <w:suppressAutoHyphens/>
        <w:ind w:left="1080"/>
        <w:rPr>
          <w:rFonts w:cs="Arial"/>
          <w:spacing w:val="-2"/>
          <w:sz w:val="16"/>
          <w:szCs w:val="16"/>
        </w:rPr>
      </w:pPr>
    </w:p>
    <w:tbl>
      <w:tblPr>
        <w:tblW w:w="9477" w:type="dxa"/>
        <w:tblInd w:w="108" w:type="dxa"/>
        <w:tblLook w:val="0000" w:firstRow="0" w:lastRow="0" w:firstColumn="0" w:lastColumn="0" w:noHBand="0" w:noVBand="0"/>
      </w:tblPr>
      <w:tblGrid>
        <w:gridCol w:w="2880"/>
        <w:gridCol w:w="1117"/>
        <w:gridCol w:w="1056"/>
        <w:gridCol w:w="1069"/>
        <w:gridCol w:w="1217"/>
        <w:gridCol w:w="1069"/>
        <w:gridCol w:w="1069"/>
      </w:tblGrid>
      <w:tr w:rsidR="00C66361" w:rsidRPr="0059588A" w:rsidTr="00A063DA">
        <w:trPr>
          <w:trHeight w:val="20"/>
        </w:trPr>
        <w:tc>
          <w:tcPr>
            <w:tcW w:w="2880" w:type="dxa"/>
            <w:vAlign w:val="bottom"/>
          </w:tcPr>
          <w:p w:rsidR="00C66361" w:rsidRPr="0083630C" w:rsidRDefault="00C66361" w:rsidP="009B3FA4">
            <w:pPr>
              <w:tabs>
                <w:tab w:val="right" w:pos="7200"/>
                <w:tab w:val="right" w:pos="9000"/>
              </w:tabs>
              <w:autoSpaceDE w:val="0"/>
              <w:autoSpaceDN w:val="0"/>
              <w:spacing w:line="200" w:lineRule="exact"/>
              <w:ind w:left="411"/>
              <w:jc w:val="left"/>
              <w:rPr>
                <w:rFonts w:eastAsia="Arial" w:cs="Arial"/>
                <w:b/>
                <w:bCs/>
                <w:spacing w:val="-6"/>
                <w:sz w:val="18"/>
                <w:szCs w:val="18"/>
                <w:lang w:eastAsia="en-GB"/>
              </w:rPr>
            </w:pPr>
          </w:p>
        </w:tc>
        <w:tc>
          <w:tcPr>
            <w:tcW w:w="6597" w:type="dxa"/>
            <w:gridSpan w:val="6"/>
            <w:tcBorders>
              <w:top w:val="single" w:sz="4" w:space="0" w:color="auto"/>
              <w:bottom w:val="single" w:sz="4" w:space="0" w:color="auto"/>
            </w:tcBorders>
            <w:vAlign w:val="bottom"/>
          </w:tcPr>
          <w:p w:rsidR="00C66361" w:rsidRPr="0059588A" w:rsidRDefault="00C66361" w:rsidP="009B3FA4">
            <w:pPr>
              <w:autoSpaceDE w:val="0"/>
              <w:autoSpaceDN w:val="0"/>
              <w:spacing w:line="200" w:lineRule="exact"/>
              <w:jc w:val="center"/>
              <w:rPr>
                <w:rFonts w:eastAsia="Arial" w:cs="Arial"/>
                <w:b/>
                <w:bCs/>
                <w:sz w:val="18"/>
                <w:szCs w:val="18"/>
                <w:lang w:eastAsia="en-GB"/>
              </w:rPr>
            </w:pPr>
            <w:r w:rsidRPr="00C66361">
              <w:rPr>
                <w:rFonts w:eastAsia="Arial" w:cs="Arial"/>
                <w:b/>
                <w:bCs/>
                <w:sz w:val="18"/>
                <w:szCs w:val="18"/>
                <w:lang w:eastAsia="en-GB"/>
              </w:rPr>
              <w:t>Separate</w:t>
            </w:r>
            <w:r w:rsidRPr="0059588A">
              <w:rPr>
                <w:rFonts w:eastAsia="Arial" w:cs="Arial"/>
                <w:b/>
                <w:bCs/>
                <w:sz w:val="18"/>
                <w:szCs w:val="18"/>
                <w:lang w:eastAsia="en-GB"/>
              </w:rPr>
              <w:t xml:space="preserve"> financial statements</w:t>
            </w:r>
          </w:p>
        </w:tc>
      </w:tr>
      <w:tr w:rsidR="00C66361" w:rsidRPr="0059588A" w:rsidTr="0083630C">
        <w:trPr>
          <w:trHeight w:val="20"/>
        </w:trPr>
        <w:tc>
          <w:tcPr>
            <w:tcW w:w="2880" w:type="dxa"/>
            <w:vAlign w:val="bottom"/>
          </w:tcPr>
          <w:p w:rsidR="00C66361" w:rsidRPr="0083630C" w:rsidRDefault="00C66361" w:rsidP="009B3FA4">
            <w:pPr>
              <w:tabs>
                <w:tab w:val="right" w:pos="7200"/>
                <w:tab w:val="right" w:pos="9000"/>
              </w:tabs>
              <w:autoSpaceDE w:val="0"/>
              <w:autoSpaceDN w:val="0"/>
              <w:spacing w:line="200" w:lineRule="exact"/>
              <w:ind w:left="411"/>
              <w:jc w:val="left"/>
              <w:rPr>
                <w:rFonts w:eastAsia="Arial" w:cs="Arial"/>
                <w:spacing w:val="-6"/>
                <w:sz w:val="18"/>
                <w:szCs w:val="18"/>
                <w:lang w:eastAsia="en-GB"/>
              </w:rPr>
            </w:pPr>
          </w:p>
        </w:tc>
        <w:tc>
          <w:tcPr>
            <w:tcW w:w="3242" w:type="dxa"/>
            <w:gridSpan w:val="3"/>
            <w:tcBorders>
              <w:top w:val="single" w:sz="4" w:space="0" w:color="auto"/>
              <w:bottom w:val="single" w:sz="4" w:space="0" w:color="auto"/>
            </w:tcBorders>
            <w:vAlign w:val="bottom"/>
          </w:tcPr>
          <w:p w:rsidR="00C66361" w:rsidRPr="0059588A" w:rsidRDefault="00C66361" w:rsidP="009B3FA4">
            <w:pPr>
              <w:autoSpaceDE w:val="0"/>
              <w:autoSpaceDN w:val="0"/>
              <w:spacing w:line="200" w:lineRule="exact"/>
              <w:ind w:right="-72"/>
              <w:jc w:val="center"/>
              <w:rPr>
                <w:rFonts w:eastAsia="Arial" w:cs="Arial"/>
                <w:b/>
                <w:bCs/>
                <w:sz w:val="18"/>
                <w:szCs w:val="18"/>
                <w:lang w:eastAsia="en-GB"/>
              </w:rPr>
            </w:pPr>
            <w:r w:rsidRPr="0059588A">
              <w:rPr>
                <w:rFonts w:eastAsia="Arial" w:cs="Arial"/>
                <w:b/>
                <w:bCs/>
                <w:sz w:val="18"/>
                <w:szCs w:val="18"/>
                <w:lang w:eastAsia="en-GB"/>
              </w:rPr>
              <w:t>As at 31 December 2020</w:t>
            </w:r>
          </w:p>
        </w:tc>
        <w:tc>
          <w:tcPr>
            <w:tcW w:w="3355" w:type="dxa"/>
            <w:gridSpan w:val="3"/>
            <w:tcBorders>
              <w:top w:val="single" w:sz="4" w:space="0" w:color="auto"/>
              <w:bottom w:val="single" w:sz="4" w:space="0" w:color="auto"/>
            </w:tcBorders>
            <w:vAlign w:val="bottom"/>
          </w:tcPr>
          <w:p w:rsidR="00C66361" w:rsidRPr="0059588A" w:rsidRDefault="00C66361" w:rsidP="009B3FA4">
            <w:pPr>
              <w:autoSpaceDE w:val="0"/>
              <w:autoSpaceDN w:val="0"/>
              <w:spacing w:line="200" w:lineRule="exact"/>
              <w:ind w:right="-72"/>
              <w:jc w:val="center"/>
              <w:rPr>
                <w:rFonts w:eastAsia="Arial" w:cs="Arial"/>
                <w:b/>
                <w:bCs/>
                <w:sz w:val="18"/>
                <w:szCs w:val="18"/>
                <w:lang w:eastAsia="en-GB"/>
              </w:rPr>
            </w:pPr>
            <w:r w:rsidRPr="0059588A">
              <w:rPr>
                <w:rFonts w:eastAsia="Arial" w:cs="Arial"/>
                <w:b/>
                <w:bCs/>
                <w:sz w:val="18"/>
                <w:szCs w:val="18"/>
                <w:lang w:eastAsia="en-GB"/>
              </w:rPr>
              <w:t>As at 31 December 2020</w:t>
            </w:r>
          </w:p>
        </w:tc>
      </w:tr>
      <w:tr w:rsidR="00C66361" w:rsidRPr="0059588A" w:rsidTr="0083630C">
        <w:trPr>
          <w:trHeight w:val="20"/>
        </w:trPr>
        <w:tc>
          <w:tcPr>
            <w:tcW w:w="2880" w:type="dxa"/>
            <w:vAlign w:val="bottom"/>
          </w:tcPr>
          <w:p w:rsidR="00C66361" w:rsidRPr="0083630C" w:rsidRDefault="00C66361" w:rsidP="009B3FA4">
            <w:pPr>
              <w:tabs>
                <w:tab w:val="right" w:pos="7200"/>
                <w:tab w:val="right" w:pos="9000"/>
              </w:tabs>
              <w:autoSpaceDE w:val="0"/>
              <w:autoSpaceDN w:val="0"/>
              <w:spacing w:line="200" w:lineRule="exact"/>
              <w:ind w:left="411"/>
              <w:jc w:val="left"/>
              <w:rPr>
                <w:rFonts w:eastAsia="Arial" w:cs="Arial"/>
                <w:spacing w:val="-6"/>
                <w:sz w:val="18"/>
                <w:szCs w:val="18"/>
                <w:lang w:eastAsia="en-GB"/>
              </w:rPr>
            </w:pPr>
          </w:p>
        </w:tc>
        <w:tc>
          <w:tcPr>
            <w:tcW w:w="1117" w:type="dxa"/>
            <w:tcBorders>
              <w:top w:val="single" w:sz="4" w:space="0" w:color="auto"/>
            </w:tcBorders>
            <w:vAlign w:val="bottom"/>
          </w:tcPr>
          <w:p w:rsidR="00C66361" w:rsidRPr="0059588A" w:rsidRDefault="00C66361" w:rsidP="009B3FA4">
            <w:pPr>
              <w:autoSpaceDE w:val="0"/>
              <w:autoSpaceDN w:val="0"/>
              <w:spacing w:line="200" w:lineRule="exact"/>
              <w:ind w:right="-72"/>
              <w:jc w:val="right"/>
              <w:rPr>
                <w:rFonts w:eastAsia="Arial" w:cs="Arial"/>
                <w:b/>
                <w:bCs/>
                <w:sz w:val="18"/>
                <w:szCs w:val="18"/>
                <w:lang w:eastAsia="en-GB"/>
              </w:rPr>
            </w:pPr>
          </w:p>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59588A">
              <w:rPr>
                <w:rFonts w:eastAsia="Arial" w:cs="Arial"/>
                <w:b/>
                <w:bCs/>
                <w:sz w:val="18"/>
                <w:szCs w:val="18"/>
                <w:lang w:eastAsia="en-GB"/>
              </w:rPr>
              <w:t>US Dollar</w:t>
            </w:r>
          </w:p>
        </w:tc>
        <w:tc>
          <w:tcPr>
            <w:tcW w:w="1056" w:type="dxa"/>
            <w:tcBorders>
              <w:top w:val="single" w:sz="4" w:space="0" w:color="auto"/>
            </w:tcBorders>
            <w:vAlign w:val="bottom"/>
          </w:tcPr>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59588A">
              <w:rPr>
                <w:rFonts w:eastAsia="Arial" w:cs="Arial"/>
                <w:b/>
                <w:bCs/>
                <w:sz w:val="18"/>
                <w:szCs w:val="18"/>
                <w:lang w:eastAsia="en-GB"/>
              </w:rPr>
              <w:t>Euro</w:t>
            </w:r>
          </w:p>
        </w:tc>
        <w:tc>
          <w:tcPr>
            <w:tcW w:w="1069" w:type="dxa"/>
            <w:tcBorders>
              <w:top w:val="single" w:sz="4" w:space="0" w:color="auto"/>
            </w:tcBorders>
            <w:vAlign w:val="bottom"/>
          </w:tcPr>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59588A">
              <w:rPr>
                <w:rFonts w:eastAsia="Arial" w:cs="Arial"/>
                <w:b/>
                <w:bCs/>
                <w:sz w:val="18"/>
                <w:szCs w:val="18"/>
                <w:lang w:eastAsia="en-GB"/>
              </w:rPr>
              <w:t>Japanese</w:t>
            </w:r>
          </w:p>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59588A">
              <w:rPr>
                <w:rFonts w:eastAsia="Arial" w:cs="Arial"/>
                <w:b/>
                <w:bCs/>
                <w:sz w:val="18"/>
                <w:szCs w:val="18"/>
                <w:lang w:eastAsia="en-GB"/>
              </w:rPr>
              <w:t>Yen</w:t>
            </w:r>
          </w:p>
        </w:tc>
        <w:tc>
          <w:tcPr>
            <w:tcW w:w="1217" w:type="dxa"/>
            <w:tcBorders>
              <w:top w:val="single" w:sz="4" w:space="0" w:color="auto"/>
            </w:tcBorders>
            <w:vAlign w:val="bottom"/>
          </w:tcPr>
          <w:p w:rsidR="00C66361" w:rsidRPr="0059588A" w:rsidRDefault="00C66361" w:rsidP="009B3FA4">
            <w:pPr>
              <w:autoSpaceDE w:val="0"/>
              <w:autoSpaceDN w:val="0"/>
              <w:spacing w:line="200" w:lineRule="exact"/>
              <w:ind w:right="-72"/>
              <w:jc w:val="right"/>
              <w:rPr>
                <w:rFonts w:eastAsia="Arial" w:cs="Arial"/>
                <w:b/>
                <w:bCs/>
                <w:sz w:val="18"/>
                <w:szCs w:val="18"/>
                <w:lang w:eastAsia="en-GB"/>
              </w:rPr>
            </w:pPr>
          </w:p>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59588A">
              <w:rPr>
                <w:rFonts w:eastAsia="Arial" w:cs="Arial"/>
                <w:b/>
                <w:bCs/>
                <w:sz w:val="18"/>
                <w:szCs w:val="18"/>
                <w:lang w:eastAsia="en-GB"/>
              </w:rPr>
              <w:t>US Dollar</w:t>
            </w:r>
          </w:p>
        </w:tc>
        <w:tc>
          <w:tcPr>
            <w:tcW w:w="1069" w:type="dxa"/>
            <w:tcBorders>
              <w:top w:val="single" w:sz="4" w:space="0" w:color="auto"/>
            </w:tcBorders>
            <w:vAlign w:val="bottom"/>
          </w:tcPr>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59588A">
              <w:rPr>
                <w:rFonts w:eastAsia="Arial" w:cs="Arial"/>
                <w:b/>
                <w:bCs/>
                <w:sz w:val="18"/>
                <w:szCs w:val="18"/>
                <w:lang w:eastAsia="en-GB"/>
              </w:rPr>
              <w:t>Euro</w:t>
            </w:r>
          </w:p>
        </w:tc>
        <w:tc>
          <w:tcPr>
            <w:tcW w:w="1069" w:type="dxa"/>
            <w:tcBorders>
              <w:top w:val="single" w:sz="4" w:space="0" w:color="auto"/>
            </w:tcBorders>
            <w:vAlign w:val="bottom"/>
          </w:tcPr>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59588A">
              <w:rPr>
                <w:rFonts w:eastAsia="Arial" w:cs="Arial"/>
                <w:b/>
                <w:bCs/>
                <w:sz w:val="18"/>
                <w:szCs w:val="18"/>
                <w:lang w:eastAsia="en-GB"/>
              </w:rPr>
              <w:t>Japanese</w:t>
            </w:r>
          </w:p>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59588A">
              <w:rPr>
                <w:rFonts w:eastAsia="Arial" w:cs="Arial"/>
                <w:b/>
                <w:bCs/>
                <w:sz w:val="18"/>
                <w:szCs w:val="18"/>
                <w:lang w:eastAsia="en-GB"/>
              </w:rPr>
              <w:t>Yen</w:t>
            </w:r>
          </w:p>
        </w:tc>
      </w:tr>
      <w:tr w:rsidR="00C66361" w:rsidRPr="0059588A" w:rsidTr="0083630C">
        <w:trPr>
          <w:trHeight w:val="20"/>
        </w:trPr>
        <w:tc>
          <w:tcPr>
            <w:tcW w:w="2880" w:type="dxa"/>
            <w:vAlign w:val="bottom"/>
          </w:tcPr>
          <w:p w:rsidR="00C66361" w:rsidRPr="0083630C" w:rsidRDefault="00C66361" w:rsidP="009B3FA4">
            <w:pPr>
              <w:tabs>
                <w:tab w:val="right" w:pos="7200"/>
                <w:tab w:val="right" w:pos="9000"/>
              </w:tabs>
              <w:autoSpaceDE w:val="0"/>
              <w:autoSpaceDN w:val="0"/>
              <w:spacing w:line="200" w:lineRule="exact"/>
              <w:ind w:left="411"/>
              <w:jc w:val="left"/>
              <w:rPr>
                <w:rFonts w:eastAsia="Arial" w:cs="Arial"/>
                <w:spacing w:val="-6"/>
                <w:sz w:val="18"/>
                <w:szCs w:val="18"/>
                <w:lang w:eastAsia="en-GB"/>
              </w:rPr>
            </w:pPr>
          </w:p>
        </w:tc>
        <w:tc>
          <w:tcPr>
            <w:tcW w:w="1117" w:type="dxa"/>
            <w:tcBorders>
              <w:bottom w:val="single" w:sz="4" w:space="0" w:color="auto"/>
            </w:tcBorders>
            <w:vAlign w:val="bottom"/>
          </w:tcPr>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C66361">
              <w:rPr>
                <w:rFonts w:eastAsia="Arial" w:cs="Arial"/>
                <w:b/>
                <w:bCs/>
                <w:sz w:val="18"/>
                <w:szCs w:val="18"/>
                <w:lang w:eastAsia="en-GB"/>
              </w:rPr>
              <w:t>B</w:t>
            </w:r>
            <w:r w:rsidRPr="0059588A">
              <w:rPr>
                <w:rFonts w:eastAsia="Arial" w:cs="Arial"/>
                <w:b/>
                <w:bCs/>
                <w:sz w:val="18"/>
                <w:szCs w:val="18"/>
                <w:lang w:eastAsia="en-GB"/>
              </w:rPr>
              <w:t>aht</w:t>
            </w:r>
          </w:p>
        </w:tc>
        <w:tc>
          <w:tcPr>
            <w:tcW w:w="1056" w:type="dxa"/>
            <w:tcBorders>
              <w:bottom w:val="single" w:sz="4" w:space="0" w:color="auto"/>
            </w:tcBorders>
            <w:vAlign w:val="bottom"/>
          </w:tcPr>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59588A">
              <w:rPr>
                <w:rFonts w:eastAsia="Arial" w:cs="Arial"/>
                <w:b/>
                <w:bCs/>
                <w:sz w:val="18"/>
                <w:szCs w:val="18"/>
                <w:lang w:eastAsia="en-GB"/>
              </w:rPr>
              <w:t>Baht</w:t>
            </w:r>
          </w:p>
        </w:tc>
        <w:tc>
          <w:tcPr>
            <w:tcW w:w="1069" w:type="dxa"/>
            <w:tcBorders>
              <w:bottom w:val="single" w:sz="4" w:space="0" w:color="auto"/>
            </w:tcBorders>
            <w:vAlign w:val="bottom"/>
          </w:tcPr>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59588A">
              <w:rPr>
                <w:rFonts w:eastAsia="Arial" w:cs="Arial"/>
                <w:b/>
                <w:bCs/>
                <w:sz w:val="18"/>
                <w:szCs w:val="18"/>
                <w:lang w:eastAsia="en-GB"/>
              </w:rPr>
              <w:t xml:space="preserve"> Baht</w:t>
            </w:r>
          </w:p>
        </w:tc>
        <w:tc>
          <w:tcPr>
            <w:tcW w:w="1217" w:type="dxa"/>
            <w:tcBorders>
              <w:bottom w:val="single" w:sz="4" w:space="0" w:color="auto"/>
            </w:tcBorders>
            <w:vAlign w:val="bottom"/>
          </w:tcPr>
          <w:p w:rsidR="00C66361" w:rsidRPr="0059588A" w:rsidRDefault="00C66361" w:rsidP="009B3FA4">
            <w:pPr>
              <w:autoSpaceDE w:val="0"/>
              <w:autoSpaceDN w:val="0"/>
              <w:spacing w:line="200" w:lineRule="exact"/>
              <w:ind w:right="-72"/>
              <w:jc w:val="right"/>
              <w:rPr>
                <w:rFonts w:eastAsia="Arial" w:cs="Arial"/>
                <w:b/>
                <w:bCs/>
                <w:sz w:val="18"/>
                <w:szCs w:val="18"/>
                <w:lang w:eastAsia="en-GB"/>
              </w:rPr>
            </w:pPr>
            <w:r w:rsidRPr="0059588A">
              <w:rPr>
                <w:rFonts w:eastAsia="Arial" w:cs="Arial"/>
                <w:b/>
                <w:bCs/>
                <w:sz w:val="18"/>
                <w:szCs w:val="18"/>
                <w:lang w:eastAsia="en-GB"/>
              </w:rPr>
              <w:t>Baht</w:t>
            </w:r>
          </w:p>
        </w:tc>
        <w:tc>
          <w:tcPr>
            <w:tcW w:w="1069" w:type="dxa"/>
            <w:tcBorders>
              <w:bottom w:val="single" w:sz="4" w:space="0" w:color="auto"/>
            </w:tcBorders>
            <w:vAlign w:val="bottom"/>
          </w:tcPr>
          <w:p w:rsidR="00C66361" w:rsidRPr="00C66361" w:rsidRDefault="00C66361" w:rsidP="009B3FA4">
            <w:pPr>
              <w:spacing w:line="200" w:lineRule="exact"/>
              <w:ind w:right="-72"/>
              <w:jc w:val="right"/>
              <w:rPr>
                <w:rFonts w:cs="Arial"/>
                <w:sz w:val="18"/>
                <w:szCs w:val="18"/>
              </w:rPr>
            </w:pPr>
            <w:r w:rsidRPr="0059588A">
              <w:rPr>
                <w:rFonts w:eastAsia="Arial" w:cs="Arial"/>
                <w:b/>
                <w:bCs/>
                <w:sz w:val="18"/>
                <w:szCs w:val="18"/>
                <w:lang w:eastAsia="en-GB"/>
              </w:rPr>
              <w:t>Baht</w:t>
            </w:r>
          </w:p>
        </w:tc>
        <w:tc>
          <w:tcPr>
            <w:tcW w:w="1069" w:type="dxa"/>
            <w:tcBorders>
              <w:bottom w:val="single" w:sz="4" w:space="0" w:color="auto"/>
            </w:tcBorders>
            <w:vAlign w:val="bottom"/>
          </w:tcPr>
          <w:p w:rsidR="00C66361" w:rsidRPr="00C66361" w:rsidRDefault="00C66361" w:rsidP="009B3FA4">
            <w:pPr>
              <w:spacing w:line="200" w:lineRule="exact"/>
              <w:ind w:right="-72"/>
              <w:jc w:val="right"/>
              <w:rPr>
                <w:rFonts w:cs="Arial"/>
                <w:sz w:val="18"/>
                <w:szCs w:val="18"/>
              </w:rPr>
            </w:pPr>
            <w:r w:rsidRPr="0059588A">
              <w:rPr>
                <w:rFonts w:eastAsia="Arial" w:cs="Arial"/>
                <w:b/>
                <w:bCs/>
                <w:sz w:val="18"/>
                <w:szCs w:val="18"/>
                <w:lang w:eastAsia="en-GB"/>
              </w:rPr>
              <w:t>Baht</w:t>
            </w:r>
          </w:p>
        </w:tc>
      </w:tr>
      <w:tr w:rsidR="00C66361" w:rsidRPr="0059588A" w:rsidTr="00A71C36">
        <w:trPr>
          <w:trHeight w:val="20"/>
        </w:trPr>
        <w:tc>
          <w:tcPr>
            <w:tcW w:w="2880" w:type="dxa"/>
            <w:vAlign w:val="bottom"/>
          </w:tcPr>
          <w:p w:rsidR="00C66361" w:rsidRPr="0083630C" w:rsidRDefault="00C66361" w:rsidP="009B3FA4">
            <w:pPr>
              <w:autoSpaceDE w:val="0"/>
              <w:autoSpaceDN w:val="0"/>
              <w:spacing w:line="100" w:lineRule="exact"/>
              <w:ind w:left="411"/>
              <w:jc w:val="left"/>
              <w:rPr>
                <w:rFonts w:eastAsia="Arial" w:cs="Arial"/>
                <w:b/>
                <w:bCs/>
                <w:spacing w:val="-6"/>
                <w:sz w:val="18"/>
                <w:szCs w:val="18"/>
                <w:lang w:eastAsia="en-GB"/>
              </w:rPr>
            </w:pPr>
          </w:p>
        </w:tc>
        <w:tc>
          <w:tcPr>
            <w:tcW w:w="1117" w:type="dxa"/>
            <w:tcBorders>
              <w:top w:val="single" w:sz="4" w:space="0" w:color="auto"/>
            </w:tcBorders>
            <w:shd w:val="clear" w:color="auto" w:fill="FAFAFA"/>
            <w:vAlign w:val="bottom"/>
          </w:tcPr>
          <w:p w:rsidR="00C66361" w:rsidRPr="0059588A" w:rsidRDefault="00C66361" w:rsidP="009B3FA4">
            <w:pPr>
              <w:autoSpaceDE w:val="0"/>
              <w:autoSpaceDN w:val="0"/>
              <w:spacing w:line="100" w:lineRule="exact"/>
              <w:ind w:right="-72"/>
              <w:jc w:val="right"/>
              <w:rPr>
                <w:rFonts w:eastAsia="Arial" w:cs="Arial"/>
                <w:sz w:val="18"/>
                <w:szCs w:val="18"/>
                <w:lang w:eastAsia="en-GB"/>
              </w:rPr>
            </w:pPr>
          </w:p>
        </w:tc>
        <w:tc>
          <w:tcPr>
            <w:tcW w:w="1056" w:type="dxa"/>
            <w:tcBorders>
              <w:top w:val="single" w:sz="4" w:space="0" w:color="auto"/>
            </w:tcBorders>
            <w:shd w:val="clear" w:color="auto" w:fill="FAFAFA"/>
            <w:vAlign w:val="bottom"/>
          </w:tcPr>
          <w:p w:rsidR="00C66361" w:rsidRPr="0059588A" w:rsidRDefault="00C66361" w:rsidP="009B3FA4">
            <w:pPr>
              <w:autoSpaceDE w:val="0"/>
              <w:autoSpaceDN w:val="0"/>
              <w:spacing w:line="100" w:lineRule="exact"/>
              <w:ind w:right="-72"/>
              <w:jc w:val="right"/>
              <w:rPr>
                <w:rFonts w:eastAsia="Arial" w:cs="Arial"/>
                <w:sz w:val="18"/>
                <w:szCs w:val="18"/>
                <w:lang w:eastAsia="en-GB"/>
              </w:rPr>
            </w:pPr>
          </w:p>
        </w:tc>
        <w:tc>
          <w:tcPr>
            <w:tcW w:w="1069" w:type="dxa"/>
            <w:tcBorders>
              <w:top w:val="single" w:sz="4" w:space="0" w:color="auto"/>
            </w:tcBorders>
            <w:shd w:val="clear" w:color="auto" w:fill="FAFAFA"/>
            <w:vAlign w:val="bottom"/>
          </w:tcPr>
          <w:p w:rsidR="00C66361" w:rsidRPr="0059588A" w:rsidRDefault="00C66361" w:rsidP="009B3FA4">
            <w:pPr>
              <w:autoSpaceDE w:val="0"/>
              <w:autoSpaceDN w:val="0"/>
              <w:spacing w:line="100" w:lineRule="exact"/>
              <w:ind w:right="-72"/>
              <w:jc w:val="right"/>
              <w:rPr>
                <w:rFonts w:eastAsia="Arial" w:cs="Arial"/>
                <w:sz w:val="18"/>
                <w:szCs w:val="18"/>
                <w:lang w:eastAsia="en-GB"/>
              </w:rPr>
            </w:pPr>
          </w:p>
        </w:tc>
        <w:tc>
          <w:tcPr>
            <w:tcW w:w="1217" w:type="dxa"/>
            <w:tcBorders>
              <w:top w:val="single" w:sz="4" w:space="0" w:color="auto"/>
            </w:tcBorders>
            <w:vAlign w:val="bottom"/>
          </w:tcPr>
          <w:p w:rsidR="00C66361" w:rsidRPr="0059588A" w:rsidRDefault="00C66361" w:rsidP="009B3FA4">
            <w:pPr>
              <w:autoSpaceDE w:val="0"/>
              <w:autoSpaceDN w:val="0"/>
              <w:spacing w:line="100" w:lineRule="exact"/>
              <w:ind w:right="-72"/>
              <w:jc w:val="right"/>
              <w:rPr>
                <w:rFonts w:eastAsia="Arial" w:cs="Arial"/>
                <w:sz w:val="18"/>
                <w:szCs w:val="18"/>
                <w:lang w:eastAsia="en-GB"/>
              </w:rPr>
            </w:pPr>
          </w:p>
        </w:tc>
        <w:tc>
          <w:tcPr>
            <w:tcW w:w="1069" w:type="dxa"/>
            <w:tcBorders>
              <w:top w:val="single" w:sz="4" w:space="0" w:color="auto"/>
            </w:tcBorders>
            <w:vAlign w:val="bottom"/>
          </w:tcPr>
          <w:p w:rsidR="00C66361" w:rsidRPr="0059588A" w:rsidRDefault="00C66361" w:rsidP="009B3FA4">
            <w:pPr>
              <w:autoSpaceDE w:val="0"/>
              <w:autoSpaceDN w:val="0"/>
              <w:spacing w:line="100" w:lineRule="exact"/>
              <w:ind w:right="-72"/>
              <w:jc w:val="right"/>
              <w:rPr>
                <w:rFonts w:eastAsia="Arial" w:cs="Arial"/>
                <w:sz w:val="18"/>
                <w:szCs w:val="18"/>
                <w:lang w:eastAsia="en-GB"/>
              </w:rPr>
            </w:pPr>
          </w:p>
        </w:tc>
        <w:tc>
          <w:tcPr>
            <w:tcW w:w="1069" w:type="dxa"/>
            <w:tcBorders>
              <w:top w:val="single" w:sz="4" w:space="0" w:color="auto"/>
            </w:tcBorders>
            <w:vAlign w:val="bottom"/>
          </w:tcPr>
          <w:p w:rsidR="00C66361" w:rsidRPr="0059588A" w:rsidRDefault="00C66361" w:rsidP="009B3FA4">
            <w:pPr>
              <w:autoSpaceDE w:val="0"/>
              <w:autoSpaceDN w:val="0"/>
              <w:spacing w:line="100" w:lineRule="exact"/>
              <w:ind w:right="-72"/>
              <w:jc w:val="right"/>
              <w:rPr>
                <w:rFonts w:eastAsia="Arial" w:cs="Arial"/>
                <w:sz w:val="18"/>
                <w:szCs w:val="18"/>
                <w:lang w:eastAsia="en-GB"/>
              </w:rPr>
            </w:pPr>
          </w:p>
        </w:tc>
      </w:tr>
      <w:tr w:rsidR="00C66361" w:rsidRPr="00C66361" w:rsidTr="00A71C36">
        <w:trPr>
          <w:trHeight w:val="20"/>
        </w:trPr>
        <w:tc>
          <w:tcPr>
            <w:tcW w:w="2880" w:type="dxa"/>
            <w:vAlign w:val="bottom"/>
          </w:tcPr>
          <w:p w:rsidR="00C66361" w:rsidRPr="0083630C" w:rsidRDefault="00C66361" w:rsidP="009B3FA4">
            <w:pPr>
              <w:autoSpaceDE w:val="0"/>
              <w:autoSpaceDN w:val="0"/>
              <w:spacing w:line="200" w:lineRule="exact"/>
              <w:ind w:left="411"/>
              <w:jc w:val="left"/>
              <w:rPr>
                <w:rFonts w:eastAsia="Arial" w:cs="Arial"/>
                <w:spacing w:val="-6"/>
                <w:sz w:val="18"/>
                <w:szCs w:val="18"/>
                <w:lang w:eastAsia="en-GB"/>
              </w:rPr>
            </w:pPr>
            <w:r w:rsidRPr="0083630C">
              <w:rPr>
                <w:rFonts w:eastAsia="Arial" w:cs="Arial"/>
                <w:spacing w:val="-6"/>
                <w:sz w:val="18"/>
                <w:szCs w:val="18"/>
                <w:lang w:eastAsia="en-GB"/>
              </w:rPr>
              <w:t>Cash and cash equivalents</w:t>
            </w:r>
          </w:p>
        </w:tc>
        <w:tc>
          <w:tcPr>
            <w:tcW w:w="1117" w:type="dxa"/>
            <w:shd w:val="clear" w:color="auto" w:fill="FAFAFA"/>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4,149,107</w:t>
            </w:r>
          </w:p>
        </w:tc>
        <w:tc>
          <w:tcPr>
            <w:tcW w:w="1056" w:type="dxa"/>
            <w:shd w:val="clear" w:color="auto" w:fill="FAFAFA"/>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w:t>
            </w:r>
          </w:p>
        </w:tc>
        <w:tc>
          <w:tcPr>
            <w:tcW w:w="1069" w:type="dxa"/>
            <w:shd w:val="clear" w:color="auto" w:fill="FAFAFA"/>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w:t>
            </w:r>
          </w:p>
        </w:tc>
        <w:tc>
          <w:tcPr>
            <w:tcW w:w="1217" w:type="dxa"/>
            <w:shd w:val="clear" w:color="auto" w:fill="auto"/>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21</w:t>
            </w:r>
            <w:r w:rsidR="00627042">
              <w:rPr>
                <w:rFonts w:eastAsia="Arial" w:cs="Arial"/>
                <w:sz w:val="18"/>
                <w:szCs w:val="18"/>
                <w:lang w:val="en-GB"/>
              </w:rPr>
              <w:t>8</w:t>
            </w:r>
            <w:r w:rsidRPr="00C66361">
              <w:rPr>
                <w:rFonts w:eastAsia="Arial" w:cs="Arial"/>
                <w:sz w:val="18"/>
                <w:szCs w:val="18"/>
                <w:lang w:val="en-GB"/>
              </w:rPr>
              <w:t>,</w:t>
            </w:r>
            <w:r w:rsidR="00627042">
              <w:rPr>
                <w:rFonts w:eastAsia="Arial" w:cs="Arial"/>
                <w:sz w:val="18"/>
                <w:szCs w:val="18"/>
                <w:lang w:val="en-GB"/>
              </w:rPr>
              <w:t>600</w:t>
            </w:r>
            <w:r w:rsidRPr="00C66361">
              <w:rPr>
                <w:rFonts w:eastAsia="Arial" w:cs="Arial"/>
                <w:sz w:val="18"/>
                <w:szCs w:val="18"/>
                <w:lang w:val="en-GB"/>
              </w:rPr>
              <w:t>,</w:t>
            </w:r>
            <w:r w:rsidR="00627042">
              <w:rPr>
                <w:rFonts w:eastAsia="Arial" w:cs="Arial"/>
                <w:sz w:val="18"/>
                <w:szCs w:val="18"/>
                <w:lang w:val="en-GB"/>
              </w:rPr>
              <w:t>331</w:t>
            </w:r>
          </w:p>
        </w:tc>
        <w:tc>
          <w:tcPr>
            <w:tcW w:w="1069" w:type="dxa"/>
            <w:shd w:val="clear" w:color="auto" w:fill="auto"/>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3,168,192</w:t>
            </w:r>
          </w:p>
        </w:tc>
        <w:tc>
          <w:tcPr>
            <w:tcW w:w="1069" w:type="dxa"/>
            <w:shd w:val="clear" w:color="auto" w:fill="auto"/>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w:t>
            </w:r>
          </w:p>
        </w:tc>
      </w:tr>
      <w:tr w:rsidR="00C66361" w:rsidRPr="00C66361" w:rsidTr="00A71C36">
        <w:trPr>
          <w:trHeight w:val="20"/>
        </w:trPr>
        <w:tc>
          <w:tcPr>
            <w:tcW w:w="2880" w:type="dxa"/>
            <w:vAlign w:val="bottom"/>
          </w:tcPr>
          <w:p w:rsidR="00A063DA" w:rsidRDefault="00C66361" w:rsidP="00A063DA">
            <w:pPr>
              <w:autoSpaceDE w:val="0"/>
              <w:autoSpaceDN w:val="0"/>
              <w:spacing w:line="200" w:lineRule="exact"/>
              <w:ind w:left="411"/>
              <w:jc w:val="left"/>
              <w:rPr>
                <w:rFonts w:eastAsia="Arial" w:cs="Arial"/>
                <w:spacing w:val="-6"/>
                <w:sz w:val="18"/>
                <w:szCs w:val="18"/>
                <w:lang w:eastAsia="en-GB"/>
              </w:rPr>
            </w:pPr>
            <w:r w:rsidRPr="0083630C">
              <w:rPr>
                <w:rFonts w:eastAsia="Arial" w:cs="Arial"/>
                <w:spacing w:val="-6"/>
                <w:sz w:val="18"/>
                <w:szCs w:val="18"/>
                <w:lang w:eastAsia="en-GB"/>
              </w:rPr>
              <w:t>Trade and other receivables</w:t>
            </w:r>
            <w:r w:rsidR="00A063DA">
              <w:rPr>
                <w:rFonts w:eastAsia="Arial" w:cs="Arial"/>
                <w:spacing w:val="-6"/>
                <w:sz w:val="18"/>
                <w:szCs w:val="18"/>
                <w:lang w:eastAsia="en-GB"/>
              </w:rPr>
              <w:t xml:space="preserve">,    </w:t>
            </w:r>
          </w:p>
          <w:p w:rsidR="00C66361" w:rsidRPr="0083630C" w:rsidRDefault="00A063DA" w:rsidP="00A063DA">
            <w:pPr>
              <w:autoSpaceDE w:val="0"/>
              <w:autoSpaceDN w:val="0"/>
              <w:spacing w:line="200" w:lineRule="exact"/>
              <w:ind w:left="411"/>
              <w:jc w:val="left"/>
              <w:rPr>
                <w:rFonts w:eastAsia="Arial" w:cs="Arial"/>
                <w:spacing w:val="-6"/>
                <w:sz w:val="18"/>
                <w:szCs w:val="18"/>
                <w:lang w:eastAsia="en-GB"/>
              </w:rPr>
            </w:pPr>
            <w:r>
              <w:rPr>
                <w:rFonts w:eastAsia="Arial" w:cs="Arial"/>
                <w:spacing w:val="-6"/>
                <w:sz w:val="18"/>
                <w:szCs w:val="18"/>
                <w:lang w:eastAsia="en-GB"/>
              </w:rPr>
              <w:t xml:space="preserve">    </w:t>
            </w:r>
            <w:r w:rsidR="00C66361" w:rsidRPr="0083630C">
              <w:rPr>
                <w:rFonts w:eastAsia="Arial" w:cs="Arial"/>
                <w:spacing w:val="-6"/>
                <w:sz w:val="18"/>
                <w:szCs w:val="18"/>
                <w:lang w:eastAsia="en-GB"/>
              </w:rPr>
              <w:t>net</w:t>
            </w:r>
          </w:p>
        </w:tc>
        <w:tc>
          <w:tcPr>
            <w:tcW w:w="1117" w:type="dxa"/>
            <w:shd w:val="clear" w:color="auto" w:fill="FAFAFA"/>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76,495,201</w:t>
            </w:r>
          </w:p>
        </w:tc>
        <w:tc>
          <w:tcPr>
            <w:tcW w:w="1056" w:type="dxa"/>
            <w:shd w:val="clear" w:color="auto" w:fill="FAFAFA"/>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w:t>
            </w:r>
          </w:p>
        </w:tc>
        <w:tc>
          <w:tcPr>
            <w:tcW w:w="1069" w:type="dxa"/>
            <w:shd w:val="clear" w:color="auto" w:fill="FAFAFA"/>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2,509,634</w:t>
            </w:r>
          </w:p>
        </w:tc>
        <w:tc>
          <w:tcPr>
            <w:tcW w:w="1217" w:type="dxa"/>
            <w:shd w:val="clear" w:color="auto" w:fill="auto"/>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78,981,941</w:t>
            </w:r>
          </w:p>
        </w:tc>
        <w:tc>
          <w:tcPr>
            <w:tcW w:w="1069" w:type="dxa"/>
            <w:shd w:val="clear" w:color="auto" w:fill="auto"/>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w:t>
            </w:r>
          </w:p>
        </w:tc>
        <w:tc>
          <w:tcPr>
            <w:tcW w:w="1069" w:type="dxa"/>
            <w:shd w:val="clear" w:color="auto" w:fill="auto"/>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4,210,871</w:t>
            </w:r>
          </w:p>
        </w:tc>
      </w:tr>
      <w:tr w:rsidR="00C66361" w:rsidRPr="00C66361" w:rsidTr="00A71C36">
        <w:trPr>
          <w:trHeight w:val="20"/>
        </w:trPr>
        <w:tc>
          <w:tcPr>
            <w:tcW w:w="2880" w:type="dxa"/>
            <w:vAlign w:val="bottom"/>
          </w:tcPr>
          <w:p w:rsidR="00C66361" w:rsidRPr="0083630C" w:rsidRDefault="00156E21" w:rsidP="00156E21">
            <w:pPr>
              <w:autoSpaceDE w:val="0"/>
              <w:autoSpaceDN w:val="0"/>
              <w:spacing w:line="200" w:lineRule="exact"/>
              <w:ind w:left="411"/>
              <w:jc w:val="left"/>
              <w:rPr>
                <w:rFonts w:eastAsia="Arial" w:cs="Arial"/>
                <w:spacing w:val="-6"/>
                <w:sz w:val="18"/>
                <w:szCs w:val="18"/>
                <w:lang w:eastAsia="en-GB"/>
              </w:rPr>
            </w:pPr>
            <w:r>
              <w:rPr>
                <w:rFonts w:eastAsia="Arial" w:cs="Arial"/>
                <w:spacing w:val="-6"/>
                <w:sz w:val="18"/>
                <w:szCs w:val="18"/>
                <w:lang w:eastAsia="en-GB"/>
              </w:rPr>
              <w:t>Sale f</w:t>
            </w:r>
            <w:r w:rsidR="00C66361" w:rsidRPr="0083630C">
              <w:rPr>
                <w:rFonts w:eastAsia="Arial" w:cs="Arial"/>
                <w:spacing w:val="-6"/>
                <w:sz w:val="18"/>
                <w:szCs w:val="18"/>
                <w:lang w:eastAsia="en-GB"/>
              </w:rPr>
              <w:t xml:space="preserve">oreign currency </w:t>
            </w:r>
            <w:r>
              <w:rPr>
                <w:rFonts w:eastAsia="Arial" w:cs="Arial"/>
                <w:spacing w:val="-6"/>
                <w:sz w:val="18"/>
                <w:szCs w:val="18"/>
                <w:lang w:eastAsia="en-GB"/>
              </w:rPr>
              <w:t xml:space="preserve">   </w:t>
            </w:r>
            <w:r>
              <w:rPr>
                <w:rFonts w:eastAsia="Arial" w:cs="Arial"/>
                <w:spacing w:val="-6"/>
                <w:sz w:val="18"/>
                <w:szCs w:val="18"/>
                <w:lang w:eastAsia="en-GB"/>
              </w:rPr>
              <w:br/>
              <w:t xml:space="preserve">    </w:t>
            </w:r>
            <w:r w:rsidR="00C66361" w:rsidRPr="0083630C">
              <w:rPr>
                <w:rFonts w:eastAsia="Arial" w:cs="Arial"/>
                <w:spacing w:val="-6"/>
                <w:sz w:val="18"/>
                <w:szCs w:val="18"/>
                <w:lang w:eastAsia="en-GB"/>
              </w:rPr>
              <w:t>forwards (Notional amount)</w:t>
            </w:r>
          </w:p>
        </w:tc>
        <w:tc>
          <w:tcPr>
            <w:tcW w:w="1117" w:type="dxa"/>
            <w:shd w:val="clear" w:color="auto" w:fill="FAFAFA"/>
            <w:vAlign w:val="bottom"/>
          </w:tcPr>
          <w:p w:rsidR="00C66361" w:rsidRPr="00C66361" w:rsidRDefault="00C66361" w:rsidP="009B3FA4">
            <w:pPr>
              <w:spacing w:line="200" w:lineRule="exact"/>
              <w:ind w:right="-72"/>
              <w:jc w:val="right"/>
              <w:rPr>
                <w:rFonts w:eastAsia="Arial" w:cs="Arial"/>
                <w:sz w:val="18"/>
                <w:szCs w:val="18"/>
                <w:lang w:val="en-GB"/>
              </w:rPr>
            </w:pPr>
          </w:p>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53,379,918</w:t>
            </w:r>
          </w:p>
        </w:tc>
        <w:tc>
          <w:tcPr>
            <w:tcW w:w="1056" w:type="dxa"/>
            <w:shd w:val="clear" w:color="auto" w:fill="FAFAFA"/>
            <w:vAlign w:val="bottom"/>
          </w:tcPr>
          <w:p w:rsidR="00C66361" w:rsidRPr="00C66361" w:rsidRDefault="00C66361" w:rsidP="009B3FA4">
            <w:pPr>
              <w:spacing w:line="200" w:lineRule="exact"/>
              <w:ind w:right="-72"/>
              <w:jc w:val="right"/>
              <w:rPr>
                <w:rFonts w:eastAsia="Arial" w:cs="Arial"/>
                <w:sz w:val="18"/>
                <w:szCs w:val="18"/>
                <w:lang w:val="en-GB"/>
              </w:rPr>
            </w:pPr>
          </w:p>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w:t>
            </w:r>
          </w:p>
        </w:tc>
        <w:tc>
          <w:tcPr>
            <w:tcW w:w="1069" w:type="dxa"/>
            <w:shd w:val="clear" w:color="auto" w:fill="FAFAFA"/>
            <w:vAlign w:val="bottom"/>
          </w:tcPr>
          <w:p w:rsidR="00C66361" w:rsidRPr="00C66361" w:rsidRDefault="00C66361" w:rsidP="009B3FA4">
            <w:pPr>
              <w:spacing w:line="200" w:lineRule="exact"/>
              <w:ind w:right="-72"/>
              <w:jc w:val="right"/>
              <w:rPr>
                <w:rFonts w:eastAsia="Arial" w:cs="Arial"/>
                <w:sz w:val="18"/>
                <w:szCs w:val="18"/>
                <w:lang w:val="en-GB"/>
              </w:rPr>
            </w:pPr>
          </w:p>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w:t>
            </w:r>
          </w:p>
        </w:tc>
        <w:tc>
          <w:tcPr>
            <w:tcW w:w="1217" w:type="dxa"/>
            <w:shd w:val="clear" w:color="auto" w:fill="auto"/>
            <w:vAlign w:val="bottom"/>
          </w:tcPr>
          <w:p w:rsidR="00C66361" w:rsidRPr="00C66361" w:rsidRDefault="006F3CD5" w:rsidP="009B3FA4">
            <w:pPr>
              <w:spacing w:line="200" w:lineRule="exact"/>
              <w:ind w:right="-72"/>
              <w:jc w:val="right"/>
              <w:rPr>
                <w:rFonts w:eastAsia="Arial" w:cs="Arial"/>
                <w:sz w:val="18"/>
                <w:szCs w:val="18"/>
                <w:lang w:val="en-GB"/>
              </w:rPr>
            </w:pPr>
            <w:r w:rsidRPr="006F3CD5">
              <w:rPr>
                <w:rFonts w:eastAsia="Arial" w:cs="Arial"/>
                <w:sz w:val="18"/>
                <w:szCs w:val="18"/>
                <w:lang w:val="en-GB"/>
              </w:rPr>
              <w:t>303,507,929</w:t>
            </w:r>
          </w:p>
        </w:tc>
        <w:tc>
          <w:tcPr>
            <w:tcW w:w="1069" w:type="dxa"/>
            <w:shd w:val="clear" w:color="auto" w:fill="auto"/>
            <w:vAlign w:val="bottom"/>
          </w:tcPr>
          <w:p w:rsidR="00C66361" w:rsidRPr="00C66361" w:rsidRDefault="000825F5" w:rsidP="009B3FA4">
            <w:pPr>
              <w:spacing w:line="200" w:lineRule="exact"/>
              <w:ind w:right="-72"/>
              <w:jc w:val="right"/>
              <w:rPr>
                <w:rFonts w:eastAsia="Arial" w:cs="Arial"/>
                <w:sz w:val="18"/>
                <w:szCs w:val="18"/>
                <w:lang w:val="en-GB"/>
              </w:rPr>
            </w:pPr>
            <w:r>
              <w:rPr>
                <w:rFonts w:eastAsia="Arial" w:cs="Arial"/>
                <w:sz w:val="18"/>
                <w:szCs w:val="18"/>
                <w:lang w:val="en-GB"/>
              </w:rPr>
              <w:t>-</w:t>
            </w:r>
          </w:p>
        </w:tc>
        <w:tc>
          <w:tcPr>
            <w:tcW w:w="1069" w:type="dxa"/>
            <w:shd w:val="clear" w:color="auto" w:fill="auto"/>
            <w:vAlign w:val="bottom"/>
          </w:tcPr>
          <w:p w:rsidR="00C66361" w:rsidRPr="00C66361" w:rsidRDefault="000825F5" w:rsidP="009B3FA4">
            <w:pPr>
              <w:spacing w:line="200" w:lineRule="exact"/>
              <w:ind w:right="-72"/>
              <w:jc w:val="right"/>
              <w:rPr>
                <w:rFonts w:eastAsia="Arial" w:cs="Arial"/>
                <w:sz w:val="18"/>
                <w:szCs w:val="18"/>
                <w:lang w:val="en-GB"/>
              </w:rPr>
            </w:pPr>
            <w:r>
              <w:rPr>
                <w:rFonts w:eastAsia="Arial" w:cs="Arial"/>
                <w:sz w:val="18"/>
                <w:szCs w:val="18"/>
                <w:lang w:val="en-GB"/>
              </w:rPr>
              <w:t>-</w:t>
            </w:r>
          </w:p>
        </w:tc>
      </w:tr>
      <w:tr w:rsidR="0083630C" w:rsidRPr="00C66361" w:rsidTr="00A71C36">
        <w:trPr>
          <w:trHeight w:val="20"/>
        </w:trPr>
        <w:tc>
          <w:tcPr>
            <w:tcW w:w="2880" w:type="dxa"/>
            <w:vAlign w:val="bottom"/>
          </w:tcPr>
          <w:p w:rsidR="0083630C" w:rsidRPr="0083630C" w:rsidRDefault="0083630C" w:rsidP="009B3FA4">
            <w:pPr>
              <w:autoSpaceDE w:val="0"/>
              <w:autoSpaceDN w:val="0"/>
              <w:spacing w:line="100" w:lineRule="exact"/>
              <w:ind w:left="411"/>
              <w:jc w:val="left"/>
              <w:rPr>
                <w:rFonts w:eastAsia="Arial" w:cs="Arial"/>
                <w:spacing w:val="-6"/>
                <w:sz w:val="18"/>
                <w:szCs w:val="18"/>
                <w:lang w:eastAsia="en-GB"/>
              </w:rPr>
            </w:pPr>
          </w:p>
        </w:tc>
        <w:tc>
          <w:tcPr>
            <w:tcW w:w="1117" w:type="dxa"/>
            <w:shd w:val="clear" w:color="auto" w:fill="FAFAFA"/>
            <w:vAlign w:val="bottom"/>
          </w:tcPr>
          <w:p w:rsidR="0083630C" w:rsidRPr="00C66361" w:rsidRDefault="0083630C" w:rsidP="009B3FA4">
            <w:pPr>
              <w:spacing w:line="100" w:lineRule="exact"/>
              <w:ind w:right="-72"/>
              <w:jc w:val="right"/>
              <w:rPr>
                <w:rFonts w:eastAsia="Arial" w:cs="Arial"/>
                <w:sz w:val="18"/>
                <w:szCs w:val="18"/>
                <w:lang w:val="en-GB"/>
              </w:rPr>
            </w:pPr>
          </w:p>
        </w:tc>
        <w:tc>
          <w:tcPr>
            <w:tcW w:w="1056" w:type="dxa"/>
            <w:shd w:val="clear" w:color="auto" w:fill="FAFAFA"/>
            <w:vAlign w:val="bottom"/>
          </w:tcPr>
          <w:p w:rsidR="0083630C" w:rsidRPr="00C66361" w:rsidRDefault="0083630C" w:rsidP="009B3FA4">
            <w:pPr>
              <w:spacing w:line="100" w:lineRule="exact"/>
              <w:ind w:right="-72"/>
              <w:jc w:val="right"/>
              <w:rPr>
                <w:rFonts w:eastAsia="Arial" w:cs="Arial"/>
                <w:sz w:val="18"/>
                <w:szCs w:val="18"/>
                <w:lang w:val="en-GB"/>
              </w:rPr>
            </w:pPr>
          </w:p>
        </w:tc>
        <w:tc>
          <w:tcPr>
            <w:tcW w:w="1069" w:type="dxa"/>
            <w:shd w:val="clear" w:color="auto" w:fill="FAFAFA"/>
            <w:vAlign w:val="bottom"/>
          </w:tcPr>
          <w:p w:rsidR="0083630C" w:rsidRPr="00C66361" w:rsidRDefault="0083630C" w:rsidP="009B3FA4">
            <w:pPr>
              <w:spacing w:line="100" w:lineRule="exact"/>
              <w:ind w:right="-72"/>
              <w:jc w:val="right"/>
              <w:rPr>
                <w:rFonts w:eastAsia="Arial" w:cs="Arial"/>
                <w:sz w:val="18"/>
                <w:szCs w:val="18"/>
                <w:lang w:val="en-GB"/>
              </w:rPr>
            </w:pPr>
          </w:p>
        </w:tc>
        <w:tc>
          <w:tcPr>
            <w:tcW w:w="1217" w:type="dxa"/>
            <w:shd w:val="clear" w:color="auto" w:fill="auto"/>
            <w:vAlign w:val="bottom"/>
          </w:tcPr>
          <w:p w:rsidR="0083630C" w:rsidRPr="00C66361" w:rsidRDefault="0083630C" w:rsidP="009B3FA4">
            <w:pPr>
              <w:spacing w:line="100" w:lineRule="exact"/>
              <w:ind w:right="-72"/>
              <w:jc w:val="right"/>
              <w:rPr>
                <w:rFonts w:eastAsia="Arial" w:cs="Arial"/>
                <w:sz w:val="18"/>
                <w:szCs w:val="18"/>
                <w:lang w:val="en-GB"/>
              </w:rPr>
            </w:pPr>
          </w:p>
        </w:tc>
        <w:tc>
          <w:tcPr>
            <w:tcW w:w="1069" w:type="dxa"/>
            <w:shd w:val="clear" w:color="auto" w:fill="auto"/>
            <w:vAlign w:val="bottom"/>
          </w:tcPr>
          <w:p w:rsidR="0083630C" w:rsidRPr="00C66361" w:rsidRDefault="0083630C" w:rsidP="009B3FA4">
            <w:pPr>
              <w:spacing w:line="100" w:lineRule="exact"/>
              <w:ind w:right="-72"/>
              <w:jc w:val="right"/>
              <w:rPr>
                <w:rFonts w:eastAsia="Arial" w:cs="Arial"/>
                <w:sz w:val="18"/>
                <w:szCs w:val="18"/>
                <w:lang w:val="en-GB"/>
              </w:rPr>
            </w:pPr>
          </w:p>
        </w:tc>
        <w:tc>
          <w:tcPr>
            <w:tcW w:w="1069" w:type="dxa"/>
            <w:shd w:val="clear" w:color="auto" w:fill="auto"/>
            <w:vAlign w:val="bottom"/>
          </w:tcPr>
          <w:p w:rsidR="0083630C" w:rsidRPr="00C66361" w:rsidRDefault="0083630C" w:rsidP="009B3FA4">
            <w:pPr>
              <w:spacing w:line="100" w:lineRule="exact"/>
              <w:ind w:right="-72"/>
              <w:jc w:val="right"/>
              <w:rPr>
                <w:rFonts w:eastAsia="Arial" w:cs="Arial"/>
                <w:sz w:val="18"/>
                <w:szCs w:val="18"/>
                <w:lang w:val="en-GB"/>
              </w:rPr>
            </w:pPr>
          </w:p>
        </w:tc>
      </w:tr>
      <w:tr w:rsidR="00C66361" w:rsidRPr="00C66361" w:rsidTr="00A71C36">
        <w:trPr>
          <w:trHeight w:val="20"/>
        </w:trPr>
        <w:tc>
          <w:tcPr>
            <w:tcW w:w="2880" w:type="dxa"/>
            <w:vAlign w:val="bottom"/>
          </w:tcPr>
          <w:p w:rsidR="00C66361" w:rsidRPr="0083630C" w:rsidRDefault="00C66361" w:rsidP="009B3FA4">
            <w:pPr>
              <w:autoSpaceDE w:val="0"/>
              <w:autoSpaceDN w:val="0"/>
              <w:spacing w:line="200" w:lineRule="exact"/>
              <w:ind w:left="411"/>
              <w:jc w:val="left"/>
              <w:rPr>
                <w:rFonts w:eastAsia="Arial" w:cs="Arial"/>
                <w:spacing w:val="-6"/>
                <w:sz w:val="18"/>
                <w:szCs w:val="18"/>
                <w:lang w:eastAsia="en-GB"/>
              </w:rPr>
            </w:pPr>
            <w:r w:rsidRPr="0083630C">
              <w:rPr>
                <w:rFonts w:eastAsia="Arial" w:cs="Arial"/>
                <w:spacing w:val="-6"/>
                <w:sz w:val="18"/>
                <w:szCs w:val="18"/>
                <w:lang w:eastAsia="en-GB"/>
              </w:rPr>
              <w:t>Trade and other payables</w:t>
            </w:r>
          </w:p>
        </w:tc>
        <w:tc>
          <w:tcPr>
            <w:tcW w:w="1117" w:type="dxa"/>
            <w:shd w:val="clear" w:color="auto" w:fill="FAFAFA"/>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2,943,960</w:t>
            </w:r>
          </w:p>
        </w:tc>
        <w:tc>
          <w:tcPr>
            <w:tcW w:w="1056" w:type="dxa"/>
            <w:shd w:val="clear" w:color="auto" w:fill="FAFAFA"/>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529,214</w:t>
            </w:r>
          </w:p>
        </w:tc>
        <w:tc>
          <w:tcPr>
            <w:tcW w:w="1069" w:type="dxa"/>
            <w:shd w:val="clear" w:color="auto" w:fill="FAFAFA"/>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22,157</w:t>
            </w:r>
          </w:p>
        </w:tc>
        <w:tc>
          <w:tcPr>
            <w:tcW w:w="1217" w:type="dxa"/>
            <w:shd w:val="clear" w:color="auto" w:fill="auto"/>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2,793,330</w:t>
            </w:r>
          </w:p>
        </w:tc>
        <w:tc>
          <w:tcPr>
            <w:tcW w:w="1069" w:type="dxa"/>
            <w:shd w:val="clear" w:color="auto" w:fill="auto"/>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318,640</w:t>
            </w:r>
          </w:p>
        </w:tc>
        <w:tc>
          <w:tcPr>
            <w:tcW w:w="1069" w:type="dxa"/>
            <w:shd w:val="clear" w:color="auto" w:fill="auto"/>
            <w:vAlign w:val="bottom"/>
          </w:tcPr>
          <w:p w:rsidR="00C66361" w:rsidRPr="00C66361" w:rsidRDefault="00C66361" w:rsidP="009B3FA4">
            <w:pPr>
              <w:spacing w:line="200" w:lineRule="exact"/>
              <w:ind w:right="-72"/>
              <w:jc w:val="right"/>
              <w:rPr>
                <w:rFonts w:eastAsia="Arial" w:cs="Arial"/>
                <w:sz w:val="18"/>
                <w:szCs w:val="18"/>
                <w:lang w:val="en-GB"/>
              </w:rPr>
            </w:pPr>
            <w:r w:rsidRPr="00C66361">
              <w:rPr>
                <w:rFonts w:eastAsia="Arial" w:cs="Arial"/>
                <w:sz w:val="18"/>
                <w:szCs w:val="18"/>
                <w:lang w:val="en-GB"/>
              </w:rPr>
              <w:t>42,075</w:t>
            </w:r>
          </w:p>
        </w:tc>
      </w:tr>
    </w:tbl>
    <w:p w:rsidR="00D84CF1" w:rsidRDefault="00D84CF1" w:rsidP="00C66361">
      <w:pPr>
        <w:ind w:left="1560"/>
        <w:rPr>
          <w:rFonts w:cs="Arial"/>
          <w:i/>
          <w:iCs/>
          <w:color w:val="C45911"/>
          <w:sz w:val="18"/>
          <w:szCs w:val="18"/>
        </w:rPr>
      </w:pPr>
    </w:p>
    <w:p w:rsidR="00C66361" w:rsidRPr="00C66361" w:rsidRDefault="00C66361" w:rsidP="00C66361">
      <w:pPr>
        <w:ind w:left="1560"/>
        <w:rPr>
          <w:rFonts w:cs="Arial"/>
          <w:i/>
          <w:iCs/>
          <w:color w:val="C45911"/>
          <w:sz w:val="18"/>
          <w:szCs w:val="18"/>
        </w:rPr>
      </w:pPr>
      <w:r w:rsidRPr="00C66361">
        <w:rPr>
          <w:rFonts w:cs="Arial"/>
          <w:i/>
          <w:iCs/>
          <w:color w:val="C45911"/>
          <w:sz w:val="18"/>
          <w:szCs w:val="18"/>
        </w:rPr>
        <w:t>Sensitivity</w:t>
      </w:r>
    </w:p>
    <w:p w:rsidR="00C66361" w:rsidRPr="009B3FA4" w:rsidRDefault="00C66361" w:rsidP="00C66361">
      <w:pPr>
        <w:ind w:left="1560"/>
        <w:rPr>
          <w:rFonts w:cs="Arial"/>
          <w:sz w:val="18"/>
          <w:szCs w:val="18"/>
        </w:rPr>
      </w:pPr>
    </w:p>
    <w:p w:rsidR="00C66361" w:rsidRDefault="00C66361" w:rsidP="00C66361">
      <w:pPr>
        <w:ind w:left="1560"/>
        <w:jc w:val="thaiDistribute"/>
        <w:rPr>
          <w:rFonts w:cs="Arial"/>
          <w:sz w:val="18"/>
          <w:szCs w:val="18"/>
        </w:rPr>
      </w:pPr>
      <w:r w:rsidRPr="009B3FA4">
        <w:rPr>
          <w:rFonts w:cs="Arial"/>
          <w:sz w:val="18"/>
          <w:szCs w:val="18"/>
        </w:rPr>
        <w:t>As shown in the table above, the Group is primarily exposed to changes in Baht and US Dollar exchange rates. The sensitivity of profit or loss to changes in the exchange rates arises mainly from financial assets and financial liabilities denominated in US Dollar.</w:t>
      </w:r>
    </w:p>
    <w:p w:rsidR="009B3FA4" w:rsidRPr="009B3FA4" w:rsidRDefault="009B3FA4" w:rsidP="00C66361">
      <w:pPr>
        <w:ind w:left="1560"/>
        <w:jc w:val="thaiDistribute"/>
        <w:rPr>
          <w:rFonts w:cs="Arial"/>
          <w:sz w:val="18"/>
          <w:szCs w:val="18"/>
        </w:rPr>
      </w:pPr>
    </w:p>
    <w:tbl>
      <w:tblPr>
        <w:tblW w:w="9027" w:type="dxa"/>
        <w:tblInd w:w="562" w:type="dxa"/>
        <w:tblLook w:val="04A0" w:firstRow="1" w:lastRow="0" w:firstColumn="1" w:lastColumn="0" w:noHBand="0" w:noVBand="1"/>
      </w:tblPr>
      <w:tblGrid>
        <w:gridCol w:w="5216"/>
        <w:gridCol w:w="1979"/>
        <w:gridCol w:w="1832"/>
      </w:tblGrid>
      <w:tr w:rsidR="00C66361" w:rsidRPr="009B3FA4" w:rsidTr="009B3FA4">
        <w:trPr>
          <w:trHeight w:val="227"/>
        </w:trPr>
        <w:tc>
          <w:tcPr>
            <w:tcW w:w="5216" w:type="dxa"/>
            <w:shd w:val="clear" w:color="auto" w:fill="auto"/>
          </w:tcPr>
          <w:p w:rsidR="00C66361" w:rsidRPr="009B3FA4" w:rsidRDefault="00C66361" w:rsidP="009B3FA4">
            <w:pPr>
              <w:pStyle w:val="BlockText"/>
              <w:ind w:left="975" w:right="0"/>
              <w:jc w:val="left"/>
              <w:rPr>
                <w:rFonts w:ascii="Arial" w:eastAsia="Cambria" w:hAnsi="Arial" w:cs="Arial"/>
                <w:spacing w:val="-6"/>
                <w:sz w:val="18"/>
                <w:szCs w:val="18"/>
                <w:lang w:val="en-GB"/>
              </w:rPr>
            </w:pPr>
          </w:p>
        </w:tc>
        <w:tc>
          <w:tcPr>
            <w:tcW w:w="3811" w:type="dxa"/>
            <w:gridSpan w:val="2"/>
            <w:tcBorders>
              <w:top w:val="single" w:sz="4" w:space="0" w:color="auto"/>
              <w:bottom w:val="single" w:sz="4" w:space="0" w:color="auto"/>
            </w:tcBorders>
            <w:shd w:val="clear" w:color="auto" w:fill="auto"/>
          </w:tcPr>
          <w:p w:rsidR="00C66361" w:rsidRPr="009B3FA4" w:rsidRDefault="00C66361" w:rsidP="007B1AB1">
            <w:pPr>
              <w:pStyle w:val="BlockText"/>
              <w:ind w:left="0" w:right="0"/>
              <w:jc w:val="center"/>
              <w:rPr>
                <w:rFonts w:ascii="Arial" w:eastAsia="Cambria" w:hAnsi="Arial" w:cs="Arial"/>
                <w:b/>
                <w:bCs/>
                <w:color w:val="0070C0"/>
                <w:sz w:val="18"/>
                <w:szCs w:val="18"/>
                <w:cs/>
              </w:rPr>
            </w:pPr>
            <w:r w:rsidRPr="009B3FA4">
              <w:rPr>
                <w:rFonts w:ascii="Arial" w:eastAsia="Cambria" w:hAnsi="Arial" w:cs="Arial"/>
                <w:b/>
                <w:bCs/>
                <w:sz w:val="18"/>
                <w:szCs w:val="18"/>
              </w:rPr>
              <w:t>Consolidated financial statements</w:t>
            </w:r>
          </w:p>
        </w:tc>
      </w:tr>
      <w:tr w:rsidR="00C66361" w:rsidRPr="009B3FA4" w:rsidTr="009B3FA4">
        <w:trPr>
          <w:trHeight w:val="263"/>
        </w:trPr>
        <w:tc>
          <w:tcPr>
            <w:tcW w:w="5216" w:type="dxa"/>
            <w:shd w:val="clear" w:color="auto" w:fill="auto"/>
          </w:tcPr>
          <w:p w:rsidR="00C66361" w:rsidRPr="009B3FA4" w:rsidRDefault="00C66361" w:rsidP="009B3FA4">
            <w:pPr>
              <w:pStyle w:val="BlockText"/>
              <w:ind w:left="975" w:right="0"/>
              <w:jc w:val="left"/>
              <w:rPr>
                <w:rFonts w:ascii="Arial" w:eastAsia="Cambria" w:hAnsi="Arial" w:cs="Arial"/>
                <w:spacing w:val="-6"/>
                <w:sz w:val="18"/>
                <w:szCs w:val="18"/>
              </w:rPr>
            </w:pPr>
          </w:p>
        </w:tc>
        <w:tc>
          <w:tcPr>
            <w:tcW w:w="3811" w:type="dxa"/>
            <w:gridSpan w:val="2"/>
            <w:tcBorders>
              <w:top w:val="single" w:sz="4" w:space="0" w:color="auto"/>
              <w:bottom w:val="single" w:sz="4" w:space="0" w:color="auto"/>
            </w:tcBorders>
            <w:shd w:val="clear" w:color="auto" w:fill="auto"/>
          </w:tcPr>
          <w:p w:rsidR="00C66361" w:rsidRPr="009B3FA4" w:rsidRDefault="00C66361" w:rsidP="007B1AB1">
            <w:pPr>
              <w:pStyle w:val="BlockText"/>
              <w:ind w:left="0" w:right="0"/>
              <w:jc w:val="center"/>
              <w:rPr>
                <w:rFonts w:ascii="Arial" w:eastAsia="Cambria" w:hAnsi="Arial" w:cs="Arial"/>
                <w:b/>
                <w:bCs/>
                <w:sz w:val="18"/>
                <w:szCs w:val="18"/>
              </w:rPr>
            </w:pPr>
            <w:r w:rsidRPr="009B3FA4">
              <w:rPr>
                <w:rFonts w:ascii="Arial" w:eastAsia="Cambria" w:hAnsi="Arial" w:cs="Arial"/>
                <w:b/>
                <w:bCs/>
                <w:sz w:val="18"/>
                <w:szCs w:val="18"/>
              </w:rPr>
              <w:t>Impact to net profit</w:t>
            </w:r>
          </w:p>
        </w:tc>
      </w:tr>
      <w:tr w:rsidR="00C66361" w:rsidRPr="009B3FA4" w:rsidTr="00A71C36">
        <w:trPr>
          <w:trHeight w:val="443"/>
        </w:trPr>
        <w:tc>
          <w:tcPr>
            <w:tcW w:w="5216" w:type="dxa"/>
            <w:shd w:val="clear" w:color="auto" w:fill="auto"/>
          </w:tcPr>
          <w:p w:rsidR="00C66361" w:rsidRPr="009B3FA4" w:rsidRDefault="00C66361" w:rsidP="009B3FA4">
            <w:pPr>
              <w:pStyle w:val="BlockText"/>
              <w:ind w:left="975" w:right="0"/>
              <w:jc w:val="left"/>
              <w:rPr>
                <w:rFonts w:ascii="Arial" w:eastAsia="Cambria" w:hAnsi="Arial" w:cs="Arial"/>
                <w:spacing w:val="-6"/>
                <w:sz w:val="18"/>
                <w:szCs w:val="18"/>
                <w:lang w:val="en-GB"/>
              </w:rPr>
            </w:pPr>
          </w:p>
        </w:tc>
        <w:tc>
          <w:tcPr>
            <w:tcW w:w="1979" w:type="dxa"/>
            <w:tcBorders>
              <w:top w:val="single" w:sz="4" w:space="0" w:color="auto"/>
              <w:bottom w:val="single" w:sz="4" w:space="0" w:color="auto"/>
            </w:tcBorders>
            <w:shd w:val="clear" w:color="auto" w:fill="auto"/>
          </w:tcPr>
          <w:p w:rsidR="00C66361" w:rsidRPr="009B3FA4" w:rsidRDefault="00C66361" w:rsidP="007B1AB1">
            <w:pPr>
              <w:pStyle w:val="BlockText"/>
              <w:ind w:left="0" w:right="0"/>
              <w:jc w:val="right"/>
              <w:rPr>
                <w:rFonts w:ascii="Arial" w:eastAsia="Cambria" w:hAnsi="Arial" w:cs="Arial"/>
                <w:b/>
                <w:bCs/>
                <w:sz w:val="18"/>
                <w:szCs w:val="18"/>
              </w:rPr>
            </w:pPr>
            <w:r w:rsidRPr="009B3FA4">
              <w:rPr>
                <w:rFonts w:ascii="Arial" w:eastAsia="Cambria" w:hAnsi="Arial" w:cs="Arial"/>
                <w:b/>
                <w:bCs/>
                <w:sz w:val="18"/>
                <w:szCs w:val="18"/>
                <w:lang w:val="en-GB"/>
              </w:rPr>
              <w:t xml:space="preserve">  </w:t>
            </w:r>
            <w:r w:rsidRPr="009B3FA4">
              <w:rPr>
                <w:rFonts w:ascii="Arial" w:eastAsia="Cambria" w:hAnsi="Arial" w:cs="Arial"/>
                <w:b/>
                <w:bCs/>
                <w:sz w:val="18"/>
                <w:szCs w:val="18"/>
              </w:rPr>
              <w:t>Year 2020</w:t>
            </w:r>
          </w:p>
          <w:p w:rsidR="00C66361" w:rsidRPr="000450D1" w:rsidRDefault="00C66361" w:rsidP="007B1AB1">
            <w:pPr>
              <w:pStyle w:val="BlockText"/>
              <w:ind w:left="0" w:right="0"/>
              <w:jc w:val="right"/>
              <w:rPr>
                <w:rFonts w:ascii="Arial" w:eastAsia="Cambria" w:hAnsi="Arial" w:cs="Cordia New"/>
                <w:b/>
                <w:bCs/>
                <w:sz w:val="18"/>
                <w:szCs w:val="18"/>
                <w:cs/>
              </w:rPr>
            </w:pPr>
            <w:r w:rsidRPr="009B3FA4">
              <w:rPr>
                <w:rFonts w:ascii="Arial" w:eastAsia="Cambria" w:hAnsi="Arial" w:cs="Arial"/>
                <w:b/>
                <w:bCs/>
                <w:sz w:val="18"/>
                <w:szCs w:val="18"/>
              </w:rPr>
              <w:t xml:space="preserve"> Bah</w:t>
            </w:r>
            <w:r w:rsidR="00A71C36" w:rsidRPr="009B3FA4">
              <w:rPr>
                <w:rFonts w:ascii="Arial" w:eastAsia="Cambria" w:hAnsi="Arial" w:cs="Arial"/>
                <w:b/>
                <w:bCs/>
                <w:sz w:val="18"/>
                <w:szCs w:val="18"/>
              </w:rPr>
              <w:t>t</w:t>
            </w:r>
          </w:p>
        </w:tc>
        <w:tc>
          <w:tcPr>
            <w:tcW w:w="1832" w:type="dxa"/>
            <w:tcBorders>
              <w:top w:val="single" w:sz="4" w:space="0" w:color="auto"/>
              <w:bottom w:val="single" w:sz="4" w:space="0" w:color="auto"/>
            </w:tcBorders>
            <w:shd w:val="clear" w:color="auto" w:fill="auto"/>
          </w:tcPr>
          <w:p w:rsidR="00C66361" w:rsidRPr="009B3FA4" w:rsidRDefault="00C66361" w:rsidP="007B1AB1">
            <w:pPr>
              <w:pStyle w:val="BlockText"/>
              <w:ind w:left="0" w:right="0"/>
              <w:jc w:val="right"/>
              <w:rPr>
                <w:rFonts w:ascii="Arial" w:eastAsia="Cambria" w:hAnsi="Arial" w:cs="Arial"/>
                <w:b/>
                <w:bCs/>
                <w:sz w:val="18"/>
                <w:szCs w:val="18"/>
              </w:rPr>
            </w:pPr>
            <w:r w:rsidRPr="009B3FA4">
              <w:rPr>
                <w:rFonts w:ascii="Arial" w:eastAsia="Cambria" w:hAnsi="Arial" w:cs="Arial"/>
                <w:b/>
                <w:bCs/>
                <w:sz w:val="18"/>
                <w:szCs w:val="18"/>
              </w:rPr>
              <w:t>Year 2019</w:t>
            </w:r>
          </w:p>
          <w:p w:rsidR="00C66361" w:rsidRPr="000450D1" w:rsidRDefault="00C66361" w:rsidP="007B1AB1">
            <w:pPr>
              <w:pStyle w:val="BlockText"/>
              <w:ind w:left="0" w:right="0"/>
              <w:jc w:val="right"/>
              <w:rPr>
                <w:rFonts w:ascii="Arial" w:eastAsia="Cambria" w:hAnsi="Arial" w:cs="Cordia New"/>
                <w:b/>
                <w:bCs/>
                <w:sz w:val="18"/>
                <w:szCs w:val="18"/>
                <w:cs/>
              </w:rPr>
            </w:pPr>
            <w:r w:rsidRPr="009B3FA4">
              <w:rPr>
                <w:rFonts w:ascii="Arial" w:eastAsia="Cambria" w:hAnsi="Arial" w:cs="Arial"/>
                <w:b/>
                <w:bCs/>
                <w:sz w:val="18"/>
                <w:szCs w:val="18"/>
              </w:rPr>
              <w:t>Baht</w:t>
            </w:r>
          </w:p>
        </w:tc>
      </w:tr>
      <w:tr w:rsidR="00C66361" w:rsidRPr="009B3FA4" w:rsidTr="00A71C36">
        <w:trPr>
          <w:trHeight w:val="289"/>
        </w:trPr>
        <w:tc>
          <w:tcPr>
            <w:tcW w:w="5216" w:type="dxa"/>
            <w:shd w:val="clear" w:color="auto" w:fill="auto"/>
          </w:tcPr>
          <w:p w:rsidR="00C66361" w:rsidRPr="009B3FA4" w:rsidRDefault="00C66361" w:rsidP="009B3FA4">
            <w:pPr>
              <w:pStyle w:val="BlockText"/>
              <w:ind w:left="975" w:right="0"/>
              <w:jc w:val="left"/>
              <w:rPr>
                <w:rFonts w:ascii="Arial" w:eastAsia="Cambria" w:hAnsi="Arial" w:cs="Arial"/>
                <w:spacing w:val="-6"/>
                <w:sz w:val="18"/>
                <w:szCs w:val="18"/>
                <w:lang w:val="en-GB"/>
              </w:rPr>
            </w:pPr>
            <w:r w:rsidRPr="009B3FA4">
              <w:rPr>
                <w:rFonts w:ascii="Arial" w:eastAsia="Cambria" w:hAnsi="Arial" w:cs="Arial"/>
                <w:spacing w:val="-6"/>
                <w:sz w:val="18"/>
                <w:szCs w:val="18"/>
                <w:lang w:val="en-GB"/>
              </w:rPr>
              <w:t>US Dollar</w:t>
            </w:r>
            <w:r w:rsidRPr="009B3FA4">
              <w:rPr>
                <w:rFonts w:ascii="Arial" w:eastAsia="Cambria" w:hAnsi="Arial" w:cs="Arial"/>
                <w:spacing w:val="-6"/>
                <w:sz w:val="18"/>
                <w:szCs w:val="18"/>
                <w:cs/>
              </w:rPr>
              <w:t xml:space="preserve"> </w:t>
            </w:r>
            <w:r w:rsidRPr="009B3FA4">
              <w:rPr>
                <w:rFonts w:ascii="Arial" w:eastAsia="Cambria" w:hAnsi="Arial" w:cs="Arial"/>
                <w:spacing w:val="-6"/>
                <w:sz w:val="18"/>
                <w:szCs w:val="18"/>
                <w:lang w:val="en-GB"/>
              </w:rPr>
              <w:t xml:space="preserve">to Baht exchange rate - increase 0.40% </w:t>
            </w:r>
          </w:p>
          <w:p w:rsidR="00C66361" w:rsidRPr="009B3FA4" w:rsidRDefault="00C66361" w:rsidP="009B3FA4">
            <w:pPr>
              <w:pStyle w:val="BlockText"/>
              <w:ind w:left="975" w:right="0"/>
              <w:jc w:val="left"/>
              <w:rPr>
                <w:rFonts w:ascii="Arial" w:eastAsia="Cambria" w:hAnsi="Arial" w:cs="Arial"/>
                <w:spacing w:val="-6"/>
                <w:sz w:val="18"/>
                <w:szCs w:val="18"/>
                <w:lang w:val="en-GB"/>
              </w:rPr>
            </w:pPr>
            <w:r w:rsidRPr="009B3FA4">
              <w:rPr>
                <w:rFonts w:ascii="Arial" w:eastAsia="Cambria" w:hAnsi="Arial" w:cs="Arial"/>
                <w:spacing w:val="-6"/>
                <w:sz w:val="18"/>
                <w:szCs w:val="18"/>
                <w:lang w:val="en-GB"/>
              </w:rPr>
              <w:t xml:space="preserve">   (2019: 3.83%) *</w:t>
            </w:r>
          </w:p>
        </w:tc>
        <w:tc>
          <w:tcPr>
            <w:tcW w:w="1979" w:type="dxa"/>
            <w:tcBorders>
              <w:top w:val="single" w:sz="4" w:space="0" w:color="auto"/>
              <w:left w:val="nil"/>
              <w:bottom w:val="nil"/>
              <w:right w:val="nil"/>
            </w:tcBorders>
            <w:shd w:val="clear" w:color="auto" w:fill="FAFAFA"/>
          </w:tcPr>
          <w:p w:rsidR="00C66361" w:rsidRPr="009B3FA4" w:rsidRDefault="00C66361" w:rsidP="007B1AB1">
            <w:pPr>
              <w:jc w:val="right"/>
              <w:rPr>
                <w:rFonts w:eastAsia="Arial" w:cs="Arial"/>
                <w:sz w:val="18"/>
                <w:szCs w:val="18"/>
                <w:lang w:val="en-GB"/>
              </w:rPr>
            </w:pPr>
          </w:p>
          <w:p w:rsidR="00C66361" w:rsidRPr="009B3FA4" w:rsidRDefault="00C66361" w:rsidP="007B1AB1">
            <w:pPr>
              <w:jc w:val="right"/>
              <w:rPr>
                <w:rFonts w:eastAsia="Arial" w:cs="Arial"/>
                <w:sz w:val="18"/>
                <w:szCs w:val="18"/>
                <w:lang w:val="en-GB"/>
              </w:rPr>
            </w:pPr>
            <w:r w:rsidRPr="009B3FA4">
              <w:rPr>
                <w:rFonts w:eastAsia="Arial" w:cs="Arial"/>
                <w:sz w:val="18"/>
                <w:szCs w:val="18"/>
                <w:lang w:val="en-GB"/>
              </w:rPr>
              <w:t>516,287</w:t>
            </w:r>
          </w:p>
        </w:tc>
        <w:tc>
          <w:tcPr>
            <w:tcW w:w="1832" w:type="dxa"/>
            <w:tcBorders>
              <w:top w:val="single" w:sz="4" w:space="0" w:color="auto"/>
              <w:left w:val="nil"/>
              <w:bottom w:val="nil"/>
              <w:right w:val="nil"/>
            </w:tcBorders>
            <w:shd w:val="clear" w:color="auto" w:fill="auto"/>
          </w:tcPr>
          <w:p w:rsidR="00C66361" w:rsidRPr="009B3FA4" w:rsidRDefault="00C66361" w:rsidP="007B1AB1">
            <w:pPr>
              <w:jc w:val="right"/>
              <w:rPr>
                <w:rFonts w:eastAsia="Arial" w:cs="Arial"/>
                <w:sz w:val="18"/>
                <w:szCs w:val="18"/>
                <w:lang w:val="en-GB"/>
              </w:rPr>
            </w:pPr>
          </w:p>
          <w:p w:rsidR="00C66361" w:rsidRPr="009B3FA4" w:rsidRDefault="00C66361" w:rsidP="007B1AB1">
            <w:pPr>
              <w:jc w:val="right"/>
              <w:rPr>
                <w:rFonts w:eastAsia="Arial" w:cs="Arial"/>
                <w:sz w:val="18"/>
                <w:szCs w:val="18"/>
                <w:lang w:val="en-GB"/>
              </w:rPr>
            </w:pPr>
            <w:r w:rsidRPr="009B3FA4">
              <w:rPr>
                <w:rFonts w:eastAsia="Arial" w:cs="Arial"/>
                <w:sz w:val="18"/>
                <w:szCs w:val="18"/>
                <w:lang w:val="en-GB"/>
              </w:rPr>
              <w:t>11,406,663</w:t>
            </w:r>
          </w:p>
        </w:tc>
      </w:tr>
      <w:tr w:rsidR="00C66361" w:rsidRPr="009B3FA4" w:rsidTr="00A71C36">
        <w:trPr>
          <w:trHeight w:val="448"/>
        </w:trPr>
        <w:tc>
          <w:tcPr>
            <w:tcW w:w="5216" w:type="dxa"/>
            <w:shd w:val="clear" w:color="auto" w:fill="auto"/>
          </w:tcPr>
          <w:p w:rsidR="00C66361" w:rsidRPr="009B3FA4" w:rsidRDefault="00C66361" w:rsidP="009B3FA4">
            <w:pPr>
              <w:pStyle w:val="BlockText"/>
              <w:ind w:left="975" w:right="0"/>
              <w:jc w:val="left"/>
              <w:rPr>
                <w:rFonts w:ascii="Arial" w:eastAsia="Cambria" w:hAnsi="Arial" w:cs="Arial"/>
                <w:spacing w:val="-6"/>
                <w:sz w:val="18"/>
                <w:szCs w:val="18"/>
                <w:lang w:val="en-GB"/>
              </w:rPr>
            </w:pPr>
            <w:r w:rsidRPr="009B3FA4">
              <w:rPr>
                <w:rFonts w:ascii="Arial" w:eastAsia="Cambria" w:hAnsi="Arial" w:cs="Arial"/>
                <w:spacing w:val="-6"/>
                <w:sz w:val="18"/>
                <w:szCs w:val="18"/>
                <w:lang w:val="en-GB"/>
              </w:rPr>
              <w:t>US Dollar to Baht exchange rate</w:t>
            </w:r>
            <w:r w:rsidRPr="009B3FA4">
              <w:rPr>
                <w:rFonts w:ascii="Arial" w:eastAsia="Cambria" w:hAnsi="Arial" w:cs="Arial"/>
                <w:spacing w:val="-6"/>
                <w:sz w:val="18"/>
                <w:szCs w:val="18"/>
                <w:cs/>
              </w:rPr>
              <w:t xml:space="preserve"> - </w:t>
            </w:r>
            <w:r w:rsidRPr="009B3FA4">
              <w:rPr>
                <w:rFonts w:ascii="Arial" w:eastAsia="Cambria" w:hAnsi="Arial" w:cs="Arial"/>
                <w:spacing w:val="-6"/>
                <w:sz w:val="18"/>
                <w:szCs w:val="18"/>
                <w:lang w:val="en-GB"/>
              </w:rPr>
              <w:t xml:space="preserve">decrease 0.37% </w:t>
            </w:r>
          </w:p>
          <w:p w:rsidR="00C66361" w:rsidRPr="009B3FA4" w:rsidRDefault="00C66361" w:rsidP="009B3FA4">
            <w:pPr>
              <w:pStyle w:val="BlockText"/>
              <w:ind w:left="975" w:right="0"/>
              <w:jc w:val="left"/>
              <w:rPr>
                <w:rFonts w:ascii="Arial" w:eastAsia="Cambria" w:hAnsi="Arial" w:cs="Arial"/>
                <w:spacing w:val="-6"/>
                <w:sz w:val="18"/>
                <w:szCs w:val="18"/>
                <w:lang w:val="en-GB"/>
              </w:rPr>
            </w:pPr>
            <w:r w:rsidRPr="009B3FA4">
              <w:rPr>
                <w:rFonts w:ascii="Arial" w:eastAsia="Cambria" w:hAnsi="Arial" w:cs="Arial"/>
                <w:spacing w:val="-6"/>
                <w:sz w:val="18"/>
                <w:szCs w:val="18"/>
                <w:lang w:val="en-GB"/>
              </w:rPr>
              <w:t xml:space="preserve">   (2019: 0.16</w:t>
            </w:r>
            <w:proofErr w:type="gramStart"/>
            <w:r w:rsidRPr="009B3FA4">
              <w:rPr>
                <w:rFonts w:ascii="Arial" w:eastAsia="Cambria" w:hAnsi="Arial" w:cs="Arial"/>
                <w:spacing w:val="-6"/>
                <w:sz w:val="18"/>
                <w:szCs w:val="18"/>
                <w:lang w:val="en-GB"/>
              </w:rPr>
              <w:t>%)*</w:t>
            </w:r>
            <w:proofErr w:type="gramEnd"/>
          </w:p>
        </w:tc>
        <w:tc>
          <w:tcPr>
            <w:tcW w:w="1979" w:type="dxa"/>
            <w:tcBorders>
              <w:top w:val="nil"/>
              <w:left w:val="nil"/>
              <w:bottom w:val="nil"/>
              <w:right w:val="nil"/>
            </w:tcBorders>
            <w:shd w:val="clear" w:color="auto" w:fill="FAFAFA"/>
          </w:tcPr>
          <w:p w:rsidR="00C66361" w:rsidRPr="009B3FA4" w:rsidRDefault="00C66361" w:rsidP="007B1AB1">
            <w:pPr>
              <w:jc w:val="right"/>
              <w:rPr>
                <w:rFonts w:eastAsia="Arial" w:cs="Arial"/>
                <w:sz w:val="18"/>
                <w:szCs w:val="18"/>
                <w:lang w:val="en-GB"/>
              </w:rPr>
            </w:pPr>
          </w:p>
          <w:p w:rsidR="00C66361" w:rsidRPr="009B3FA4" w:rsidRDefault="00C66361" w:rsidP="007B1AB1">
            <w:pPr>
              <w:jc w:val="right"/>
              <w:rPr>
                <w:rFonts w:eastAsia="Arial" w:cs="Arial"/>
                <w:sz w:val="18"/>
                <w:szCs w:val="18"/>
                <w:lang w:val="en-GB"/>
              </w:rPr>
            </w:pPr>
            <w:r w:rsidRPr="009B3FA4">
              <w:rPr>
                <w:rFonts w:eastAsia="Arial" w:cs="Arial"/>
                <w:sz w:val="18"/>
                <w:szCs w:val="18"/>
                <w:lang w:val="en-GB"/>
              </w:rPr>
              <w:t>(462,371)</w:t>
            </w:r>
          </w:p>
        </w:tc>
        <w:tc>
          <w:tcPr>
            <w:tcW w:w="1832" w:type="dxa"/>
            <w:tcBorders>
              <w:top w:val="nil"/>
              <w:left w:val="nil"/>
              <w:bottom w:val="nil"/>
              <w:right w:val="nil"/>
            </w:tcBorders>
            <w:shd w:val="clear" w:color="auto" w:fill="auto"/>
          </w:tcPr>
          <w:p w:rsidR="00C66361" w:rsidRPr="009B3FA4" w:rsidRDefault="00C66361" w:rsidP="007B1AB1">
            <w:pPr>
              <w:jc w:val="right"/>
              <w:rPr>
                <w:rFonts w:eastAsia="Arial" w:cs="Arial"/>
                <w:sz w:val="18"/>
                <w:szCs w:val="18"/>
                <w:lang w:val="en-GB"/>
              </w:rPr>
            </w:pPr>
          </w:p>
          <w:p w:rsidR="00C66361" w:rsidRPr="009B3FA4" w:rsidRDefault="00C66361" w:rsidP="007B1AB1">
            <w:pPr>
              <w:jc w:val="right"/>
              <w:rPr>
                <w:rFonts w:eastAsia="Arial" w:cs="Arial"/>
                <w:sz w:val="18"/>
                <w:szCs w:val="18"/>
                <w:lang w:val="en-GB"/>
              </w:rPr>
            </w:pPr>
            <w:r w:rsidRPr="009B3FA4">
              <w:rPr>
                <w:rFonts w:eastAsia="Arial" w:cs="Arial"/>
                <w:sz w:val="18"/>
                <w:szCs w:val="18"/>
                <w:lang w:val="en-GB"/>
              </w:rPr>
              <w:t>(442,233)</w:t>
            </w:r>
          </w:p>
        </w:tc>
      </w:tr>
    </w:tbl>
    <w:p w:rsidR="00C66361" w:rsidRPr="009B3FA4" w:rsidRDefault="00C66361" w:rsidP="009B3FA4">
      <w:pPr>
        <w:ind w:left="1530" w:hanging="11"/>
        <w:rPr>
          <w:rFonts w:cs="Arial"/>
          <w:sz w:val="18"/>
          <w:szCs w:val="18"/>
        </w:rPr>
      </w:pPr>
      <w:r w:rsidRPr="009B3FA4">
        <w:rPr>
          <w:rFonts w:cs="Arial"/>
          <w:sz w:val="18"/>
          <w:szCs w:val="18"/>
        </w:rPr>
        <w:t>* Holding all other variables constant</w:t>
      </w:r>
    </w:p>
    <w:p w:rsidR="00C66361" w:rsidRPr="009B3FA4" w:rsidRDefault="00C66361" w:rsidP="00C66361">
      <w:pPr>
        <w:suppressAutoHyphens/>
        <w:ind w:left="1080"/>
        <w:rPr>
          <w:rFonts w:cs="Arial"/>
          <w:spacing w:val="-2"/>
          <w:sz w:val="18"/>
          <w:szCs w:val="18"/>
        </w:rPr>
      </w:pPr>
    </w:p>
    <w:tbl>
      <w:tblPr>
        <w:tblW w:w="9027" w:type="dxa"/>
        <w:tblInd w:w="562" w:type="dxa"/>
        <w:tblLook w:val="04A0" w:firstRow="1" w:lastRow="0" w:firstColumn="1" w:lastColumn="0" w:noHBand="0" w:noVBand="1"/>
      </w:tblPr>
      <w:tblGrid>
        <w:gridCol w:w="5216"/>
        <w:gridCol w:w="1979"/>
        <w:gridCol w:w="1832"/>
      </w:tblGrid>
      <w:tr w:rsidR="00C66361" w:rsidRPr="009B3FA4" w:rsidTr="009B3FA4">
        <w:trPr>
          <w:trHeight w:val="227"/>
        </w:trPr>
        <w:tc>
          <w:tcPr>
            <w:tcW w:w="5216" w:type="dxa"/>
            <w:shd w:val="clear" w:color="auto" w:fill="auto"/>
          </w:tcPr>
          <w:p w:rsidR="00C66361" w:rsidRPr="009B3FA4" w:rsidRDefault="00C66361" w:rsidP="009B3FA4">
            <w:pPr>
              <w:pStyle w:val="BlockText"/>
              <w:ind w:left="975" w:right="0"/>
              <w:rPr>
                <w:rFonts w:ascii="Arial" w:eastAsia="Cambria" w:hAnsi="Arial" w:cs="Arial"/>
                <w:spacing w:val="-6"/>
                <w:sz w:val="18"/>
                <w:szCs w:val="18"/>
                <w:lang w:val="en-GB"/>
              </w:rPr>
            </w:pPr>
          </w:p>
        </w:tc>
        <w:tc>
          <w:tcPr>
            <w:tcW w:w="3811" w:type="dxa"/>
            <w:gridSpan w:val="2"/>
            <w:tcBorders>
              <w:top w:val="single" w:sz="4" w:space="0" w:color="auto"/>
              <w:bottom w:val="single" w:sz="4" w:space="0" w:color="auto"/>
            </w:tcBorders>
            <w:shd w:val="clear" w:color="auto" w:fill="auto"/>
          </w:tcPr>
          <w:p w:rsidR="00C66361" w:rsidRPr="009B3FA4" w:rsidRDefault="00C66361" w:rsidP="007B1AB1">
            <w:pPr>
              <w:pStyle w:val="BlockText"/>
              <w:ind w:left="0" w:right="0"/>
              <w:jc w:val="center"/>
              <w:rPr>
                <w:rFonts w:ascii="Arial" w:eastAsia="Cambria" w:hAnsi="Arial" w:cs="Arial"/>
                <w:b/>
                <w:bCs/>
                <w:sz w:val="18"/>
                <w:szCs w:val="18"/>
                <w:cs/>
              </w:rPr>
            </w:pPr>
            <w:r w:rsidRPr="009B3FA4">
              <w:rPr>
                <w:rFonts w:ascii="Arial" w:eastAsia="Cambria" w:hAnsi="Arial" w:cs="Arial"/>
                <w:b/>
                <w:bCs/>
                <w:sz w:val="18"/>
                <w:szCs w:val="18"/>
                <w:cs/>
              </w:rPr>
              <w:t xml:space="preserve">Separate </w:t>
            </w:r>
            <w:r w:rsidRPr="009B3FA4">
              <w:rPr>
                <w:rFonts w:ascii="Arial" w:eastAsia="Cambria" w:hAnsi="Arial" w:cs="Arial"/>
                <w:b/>
                <w:bCs/>
                <w:sz w:val="18"/>
                <w:szCs w:val="18"/>
              </w:rPr>
              <w:t>financial statements</w:t>
            </w:r>
          </w:p>
        </w:tc>
      </w:tr>
      <w:tr w:rsidR="00C66361" w:rsidRPr="009B3FA4" w:rsidTr="009B3FA4">
        <w:trPr>
          <w:trHeight w:val="263"/>
        </w:trPr>
        <w:tc>
          <w:tcPr>
            <w:tcW w:w="5216" w:type="dxa"/>
            <w:shd w:val="clear" w:color="auto" w:fill="auto"/>
          </w:tcPr>
          <w:p w:rsidR="00C66361" w:rsidRPr="009B3FA4" w:rsidRDefault="00C66361" w:rsidP="009B3FA4">
            <w:pPr>
              <w:pStyle w:val="BlockText"/>
              <w:ind w:left="975" w:right="0"/>
              <w:rPr>
                <w:rFonts w:ascii="Arial" w:eastAsia="Cambria" w:hAnsi="Arial" w:cs="Arial"/>
                <w:spacing w:val="-6"/>
                <w:sz w:val="18"/>
                <w:szCs w:val="18"/>
              </w:rPr>
            </w:pPr>
          </w:p>
        </w:tc>
        <w:tc>
          <w:tcPr>
            <w:tcW w:w="3811" w:type="dxa"/>
            <w:gridSpan w:val="2"/>
            <w:tcBorders>
              <w:top w:val="single" w:sz="4" w:space="0" w:color="auto"/>
              <w:bottom w:val="single" w:sz="4" w:space="0" w:color="auto"/>
            </w:tcBorders>
            <w:shd w:val="clear" w:color="auto" w:fill="auto"/>
          </w:tcPr>
          <w:p w:rsidR="00C66361" w:rsidRPr="009B3FA4" w:rsidRDefault="00C66361" w:rsidP="007B1AB1">
            <w:pPr>
              <w:pStyle w:val="BlockText"/>
              <w:ind w:left="0" w:right="0"/>
              <w:jc w:val="center"/>
              <w:rPr>
                <w:rFonts w:ascii="Arial" w:eastAsia="Cambria" w:hAnsi="Arial" w:cs="Arial"/>
                <w:b/>
                <w:bCs/>
                <w:sz w:val="18"/>
                <w:szCs w:val="18"/>
              </w:rPr>
            </w:pPr>
            <w:r w:rsidRPr="009B3FA4">
              <w:rPr>
                <w:rFonts w:ascii="Arial" w:eastAsia="Cambria" w:hAnsi="Arial" w:cs="Arial"/>
                <w:b/>
                <w:bCs/>
                <w:sz w:val="18"/>
                <w:szCs w:val="18"/>
              </w:rPr>
              <w:t>Impact to net profit</w:t>
            </w:r>
          </w:p>
        </w:tc>
      </w:tr>
      <w:tr w:rsidR="00C66361" w:rsidRPr="009B3FA4" w:rsidTr="009B3FA4">
        <w:trPr>
          <w:trHeight w:val="551"/>
        </w:trPr>
        <w:tc>
          <w:tcPr>
            <w:tcW w:w="5216" w:type="dxa"/>
            <w:shd w:val="clear" w:color="auto" w:fill="auto"/>
          </w:tcPr>
          <w:p w:rsidR="00C66361" w:rsidRPr="009B3FA4" w:rsidRDefault="00C66361" w:rsidP="009B3FA4">
            <w:pPr>
              <w:pStyle w:val="BlockText"/>
              <w:ind w:left="975" w:right="0"/>
              <w:rPr>
                <w:rFonts w:ascii="Arial" w:eastAsia="Cambria" w:hAnsi="Arial" w:cs="Arial"/>
                <w:spacing w:val="-6"/>
                <w:sz w:val="18"/>
                <w:szCs w:val="18"/>
                <w:lang w:val="en-GB"/>
              </w:rPr>
            </w:pPr>
          </w:p>
        </w:tc>
        <w:tc>
          <w:tcPr>
            <w:tcW w:w="1979" w:type="dxa"/>
            <w:tcBorders>
              <w:top w:val="single" w:sz="4" w:space="0" w:color="auto"/>
              <w:bottom w:val="single" w:sz="4" w:space="0" w:color="auto"/>
            </w:tcBorders>
            <w:shd w:val="clear" w:color="auto" w:fill="auto"/>
          </w:tcPr>
          <w:p w:rsidR="00C66361" w:rsidRPr="009B3FA4" w:rsidRDefault="00C66361" w:rsidP="007B1AB1">
            <w:pPr>
              <w:pStyle w:val="BlockText"/>
              <w:ind w:left="0" w:right="0"/>
              <w:jc w:val="right"/>
              <w:rPr>
                <w:rFonts w:ascii="Arial" w:eastAsia="Cambria" w:hAnsi="Arial" w:cs="Arial"/>
                <w:b/>
                <w:bCs/>
                <w:sz w:val="18"/>
                <w:szCs w:val="18"/>
              </w:rPr>
            </w:pPr>
            <w:r w:rsidRPr="009B3FA4">
              <w:rPr>
                <w:rFonts w:ascii="Arial" w:eastAsia="Cambria" w:hAnsi="Arial" w:cs="Arial"/>
                <w:b/>
                <w:bCs/>
                <w:sz w:val="18"/>
                <w:szCs w:val="18"/>
                <w:lang w:val="en-GB"/>
              </w:rPr>
              <w:t xml:space="preserve">  </w:t>
            </w:r>
            <w:r w:rsidRPr="009B3FA4">
              <w:rPr>
                <w:rFonts w:ascii="Arial" w:eastAsia="Cambria" w:hAnsi="Arial" w:cs="Arial"/>
                <w:b/>
                <w:bCs/>
                <w:sz w:val="18"/>
                <w:szCs w:val="18"/>
              </w:rPr>
              <w:t>Year 2020</w:t>
            </w:r>
          </w:p>
          <w:p w:rsidR="00C66361" w:rsidRPr="009B3FA4" w:rsidRDefault="00C66361" w:rsidP="007B1AB1">
            <w:pPr>
              <w:pStyle w:val="BlockText"/>
              <w:ind w:left="0" w:right="0"/>
              <w:jc w:val="right"/>
              <w:rPr>
                <w:rFonts w:ascii="Arial" w:eastAsia="Cambria" w:hAnsi="Arial" w:cs="Arial"/>
                <w:b/>
                <w:bCs/>
                <w:sz w:val="18"/>
                <w:szCs w:val="18"/>
              </w:rPr>
            </w:pPr>
            <w:r w:rsidRPr="009B3FA4">
              <w:rPr>
                <w:rFonts w:ascii="Arial" w:eastAsia="Cambria" w:hAnsi="Arial" w:cs="Arial"/>
                <w:b/>
                <w:bCs/>
                <w:sz w:val="18"/>
                <w:szCs w:val="18"/>
              </w:rPr>
              <w:t xml:space="preserve"> Baht</w:t>
            </w:r>
          </w:p>
        </w:tc>
        <w:tc>
          <w:tcPr>
            <w:tcW w:w="1832" w:type="dxa"/>
            <w:tcBorders>
              <w:top w:val="single" w:sz="4" w:space="0" w:color="auto"/>
              <w:bottom w:val="single" w:sz="4" w:space="0" w:color="auto"/>
            </w:tcBorders>
            <w:shd w:val="clear" w:color="auto" w:fill="auto"/>
          </w:tcPr>
          <w:p w:rsidR="00C66361" w:rsidRPr="009B3FA4" w:rsidRDefault="00C66361" w:rsidP="007B1AB1">
            <w:pPr>
              <w:pStyle w:val="BlockText"/>
              <w:ind w:left="0" w:right="0"/>
              <w:jc w:val="right"/>
              <w:rPr>
                <w:rFonts w:ascii="Arial" w:eastAsia="Cambria" w:hAnsi="Arial" w:cs="Arial"/>
                <w:b/>
                <w:bCs/>
                <w:sz w:val="18"/>
                <w:szCs w:val="18"/>
              </w:rPr>
            </w:pPr>
            <w:r w:rsidRPr="009B3FA4">
              <w:rPr>
                <w:rFonts w:ascii="Arial" w:eastAsia="Cambria" w:hAnsi="Arial" w:cs="Arial"/>
                <w:b/>
                <w:bCs/>
                <w:sz w:val="18"/>
                <w:szCs w:val="18"/>
              </w:rPr>
              <w:t>Year 2019</w:t>
            </w:r>
          </w:p>
          <w:p w:rsidR="00C66361" w:rsidRPr="009B3FA4" w:rsidRDefault="00C66361" w:rsidP="007B1AB1">
            <w:pPr>
              <w:pStyle w:val="BlockText"/>
              <w:ind w:left="0" w:right="0"/>
              <w:jc w:val="right"/>
              <w:rPr>
                <w:rFonts w:ascii="Arial" w:eastAsia="Cambria" w:hAnsi="Arial" w:cs="Arial"/>
                <w:b/>
                <w:bCs/>
                <w:sz w:val="18"/>
                <w:szCs w:val="18"/>
              </w:rPr>
            </w:pPr>
            <w:r w:rsidRPr="009B3FA4">
              <w:rPr>
                <w:rFonts w:ascii="Arial" w:eastAsia="Cambria" w:hAnsi="Arial" w:cs="Arial"/>
                <w:b/>
                <w:bCs/>
                <w:sz w:val="18"/>
                <w:szCs w:val="18"/>
              </w:rPr>
              <w:t>Baht</w:t>
            </w:r>
          </w:p>
        </w:tc>
      </w:tr>
      <w:tr w:rsidR="00C66361" w:rsidRPr="009B3FA4" w:rsidTr="00A71C36">
        <w:trPr>
          <w:trHeight w:val="289"/>
        </w:trPr>
        <w:tc>
          <w:tcPr>
            <w:tcW w:w="5216" w:type="dxa"/>
            <w:shd w:val="clear" w:color="auto" w:fill="auto"/>
          </w:tcPr>
          <w:p w:rsidR="00C66361" w:rsidRPr="009B3FA4" w:rsidRDefault="00C66361" w:rsidP="009B3FA4">
            <w:pPr>
              <w:pStyle w:val="BlockText"/>
              <w:ind w:left="975" w:right="0"/>
              <w:rPr>
                <w:rFonts w:ascii="Arial" w:eastAsia="Cambria" w:hAnsi="Arial" w:cs="Arial"/>
                <w:spacing w:val="-6"/>
                <w:sz w:val="18"/>
                <w:szCs w:val="18"/>
                <w:lang w:val="en-GB"/>
              </w:rPr>
            </w:pPr>
            <w:r w:rsidRPr="009B3FA4">
              <w:rPr>
                <w:rFonts w:ascii="Arial" w:eastAsia="Cambria" w:hAnsi="Arial" w:cs="Arial"/>
                <w:spacing w:val="-6"/>
                <w:sz w:val="18"/>
                <w:szCs w:val="18"/>
                <w:lang w:val="en-GB"/>
              </w:rPr>
              <w:t>US Dollar</w:t>
            </w:r>
            <w:r w:rsidRPr="009B3FA4">
              <w:rPr>
                <w:rFonts w:ascii="Arial" w:eastAsia="Cambria" w:hAnsi="Arial" w:cs="Arial"/>
                <w:spacing w:val="-6"/>
                <w:sz w:val="18"/>
                <w:szCs w:val="18"/>
                <w:cs/>
              </w:rPr>
              <w:t xml:space="preserve"> </w:t>
            </w:r>
            <w:r w:rsidRPr="009B3FA4">
              <w:rPr>
                <w:rFonts w:ascii="Arial" w:eastAsia="Cambria" w:hAnsi="Arial" w:cs="Arial"/>
                <w:spacing w:val="-6"/>
                <w:sz w:val="18"/>
                <w:szCs w:val="18"/>
                <w:lang w:val="en-GB"/>
              </w:rPr>
              <w:t xml:space="preserve">to Baht exchange rate - increase 0.40% </w:t>
            </w:r>
          </w:p>
          <w:p w:rsidR="00C66361" w:rsidRPr="009B3FA4" w:rsidRDefault="00C66361" w:rsidP="009B3FA4">
            <w:pPr>
              <w:pStyle w:val="BlockText"/>
              <w:ind w:left="975" w:right="0"/>
              <w:rPr>
                <w:rFonts w:ascii="Arial" w:eastAsia="Cambria" w:hAnsi="Arial" w:cs="Arial"/>
                <w:spacing w:val="-6"/>
                <w:sz w:val="18"/>
                <w:szCs w:val="18"/>
                <w:lang w:val="en-GB"/>
              </w:rPr>
            </w:pPr>
            <w:r w:rsidRPr="009B3FA4">
              <w:rPr>
                <w:rFonts w:ascii="Arial" w:eastAsia="Cambria" w:hAnsi="Arial" w:cs="Arial"/>
                <w:spacing w:val="-6"/>
                <w:sz w:val="18"/>
                <w:szCs w:val="18"/>
                <w:lang w:val="en-GB"/>
              </w:rPr>
              <w:t xml:space="preserve">   (2019: 3.83%) *</w:t>
            </w:r>
          </w:p>
        </w:tc>
        <w:tc>
          <w:tcPr>
            <w:tcW w:w="1979" w:type="dxa"/>
            <w:tcBorders>
              <w:top w:val="single" w:sz="4" w:space="0" w:color="auto"/>
              <w:left w:val="nil"/>
              <w:bottom w:val="nil"/>
              <w:right w:val="nil"/>
            </w:tcBorders>
            <w:shd w:val="clear" w:color="auto" w:fill="FAFAFA"/>
          </w:tcPr>
          <w:p w:rsidR="00C66361" w:rsidRPr="009B3FA4" w:rsidRDefault="00C66361" w:rsidP="007B1AB1">
            <w:pPr>
              <w:jc w:val="right"/>
              <w:rPr>
                <w:rFonts w:eastAsia="Arial" w:cs="Arial"/>
                <w:sz w:val="18"/>
                <w:szCs w:val="18"/>
                <w:lang w:val="en-GB"/>
              </w:rPr>
            </w:pPr>
          </w:p>
          <w:p w:rsidR="00C66361" w:rsidRPr="009B3FA4" w:rsidRDefault="00C66361" w:rsidP="007B1AB1">
            <w:pPr>
              <w:jc w:val="right"/>
              <w:rPr>
                <w:rFonts w:eastAsia="Arial" w:cs="Arial"/>
                <w:sz w:val="18"/>
                <w:szCs w:val="18"/>
                <w:lang w:val="en-GB"/>
              </w:rPr>
            </w:pPr>
            <w:r w:rsidRPr="009B3FA4">
              <w:rPr>
                <w:rFonts w:eastAsia="Arial" w:cs="Arial"/>
                <w:sz w:val="18"/>
                <w:szCs w:val="18"/>
                <w:lang w:val="en-GB"/>
              </w:rPr>
              <w:t>513,488</w:t>
            </w:r>
          </w:p>
        </w:tc>
        <w:tc>
          <w:tcPr>
            <w:tcW w:w="1832" w:type="dxa"/>
            <w:tcBorders>
              <w:top w:val="single" w:sz="4" w:space="0" w:color="auto"/>
              <w:left w:val="nil"/>
              <w:bottom w:val="nil"/>
              <w:right w:val="nil"/>
            </w:tcBorders>
            <w:shd w:val="clear" w:color="auto" w:fill="auto"/>
          </w:tcPr>
          <w:p w:rsidR="00C66361" w:rsidRPr="009B3FA4" w:rsidRDefault="00C66361" w:rsidP="007B1AB1">
            <w:pPr>
              <w:jc w:val="right"/>
              <w:rPr>
                <w:rFonts w:eastAsia="Arial" w:cs="Arial"/>
                <w:sz w:val="18"/>
                <w:szCs w:val="18"/>
                <w:lang w:val="en-GB"/>
              </w:rPr>
            </w:pPr>
          </w:p>
          <w:p w:rsidR="00C66361" w:rsidRPr="009B3FA4" w:rsidRDefault="00C66361" w:rsidP="007B1AB1">
            <w:pPr>
              <w:jc w:val="right"/>
              <w:rPr>
                <w:rFonts w:eastAsia="Arial" w:cs="Arial"/>
                <w:sz w:val="18"/>
                <w:szCs w:val="18"/>
                <w:lang w:val="en-GB"/>
              </w:rPr>
            </w:pPr>
            <w:r w:rsidRPr="009B3FA4">
              <w:rPr>
                <w:rFonts w:eastAsia="Arial" w:cs="Arial"/>
                <w:sz w:val="18"/>
                <w:szCs w:val="18"/>
                <w:lang w:val="en-GB"/>
              </w:rPr>
              <w:t>11,404,597</w:t>
            </w:r>
          </w:p>
        </w:tc>
      </w:tr>
      <w:tr w:rsidR="00C66361" w:rsidRPr="009B3FA4" w:rsidTr="00A71C36">
        <w:trPr>
          <w:trHeight w:val="448"/>
        </w:trPr>
        <w:tc>
          <w:tcPr>
            <w:tcW w:w="5216" w:type="dxa"/>
            <w:shd w:val="clear" w:color="auto" w:fill="auto"/>
          </w:tcPr>
          <w:p w:rsidR="00C66361" w:rsidRPr="009B3FA4" w:rsidRDefault="00C66361" w:rsidP="009B3FA4">
            <w:pPr>
              <w:pStyle w:val="BlockText"/>
              <w:ind w:left="975" w:right="0"/>
              <w:rPr>
                <w:rFonts w:ascii="Arial" w:eastAsia="Cambria" w:hAnsi="Arial" w:cs="Arial"/>
                <w:spacing w:val="-6"/>
                <w:sz w:val="18"/>
                <w:szCs w:val="18"/>
                <w:lang w:val="en-GB"/>
              </w:rPr>
            </w:pPr>
            <w:r w:rsidRPr="009B3FA4">
              <w:rPr>
                <w:rFonts w:ascii="Arial" w:eastAsia="Cambria" w:hAnsi="Arial" w:cs="Arial"/>
                <w:spacing w:val="-6"/>
                <w:sz w:val="18"/>
                <w:szCs w:val="18"/>
                <w:lang w:val="en-GB"/>
              </w:rPr>
              <w:t>US Dollar to Baht exchange rate</w:t>
            </w:r>
            <w:r w:rsidRPr="009B3FA4">
              <w:rPr>
                <w:rFonts w:ascii="Arial" w:eastAsia="Cambria" w:hAnsi="Arial" w:cs="Arial"/>
                <w:spacing w:val="-6"/>
                <w:sz w:val="18"/>
                <w:szCs w:val="18"/>
                <w:cs/>
              </w:rPr>
              <w:t xml:space="preserve"> - </w:t>
            </w:r>
            <w:r w:rsidRPr="009B3FA4">
              <w:rPr>
                <w:rFonts w:ascii="Arial" w:eastAsia="Cambria" w:hAnsi="Arial" w:cs="Arial"/>
                <w:spacing w:val="-6"/>
                <w:sz w:val="18"/>
                <w:szCs w:val="18"/>
                <w:lang w:val="en-GB"/>
              </w:rPr>
              <w:t xml:space="preserve">decrease 0.37% </w:t>
            </w:r>
          </w:p>
          <w:p w:rsidR="00C66361" w:rsidRPr="009B3FA4" w:rsidRDefault="00C66361" w:rsidP="009B3FA4">
            <w:pPr>
              <w:pStyle w:val="BlockText"/>
              <w:ind w:left="975" w:right="0"/>
              <w:rPr>
                <w:rFonts w:ascii="Arial" w:eastAsia="Cambria" w:hAnsi="Arial" w:cs="Arial"/>
                <w:spacing w:val="-6"/>
                <w:sz w:val="18"/>
                <w:szCs w:val="18"/>
                <w:lang w:val="en-GB"/>
              </w:rPr>
            </w:pPr>
            <w:r w:rsidRPr="009B3FA4">
              <w:rPr>
                <w:rFonts w:ascii="Arial" w:eastAsia="Cambria" w:hAnsi="Arial" w:cs="Arial"/>
                <w:spacing w:val="-6"/>
                <w:sz w:val="18"/>
                <w:szCs w:val="18"/>
                <w:lang w:val="en-GB"/>
              </w:rPr>
              <w:t xml:space="preserve">   (2019: 0.16</w:t>
            </w:r>
            <w:proofErr w:type="gramStart"/>
            <w:r w:rsidRPr="009B3FA4">
              <w:rPr>
                <w:rFonts w:ascii="Arial" w:eastAsia="Cambria" w:hAnsi="Arial" w:cs="Arial"/>
                <w:spacing w:val="-6"/>
                <w:sz w:val="18"/>
                <w:szCs w:val="18"/>
                <w:lang w:val="en-GB"/>
              </w:rPr>
              <w:t>%)*</w:t>
            </w:r>
            <w:proofErr w:type="gramEnd"/>
          </w:p>
        </w:tc>
        <w:tc>
          <w:tcPr>
            <w:tcW w:w="1979" w:type="dxa"/>
            <w:tcBorders>
              <w:top w:val="nil"/>
              <w:left w:val="nil"/>
              <w:bottom w:val="nil"/>
              <w:right w:val="nil"/>
            </w:tcBorders>
            <w:shd w:val="clear" w:color="auto" w:fill="FAFAFA"/>
          </w:tcPr>
          <w:p w:rsidR="00C66361" w:rsidRPr="009B3FA4" w:rsidRDefault="00C66361" w:rsidP="007B1AB1">
            <w:pPr>
              <w:jc w:val="right"/>
              <w:rPr>
                <w:rFonts w:eastAsia="Arial" w:cs="Arial"/>
                <w:sz w:val="18"/>
                <w:szCs w:val="18"/>
                <w:lang w:val="en-GB"/>
              </w:rPr>
            </w:pPr>
          </w:p>
          <w:p w:rsidR="00C66361" w:rsidRPr="009B3FA4" w:rsidRDefault="00C66361" w:rsidP="007B1AB1">
            <w:pPr>
              <w:jc w:val="right"/>
              <w:rPr>
                <w:rFonts w:eastAsia="Arial" w:cs="Arial"/>
                <w:sz w:val="18"/>
                <w:szCs w:val="18"/>
                <w:lang w:val="en-GB"/>
              </w:rPr>
            </w:pPr>
            <w:r w:rsidRPr="009B3FA4">
              <w:rPr>
                <w:rFonts w:eastAsia="Arial" w:cs="Arial"/>
                <w:sz w:val="18"/>
                <w:szCs w:val="18"/>
                <w:lang w:val="en-GB"/>
              </w:rPr>
              <w:t>(459,861)</w:t>
            </w:r>
          </w:p>
        </w:tc>
        <w:tc>
          <w:tcPr>
            <w:tcW w:w="1832" w:type="dxa"/>
            <w:tcBorders>
              <w:top w:val="nil"/>
              <w:left w:val="nil"/>
              <w:bottom w:val="nil"/>
              <w:right w:val="nil"/>
            </w:tcBorders>
            <w:shd w:val="clear" w:color="auto" w:fill="auto"/>
          </w:tcPr>
          <w:p w:rsidR="00C66361" w:rsidRPr="009B3FA4" w:rsidRDefault="00C66361" w:rsidP="007B1AB1">
            <w:pPr>
              <w:jc w:val="right"/>
              <w:rPr>
                <w:rFonts w:eastAsia="Arial" w:cs="Arial"/>
                <w:sz w:val="18"/>
                <w:szCs w:val="18"/>
                <w:lang w:val="en-GB"/>
              </w:rPr>
            </w:pPr>
          </w:p>
          <w:p w:rsidR="00C66361" w:rsidRPr="009B3FA4" w:rsidRDefault="00C66361" w:rsidP="007B1AB1">
            <w:pPr>
              <w:jc w:val="right"/>
              <w:rPr>
                <w:rFonts w:eastAsia="Arial" w:cs="Arial"/>
                <w:sz w:val="18"/>
                <w:szCs w:val="18"/>
                <w:lang w:val="en-GB"/>
              </w:rPr>
            </w:pPr>
            <w:r w:rsidRPr="009B3FA4">
              <w:rPr>
                <w:rFonts w:eastAsia="Arial" w:cs="Arial"/>
                <w:sz w:val="18"/>
                <w:szCs w:val="18"/>
                <w:lang w:val="en-GB"/>
              </w:rPr>
              <w:t>(442,231)</w:t>
            </w:r>
          </w:p>
        </w:tc>
      </w:tr>
    </w:tbl>
    <w:p w:rsidR="00C66361" w:rsidRPr="009B3FA4" w:rsidRDefault="00C66361" w:rsidP="009B3FA4">
      <w:pPr>
        <w:tabs>
          <w:tab w:val="left" w:pos="567"/>
        </w:tabs>
        <w:ind w:left="1530"/>
        <w:rPr>
          <w:rFonts w:cs="Arial"/>
          <w:sz w:val="18"/>
          <w:szCs w:val="18"/>
        </w:rPr>
      </w:pPr>
      <w:r w:rsidRPr="009B3FA4">
        <w:rPr>
          <w:rFonts w:cs="Arial"/>
          <w:sz w:val="18"/>
          <w:szCs w:val="18"/>
        </w:rPr>
        <w:t>* Holding all other variables constant</w:t>
      </w:r>
    </w:p>
    <w:p w:rsidR="00C66361" w:rsidRPr="009B3FA4" w:rsidRDefault="00C66361" w:rsidP="00B915BA">
      <w:pPr>
        <w:pStyle w:val="ListParagraph"/>
        <w:tabs>
          <w:tab w:val="left" w:pos="1620"/>
        </w:tabs>
        <w:ind w:left="1620"/>
        <w:jc w:val="both"/>
        <w:rPr>
          <w:rFonts w:ascii="Arial" w:eastAsia="Arial Unicode MS" w:hAnsi="Arial" w:cs="Arial"/>
          <w:b/>
          <w:bCs/>
          <w:sz w:val="18"/>
          <w:szCs w:val="18"/>
          <w:lang w:val="en-GB"/>
        </w:rPr>
      </w:pPr>
    </w:p>
    <w:p w:rsidR="00B915BA" w:rsidRPr="009B3FA4" w:rsidRDefault="00B915BA" w:rsidP="006A3635">
      <w:pPr>
        <w:pStyle w:val="ListParagraph"/>
        <w:numPr>
          <w:ilvl w:val="0"/>
          <w:numId w:val="9"/>
        </w:numPr>
        <w:tabs>
          <w:tab w:val="left" w:pos="1620"/>
        </w:tabs>
        <w:ind w:left="1620" w:hanging="540"/>
        <w:jc w:val="both"/>
        <w:rPr>
          <w:rFonts w:ascii="Arial" w:eastAsia="Arial Unicode MS" w:hAnsi="Arial" w:cs="Arial"/>
          <w:i/>
          <w:iCs/>
          <w:color w:val="CF4A02"/>
          <w:sz w:val="18"/>
          <w:szCs w:val="18"/>
          <w:lang w:val="en-GB"/>
        </w:rPr>
      </w:pPr>
      <w:r w:rsidRPr="009B3FA4">
        <w:rPr>
          <w:rFonts w:ascii="Arial" w:eastAsia="Arial Unicode MS" w:hAnsi="Arial" w:cs="Arial"/>
          <w:i/>
          <w:iCs/>
          <w:color w:val="CF4A02"/>
          <w:sz w:val="18"/>
          <w:szCs w:val="18"/>
          <w:lang w:val="en-GB"/>
        </w:rPr>
        <w:t>Cash flow and fair value interest rate risk</w:t>
      </w:r>
    </w:p>
    <w:p w:rsidR="00B915BA" w:rsidRPr="009B3FA4" w:rsidRDefault="00B915BA" w:rsidP="00B915BA">
      <w:pPr>
        <w:pStyle w:val="ListParagraph"/>
        <w:tabs>
          <w:tab w:val="left" w:pos="1620"/>
        </w:tabs>
        <w:ind w:left="1620"/>
        <w:jc w:val="both"/>
        <w:rPr>
          <w:rFonts w:ascii="Arial" w:eastAsia="Arial Unicode MS" w:hAnsi="Arial" w:cs="Arial"/>
          <w:b/>
          <w:bCs/>
          <w:sz w:val="18"/>
          <w:szCs w:val="18"/>
          <w:lang w:val="en-GB"/>
        </w:rPr>
      </w:pPr>
    </w:p>
    <w:p w:rsidR="00B915BA" w:rsidRPr="009B3FA4" w:rsidRDefault="00036E56" w:rsidP="009B3FA4">
      <w:pPr>
        <w:pStyle w:val="ListParagraph"/>
        <w:ind w:left="1620"/>
        <w:jc w:val="both"/>
        <w:rPr>
          <w:rFonts w:ascii="Arial" w:eastAsia="Arial Unicode MS" w:hAnsi="Arial" w:cs="Arial"/>
          <w:b/>
          <w:bCs/>
          <w:sz w:val="18"/>
          <w:szCs w:val="18"/>
          <w:lang w:val="en-GB"/>
        </w:rPr>
      </w:pPr>
      <w:r w:rsidRPr="009B3FA4">
        <w:rPr>
          <w:rFonts w:ascii="Arial" w:eastAsia="Arial Unicode MS" w:hAnsi="Arial" w:cs="Arial"/>
          <w:sz w:val="18"/>
          <w:szCs w:val="18"/>
          <w:lang w:val="en-GB"/>
        </w:rPr>
        <w:t>The Group’s income and operating cash flows are substantially independent of changes in market interest rates. The Group is exposed to interest rate risk relates primarily to its deposits at financial institutions, short-term borrowings</w:t>
      </w:r>
      <w:r w:rsidR="00613795" w:rsidRPr="009B3FA4">
        <w:rPr>
          <w:rFonts w:ascii="Arial" w:eastAsia="Arial Unicode MS" w:hAnsi="Arial" w:cs="Arial"/>
          <w:sz w:val="18"/>
          <w:szCs w:val="18"/>
          <w:lang w:val="en-GB"/>
        </w:rPr>
        <w:t xml:space="preserve"> and </w:t>
      </w:r>
      <w:r w:rsidRPr="009B3FA4">
        <w:rPr>
          <w:rFonts w:ascii="Arial" w:eastAsia="Arial Unicode MS" w:hAnsi="Arial" w:cs="Arial"/>
          <w:sz w:val="18"/>
          <w:szCs w:val="18"/>
          <w:lang w:val="en-GB"/>
        </w:rPr>
        <w:t>long-term borrowings. Most of the Group’s financial assets and liabilities bear floating interest rates or fixed interest rates which are close to the market rate. The Group assesses that the interest rate risk is insignificant as the interests from financial assets and financial liabilities are not significantly different. However, the Group will use interest rate swap to management the risk when necessary.</w:t>
      </w:r>
    </w:p>
    <w:p w:rsidR="00B915BA" w:rsidRPr="009B3FA4" w:rsidRDefault="00B915BA" w:rsidP="009B3FA4">
      <w:pPr>
        <w:pStyle w:val="ListParagraph"/>
        <w:ind w:left="1620"/>
        <w:jc w:val="both"/>
        <w:rPr>
          <w:rFonts w:ascii="Arial" w:eastAsia="Arial Unicode MS" w:hAnsi="Arial" w:cs="Arial"/>
          <w:b/>
          <w:bCs/>
          <w:sz w:val="18"/>
          <w:szCs w:val="18"/>
          <w:lang w:val="en-GB"/>
        </w:rPr>
      </w:pPr>
    </w:p>
    <w:p w:rsidR="00B915BA" w:rsidRPr="009B3FA4" w:rsidRDefault="00036E56" w:rsidP="009B3FA4">
      <w:pPr>
        <w:pStyle w:val="ListParagraph"/>
        <w:ind w:left="1620"/>
        <w:jc w:val="both"/>
        <w:rPr>
          <w:rFonts w:ascii="Arial" w:eastAsia="Arial Unicode MS" w:hAnsi="Arial" w:cs="Arial"/>
          <w:b/>
          <w:bCs/>
          <w:sz w:val="18"/>
          <w:szCs w:val="18"/>
          <w:lang w:val="en-GB"/>
        </w:rPr>
      </w:pPr>
      <w:r w:rsidRPr="009B3FA4">
        <w:rPr>
          <w:rFonts w:ascii="Arial" w:eastAsia="Arial Unicode MS" w:hAnsi="Arial" w:cs="Arial"/>
          <w:sz w:val="18"/>
          <w:szCs w:val="18"/>
          <w:lang w:val="en-GB"/>
        </w:rPr>
        <w:t>Under the interest rate swaps, the Group agrees with the other parties to exchange, at specified interval, the difference between fixed contract rates and floating rate interest amounts calculated by reference to the agreed notional principal amounts. Any differential to be paid or received on an interest rate swap agreement is recognised as a component of interest revenue or expense over the period of the agreement.</w:t>
      </w:r>
    </w:p>
    <w:p w:rsidR="00B915BA" w:rsidRPr="009B3FA4" w:rsidRDefault="00B915BA" w:rsidP="009B3FA4">
      <w:pPr>
        <w:pStyle w:val="ListParagraph"/>
        <w:ind w:left="1620"/>
        <w:jc w:val="both"/>
        <w:rPr>
          <w:rFonts w:ascii="Arial" w:eastAsia="Arial Unicode MS" w:hAnsi="Arial" w:cs="Arial"/>
          <w:b/>
          <w:bCs/>
          <w:sz w:val="18"/>
          <w:szCs w:val="18"/>
          <w:lang w:val="en-GB"/>
        </w:rPr>
      </w:pPr>
    </w:p>
    <w:p w:rsidR="0059588A" w:rsidRPr="009B3FA4" w:rsidRDefault="00036E56" w:rsidP="009B3FA4">
      <w:pPr>
        <w:pStyle w:val="ListParagraph"/>
        <w:ind w:left="1620"/>
        <w:jc w:val="both"/>
        <w:rPr>
          <w:rFonts w:ascii="Arial" w:eastAsia="Arial Unicode MS" w:hAnsi="Arial" w:cs="Arial"/>
          <w:sz w:val="18"/>
          <w:szCs w:val="18"/>
          <w:lang w:val="en-GB"/>
        </w:rPr>
      </w:pPr>
      <w:r w:rsidRPr="009B3FA4">
        <w:rPr>
          <w:rFonts w:ascii="Arial" w:eastAsia="Arial Unicode MS" w:hAnsi="Arial" w:cs="Arial"/>
          <w:sz w:val="18"/>
          <w:szCs w:val="18"/>
          <w:lang w:val="en-GB"/>
        </w:rPr>
        <w:t>The Group and the Company does not apply hedge accounting.</w:t>
      </w:r>
    </w:p>
    <w:p w:rsidR="004E620C" w:rsidRPr="009B3FA4" w:rsidRDefault="00C66361" w:rsidP="004E620C">
      <w:pPr>
        <w:pStyle w:val="ListParagraph"/>
        <w:ind w:left="1620"/>
        <w:jc w:val="both"/>
        <w:rPr>
          <w:rFonts w:ascii="Arial" w:eastAsia="Arial Unicode MS" w:hAnsi="Arial" w:cs="Arial"/>
          <w:sz w:val="18"/>
          <w:szCs w:val="18"/>
          <w:lang w:val="en-GB"/>
        </w:rPr>
      </w:pPr>
      <w:r>
        <w:rPr>
          <w:rFonts w:ascii="Arial" w:hAnsi="Arial" w:cs="Arial"/>
          <w:sz w:val="18"/>
          <w:szCs w:val="18"/>
          <w:lang w:val="en-GB"/>
        </w:rPr>
        <w:br w:type="page"/>
      </w:r>
    </w:p>
    <w:p w:rsidR="004E620C" w:rsidRDefault="004E620C" w:rsidP="004E620C">
      <w:pPr>
        <w:pStyle w:val="BlockText"/>
        <w:ind w:left="1620" w:right="0"/>
        <w:rPr>
          <w:rFonts w:ascii="Arial" w:hAnsi="Arial" w:cs="Arial"/>
          <w:sz w:val="18"/>
          <w:szCs w:val="18"/>
          <w:lang w:val="en-GB"/>
        </w:rPr>
      </w:pPr>
      <w:r w:rsidRPr="009B3FA4">
        <w:rPr>
          <w:rFonts w:ascii="Arial" w:hAnsi="Arial" w:cs="Arial"/>
          <w:sz w:val="18"/>
          <w:szCs w:val="18"/>
          <w:lang w:val="en-GB"/>
        </w:rPr>
        <w:t>Significant financial assets and liabilities classified by type of interest rates are summarised in the table below.</w:t>
      </w:r>
    </w:p>
    <w:p w:rsidR="00C66361" w:rsidRPr="004E620C" w:rsidRDefault="00C66361" w:rsidP="00C66361">
      <w:pPr>
        <w:pStyle w:val="BlockText"/>
        <w:ind w:left="1560" w:right="0"/>
        <w:rPr>
          <w:rFonts w:ascii="Arial" w:hAnsi="Arial" w:cs="Arial"/>
          <w:sz w:val="18"/>
          <w:szCs w:val="18"/>
          <w:lang w:val="en-GB"/>
        </w:rPr>
      </w:pPr>
    </w:p>
    <w:tbl>
      <w:tblPr>
        <w:tblW w:w="9452" w:type="dxa"/>
        <w:tblInd w:w="142" w:type="dxa"/>
        <w:tblLayout w:type="fixed"/>
        <w:tblLook w:val="04A0" w:firstRow="1" w:lastRow="0" w:firstColumn="1" w:lastColumn="0" w:noHBand="0" w:noVBand="1"/>
      </w:tblPr>
      <w:tblGrid>
        <w:gridCol w:w="2396"/>
        <w:gridCol w:w="1008"/>
        <w:gridCol w:w="1008"/>
        <w:gridCol w:w="1008"/>
        <w:gridCol w:w="1008"/>
        <w:gridCol w:w="1008"/>
        <w:gridCol w:w="1008"/>
        <w:gridCol w:w="1008"/>
      </w:tblGrid>
      <w:tr w:rsidR="009B3FA4" w:rsidRPr="009B3FA4" w:rsidTr="004516FA">
        <w:tc>
          <w:tcPr>
            <w:tcW w:w="2396" w:type="dxa"/>
            <w:shd w:val="clear" w:color="auto" w:fill="auto"/>
            <w:vAlign w:val="bottom"/>
          </w:tcPr>
          <w:p w:rsidR="009B3FA4" w:rsidRPr="009B3FA4" w:rsidRDefault="009B3FA4" w:rsidP="009B3FA4">
            <w:pPr>
              <w:pStyle w:val="BlockText"/>
              <w:ind w:left="432" w:right="-15"/>
              <w:jc w:val="left"/>
              <w:rPr>
                <w:rFonts w:ascii="Arial" w:hAnsi="Arial" w:cs="Arial"/>
                <w:b/>
                <w:bCs/>
                <w:sz w:val="16"/>
                <w:szCs w:val="16"/>
                <w:lang w:val="en-GB"/>
              </w:rPr>
            </w:pPr>
          </w:p>
        </w:tc>
        <w:tc>
          <w:tcPr>
            <w:tcW w:w="7056" w:type="dxa"/>
            <w:gridSpan w:val="7"/>
            <w:tcBorders>
              <w:top w:val="single" w:sz="4" w:space="0" w:color="auto"/>
              <w:bottom w:val="single" w:sz="4" w:space="0" w:color="auto"/>
            </w:tcBorders>
            <w:shd w:val="clear" w:color="auto" w:fill="auto"/>
            <w:vAlign w:val="bottom"/>
          </w:tcPr>
          <w:p w:rsidR="009B3FA4" w:rsidRPr="009B3FA4" w:rsidRDefault="009B3FA4" w:rsidP="009B3FA4">
            <w:pPr>
              <w:pStyle w:val="BlockText"/>
              <w:ind w:left="0" w:right="-72"/>
              <w:jc w:val="center"/>
              <w:rPr>
                <w:rFonts w:ascii="Arial Bold" w:hAnsi="Arial Bold" w:cs="Arial"/>
                <w:b/>
                <w:bCs/>
                <w:sz w:val="16"/>
                <w:szCs w:val="16"/>
                <w:lang w:val="en-GB"/>
              </w:rPr>
            </w:pPr>
            <w:r w:rsidRPr="009B3FA4">
              <w:rPr>
                <w:rFonts w:ascii="Arial Bold" w:hAnsi="Arial Bold" w:cs="Arial"/>
                <w:b/>
                <w:bCs/>
                <w:sz w:val="16"/>
                <w:szCs w:val="16"/>
                <w:lang w:val="en-GB"/>
              </w:rPr>
              <w:t>Consolidated financial statements</w:t>
            </w:r>
          </w:p>
        </w:tc>
      </w:tr>
      <w:tr w:rsidR="009B3FA4" w:rsidRPr="009B3FA4" w:rsidTr="00E3620C">
        <w:tc>
          <w:tcPr>
            <w:tcW w:w="2396" w:type="dxa"/>
            <w:shd w:val="clear" w:color="auto" w:fill="auto"/>
            <w:vAlign w:val="bottom"/>
          </w:tcPr>
          <w:p w:rsidR="009B3FA4" w:rsidRPr="009B3FA4" w:rsidRDefault="009B3FA4" w:rsidP="009B3FA4">
            <w:pPr>
              <w:pStyle w:val="BlockText"/>
              <w:ind w:left="432" w:right="-15"/>
              <w:jc w:val="left"/>
              <w:rPr>
                <w:rFonts w:ascii="Arial" w:hAnsi="Arial" w:cs="Arial"/>
                <w:b/>
                <w:bCs/>
                <w:sz w:val="16"/>
                <w:szCs w:val="16"/>
                <w:lang w:val="en-GB"/>
              </w:rPr>
            </w:pPr>
          </w:p>
        </w:tc>
        <w:tc>
          <w:tcPr>
            <w:tcW w:w="2016" w:type="dxa"/>
            <w:gridSpan w:val="2"/>
            <w:tcBorders>
              <w:top w:val="single" w:sz="4" w:space="0" w:color="auto"/>
              <w:bottom w:val="single" w:sz="4" w:space="0" w:color="auto"/>
            </w:tcBorders>
            <w:shd w:val="clear" w:color="auto" w:fill="auto"/>
            <w:vAlign w:val="bottom"/>
          </w:tcPr>
          <w:p w:rsidR="009B3FA4" w:rsidRPr="009B3FA4" w:rsidRDefault="009B3FA4" w:rsidP="009B3FA4">
            <w:pPr>
              <w:pStyle w:val="BlockText"/>
              <w:ind w:left="0" w:right="-72"/>
              <w:jc w:val="center"/>
              <w:rPr>
                <w:rFonts w:ascii="Arial Bold" w:hAnsi="Arial Bold" w:cs="Arial"/>
                <w:b/>
                <w:bCs/>
                <w:sz w:val="16"/>
                <w:szCs w:val="16"/>
                <w:lang w:val="en-GB"/>
              </w:rPr>
            </w:pPr>
            <w:r w:rsidRPr="009B3FA4">
              <w:rPr>
                <w:rFonts w:ascii="Arial Bold" w:hAnsi="Arial Bold" w:cs="Arial"/>
                <w:b/>
                <w:bCs/>
                <w:sz w:val="16"/>
                <w:szCs w:val="16"/>
                <w:lang w:val="en-GB"/>
              </w:rPr>
              <w:t>Fixed interest rates</w:t>
            </w:r>
          </w:p>
        </w:tc>
        <w:tc>
          <w:tcPr>
            <w:tcW w:w="2016" w:type="dxa"/>
            <w:gridSpan w:val="2"/>
            <w:tcBorders>
              <w:top w:val="single" w:sz="4" w:space="0" w:color="auto"/>
              <w:bottom w:val="single" w:sz="4" w:space="0" w:color="auto"/>
            </w:tcBorders>
            <w:shd w:val="clear" w:color="auto" w:fill="auto"/>
            <w:vAlign w:val="bottom"/>
          </w:tcPr>
          <w:p w:rsidR="009B3FA4" w:rsidRPr="009B3FA4" w:rsidRDefault="009B3FA4" w:rsidP="009B3FA4">
            <w:pPr>
              <w:pStyle w:val="BlockText"/>
              <w:ind w:left="0" w:right="-72"/>
              <w:jc w:val="center"/>
              <w:rPr>
                <w:rFonts w:ascii="Arial Bold" w:hAnsi="Arial Bold" w:cs="Arial"/>
                <w:b/>
                <w:bCs/>
                <w:sz w:val="16"/>
                <w:szCs w:val="16"/>
                <w:lang w:val="en-GB"/>
              </w:rPr>
            </w:pPr>
            <w:r w:rsidRPr="009B3FA4">
              <w:rPr>
                <w:rFonts w:ascii="Arial Bold" w:hAnsi="Arial Bold" w:cs="Arial"/>
                <w:b/>
                <w:bCs/>
                <w:sz w:val="16"/>
                <w:szCs w:val="16"/>
                <w:lang w:val="en-GB"/>
              </w:rPr>
              <w:t>Fixed interest rates</w:t>
            </w:r>
          </w:p>
        </w:tc>
        <w:tc>
          <w:tcPr>
            <w:tcW w:w="1008" w:type="dxa"/>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p>
        </w:tc>
        <w:tc>
          <w:tcPr>
            <w:tcW w:w="1008" w:type="dxa"/>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p>
        </w:tc>
        <w:tc>
          <w:tcPr>
            <w:tcW w:w="1008" w:type="dxa"/>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p>
        </w:tc>
      </w:tr>
      <w:tr w:rsidR="009B3FA4" w:rsidRPr="009B3FA4" w:rsidTr="00E3620C">
        <w:tc>
          <w:tcPr>
            <w:tcW w:w="2396" w:type="dxa"/>
            <w:shd w:val="clear" w:color="auto" w:fill="auto"/>
            <w:vAlign w:val="bottom"/>
          </w:tcPr>
          <w:p w:rsidR="009B3FA4" w:rsidRPr="009B3FA4" w:rsidRDefault="009B3FA4" w:rsidP="009B3FA4">
            <w:pPr>
              <w:pStyle w:val="BlockText"/>
              <w:ind w:left="432" w:right="-15"/>
              <w:jc w:val="left"/>
              <w:rPr>
                <w:rFonts w:ascii="Arial" w:hAnsi="Arial" w:cs="Arial"/>
                <w:b/>
                <w:bCs/>
                <w:sz w:val="16"/>
                <w:szCs w:val="16"/>
                <w:lang w:val="en-GB"/>
              </w:rPr>
            </w:pPr>
          </w:p>
        </w:tc>
        <w:tc>
          <w:tcPr>
            <w:tcW w:w="1008" w:type="dxa"/>
            <w:tcBorders>
              <w:top w:val="single" w:sz="4" w:space="0" w:color="auto"/>
            </w:tcBorders>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p>
        </w:tc>
        <w:tc>
          <w:tcPr>
            <w:tcW w:w="1008" w:type="dxa"/>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Non</w:t>
            </w:r>
          </w:p>
        </w:tc>
        <w:tc>
          <w:tcPr>
            <w:tcW w:w="1008" w:type="dxa"/>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p>
        </w:tc>
        <w:tc>
          <w:tcPr>
            <w:tcW w:w="1008" w:type="dxa"/>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p>
        </w:tc>
      </w:tr>
      <w:tr w:rsidR="00C66361" w:rsidRPr="009B3FA4" w:rsidTr="00E3620C">
        <w:tc>
          <w:tcPr>
            <w:tcW w:w="2396" w:type="dxa"/>
            <w:shd w:val="clear" w:color="auto" w:fill="auto"/>
            <w:vAlign w:val="bottom"/>
          </w:tcPr>
          <w:p w:rsidR="009B3FA4" w:rsidRDefault="00C66361" w:rsidP="009B3FA4">
            <w:pPr>
              <w:pStyle w:val="BlockText"/>
              <w:ind w:left="432" w:right="-15"/>
              <w:jc w:val="left"/>
              <w:rPr>
                <w:rFonts w:ascii="Arial" w:hAnsi="Arial" w:cs="Arial"/>
                <w:b/>
                <w:bCs/>
                <w:sz w:val="16"/>
                <w:szCs w:val="16"/>
                <w:lang w:val="en-GB"/>
              </w:rPr>
            </w:pPr>
            <w:r w:rsidRPr="009B3FA4">
              <w:rPr>
                <w:rFonts w:ascii="Arial" w:hAnsi="Arial" w:cs="Arial"/>
                <w:b/>
                <w:bCs/>
                <w:sz w:val="16"/>
                <w:szCs w:val="16"/>
                <w:lang w:val="en-GB"/>
              </w:rPr>
              <w:t xml:space="preserve">As at 31 December </w:t>
            </w:r>
          </w:p>
          <w:p w:rsidR="00C66361" w:rsidRPr="009B3FA4" w:rsidRDefault="009B3FA4" w:rsidP="009B3FA4">
            <w:pPr>
              <w:pStyle w:val="BlockText"/>
              <w:ind w:left="432" w:right="-15"/>
              <w:jc w:val="left"/>
              <w:rPr>
                <w:rFonts w:ascii="Arial" w:hAnsi="Arial" w:cs="Arial"/>
                <w:b/>
                <w:bCs/>
                <w:sz w:val="16"/>
                <w:szCs w:val="16"/>
                <w:lang w:val="en-GB"/>
              </w:rPr>
            </w:pPr>
            <w:r>
              <w:rPr>
                <w:rFonts w:ascii="Arial" w:hAnsi="Arial" w:cs="Arial"/>
                <w:b/>
                <w:bCs/>
                <w:sz w:val="16"/>
                <w:szCs w:val="16"/>
                <w:lang w:val="en-GB"/>
              </w:rPr>
              <w:t xml:space="preserve">   </w:t>
            </w:r>
            <w:r w:rsidR="00C66361" w:rsidRPr="009B3FA4">
              <w:rPr>
                <w:rFonts w:ascii="Arial" w:hAnsi="Arial" w:cs="Arial"/>
                <w:b/>
                <w:bCs/>
                <w:sz w:val="16"/>
                <w:szCs w:val="16"/>
                <w:lang w:val="en-GB"/>
              </w:rPr>
              <w:t>2020</w:t>
            </w:r>
          </w:p>
        </w:tc>
        <w:tc>
          <w:tcPr>
            <w:tcW w:w="1008" w:type="dxa"/>
            <w:tcBorders>
              <w:bottom w:val="single" w:sz="4" w:space="0" w:color="auto"/>
            </w:tcBorders>
            <w:shd w:val="clear" w:color="auto" w:fill="auto"/>
            <w:vAlign w:val="bottom"/>
          </w:tcPr>
          <w:p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Within</w:t>
            </w:r>
          </w:p>
          <w:p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1 year</w:t>
            </w:r>
          </w:p>
          <w:p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Baht</w:t>
            </w:r>
          </w:p>
        </w:tc>
        <w:tc>
          <w:tcPr>
            <w:tcW w:w="1008" w:type="dxa"/>
            <w:tcBorders>
              <w:bottom w:val="single" w:sz="4" w:space="0" w:color="auto"/>
            </w:tcBorders>
            <w:shd w:val="clear" w:color="auto" w:fill="auto"/>
            <w:vAlign w:val="bottom"/>
          </w:tcPr>
          <w:p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1 - 5</w:t>
            </w:r>
          </w:p>
          <w:p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years</w:t>
            </w:r>
          </w:p>
          <w:p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Baht</w:t>
            </w:r>
          </w:p>
        </w:tc>
        <w:tc>
          <w:tcPr>
            <w:tcW w:w="1008" w:type="dxa"/>
            <w:tcBorders>
              <w:bottom w:val="single" w:sz="4" w:space="0" w:color="auto"/>
            </w:tcBorders>
            <w:shd w:val="clear" w:color="auto" w:fill="auto"/>
            <w:vAlign w:val="bottom"/>
          </w:tcPr>
          <w:p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Within</w:t>
            </w:r>
          </w:p>
          <w:p w:rsidR="00C66361" w:rsidRPr="009B3FA4" w:rsidRDefault="00C66361" w:rsidP="009B3FA4">
            <w:pPr>
              <w:pStyle w:val="BlockText"/>
              <w:ind w:left="0" w:right="-72" w:hanging="115"/>
              <w:jc w:val="right"/>
              <w:rPr>
                <w:rFonts w:ascii="Arial Bold" w:hAnsi="Arial Bold" w:cs="Arial"/>
                <w:b/>
                <w:bCs/>
                <w:sz w:val="16"/>
                <w:szCs w:val="16"/>
                <w:lang w:val="en-GB"/>
              </w:rPr>
            </w:pPr>
            <w:r w:rsidRPr="009B3FA4">
              <w:rPr>
                <w:rFonts w:ascii="Arial Bold" w:hAnsi="Arial Bold" w:cs="Arial"/>
                <w:b/>
                <w:bCs/>
                <w:sz w:val="16"/>
                <w:szCs w:val="16"/>
                <w:lang w:val="en-GB"/>
              </w:rPr>
              <w:t>1 year</w:t>
            </w:r>
          </w:p>
          <w:p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1 - 5 </w:t>
            </w:r>
          </w:p>
          <w:p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years</w:t>
            </w:r>
          </w:p>
          <w:p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Interest</w:t>
            </w:r>
          </w:p>
          <w:p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bearing</w:t>
            </w:r>
          </w:p>
          <w:p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Total</w:t>
            </w:r>
          </w:p>
          <w:p w:rsidR="00C66361" w:rsidRPr="009B3FA4" w:rsidRDefault="00C66361" w:rsidP="009B3FA4">
            <w:pPr>
              <w:pStyle w:val="BlockText"/>
              <w:ind w:left="0" w:right="-72" w:hanging="103"/>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Interest</w:t>
            </w:r>
          </w:p>
          <w:p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rate</w:t>
            </w:r>
          </w:p>
          <w:p w:rsidR="00C66361" w:rsidRPr="009B3FA4" w:rsidRDefault="00C66361"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p.a.)</w:t>
            </w:r>
          </w:p>
        </w:tc>
      </w:tr>
      <w:tr w:rsidR="00C66361" w:rsidRPr="009B3FA4" w:rsidTr="00E3620C">
        <w:tc>
          <w:tcPr>
            <w:tcW w:w="2396" w:type="dxa"/>
            <w:shd w:val="clear" w:color="auto" w:fill="auto"/>
            <w:vAlign w:val="bottom"/>
          </w:tcPr>
          <w:p w:rsidR="00C66361" w:rsidRPr="009B3FA4" w:rsidRDefault="00C66361" w:rsidP="009B3FA4">
            <w:pPr>
              <w:pStyle w:val="BlockText"/>
              <w:ind w:left="432" w:right="-15"/>
              <w:jc w:val="left"/>
              <w:rPr>
                <w:rFonts w:ascii="Arial" w:hAnsi="Arial" w:cs="Arial"/>
                <w:sz w:val="16"/>
                <w:szCs w:val="16"/>
                <w:lang w:val="en-GB"/>
              </w:rPr>
            </w:pPr>
          </w:p>
        </w:tc>
        <w:tc>
          <w:tcPr>
            <w:tcW w:w="1008" w:type="dxa"/>
            <w:tcBorders>
              <w:top w:val="single" w:sz="4" w:space="0" w:color="auto"/>
            </w:tcBorders>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r>
      <w:tr w:rsidR="00C66361" w:rsidRPr="009B3FA4" w:rsidTr="009B3FA4">
        <w:tc>
          <w:tcPr>
            <w:tcW w:w="2396" w:type="dxa"/>
            <w:shd w:val="clear" w:color="auto" w:fill="auto"/>
            <w:vAlign w:val="bottom"/>
          </w:tcPr>
          <w:p w:rsidR="00C66361" w:rsidRPr="009B3FA4" w:rsidRDefault="00C66361" w:rsidP="009B3FA4">
            <w:pPr>
              <w:pStyle w:val="BlockText"/>
              <w:ind w:left="432" w:right="-15"/>
              <w:jc w:val="left"/>
              <w:rPr>
                <w:rFonts w:ascii="Arial" w:hAnsi="Arial" w:cs="Arial"/>
                <w:b/>
                <w:bCs/>
                <w:sz w:val="16"/>
                <w:szCs w:val="16"/>
                <w:lang w:val="en-GB"/>
              </w:rPr>
            </w:pPr>
            <w:r w:rsidRPr="009B3FA4">
              <w:rPr>
                <w:rFonts w:ascii="Arial" w:hAnsi="Arial" w:cs="Arial"/>
                <w:b/>
                <w:bCs/>
                <w:sz w:val="16"/>
                <w:szCs w:val="16"/>
                <w:lang w:val="en-GB"/>
              </w:rPr>
              <w:t>Financial assets</w:t>
            </w:r>
          </w:p>
        </w:tc>
        <w:tc>
          <w:tcPr>
            <w:tcW w:w="1008" w:type="dxa"/>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C66361" w:rsidRPr="009B3FA4" w:rsidRDefault="00C66361" w:rsidP="000D1A43">
            <w:pPr>
              <w:pStyle w:val="BlockText"/>
              <w:ind w:left="0" w:right="-72"/>
              <w:jc w:val="center"/>
              <w:rPr>
                <w:rFonts w:ascii="Arial" w:hAnsi="Arial" w:cs="Arial"/>
                <w:spacing w:val="-4"/>
                <w:sz w:val="16"/>
                <w:szCs w:val="16"/>
                <w:lang w:val="en-GB"/>
              </w:rPr>
            </w:pPr>
          </w:p>
        </w:tc>
      </w:tr>
      <w:tr w:rsidR="00C66361" w:rsidRPr="009B3FA4" w:rsidTr="009B3FA4">
        <w:tc>
          <w:tcPr>
            <w:tcW w:w="2396" w:type="dxa"/>
            <w:shd w:val="clear" w:color="auto" w:fill="auto"/>
            <w:vAlign w:val="bottom"/>
          </w:tcPr>
          <w:p w:rsidR="00C66361" w:rsidRPr="009B3FA4" w:rsidRDefault="00C66361" w:rsidP="009B3FA4">
            <w:pPr>
              <w:pStyle w:val="BlockText"/>
              <w:ind w:left="432" w:right="-108"/>
              <w:jc w:val="left"/>
              <w:rPr>
                <w:rFonts w:ascii="Arial" w:hAnsi="Arial" w:cs="Arial"/>
                <w:spacing w:val="-4"/>
                <w:sz w:val="16"/>
                <w:szCs w:val="16"/>
                <w:lang w:val="en-GB"/>
              </w:rPr>
            </w:pPr>
            <w:r w:rsidRPr="009B3FA4">
              <w:rPr>
                <w:rFonts w:ascii="Arial" w:hAnsi="Arial" w:cs="Arial"/>
                <w:spacing w:val="-4"/>
                <w:sz w:val="16"/>
                <w:szCs w:val="16"/>
                <w:lang w:val="en-GB"/>
              </w:rPr>
              <w:t>Cash and cash equivalents</w:t>
            </w:r>
          </w:p>
        </w:tc>
        <w:tc>
          <w:tcPr>
            <w:tcW w:w="1008" w:type="dxa"/>
            <w:shd w:val="clear" w:color="auto" w:fill="FAFAFA"/>
            <w:vAlign w:val="bottom"/>
          </w:tcPr>
          <w:p w:rsidR="00C66361" w:rsidRPr="009B3FA4" w:rsidRDefault="00C66361" w:rsidP="009B3FA4">
            <w:pPr>
              <w:ind w:left="-97" w:right="-72"/>
              <w:jc w:val="right"/>
              <w:rPr>
                <w:rFonts w:eastAsia="Arial" w:cs="Arial"/>
                <w:spacing w:val="-4"/>
                <w:sz w:val="16"/>
                <w:szCs w:val="16"/>
                <w:cs/>
                <w:lang w:bidi="ar-SA"/>
              </w:rPr>
            </w:pPr>
            <w:r w:rsidRPr="009B3FA4">
              <w:rPr>
                <w:rFonts w:eastAsia="Arial" w:cs="Arial"/>
                <w:spacing w:val="-4"/>
                <w:sz w:val="16"/>
                <w:szCs w:val="16"/>
                <w:lang w:bidi="ar-SA"/>
              </w:rPr>
              <w:t>279,259,003</w:t>
            </w:r>
          </w:p>
        </w:tc>
        <w:tc>
          <w:tcPr>
            <w:tcW w:w="1008" w:type="dxa"/>
            <w:shd w:val="clear" w:color="auto" w:fill="FAFAFA"/>
            <w:vAlign w:val="bottom"/>
          </w:tcPr>
          <w:p w:rsidR="00C66361" w:rsidRPr="009B3FA4" w:rsidRDefault="00C66361" w:rsidP="009B3FA4">
            <w:pPr>
              <w:ind w:right="-72"/>
              <w:jc w:val="right"/>
              <w:rPr>
                <w:rFonts w:eastAsia="Arial" w:cs="Arial"/>
                <w:spacing w:val="-4"/>
                <w:sz w:val="16"/>
                <w:szCs w:val="16"/>
                <w:lang w:bidi="ar-SA"/>
              </w:rPr>
            </w:pPr>
            <w:r w:rsidRPr="009B3FA4">
              <w:rPr>
                <w:rFonts w:eastAsia="Arial" w:cs="Arial"/>
                <w:spacing w:val="-4"/>
                <w:sz w:val="16"/>
                <w:szCs w:val="16"/>
                <w:lang w:bidi="ar-SA"/>
              </w:rPr>
              <w:t>-</w:t>
            </w:r>
          </w:p>
        </w:tc>
        <w:tc>
          <w:tcPr>
            <w:tcW w:w="1008" w:type="dxa"/>
            <w:shd w:val="clear" w:color="auto" w:fill="FAFAFA"/>
            <w:vAlign w:val="bottom"/>
          </w:tcPr>
          <w:p w:rsidR="00C66361" w:rsidRPr="009B3FA4" w:rsidRDefault="00C66361" w:rsidP="009B3FA4">
            <w:pPr>
              <w:ind w:right="-72"/>
              <w:jc w:val="right"/>
              <w:rPr>
                <w:rFonts w:eastAsia="Arial" w:cs="Arial"/>
                <w:spacing w:val="-4"/>
                <w:sz w:val="16"/>
                <w:szCs w:val="16"/>
                <w:lang w:bidi="ar-SA"/>
              </w:rPr>
            </w:pPr>
            <w:r w:rsidRPr="009B3FA4">
              <w:rPr>
                <w:rFonts w:eastAsia="Arial" w:cs="Arial"/>
                <w:spacing w:val="-4"/>
                <w:sz w:val="16"/>
                <w:szCs w:val="16"/>
                <w:lang w:bidi="ar-SA"/>
              </w:rPr>
              <w:t>-</w:t>
            </w:r>
          </w:p>
        </w:tc>
        <w:tc>
          <w:tcPr>
            <w:tcW w:w="1008" w:type="dxa"/>
            <w:shd w:val="clear" w:color="auto" w:fill="FAFAFA"/>
            <w:vAlign w:val="bottom"/>
          </w:tcPr>
          <w:p w:rsidR="00C66361" w:rsidRPr="009B3FA4" w:rsidRDefault="00C66361" w:rsidP="009B3FA4">
            <w:pPr>
              <w:ind w:right="-72"/>
              <w:jc w:val="right"/>
              <w:rPr>
                <w:rFonts w:eastAsia="Arial" w:cs="Arial"/>
                <w:spacing w:val="-4"/>
                <w:sz w:val="16"/>
                <w:szCs w:val="16"/>
                <w:lang w:bidi="ar-SA"/>
              </w:rPr>
            </w:pPr>
            <w:r w:rsidRPr="009B3FA4">
              <w:rPr>
                <w:rFonts w:eastAsia="Arial" w:cs="Arial"/>
                <w:spacing w:val="-4"/>
                <w:sz w:val="16"/>
                <w:szCs w:val="16"/>
                <w:lang w:bidi="ar-SA"/>
              </w:rPr>
              <w:t>-</w:t>
            </w:r>
          </w:p>
        </w:tc>
        <w:tc>
          <w:tcPr>
            <w:tcW w:w="1008" w:type="dxa"/>
            <w:shd w:val="clear" w:color="auto" w:fill="FAFAFA"/>
            <w:vAlign w:val="bottom"/>
          </w:tcPr>
          <w:p w:rsidR="00C66361" w:rsidRPr="009B3FA4" w:rsidRDefault="00C66361" w:rsidP="009B3FA4">
            <w:pPr>
              <w:ind w:right="-72"/>
              <w:jc w:val="right"/>
              <w:rPr>
                <w:rFonts w:eastAsia="Arial" w:cs="Arial"/>
                <w:spacing w:val="-4"/>
                <w:sz w:val="16"/>
                <w:szCs w:val="16"/>
                <w:lang w:bidi="ar-SA"/>
              </w:rPr>
            </w:pPr>
            <w:r w:rsidRPr="009B3FA4">
              <w:rPr>
                <w:rFonts w:eastAsia="Arial" w:cs="Arial"/>
                <w:spacing w:val="-4"/>
                <w:sz w:val="16"/>
                <w:szCs w:val="16"/>
                <w:lang w:bidi="ar-SA"/>
              </w:rPr>
              <w:t>14,303,250</w:t>
            </w:r>
          </w:p>
        </w:tc>
        <w:tc>
          <w:tcPr>
            <w:tcW w:w="1008" w:type="dxa"/>
            <w:shd w:val="clear" w:color="auto" w:fill="FAFAFA"/>
            <w:vAlign w:val="bottom"/>
          </w:tcPr>
          <w:p w:rsidR="00C66361" w:rsidRPr="009B3FA4" w:rsidRDefault="00C66361" w:rsidP="009B3FA4">
            <w:pPr>
              <w:ind w:left="-97" w:right="-72"/>
              <w:jc w:val="right"/>
              <w:rPr>
                <w:rFonts w:eastAsia="Arial" w:cs="Arial"/>
                <w:spacing w:val="-4"/>
                <w:sz w:val="16"/>
                <w:szCs w:val="16"/>
                <w:lang w:bidi="ar-SA"/>
              </w:rPr>
            </w:pPr>
            <w:r w:rsidRPr="009B3FA4">
              <w:rPr>
                <w:rFonts w:eastAsia="Arial" w:cs="Arial"/>
                <w:spacing w:val="-4"/>
                <w:sz w:val="16"/>
                <w:szCs w:val="16"/>
                <w:lang w:bidi="ar-SA"/>
              </w:rPr>
              <w:t>293,562,253</w:t>
            </w:r>
          </w:p>
        </w:tc>
        <w:tc>
          <w:tcPr>
            <w:tcW w:w="1008" w:type="dxa"/>
            <w:shd w:val="clear" w:color="auto" w:fill="FAFAFA"/>
            <w:vAlign w:val="bottom"/>
          </w:tcPr>
          <w:p w:rsidR="00C66361" w:rsidRPr="009B3FA4" w:rsidRDefault="0068166B" w:rsidP="000D1A43">
            <w:pPr>
              <w:ind w:right="-72"/>
              <w:jc w:val="center"/>
              <w:rPr>
                <w:rFonts w:eastAsia="Arial" w:cs="Arial"/>
                <w:spacing w:val="-4"/>
                <w:sz w:val="16"/>
                <w:szCs w:val="16"/>
                <w:lang w:bidi="ar-SA"/>
              </w:rPr>
            </w:pPr>
            <w:r w:rsidRPr="0068166B">
              <w:rPr>
                <w:rFonts w:eastAsia="Arial" w:cs="Arial"/>
                <w:spacing w:val="-4"/>
                <w:sz w:val="16"/>
                <w:szCs w:val="16"/>
                <w:lang w:bidi="ar-SA"/>
              </w:rPr>
              <w:t>0.01 - 1.50</w:t>
            </w:r>
          </w:p>
        </w:tc>
      </w:tr>
      <w:tr w:rsidR="00C66361" w:rsidRPr="009B3FA4" w:rsidTr="00E3620C">
        <w:tc>
          <w:tcPr>
            <w:tcW w:w="2396" w:type="dxa"/>
            <w:shd w:val="clear" w:color="auto" w:fill="auto"/>
            <w:vAlign w:val="bottom"/>
          </w:tcPr>
          <w:p w:rsidR="00C66361" w:rsidRPr="009B3FA4" w:rsidRDefault="00C66361" w:rsidP="009B3FA4">
            <w:pPr>
              <w:pStyle w:val="BlockText"/>
              <w:ind w:left="432" w:right="-15"/>
              <w:jc w:val="left"/>
              <w:rPr>
                <w:rFonts w:ascii="Arial" w:hAnsi="Arial" w:cs="Arial"/>
                <w:sz w:val="16"/>
                <w:szCs w:val="16"/>
                <w:lang w:val="en-GB"/>
              </w:rPr>
            </w:pPr>
            <w:r w:rsidRPr="009B3FA4">
              <w:rPr>
                <w:rFonts w:ascii="Arial" w:hAnsi="Arial" w:cs="Arial"/>
                <w:sz w:val="16"/>
                <w:szCs w:val="16"/>
                <w:lang w:val="en-GB"/>
              </w:rPr>
              <w:t>Restricted bank deposits</w:t>
            </w:r>
          </w:p>
        </w:tc>
        <w:tc>
          <w:tcPr>
            <w:tcW w:w="1008" w:type="dxa"/>
            <w:tcBorders>
              <w:bottom w:val="single" w:sz="4" w:space="0" w:color="auto"/>
            </w:tcBorders>
            <w:shd w:val="clear" w:color="auto" w:fill="FAFAFA"/>
            <w:vAlign w:val="bottom"/>
          </w:tcPr>
          <w:p w:rsidR="00C66361" w:rsidRPr="009B3FA4" w:rsidRDefault="00C66361" w:rsidP="009B3FA4">
            <w:pPr>
              <w:ind w:right="-72"/>
              <w:jc w:val="right"/>
              <w:rPr>
                <w:rFonts w:cs="Arial"/>
                <w:spacing w:val="-4"/>
                <w:sz w:val="16"/>
                <w:szCs w:val="16"/>
                <w:cs/>
                <w:lang w:val="en-GB"/>
              </w:rPr>
            </w:pPr>
            <w:r w:rsidRPr="009B3FA4">
              <w:rPr>
                <w:rFonts w:cs="Arial"/>
                <w:spacing w:val="-4"/>
                <w:sz w:val="16"/>
                <w:szCs w:val="16"/>
                <w:lang w:val="en-GB"/>
              </w:rPr>
              <w:t>-</w:t>
            </w:r>
          </w:p>
        </w:tc>
        <w:tc>
          <w:tcPr>
            <w:tcW w:w="1008" w:type="dxa"/>
            <w:tcBorders>
              <w:bottom w:val="single" w:sz="4" w:space="0" w:color="auto"/>
            </w:tcBorders>
            <w:shd w:val="clear" w:color="auto" w:fill="FAFAFA"/>
            <w:vAlign w:val="bottom"/>
          </w:tcPr>
          <w:p w:rsidR="00C66361" w:rsidRPr="009B3FA4" w:rsidRDefault="00C66361" w:rsidP="009B3FA4">
            <w:pPr>
              <w:ind w:right="-72"/>
              <w:jc w:val="right"/>
              <w:rPr>
                <w:rFonts w:cs="Arial"/>
                <w:spacing w:val="-4"/>
                <w:sz w:val="16"/>
                <w:szCs w:val="16"/>
                <w:lang w:val="en-GB"/>
              </w:rPr>
            </w:pPr>
            <w:r w:rsidRPr="009B3FA4">
              <w:rPr>
                <w:rFonts w:cs="Arial"/>
                <w:spacing w:val="-4"/>
                <w:sz w:val="16"/>
                <w:szCs w:val="16"/>
                <w:lang w:val="en-GB"/>
              </w:rPr>
              <w:t>5,783,700</w:t>
            </w:r>
          </w:p>
        </w:tc>
        <w:tc>
          <w:tcPr>
            <w:tcW w:w="1008" w:type="dxa"/>
            <w:shd w:val="clear" w:color="auto" w:fill="FAFAFA"/>
            <w:vAlign w:val="bottom"/>
          </w:tcPr>
          <w:p w:rsidR="00C66361" w:rsidRPr="009B3FA4" w:rsidRDefault="00C66361" w:rsidP="009B3FA4">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FAFAFA"/>
            <w:vAlign w:val="bottom"/>
          </w:tcPr>
          <w:p w:rsidR="00C66361" w:rsidRPr="009B3FA4" w:rsidRDefault="00C66361" w:rsidP="009B3FA4">
            <w:pPr>
              <w:ind w:right="-72"/>
              <w:jc w:val="right"/>
              <w:rPr>
                <w:rFonts w:cs="Arial"/>
                <w:spacing w:val="-4"/>
                <w:sz w:val="16"/>
                <w:szCs w:val="16"/>
                <w:lang w:val="en-GB"/>
              </w:rPr>
            </w:pPr>
            <w:r w:rsidRPr="009B3FA4">
              <w:rPr>
                <w:rFonts w:cs="Arial"/>
                <w:spacing w:val="-4"/>
                <w:sz w:val="16"/>
                <w:szCs w:val="16"/>
                <w:lang w:val="en-GB"/>
              </w:rPr>
              <w:t>-</w:t>
            </w:r>
          </w:p>
        </w:tc>
        <w:tc>
          <w:tcPr>
            <w:tcW w:w="1008" w:type="dxa"/>
            <w:tcBorders>
              <w:bottom w:val="single" w:sz="4" w:space="0" w:color="auto"/>
            </w:tcBorders>
            <w:shd w:val="clear" w:color="auto" w:fill="FAFAFA"/>
            <w:vAlign w:val="bottom"/>
          </w:tcPr>
          <w:p w:rsidR="00C66361" w:rsidRPr="009B3FA4" w:rsidRDefault="00C66361" w:rsidP="009B3FA4">
            <w:pPr>
              <w:ind w:right="-72"/>
              <w:jc w:val="right"/>
              <w:rPr>
                <w:rFonts w:cs="Arial"/>
                <w:spacing w:val="-4"/>
                <w:sz w:val="16"/>
                <w:szCs w:val="16"/>
                <w:lang w:val="en-GB"/>
              </w:rPr>
            </w:pPr>
            <w:r w:rsidRPr="009B3FA4">
              <w:rPr>
                <w:rFonts w:cs="Arial"/>
                <w:spacing w:val="-4"/>
                <w:sz w:val="16"/>
                <w:szCs w:val="16"/>
                <w:lang w:val="en-GB"/>
              </w:rPr>
              <w:t>-</w:t>
            </w:r>
          </w:p>
        </w:tc>
        <w:tc>
          <w:tcPr>
            <w:tcW w:w="1008" w:type="dxa"/>
            <w:tcBorders>
              <w:bottom w:val="single" w:sz="4" w:space="0" w:color="auto"/>
            </w:tcBorders>
            <w:shd w:val="clear" w:color="auto" w:fill="FAFAFA"/>
            <w:vAlign w:val="bottom"/>
          </w:tcPr>
          <w:p w:rsidR="00C66361" w:rsidRPr="009B3FA4" w:rsidRDefault="00C66361" w:rsidP="009B3FA4">
            <w:pPr>
              <w:ind w:right="-72"/>
              <w:jc w:val="right"/>
              <w:rPr>
                <w:rFonts w:cs="Arial"/>
                <w:spacing w:val="-4"/>
                <w:sz w:val="16"/>
                <w:szCs w:val="16"/>
                <w:lang w:val="en-GB"/>
              </w:rPr>
            </w:pPr>
            <w:r w:rsidRPr="009B3FA4">
              <w:rPr>
                <w:rFonts w:cs="Arial"/>
                <w:spacing w:val="-4"/>
                <w:sz w:val="16"/>
                <w:szCs w:val="16"/>
                <w:lang w:val="en-GB"/>
              </w:rPr>
              <w:t>5,783,700</w:t>
            </w:r>
          </w:p>
        </w:tc>
        <w:tc>
          <w:tcPr>
            <w:tcW w:w="1008" w:type="dxa"/>
            <w:shd w:val="clear" w:color="auto" w:fill="FAFAFA"/>
            <w:vAlign w:val="bottom"/>
          </w:tcPr>
          <w:p w:rsidR="00C66361" w:rsidRPr="009B3FA4" w:rsidRDefault="00C66361" w:rsidP="000D1A43">
            <w:pPr>
              <w:ind w:left="-126" w:right="-72"/>
              <w:jc w:val="center"/>
              <w:rPr>
                <w:rFonts w:cs="Arial"/>
                <w:spacing w:val="-4"/>
                <w:sz w:val="16"/>
                <w:szCs w:val="16"/>
                <w:lang w:val="en-GB"/>
              </w:rPr>
            </w:pPr>
            <w:r w:rsidRPr="009B3FA4">
              <w:rPr>
                <w:rFonts w:cs="Arial"/>
                <w:spacing w:val="-4"/>
                <w:sz w:val="16"/>
                <w:szCs w:val="16"/>
                <w:lang w:val="en-GB"/>
              </w:rPr>
              <w:t>0.125 - 0.375</w:t>
            </w:r>
          </w:p>
        </w:tc>
      </w:tr>
      <w:tr w:rsidR="00C66361" w:rsidRPr="009B3FA4" w:rsidTr="00E3620C">
        <w:tc>
          <w:tcPr>
            <w:tcW w:w="2396" w:type="dxa"/>
            <w:shd w:val="clear" w:color="auto" w:fill="auto"/>
            <w:vAlign w:val="bottom"/>
          </w:tcPr>
          <w:p w:rsidR="00C66361" w:rsidRPr="009B3FA4" w:rsidRDefault="00C66361" w:rsidP="009B3FA4">
            <w:pPr>
              <w:pStyle w:val="BlockText"/>
              <w:ind w:left="432" w:right="-15"/>
              <w:jc w:val="left"/>
              <w:rPr>
                <w:rFonts w:ascii="Arial" w:hAnsi="Arial" w:cs="Arial"/>
                <w:sz w:val="16"/>
                <w:szCs w:val="16"/>
                <w:lang w:val="en-GB"/>
              </w:rPr>
            </w:pPr>
          </w:p>
        </w:tc>
        <w:tc>
          <w:tcPr>
            <w:tcW w:w="1008" w:type="dxa"/>
            <w:tcBorders>
              <w:top w:val="single" w:sz="4" w:space="0" w:color="auto"/>
            </w:tcBorders>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C66361" w:rsidRPr="009B3FA4" w:rsidRDefault="00C66361" w:rsidP="000D1A43">
            <w:pPr>
              <w:pStyle w:val="BlockText"/>
              <w:ind w:left="0" w:right="-72"/>
              <w:jc w:val="center"/>
              <w:rPr>
                <w:rFonts w:ascii="Arial" w:hAnsi="Arial" w:cs="Arial"/>
                <w:spacing w:val="-4"/>
                <w:sz w:val="16"/>
                <w:szCs w:val="16"/>
                <w:lang w:val="en-GB"/>
              </w:rPr>
            </w:pPr>
          </w:p>
        </w:tc>
      </w:tr>
      <w:tr w:rsidR="00C66361" w:rsidRPr="009B3FA4" w:rsidTr="004913B3">
        <w:tc>
          <w:tcPr>
            <w:tcW w:w="2396" w:type="dxa"/>
            <w:shd w:val="clear" w:color="auto" w:fill="auto"/>
            <w:vAlign w:val="bottom"/>
          </w:tcPr>
          <w:p w:rsidR="00C66361" w:rsidRPr="009B3FA4" w:rsidRDefault="00C66361" w:rsidP="009B3FA4">
            <w:pPr>
              <w:pStyle w:val="BlockText"/>
              <w:ind w:left="432" w:right="-15"/>
              <w:jc w:val="left"/>
              <w:rPr>
                <w:rFonts w:ascii="Arial" w:hAnsi="Arial" w:cs="Arial"/>
                <w:b/>
                <w:bCs/>
                <w:sz w:val="16"/>
                <w:szCs w:val="16"/>
                <w:lang w:val="en-GB"/>
              </w:rPr>
            </w:pPr>
            <w:r w:rsidRPr="009B3FA4">
              <w:rPr>
                <w:rFonts w:ascii="Arial" w:hAnsi="Arial" w:cs="Arial"/>
                <w:b/>
                <w:bCs/>
                <w:sz w:val="16"/>
                <w:szCs w:val="16"/>
                <w:lang w:val="en-GB"/>
              </w:rPr>
              <w:t>Financial liabilities</w:t>
            </w:r>
          </w:p>
        </w:tc>
        <w:tc>
          <w:tcPr>
            <w:tcW w:w="1008" w:type="dxa"/>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C66361" w:rsidRPr="009B3FA4"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C66361" w:rsidRPr="009B3FA4" w:rsidRDefault="00C66361" w:rsidP="000D1A43">
            <w:pPr>
              <w:pStyle w:val="BlockText"/>
              <w:ind w:left="0" w:right="-72"/>
              <w:jc w:val="center"/>
              <w:rPr>
                <w:rFonts w:ascii="Arial" w:hAnsi="Arial" w:cs="Arial"/>
                <w:spacing w:val="-4"/>
                <w:sz w:val="16"/>
                <w:szCs w:val="16"/>
                <w:lang w:val="en-GB"/>
              </w:rPr>
            </w:pPr>
          </w:p>
        </w:tc>
      </w:tr>
      <w:tr w:rsidR="00C66361" w:rsidRPr="009B3FA4" w:rsidTr="004913B3">
        <w:tc>
          <w:tcPr>
            <w:tcW w:w="2396" w:type="dxa"/>
            <w:shd w:val="clear" w:color="auto" w:fill="auto"/>
            <w:vAlign w:val="bottom"/>
          </w:tcPr>
          <w:p w:rsidR="00C66361" w:rsidRPr="009B3FA4" w:rsidRDefault="00C66361" w:rsidP="009B3FA4">
            <w:pPr>
              <w:pStyle w:val="BlockText"/>
              <w:ind w:left="432" w:right="-15"/>
              <w:jc w:val="left"/>
              <w:rPr>
                <w:rFonts w:ascii="Arial" w:hAnsi="Arial" w:cs="Arial"/>
                <w:sz w:val="16"/>
                <w:szCs w:val="16"/>
                <w:lang w:val="en-GB"/>
              </w:rPr>
            </w:pPr>
            <w:r w:rsidRPr="009B3FA4">
              <w:rPr>
                <w:rFonts w:ascii="Arial" w:hAnsi="Arial" w:cs="Arial"/>
                <w:sz w:val="16"/>
                <w:szCs w:val="16"/>
                <w:lang w:val="en-GB"/>
              </w:rPr>
              <w:t xml:space="preserve">Long-term loans from </w:t>
            </w:r>
          </w:p>
          <w:p w:rsidR="00C66361" w:rsidRPr="009B3FA4" w:rsidRDefault="00C66361" w:rsidP="009B3FA4">
            <w:pPr>
              <w:pStyle w:val="BlockText"/>
              <w:ind w:left="432" w:right="-15"/>
              <w:jc w:val="left"/>
              <w:rPr>
                <w:rFonts w:ascii="Arial" w:hAnsi="Arial" w:cs="Arial"/>
                <w:sz w:val="16"/>
                <w:szCs w:val="16"/>
                <w:lang w:val="en-GB"/>
              </w:rPr>
            </w:pPr>
            <w:r w:rsidRPr="009B3FA4">
              <w:rPr>
                <w:rFonts w:ascii="Arial" w:hAnsi="Arial" w:cs="Arial"/>
                <w:sz w:val="16"/>
                <w:szCs w:val="16"/>
                <w:lang w:val="en-GB"/>
              </w:rPr>
              <w:t xml:space="preserve">  financial institutions</w:t>
            </w:r>
          </w:p>
        </w:tc>
        <w:tc>
          <w:tcPr>
            <w:tcW w:w="1008" w:type="dxa"/>
            <w:shd w:val="clear" w:color="auto" w:fill="FAFAFA"/>
            <w:vAlign w:val="bottom"/>
          </w:tcPr>
          <w:p w:rsidR="00C66361" w:rsidRPr="009B3FA4" w:rsidRDefault="00C66361" w:rsidP="009B3FA4">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FAFAFA"/>
            <w:vAlign w:val="bottom"/>
          </w:tcPr>
          <w:p w:rsidR="00C66361" w:rsidRPr="009B3FA4" w:rsidRDefault="00C66361" w:rsidP="009B3FA4">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FAFAFA"/>
            <w:vAlign w:val="bottom"/>
          </w:tcPr>
          <w:p w:rsidR="00C66361" w:rsidRPr="009B3FA4" w:rsidRDefault="00C66361" w:rsidP="009B3FA4">
            <w:pPr>
              <w:ind w:right="-72"/>
              <w:jc w:val="right"/>
              <w:rPr>
                <w:rFonts w:cs="Arial"/>
                <w:spacing w:val="-4"/>
                <w:sz w:val="16"/>
                <w:szCs w:val="16"/>
                <w:lang w:val="en-GB"/>
              </w:rPr>
            </w:pPr>
            <w:r w:rsidRPr="009B3FA4">
              <w:rPr>
                <w:rFonts w:cs="Arial"/>
                <w:spacing w:val="-4"/>
                <w:sz w:val="16"/>
                <w:szCs w:val="16"/>
                <w:lang w:val="en-GB"/>
              </w:rPr>
              <w:t>300,000</w:t>
            </w:r>
          </w:p>
        </w:tc>
        <w:tc>
          <w:tcPr>
            <w:tcW w:w="1008" w:type="dxa"/>
            <w:shd w:val="clear" w:color="auto" w:fill="FAFAFA"/>
            <w:vAlign w:val="bottom"/>
          </w:tcPr>
          <w:p w:rsidR="00C66361" w:rsidRPr="009B3FA4" w:rsidRDefault="00C66361" w:rsidP="009B3FA4">
            <w:pPr>
              <w:ind w:right="-72"/>
              <w:jc w:val="right"/>
              <w:rPr>
                <w:rFonts w:cs="Arial"/>
                <w:spacing w:val="-4"/>
                <w:sz w:val="16"/>
                <w:szCs w:val="16"/>
                <w:lang w:val="en-GB"/>
              </w:rPr>
            </w:pPr>
            <w:r w:rsidRPr="009B3FA4">
              <w:rPr>
                <w:rFonts w:cs="Arial"/>
                <w:spacing w:val="-4"/>
                <w:sz w:val="16"/>
                <w:szCs w:val="16"/>
                <w:lang w:val="en-GB"/>
              </w:rPr>
              <w:t>3,600,000</w:t>
            </w:r>
          </w:p>
        </w:tc>
        <w:tc>
          <w:tcPr>
            <w:tcW w:w="1008" w:type="dxa"/>
            <w:shd w:val="clear" w:color="auto" w:fill="FAFAFA"/>
            <w:vAlign w:val="bottom"/>
          </w:tcPr>
          <w:p w:rsidR="00C66361" w:rsidRPr="009B3FA4" w:rsidRDefault="00C66361" w:rsidP="009B3FA4">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FAFAFA"/>
            <w:vAlign w:val="bottom"/>
          </w:tcPr>
          <w:p w:rsidR="00C66361" w:rsidRPr="009B3FA4" w:rsidRDefault="00C66361" w:rsidP="009B3FA4">
            <w:pPr>
              <w:ind w:right="-72"/>
              <w:jc w:val="right"/>
              <w:rPr>
                <w:rFonts w:cs="Arial"/>
                <w:spacing w:val="-4"/>
                <w:sz w:val="16"/>
                <w:szCs w:val="16"/>
                <w:lang w:val="en-GB"/>
              </w:rPr>
            </w:pPr>
            <w:r w:rsidRPr="009B3FA4">
              <w:rPr>
                <w:rFonts w:cs="Arial"/>
                <w:spacing w:val="-4"/>
                <w:sz w:val="16"/>
                <w:szCs w:val="16"/>
                <w:lang w:val="en-GB"/>
              </w:rPr>
              <w:t>3,900,000</w:t>
            </w:r>
          </w:p>
        </w:tc>
        <w:tc>
          <w:tcPr>
            <w:tcW w:w="1008" w:type="dxa"/>
            <w:shd w:val="clear" w:color="auto" w:fill="FAFAFA"/>
            <w:vAlign w:val="bottom"/>
          </w:tcPr>
          <w:p w:rsidR="00C66361" w:rsidRPr="009B3FA4" w:rsidRDefault="0068166B" w:rsidP="000D1A43">
            <w:pPr>
              <w:ind w:right="-72"/>
              <w:jc w:val="center"/>
              <w:rPr>
                <w:rFonts w:cs="Arial"/>
                <w:spacing w:val="-4"/>
                <w:sz w:val="16"/>
                <w:szCs w:val="16"/>
                <w:lang w:val="en-GB"/>
              </w:rPr>
            </w:pPr>
            <w:r w:rsidRPr="0068166B">
              <w:rPr>
                <w:rFonts w:cs="Arial"/>
                <w:spacing w:val="-4"/>
                <w:sz w:val="16"/>
                <w:szCs w:val="16"/>
                <w:lang w:val="en-GB"/>
              </w:rPr>
              <w:t xml:space="preserve">MLR-2 </w:t>
            </w:r>
            <w:r>
              <w:rPr>
                <w:rFonts w:cs="Arial"/>
                <w:spacing w:val="-4"/>
                <w:sz w:val="16"/>
                <w:szCs w:val="16"/>
                <w:lang w:val="en-GB"/>
              </w:rPr>
              <w:t>and</w:t>
            </w:r>
            <w:r w:rsidRPr="0068166B">
              <w:rPr>
                <w:spacing w:val="-4"/>
                <w:sz w:val="16"/>
                <w:szCs w:val="16"/>
                <w:cs/>
                <w:lang w:val="en-GB"/>
              </w:rPr>
              <w:t xml:space="preserve"> </w:t>
            </w:r>
            <w:r w:rsidR="00C66361" w:rsidRPr="009B3FA4">
              <w:rPr>
                <w:rFonts w:cs="Arial"/>
                <w:spacing w:val="-4"/>
                <w:sz w:val="16"/>
                <w:szCs w:val="16"/>
                <w:lang w:val="en-GB"/>
              </w:rPr>
              <w:t>MLR-1.75</w:t>
            </w:r>
          </w:p>
        </w:tc>
      </w:tr>
      <w:tr w:rsidR="00C66361" w:rsidRPr="009B3FA4" w:rsidTr="004913B3">
        <w:tc>
          <w:tcPr>
            <w:tcW w:w="2396" w:type="dxa"/>
            <w:shd w:val="clear" w:color="auto" w:fill="auto"/>
            <w:vAlign w:val="bottom"/>
          </w:tcPr>
          <w:p w:rsidR="00C66361" w:rsidRPr="009B3FA4" w:rsidRDefault="00C66361" w:rsidP="009B3FA4">
            <w:pPr>
              <w:pStyle w:val="BlockText"/>
              <w:ind w:left="432" w:right="-15"/>
              <w:jc w:val="left"/>
              <w:rPr>
                <w:rFonts w:ascii="Arial" w:hAnsi="Arial" w:cs="Arial"/>
                <w:sz w:val="16"/>
                <w:szCs w:val="16"/>
                <w:lang w:val="en-GB"/>
              </w:rPr>
            </w:pPr>
            <w:r w:rsidRPr="009B3FA4">
              <w:rPr>
                <w:rFonts w:ascii="Arial" w:hAnsi="Arial" w:cs="Arial"/>
                <w:sz w:val="16"/>
                <w:szCs w:val="16"/>
                <w:lang w:val="en-GB"/>
              </w:rPr>
              <w:t>Lease liabilities, net</w:t>
            </w:r>
          </w:p>
        </w:tc>
        <w:tc>
          <w:tcPr>
            <w:tcW w:w="1008" w:type="dxa"/>
            <w:tcBorders>
              <w:bottom w:val="single" w:sz="4" w:space="0" w:color="auto"/>
            </w:tcBorders>
            <w:shd w:val="clear" w:color="auto" w:fill="FAFAFA"/>
            <w:vAlign w:val="bottom"/>
          </w:tcPr>
          <w:p w:rsidR="00C66361" w:rsidRPr="009B3FA4" w:rsidRDefault="00C66361" w:rsidP="009B3FA4">
            <w:pPr>
              <w:ind w:right="-72"/>
              <w:jc w:val="right"/>
              <w:rPr>
                <w:rFonts w:cs="Arial"/>
                <w:spacing w:val="-4"/>
                <w:sz w:val="16"/>
                <w:szCs w:val="16"/>
                <w:lang w:val="en-GB"/>
              </w:rPr>
            </w:pPr>
            <w:r w:rsidRPr="009B3FA4">
              <w:rPr>
                <w:rFonts w:cs="Arial"/>
                <w:spacing w:val="-4"/>
                <w:sz w:val="16"/>
                <w:szCs w:val="16"/>
                <w:lang w:val="en-GB"/>
              </w:rPr>
              <w:t>6,271,219</w:t>
            </w:r>
          </w:p>
        </w:tc>
        <w:tc>
          <w:tcPr>
            <w:tcW w:w="1008" w:type="dxa"/>
            <w:tcBorders>
              <w:bottom w:val="single" w:sz="4" w:space="0" w:color="auto"/>
            </w:tcBorders>
            <w:shd w:val="clear" w:color="auto" w:fill="FAFAFA"/>
            <w:vAlign w:val="bottom"/>
          </w:tcPr>
          <w:p w:rsidR="00C66361" w:rsidRPr="009B3FA4" w:rsidRDefault="00C66361" w:rsidP="009B3FA4">
            <w:pPr>
              <w:ind w:right="-72"/>
              <w:jc w:val="right"/>
              <w:rPr>
                <w:rFonts w:cs="Arial"/>
                <w:spacing w:val="-4"/>
                <w:sz w:val="16"/>
                <w:szCs w:val="16"/>
                <w:lang w:val="en-GB"/>
              </w:rPr>
            </w:pPr>
            <w:r w:rsidRPr="009B3FA4">
              <w:rPr>
                <w:rFonts w:cs="Arial"/>
                <w:spacing w:val="-4"/>
                <w:sz w:val="16"/>
                <w:szCs w:val="16"/>
                <w:lang w:val="en-GB"/>
              </w:rPr>
              <w:t>11,125,865</w:t>
            </w:r>
          </w:p>
        </w:tc>
        <w:tc>
          <w:tcPr>
            <w:tcW w:w="1008" w:type="dxa"/>
            <w:tcBorders>
              <w:bottom w:val="single" w:sz="4" w:space="0" w:color="auto"/>
            </w:tcBorders>
            <w:shd w:val="clear" w:color="auto" w:fill="FAFAFA"/>
            <w:vAlign w:val="bottom"/>
          </w:tcPr>
          <w:p w:rsidR="00C66361" w:rsidRPr="009B3FA4" w:rsidRDefault="00C66361" w:rsidP="009B3FA4">
            <w:pPr>
              <w:ind w:right="-72"/>
              <w:jc w:val="right"/>
              <w:rPr>
                <w:rFonts w:cs="Arial"/>
                <w:spacing w:val="-4"/>
                <w:sz w:val="16"/>
                <w:szCs w:val="16"/>
                <w:lang w:val="en-GB"/>
              </w:rPr>
            </w:pPr>
            <w:r w:rsidRPr="009B3FA4">
              <w:rPr>
                <w:rFonts w:cs="Arial"/>
                <w:spacing w:val="-4"/>
                <w:sz w:val="16"/>
                <w:szCs w:val="16"/>
                <w:lang w:val="en-GB"/>
              </w:rPr>
              <w:t>-</w:t>
            </w:r>
          </w:p>
        </w:tc>
        <w:tc>
          <w:tcPr>
            <w:tcW w:w="1008" w:type="dxa"/>
            <w:tcBorders>
              <w:bottom w:val="single" w:sz="4" w:space="0" w:color="auto"/>
            </w:tcBorders>
            <w:shd w:val="clear" w:color="auto" w:fill="FAFAFA"/>
            <w:vAlign w:val="bottom"/>
          </w:tcPr>
          <w:p w:rsidR="00C66361" w:rsidRPr="009B3FA4" w:rsidRDefault="00C66361" w:rsidP="009B3FA4">
            <w:pPr>
              <w:ind w:right="-72"/>
              <w:jc w:val="right"/>
              <w:rPr>
                <w:rFonts w:cs="Arial"/>
                <w:spacing w:val="-4"/>
                <w:sz w:val="16"/>
                <w:szCs w:val="16"/>
                <w:lang w:val="en-GB"/>
              </w:rPr>
            </w:pPr>
            <w:r w:rsidRPr="009B3FA4">
              <w:rPr>
                <w:rFonts w:cs="Arial"/>
                <w:spacing w:val="-4"/>
                <w:sz w:val="16"/>
                <w:szCs w:val="16"/>
                <w:lang w:val="en-GB"/>
              </w:rPr>
              <w:t>-</w:t>
            </w:r>
          </w:p>
        </w:tc>
        <w:tc>
          <w:tcPr>
            <w:tcW w:w="1008" w:type="dxa"/>
            <w:tcBorders>
              <w:bottom w:val="single" w:sz="4" w:space="0" w:color="auto"/>
            </w:tcBorders>
            <w:shd w:val="clear" w:color="auto" w:fill="FAFAFA"/>
            <w:vAlign w:val="bottom"/>
          </w:tcPr>
          <w:p w:rsidR="00C66361" w:rsidRPr="009B3FA4" w:rsidRDefault="00C66361" w:rsidP="009B3FA4">
            <w:pPr>
              <w:ind w:right="-72"/>
              <w:jc w:val="right"/>
              <w:rPr>
                <w:rFonts w:cs="Arial"/>
                <w:spacing w:val="-4"/>
                <w:sz w:val="16"/>
                <w:szCs w:val="16"/>
                <w:lang w:val="en-GB"/>
              </w:rPr>
            </w:pPr>
            <w:r w:rsidRPr="009B3FA4">
              <w:rPr>
                <w:rFonts w:cs="Arial"/>
                <w:spacing w:val="-4"/>
                <w:sz w:val="16"/>
                <w:szCs w:val="16"/>
                <w:lang w:val="en-GB"/>
              </w:rPr>
              <w:t>-</w:t>
            </w:r>
          </w:p>
        </w:tc>
        <w:tc>
          <w:tcPr>
            <w:tcW w:w="1008" w:type="dxa"/>
            <w:tcBorders>
              <w:bottom w:val="single" w:sz="4" w:space="0" w:color="auto"/>
            </w:tcBorders>
            <w:shd w:val="clear" w:color="auto" w:fill="FAFAFA"/>
            <w:vAlign w:val="bottom"/>
          </w:tcPr>
          <w:p w:rsidR="00C66361" w:rsidRPr="009B3FA4" w:rsidRDefault="00C66361" w:rsidP="009B3FA4">
            <w:pPr>
              <w:ind w:right="-72"/>
              <w:jc w:val="right"/>
              <w:rPr>
                <w:rFonts w:cs="Arial"/>
                <w:spacing w:val="-4"/>
                <w:sz w:val="16"/>
                <w:szCs w:val="16"/>
                <w:lang w:val="en-GB"/>
              </w:rPr>
            </w:pPr>
            <w:r w:rsidRPr="009B3FA4">
              <w:rPr>
                <w:rFonts w:cs="Arial"/>
                <w:spacing w:val="-4"/>
                <w:sz w:val="16"/>
                <w:szCs w:val="16"/>
                <w:lang w:val="en-GB"/>
              </w:rPr>
              <w:t>17,397,084</w:t>
            </w:r>
          </w:p>
        </w:tc>
        <w:tc>
          <w:tcPr>
            <w:tcW w:w="1008" w:type="dxa"/>
            <w:shd w:val="clear" w:color="auto" w:fill="FAFAFA"/>
            <w:vAlign w:val="bottom"/>
          </w:tcPr>
          <w:p w:rsidR="00C66361" w:rsidRPr="009B3FA4" w:rsidRDefault="00BC5F56" w:rsidP="000D1A43">
            <w:pPr>
              <w:ind w:right="-72"/>
              <w:jc w:val="center"/>
              <w:rPr>
                <w:rFonts w:cs="Arial"/>
                <w:spacing w:val="-4"/>
                <w:sz w:val="16"/>
                <w:szCs w:val="16"/>
                <w:lang w:val="en-GB"/>
              </w:rPr>
            </w:pPr>
            <w:r w:rsidRPr="00BC5F56">
              <w:rPr>
                <w:rFonts w:cs="Arial"/>
                <w:spacing w:val="-4"/>
                <w:sz w:val="16"/>
                <w:szCs w:val="16"/>
                <w:lang w:val="en-GB"/>
              </w:rPr>
              <w:t>3.11 - 7.42</w:t>
            </w:r>
          </w:p>
        </w:tc>
      </w:tr>
    </w:tbl>
    <w:p w:rsidR="00C66361" w:rsidRDefault="00C66361" w:rsidP="00C66361">
      <w:pPr>
        <w:pStyle w:val="ListParagraph"/>
        <w:tabs>
          <w:tab w:val="left" w:pos="1620"/>
        </w:tabs>
        <w:ind w:left="1620"/>
        <w:jc w:val="both"/>
        <w:rPr>
          <w:rFonts w:ascii="Arial" w:eastAsia="Arial Unicode MS" w:hAnsi="Arial" w:cs="Arial"/>
          <w:sz w:val="18"/>
          <w:szCs w:val="18"/>
          <w:lang w:val="en-GB"/>
        </w:rPr>
      </w:pPr>
    </w:p>
    <w:tbl>
      <w:tblPr>
        <w:tblW w:w="9434" w:type="dxa"/>
        <w:tblInd w:w="142" w:type="dxa"/>
        <w:tblLayout w:type="fixed"/>
        <w:tblLook w:val="04A0" w:firstRow="1" w:lastRow="0" w:firstColumn="1" w:lastColumn="0" w:noHBand="0" w:noVBand="1"/>
      </w:tblPr>
      <w:tblGrid>
        <w:gridCol w:w="2378"/>
        <w:gridCol w:w="1008"/>
        <w:gridCol w:w="1008"/>
        <w:gridCol w:w="1008"/>
        <w:gridCol w:w="1008"/>
        <w:gridCol w:w="1008"/>
        <w:gridCol w:w="1008"/>
        <w:gridCol w:w="1008"/>
      </w:tblGrid>
      <w:tr w:rsidR="009B3FA4" w:rsidRPr="009B3FA4" w:rsidTr="00E3620C">
        <w:tc>
          <w:tcPr>
            <w:tcW w:w="2378" w:type="dxa"/>
            <w:shd w:val="clear" w:color="auto" w:fill="auto"/>
            <w:vAlign w:val="bottom"/>
          </w:tcPr>
          <w:p w:rsidR="009B3FA4" w:rsidRPr="009B3FA4" w:rsidRDefault="009B3FA4" w:rsidP="009B3FA4">
            <w:pPr>
              <w:pStyle w:val="BlockText"/>
              <w:ind w:left="432" w:right="-130"/>
              <w:jc w:val="left"/>
              <w:rPr>
                <w:rFonts w:ascii="Arial" w:hAnsi="Arial" w:cs="Arial"/>
                <w:b/>
                <w:bCs/>
                <w:sz w:val="16"/>
                <w:szCs w:val="16"/>
                <w:lang w:val="en-GB"/>
              </w:rPr>
            </w:pPr>
          </w:p>
        </w:tc>
        <w:tc>
          <w:tcPr>
            <w:tcW w:w="7056" w:type="dxa"/>
            <w:gridSpan w:val="7"/>
            <w:tcBorders>
              <w:top w:val="single" w:sz="4" w:space="0" w:color="auto"/>
              <w:bottom w:val="single" w:sz="4" w:space="0" w:color="auto"/>
            </w:tcBorders>
            <w:shd w:val="clear" w:color="auto" w:fill="auto"/>
            <w:vAlign w:val="bottom"/>
          </w:tcPr>
          <w:p w:rsidR="009B3FA4" w:rsidRPr="009B3FA4" w:rsidRDefault="009B3FA4" w:rsidP="009B3FA4">
            <w:pPr>
              <w:pStyle w:val="BlockText"/>
              <w:ind w:left="0" w:right="-72"/>
              <w:jc w:val="center"/>
              <w:rPr>
                <w:rFonts w:ascii="Arial Bold" w:hAnsi="Arial Bold" w:cs="Arial"/>
                <w:b/>
                <w:bCs/>
                <w:sz w:val="16"/>
                <w:szCs w:val="16"/>
                <w:lang w:val="en-GB"/>
              </w:rPr>
            </w:pPr>
            <w:r w:rsidRPr="009B3FA4">
              <w:rPr>
                <w:rFonts w:ascii="Arial Bold" w:hAnsi="Arial Bold" w:cs="Arial"/>
                <w:b/>
                <w:bCs/>
                <w:sz w:val="16"/>
                <w:szCs w:val="16"/>
                <w:lang w:val="en-GB"/>
              </w:rPr>
              <w:t>Consolidated financial statements</w:t>
            </w:r>
          </w:p>
        </w:tc>
      </w:tr>
      <w:tr w:rsidR="009B3FA4" w:rsidRPr="009B3FA4" w:rsidTr="009B3FA4">
        <w:tc>
          <w:tcPr>
            <w:tcW w:w="2378" w:type="dxa"/>
            <w:shd w:val="clear" w:color="auto" w:fill="auto"/>
            <w:vAlign w:val="bottom"/>
          </w:tcPr>
          <w:p w:rsidR="009B3FA4" w:rsidRPr="009B3FA4" w:rsidRDefault="009B3FA4" w:rsidP="009B3FA4">
            <w:pPr>
              <w:pStyle w:val="BlockText"/>
              <w:ind w:left="432" w:right="-130"/>
              <w:jc w:val="left"/>
              <w:rPr>
                <w:rFonts w:ascii="Arial" w:hAnsi="Arial" w:cs="Arial"/>
                <w:b/>
                <w:bCs/>
                <w:sz w:val="16"/>
                <w:szCs w:val="16"/>
                <w:lang w:val="en-GB"/>
              </w:rPr>
            </w:pPr>
          </w:p>
        </w:tc>
        <w:tc>
          <w:tcPr>
            <w:tcW w:w="2016" w:type="dxa"/>
            <w:gridSpan w:val="2"/>
            <w:tcBorders>
              <w:top w:val="single" w:sz="4" w:space="0" w:color="auto"/>
              <w:bottom w:val="single" w:sz="4" w:space="0" w:color="auto"/>
            </w:tcBorders>
            <w:shd w:val="clear" w:color="auto" w:fill="auto"/>
          </w:tcPr>
          <w:p w:rsidR="009B3FA4" w:rsidRPr="009B3FA4" w:rsidRDefault="009B3FA4" w:rsidP="009B3FA4">
            <w:pPr>
              <w:pStyle w:val="BlockText"/>
              <w:ind w:left="0" w:right="-72"/>
              <w:jc w:val="center"/>
              <w:rPr>
                <w:rFonts w:ascii="Arial Bold" w:hAnsi="Arial Bold" w:cs="Arial"/>
                <w:b/>
                <w:bCs/>
                <w:sz w:val="16"/>
                <w:szCs w:val="16"/>
                <w:lang w:val="en-GB"/>
              </w:rPr>
            </w:pPr>
            <w:r w:rsidRPr="009B3FA4">
              <w:rPr>
                <w:rFonts w:ascii="Arial Bold" w:hAnsi="Arial Bold" w:cs="Arial"/>
                <w:b/>
                <w:bCs/>
                <w:sz w:val="16"/>
                <w:szCs w:val="16"/>
                <w:lang w:val="en-GB"/>
              </w:rPr>
              <w:t>Fixed interest rates</w:t>
            </w:r>
          </w:p>
        </w:tc>
        <w:tc>
          <w:tcPr>
            <w:tcW w:w="2016" w:type="dxa"/>
            <w:gridSpan w:val="2"/>
            <w:tcBorders>
              <w:top w:val="single" w:sz="4" w:space="0" w:color="auto"/>
              <w:bottom w:val="single" w:sz="4" w:space="0" w:color="auto"/>
            </w:tcBorders>
            <w:shd w:val="clear" w:color="auto" w:fill="auto"/>
          </w:tcPr>
          <w:p w:rsidR="009B3FA4" w:rsidRPr="009B3FA4" w:rsidRDefault="009B3FA4" w:rsidP="009B3FA4">
            <w:pPr>
              <w:pStyle w:val="BlockText"/>
              <w:ind w:left="0" w:right="-72"/>
              <w:jc w:val="center"/>
              <w:rPr>
                <w:rFonts w:ascii="Arial Bold" w:hAnsi="Arial Bold" w:cs="Arial"/>
                <w:b/>
                <w:bCs/>
                <w:sz w:val="16"/>
                <w:szCs w:val="16"/>
                <w:lang w:val="en-GB"/>
              </w:rPr>
            </w:pPr>
            <w:r w:rsidRPr="009B3FA4">
              <w:rPr>
                <w:rFonts w:ascii="Arial Bold" w:hAnsi="Arial Bold" w:cs="Arial"/>
                <w:b/>
                <w:bCs/>
                <w:sz w:val="16"/>
                <w:szCs w:val="16"/>
                <w:lang w:val="en-GB"/>
              </w:rPr>
              <w:t>Floating interest rates</w:t>
            </w:r>
          </w:p>
        </w:tc>
        <w:tc>
          <w:tcPr>
            <w:tcW w:w="1008" w:type="dxa"/>
            <w:tcBorders>
              <w:top w:val="single" w:sz="4" w:space="0" w:color="auto"/>
            </w:tcBorders>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p>
        </w:tc>
      </w:tr>
      <w:tr w:rsidR="009B3FA4" w:rsidRPr="009B3FA4" w:rsidTr="009B3FA4">
        <w:tc>
          <w:tcPr>
            <w:tcW w:w="2378" w:type="dxa"/>
            <w:shd w:val="clear" w:color="auto" w:fill="auto"/>
            <w:vAlign w:val="bottom"/>
          </w:tcPr>
          <w:p w:rsidR="009B3FA4" w:rsidRPr="009B3FA4" w:rsidRDefault="009B3FA4" w:rsidP="009B3FA4">
            <w:pPr>
              <w:pStyle w:val="BlockText"/>
              <w:ind w:left="432" w:right="-130"/>
              <w:jc w:val="left"/>
              <w:rPr>
                <w:rFonts w:ascii="Arial" w:hAnsi="Arial" w:cs="Arial"/>
                <w:b/>
                <w:bCs/>
                <w:sz w:val="16"/>
                <w:szCs w:val="16"/>
                <w:lang w:val="en-GB"/>
              </w:rPr>
            </w:pPr>
          </w:p>
        </w:tc>
        <w:tc>
          <w:tcPr>
            <w:tcW w:w="1008" w:type="dxa"/>
            <w:tcBorders>
              <w:top w:val="single" w:sz="4" w:space="0" w:color="auto"/>
            </w:tcBorders>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p>
        </w:tc>
        <w:tc>
          <w:tcPr>
            <w:tcW w:w="1008" w:type="dxa"/>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Non-</w:t>
            </w:r>
          </w:p>
        </w:tc>
        <w:tc>
          <w:tcPr>
            <w:tcW w:w="1008" w:type="dxa"/>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p>
        </w:tc>
        <w:tc>
          <w:tcPr>
            <w:tcW w:w="1008" w:type="dxa"/>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p>
        </w:tc>
      </w:tr>
      <w:tr w:rsidR="009B3FA4" w:rsidRPr="009B3FA4" w:rsidTr="009B3FA4">
        <w:tc>
          <w:tcPr>
            <w:tcW w:w="2378" w:type="dxa"/>
            <w:shd w:val="clear" w:color="auto" w:fill="auto"/>
            <w:vAlign w:val="bottom"/>
          </w:tcPr>
          <w:p w:rsidR="009B3FA4" w:rsidRDefault="009B3FA4" w:rsidP="009B3FA4">
            <w:pPr>
              <w:pStyle w:val="BlockText"/>
              <w:ind w:left="432" w:right="-130"/>
              <w:jc w:val="left"/>
              <w:rPr>
                <w:rFonts w:ascii="Arial" w:hAnsi="Arial" w:cs="Arial"/>
                <w:b/>
                <w:bCs/>
                <w:sz w:val="16"/>
                <w:szCs w:val="16"/>
                <w:lang w:val="en-GB"/>
              </w:rPr>
            </w:pPr>
            <w:r w:rsidRPr="009B3FA4">
              <w:rPr>
                <w:rFonts w:ascii="Arial" w:hAnsi="Arial" w:cs="Arial"/>
                <w:b/>
                <w:bCs/>
                <w:sz w:val="16"/>
                <w:szCs w:val="16"/>
                <w:lang w:val="en-GB"/>
              </w:rPr>
              <w:t xml:space="preserve">As at 31 December </w:t>
            </w:r>
          </w:p>
          <w:p w:rsidR="009B3FA4" w:rsidRPr="009B3FA4" w:rsidRDefault="009B3FA4" w:rsidP="009B3FA4">
            <w:pPr>
              <w:pStyle w:val="BlockText"/>
              <w:ind w:left="432" w:right="-130"/>
              <w:jc w:val="left"/>
              <w:rPr>
                <w:rFonts w:ascii="Arial" w:hAnsi="Arial" w:cs="Arial"/>
                <w:b/>
                <w:bCs/>
                <w:sz w:val="16"/>
                <w:szCs w:val="16"/>
                <w:lang w:val="en-GB"/>
              </w:rPr>
            </w:pPr>
            <w:r>
              <w:rPr>
                <w:rFonts w:ascii="Arial" w:hAnsi="Arial" w:cs="Arial"/>
                <w:b/>
                <w:bCs/>
                <w:sz w:val="16"/>
                <w:szCs w:val="16"/>
                <w:lang w:val="en-GB"/>
              </w:rPr>
              <w:t xml:space="preserve">   </w:t>
            </w:r>
            <w:r w:rsidRPr="009B3FA4">
              <w:rPr>
                <w:rFonts w:ascii="Arial" w:hAnsi="Arial" w:cs="Arial"/>
                <w:b/>
                <w:bCs/>
                <w:sz w:val="16"/>
                <w:szCs w:val="16"/>
                <w:lang w:val="en-GB"/>
              </w:rPr>
              <w:t>2019</w:t>
            </w:r>
          </w:p>
        </w:tc>
        <w:tc>
          <w:tcPr>
            <w:tcW w:w="1008" w:type="dxa"/>
            <w:tcBorders>
              <w:bottom w:val="single" w:sz="4" w:space="0" w:color="auto"/>
            </w:tcBorders>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Within</w:t>
            </w:r>
          </w:p>
          <w:p w:rsidR="009B3FA4" w:rsidRPr="009B3FA4" w:rsidRDefault="009B3FA4"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1 year</w:t>
            </w:r>
          </w:p>
          <w:p w:rsidR="009B3FA4" w:rsidRPr="009B3FA4" w:rsidRDefault="009B3FA4"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Baht</w:t>
            </w:r>
          </w:p>
        </w:tc>
        <w:tc>
          <w:tcPr>
            <w:tcW w:w="1008" w:type="dxa"/>
            <w:tcBorders>
              <w:bottom w:val="single" w:sz="4" w:space="0" w:color="auto"/>
            </w:tcBorders>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1 - 5</w:t>
            </w:r>
          </w:p>
          <w:p w:rsidR="009B3FA4" w:rsidRPr="009B3FA4" w:rsidRDefault="009B3FA4"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years</w:t>
            </w:r>
          </w:p>
          <w:p w:rsidR="009B3FA4" w:rsidRPr="009B3FA4" w:rsidRDefault="009B3FA4"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Baht</w:t>
            </w:r>
          </w:p>
        </w:tc>
        <w:tc>
          <w:tcPr>
            <w:tcW w:w="1008" w:type="dxa"/>
            <w:tcBorders>
              <w:bottom w:val="single" w:sz="4" w:space="0" w:color="auto"/>
            </w:tcBorders>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Within</w:t>
            </w:r>
          </w:p>
          <w:p w:rsidR="009B3FA4" w:rsidRPr="009B3FA4" w:rsidRDefault="009B3FA4" w:rsidP="009B3FA4">
            <w:pPr>
              <w:pStyle w:val="BlockText"/>
              <w:ind w:left="0" w:right="-72" w:hanging="115"/>
              <w:jc w:val="right"/>
              <w:rPr>
                <w:rFonts w:ascii="Arial Bold" w:hAnsi="Arial Bold" w:cs="Arial"/>
                <w:b/>
                <w:bCs/>
                <w:sz w:val="16"/>
                <w:szCs w:val="16"/>
                <w:lang w:val="en-GB"/>
              </w:rPr>
            </w:pPr>
            <w:r w:rsidRPr="009B3FA4">
              <w:rPr>
                <w:rFonts w:ascii="Arial Bold" w:hAnsi="Arial Bold" w:cs="Arial"/>
                <w:b/>
                <w:bCs/>
                <w:sz w:val="16"/>
                <w:szCs w:val="16"/>
                <w:lang w:val="en-GB"/>
              </w:rPr>
              <w:t>1 year</w:t>
            </w:r>
          </w:p>
          <w:p w:rsidR="009B3FA4" w:rsidRPr="009B3FA4" w:rsidRDefault="009B3FA4"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1 - 5 </w:t>
            </w:r>
          </w:p>
          <w:p w:rsidR="009B3FA4" w:rsidRPr="009B3FA4" w:rsidRDefault="009B3FA4"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years</w:t>
            </w:r>
          </w:p>
          <w:p w:rsidR="009B3FA4" w:rsidRPr="009B3FA4" w:rsidRDefault="009B3FA4"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Interest</w:t>
            </w:r>
          </w:p>
          <w:p w:rsidR="009B3FA4" w:rsidRPr="009B3FA4" w:rsidRDefault="009B3FA4"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bearing</w:t>
            </w:r>
          </w:p>
          <w:p w:rsidR="009B3FA4" w:rsidRPr="009B3FA4" w:rsidRDefault="009B3FA4"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Total</w:t>
            </w:r>
          </w:p>
          <w:p w:rsidR="009B3FA4" w:rsidRPr="009B3FA4" w:rsidRDefault="009B3FA4" w:rsidP="009B3FA4">
            <w:pPr>
              <w:pStyle w:val="BlockText"/>
              <w:ind w:left="0" w:right="-72" w:hanging="103"/>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rsidR="009B3FA4" w:rsidRPr="009B3FA4" w:rsidRDefault="009B3FA4"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Interest</w:t>
            </w:r>
          </w:p>
          <w:p w:rsidR="009B3FA4" w:rsidRPr="009B3FA4" w:rsidRDefault="009B3FA4"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rate</w:t>
            </w:r>
          </w:p>
          <w:p w:rsidR="009B3FA4" w:rsidRPr="009B3FA4" w:rsidRDefault="009B3FA4" w:rsidP="009B3FA4">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p.a.)</w:t>
            </w:r>
          </w:p>
        </w:tc>
      </w:tr>
      <w:tr w:rsidR="009B3FA4" w:rsidRPr="009B3FA4" w:rsidTr="009B3FA4">
        <w:tc>
          <w:tcPr>
            <w:tcW w:w="2378" w:type="dxa"/>
            <w:shd w:val="clear" w:color="auto" w:fill="auto"/>
          </w:tcPr>
          <w:p w:rsidR="009B3FA4" w:rsidRPr="009B3FA4" w:rsidRDefault="009B3FA4" w:rsidP="009B3FA4">
            <w:pPr>
              <w:pStyle w:val="BlockText"/>
              <w:ind w:left="432" w:right="-130"/>
              <w:jc w:val="left"/>
              <w:rPr>
                <w:rFonts w:ascii="Arial" w:hAnsi="Arial" w:cs="Arial"/>
                <w:sz w:val="16"/>
                <w:szCs w:val="16"/>
                <w:lang w:val="en-GB"/>
              </w:rPr>
            </w:pPr>
          </w:p>
        </w:tc>
        <w:tc>
          <w:tcPr>
            <w:tcW w:w="1008" w:type="dxa"/>
            <w:tcBorders>
              <w:top w:val="single" w:sz="4" w:space="0" w:color="auto"/>
            </w:tcBorders>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r>
      <w:tr w:rsidR="009B3FA4" w:rsidRPr="009B3FA4" w:rsidTr="00E3620C">
        <w:tc>
          <w:tcPr>
            <w:tcW w:w="2378" w:type="dxa"/>
            <w:shd w:val="clear" w:color="auto" w:fill="auto"/>
          </w:tcPr>
          <w:p w:rsidR="009B3FA4" w:rsidRPr="009B3FA4" w:rsidRDefault="009B3FA4" w:rsidP="009B3FA4">
            <w:pPr>
              <w:pStyle w:val="BlockText"/>
              <w:ind w:left="432" w:right="-130"/>
              <w:jc w:val="left"/>
              <w:rPr>
                <w:rFonts w:ascii="Arial" w:hAnsi="Arial" w:cs="Arial"/>
                <w:b/>
                <w:bCs/>
                <w:sz w:val="16"/>
                <w:szCs w:val="16"/>
                <w:lang w:val="en-GB"/>
              </w:rPr>
            </w:pPr>
            <w:r w:rsidRPr="009B3FA4">
              <w:rPr>
                <w:rFonts w:ascii="Arial" w:hAnsi="Arial" w:cs="Arial"/>
                <w:b/>
                <w:bCs/>
                <w:sz w:val="16"/>
                <w:szCs w:val="16"/>
                <w:lang w:val="en-GB"/>
              </w:rPr>
              <w:t>Financial assets</w:t>
            </w:r>
          </w:p>
        </w:tc>
        <w:tc>
          <w:tcPr>
            <w:tcW w:w="1008" w:type="dxa"/>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9B3FA4" w:rsidRPr="009B3FA4" w:rsidRDefault="009B3FA4" w:rsidP="000D1A43">
            <w:pPr>
              <w:pStyle w:val="BlockText"/>
              <w:ind w:left="0" w:right="-72"/>
              <w:jc w:val="center"/>
              <w:rPr>
                <w:rFonts w:ascii="Arial" w:hAnsi="Arial" w:cs="Arial"/>
                <w:spacing w:val="-4"/>
                <w:sz w:val="16"/>
                <w:szCs w:val="16"/>
                <w:lang w:val="en-GB"/>
              </w:rPr>
            </w:pPr>
          </w:p>
        </w:tc>
      </w:tr>
      <w:tr w:rsidR="009B3FA4" w:rsidRPr="009B3FA4" w:rsidTr="009B3FA4">
        <w:tc>
          <w:tcPr>
            <w:tcW w:w="2378" w:type="dxa"/>
            <w:shd w:val="clear" w:color="auto" w:fill="auto"/>
          </w:tcPr>
          <w:p w:rsidR="009B3FA4" w:rsidRPr="009B3FA4" w:rsidRDefault="009B3FA4" w:rsidP="009B3FA4">
            <w:pPr>
              <w:pStyle w:val="BlockText"/>
              <w:ind w:left="432" w:right="-130"/>
              <w:jc w:val="left"/>
              <w:rPr>
                <w:rFonts w:ascii="Arial" w:hAnsi="Arial" w:cs="Arial"/>
                <w:spacing w:val="-4"/>
                <w:sz w:val="16"/>
                <w:szCs w:val="16"/>
                <w:lang w:val="en-GB"/>
              </w:rPr>
            </w:pPr>
            <w:r w:rsidRPr="009B3FA4">
              <w:rPr>
                <w:rFonts w:ascii="Arial" w:hAnsi="Arial" w:cs="Arial"/>
                <w:spacing w:val="-4"/>
                <w:sz w:val="16"/>
                <w:szCs w:val="16"/>
                <w:lang w:val="en-GB"/>
              </w:rPr>
              <w:t>Cash and cash equivalents</w:t>
            </w:r>
          </w:p>
        </w:tc>
        <w:tc>
          <w:tcPr>
            <w:tcW w:w="1008" w:type="dxa"/>
            <w:shd w:val="clear" w:color="auto" w:fill="FAFAFA"/>
            <w:vAlign w:val="bottom"/>
          </w:tcPr>
          <w:p w:rsidR="009B3FA4" w:rsidRPr="009B3FA4" w:rsidRDefault="009B3FA4" w:rsidP="009B3FA4">
            <w:pPr>
              <w:ind w:left="-97" w:right="-72"/>
              <w:jc w:val="right"/>
              <w:rPr>
                <w:rFonts w:eastAsia="Arial" w:cs="Arial"/>
                <w:spacing w:val="-4"/>
                <w:sz w:val="16"/>
                <w:szCs w:val="16"/>
                <w:cs/>
                <w:lang w:bidi="ar-SA"/>
              </w:rPr>
            </w:pPr>
            <w:r w:rsidRPr="009B3FA4">
              <w:rPr>
                <w:rFonts w:eastAsia="Arial" w:cs="Arial"/>
                <w:spacing w:val="-4"/>
                <w:sz w:val="16"/>
                <w:szCs w:val="16"/>
                <w:lang w:bidi="ar-SA"/>
              </w:rPr>
              <w:t>243,028,225</w:t>
            </w:r>
          </w:p>
        </w:tc>
        <w:tc>
          <w:tcPr>
            <w:tcW w:w="1008" w:type="dxa"/>
            <w:shd w:val="clear" w:color="auto" w:fill="FAFAFA"/>
            <w:vAlign w:val="bottom"/>
          </w:tcPr>
          <w:p w:rsidR="009B3FA4" w:rsidRPr="009B3FA4" w:rsidRDefault="009B3FA4" w:rsidP="009B3FA4">
            <w:pPr>
              <w:ind w:right="-72"/>
              <w:jc w:val="right"/>
              <w:rPr>
                <w:rFonts w:eastAsia="Arial" w:cs="Arial"/>
                <w:spacing w:val="-4"/>
                <w:sz w:val="16"/>
                <w:szCs w:val="16"/>
                <w:lang w:bidi="ar-SA"/>
              </w:rPr>
            </w:pPr>
            <w:r w:rsidRPr="009B3FA4">
              <w:rPr>
                <w:rFonts w:eastAsia="Arial" w:cs="Arial"/>
                <w:spacing w:val="-4"/>
                <w:sz w:val="16"/>
                <w:szCs w:val="16"/>
                <w:lang w:bidi="ar-SA"/>
              </w:rPr>
              <w:t>-</w:t>
            </w:r>
          </w:p>
        </w:tc>
        <w:tc>
          <w:tcPr>
            <w:tcW w:w="1008" w:type="dxa"/>
            <w:shd w:val="clear" w:color="auto" w:fill="FAFAFA"/>
            <w:vAlign w:val="bottom"/>
          </w:tcPr>
          <w:p w:rsidR="009B3FA4" w:rsidRPr="009B3FA4" w:rsidRDefault="009B3FA4" w:rsidP="009B3FA4">
            <w:pPr>
              <w:ind w:right="-72"/>
              <w:jc w:val="right"/>
              <w:rPr>
                <w:rFonts w:eastAsia="Arial" w:cs="Arial"/>
                <w:spacing w:val="-4"/>
                <w:sz w:val="16"/>
                <w:szCs w:val="16"/>
                <w:lang w:bidi="ar-SA"/>
              </w:rPr>
            </w:pPr>
            <w:r w:rsidRPr="009B3FA4">
              <w:rPr>
                <w:rFonts w:eastAsia="Arial" w:cs="Arial"/>
                <w:spacing w:val="-4"/>
                <w:sz w:val="16"/>
                <w:szCs w:val="16"/>
                <w:lang w:bidi="ar-SA"/>
              </w:rPr>
              <w:t>-</w:t>
            </w:r>
          </w:p>
        </w:tc>
        <w:tc>
          <w:tcPr>
            <w:tcW w:w="1008" w:type="dxa"/>
            <w:shd w:val="clear" w:color="auto" w:fill="FAFAFA"/>
            <w:vAlign w:val="bottom"/>
          </w:tcPr>
          <w:p w:rsidR="009B3FA4" w:rsidRPr="009B3FA4" w:rsidRDefault="009B3FA4" w:rsidP="009B3FA4">
            <w:pPr>
              <w:ind w:right="-72"/>
              <w:jc w:val="right"/>
              <w:rPr>
                <w:rFonts w:eastAsia="Arial" w:cs="Arial"/>
                <w:spacing w:val="-4"/>
                <w:sz w:val="16"/>
                <w:szCs w:val="16"/>
                <w:lang w:bidi="ar-SA"/>
              </w:rPr>
            </w:pPr>
            <w:r w:rsidRPr="009B3FA4">
              <w:rPr>
                <w:rFonts w:eastAsia="Arial" w:cs="Arial"/>
                <w:spacing w:val="-4"/>
                <w:sz w:val="16"/>
                <w:szCs w:val="16"/>
                <w:lang w:bidi="ar-SA"/>
              </w:rPr>
              <w:t>-</w:t>
            </w:r>
          </w:p>
        </w:tc>
        <w:tc>
          <w:tcPr>
            <w:tcW w:w="1008" w:type="dxa"/>
            <w:shd w:val="clear" w:color="auto" w:fill="FAFAFA"/>
            <w:vAlign w:val="bottom"/>
          </w:tcPr>
          <w:p w:rsidR="009B3FA4" w:rsidRPr="009B3FA4" w:rsidRDefault="009B3FA4" w:rsidP="009B3FA4">
            <w:pPr>
              <w:ind w:right="-72"/>
              <w:jc w:val="right"/>
              <w:rPr>
                <w:rFonts w:eastAsia="Arial" w:cs="Arial"/>
                <w:spacing w:val="-4"/>
                <w:sz w:val="16"/>
                <w:szCs w:val="16"/>
                <w:lang w:bidi="ar-SA"/>
              </w:rPr>
            </w:pPr>
            <w:r w:rsidRPr="009B3FA4">
              <w:rPr>
                <w:rFonts w:eastAsia="Arial" w:cs="Arial"/>
                <w:spacing w:val="-4"/>
                <w:sz w:val="16"/>
                <w:szCs w:val="16"/>
                <w:lang w:bidi="ar-SA"/>
              </w:rPr>
              <w:t>323,024</w:t>
            </w:r>
          </w:p>
        </w:tc>
        <w:tc>
          <w:tcPr>
            <w:tcW w:w="1008" w:type="dxa"/>
            <w:shd w:val="clear" w:color="auto" w:fill="FAFAFA"/>
            <w:vAlign w:val="bottom"/>
          </w:tcPr>
          <w:p w:rsidR="009B3FA4" w:rsidRPr="009B3FA4" w:rsidRDefault="009B3FA4" w:rsidP="009B3FA4">
            <w:pPr>
              <w:ind w:left="-95" w:right="-72"/>
              <w:jc w:val="right"/>
              <w:rPr>
                <w:rFonts w:eastAsia="Arial" w:cs="Arial"/>
                <w:spacing w:val="-4"/>
                <w:sz w:val="16"/>
                <w:szCs w:val="16"/>
                <w:lang w:bidi="ar-SA"/>
              </w:rPr>
            </w:pPr>
            <w:r w:rsidRPr="009B3FA4">
              <w:rPr>
                <w:rFonts w:eastAsia="Arial" w:cs="Arial"/>
                <w:spacing w:val="-4"/>
                <w:sz w:val="16"/>
                <w:szCs w:val="16"/>
                <w:lang w:bidi="ar-SA"/>
              </w:rPr>
              <w:t>243,351,249</w:t>
            </w:r>
          </w:p>
        </w:tc>
        <w:tc>
          <w:tcPr>
            <w:tcW w:w="1008" w:type="dxa"/>
            <w:shd w:val="clear" w:color="auto" w:fill="FAFAFA"/>
            <w:vAlign w:val="bottom"/>
          </w:tcPr>
          <w:p w:rsidR="009B3FA4" w:rsidRPr="009B3FA4" w:rsidRDefault="00BC5F56" w:rsidP="000D1A43">
            <w:pPr>
              <w:ind w:right="-72"/>
              <w:jc w:val="center"/>
              <w:rPr>
                <w:rFonts w:eastAsia="Arial" w:cs="Arial"/>
                <w:spacing w:val="-4"/>
                <w:sz w:val="16"/>
                <w:szCs w:val="16"/>
                <w:lang w:bidi="ar-SA"/>
              </w:rPr>
            </w:pPr>
            <w:r w:rsidRPr="00BC5F56">
              <w:rPr>
                <w:rFonts w:eastAsia="Arial" w:cs="Arial"/>
                <w:spacing w:val="-4"/>
                <w:sz w:val="16"/>
                <w:szCs w:val="16"/>
                <w:lang w:bidi="ar-SA"/>
              </w:rPr>
              <w:t>0.01 - 1.75</w:t>
            </w:r>
          </w:p>
        </w:tc>
      </w:tr>
      <w:tr w:rsidR="009B3FA4" w:rsidRPr="009B3FA4" w:rsidTr="009B3FA4">
        <w:tc>
          <w:tcPr>
            <w:tcW w:w="2378" w:type="dxa"/>
            <w:shd w:val="clear" w:color="auto" w:fill="auto"/>
          </w:tcPr>
          <w:p w:rsidR="009B3FA4" w:rsidRPr="009B3FA4" w:rsidRDefault="009B3FA4" w:rsidP="009B3FA4">
            <w:pPr>
              <w:pStyle w:val="BlockText"/>
              <w:ind w:left="432" w:right="-130"/>
              <w:jc w:val="left"/>
              <w:rPr>
                <w:rFonts w:ascii="Arial" w:hAnsi="Arial" w:cs="Arial"/>
                <w:spacing w:val="-4"/>
                <w:sz w:val="16"/>
                <w:szCs w:val="16"/>
                <w:lang w:val="en-GB"/>
              </w:rPr>
            </w:pPr>
            <w:r w:rsidRPr="009B3FA4">
              <w:rPr>
                <w:rFonts w:ascii="Arial" w:hAnsi="Arial" w:cs="Arial"/>
                <w:spacing w:val="-4"/>
                <w:sz w:val="16"/>
                <w:szCs w:val="16"/>
                <w:lang w:val="en-GB"/>
              </w:rPr>
              <w:t>Restricted bank deposits</w:t>
            </w:r>
          </w:p>
        </w:tc>
        <w:tc>
          <w:tcPr>
            <w:tcW w:w="1008" w:type="dxa"/>
            <w:shd w:val="clear" w:color="auto" w:fill="FAFAFA"/>
            <w:vAlign w:val="bottom"/>
          </w:tcPr>
          <w:p w:rsidR="009B3FA4" w:rsidRPr="009B3FA4" w:rsidRDefault="009B3FA4" w:rsidP="009B3FA4">
            <w:pPr>
              <w:ind w:right="-72"/>
              <w:jc w:val="right"/>
              <w:rPr>
                <w:rFonts w:cs="Arial"/>
                <w:spacing w:val="-4"/>
                <w:sz w:val="16"/>
                <w:szCs w:val="16"/>
                <w:cs/>
                <w:lang w:val="en-GB"/>
              </w:rPr>
            </w:pPr>
            <w:r w:rsidRPr="009B3FA4">
              <w:rPr>
                <w:rFonts w:cs="Arial"/>
                <w:spacing w:val="-4"/>
                <w:sz w:val="16"/>
                <w:szCs w:val="16"/>
                <w:lang w:val="en-GB"/>
              </w:rPr>
              <w:t>-</w:t>
            </w:r>
          </w:p>
        </w:tc>
        <w:tc>
          <w:tcPr>
            <w:tcW w:w="1008" w:type="dxa"/>
            <w:shd w:val="clear" w:color="auto" w:fill="FAFAFA"/>
            <w:vAlign w:val="bottom"/>
          </w:tcPr>
          <w:p w:rsidR="009B3FA4" w:rsidRPr="009B3FA4" w:rsidRDefault="009B3FA4" w:rsidP="009B3FA4">
            <w:pPr>
              <w:ind w:right="-72"/>
              <w:jc w:val="right"/>
              <w:rPr>
                <w:rFonts w:cs="Arial"/>
                <w:spacing w:val="-4"/>
                <w:sz w:val="16"/>
                <w:szCs w:val="16"/>
                <w:lang w:val="en-GB"/>
              </w:rPr>
            </w:pPr>
            <w:r w:rsidRPr="009B3FA4">
              <w:rPr>
                <w:rFonts w:cs="Arial"/>
                <w:spacing w:val="-4"/>
                <w:sz w:val="16"/>
                <w:szCs w:val="16"/>
                <w:lang w:val="en-GB"/>
              </w:rPr>
              <w:t>5,783,700</w:t>
            </w:r>
          </w:p>
        </w:tc>
        <w:tc>
          <w:tcPr>
            <w:tcW w:w="1008" w:type="dxa"/>
            <w:shd w:val="clear" w:color="auto" w:fill="FAFAFA"/>
            <w:vAlign w:val="bottom"/>
          </w:tcPr>
          <w:p w:rsidR="009B3FA4" w:rsidRPr="009B3FA4" w:rsidRDefault="009B3FA4" w:rsidP="009B3FA4">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FAFAFA"/>
            <w:vAlign w:val="bottom"/>
          </w:tcPr>
          <w:p w:rsidR="009B3FA4" w:rsidRPr="009B3FA4" w:rsidRDefault="009B3FA4" w:rsidP="009B3FA4">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FAFAFA"/>
            <w:vAlign w:val="bottom"/>
          </w:tcPr>
          <w:p w:rsidR="009B3FA4" w:rsidRPr="009B3FA4" w:rsidRDefault="009B3FA4" w:rsidP="009B3FA4">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FAFAFA"/>
            <w:vAlign w:val="bottom"/>
          </w:tcPr>
          <w:p w:rsidR="009B3FA4" w:rsidRPr="009B3FA4" w:rsidRDefault="009B3FA4" w:rsidP="009B3FA4">
            <w:pPr>
              <w:ind w:right="-72"/>
              <w:jc w:val="right"/>
              <w:rPr>
                <w:rFonts w:cs="Arial"/>
                <w:spacing w:val="-4"/>
                <w:sz w:val="16"/>
                <w:szCs w:val="16"/>
                <w:lang w:val="en-GB"/>
              </w:rPr>
            </w:pPr>
            <w:r w:rsidRPr="009B3FA4">
              <w:rPr>
                <w:rFonts w:cs="Arial"/>
                <w:spacing w:val="-4"/>
                <w:sz w:val="16"/>
                <w:szCs w:val="16"/>
                <w:lang w:val="en-GB"/>
              </w:rPr>
              <w:t>5,783,700</w:t>
            </w:r>
          </w:p>
        </w:tc>
        <w:tc>
          <w:tcPr>
            <w:tcW w:w="1008" w:type="dxa"/>
            <w:shd w:val="clear" w:color="auto" w:fill="FAFAFA"/>
            <w:vAlign w:val="bottom"/>
          </w:tcPr>
          <w:p w:rsidR="009B3FA4" w:rsidRPr="009B3FA4" w:rsidRDefault="00BC5F56" w:rsidP="000D1A43">
            <w:pPr>
              <w:ind w:left="-112" w:right="-72"/>
              <w:jc w:val="center"/>
              <w:rPr>
                <w:rFonts w:cs="Arial"/>
                <w:spacing w:val="-4"/>
                <w:sz w:val="16"/>
                <w:szCs w:val="16"/>
                <w:lang w:val="en-GB"/>
              </w:rPr>
            </w:pPr>
            <w:r w:rsidRPr="00BC5F56">
              <w:rPr>
                <w:rFonts w:cs="Arial"/>
                <w:spacing w:val="-4"/>
                <w:sz w:val="16"/>
                <w:szCs w:val="16"/>
                <w:lang w:val="en-GB"/>
              </w:rPr>
              <w:t>0.375 - 1.05</w:t>
            </w:r>
          </w:p>
        </w:tc>
      </w:tr>
      <w:tr w:rsidR="009B3FA4" w:rsidRPr="009B3FA4" w:rsidTr="00E3620C">
        <w:tc>
          <w:tcPr>
            <w:tcW w:w="2378" w:type="dxa"/>
            <w:shd w:val="clear" w:color="auto" w:fill="auto"/>
          </w:tcPr>
          <w:p w:rsidR="009B3FA4" w:rsidRPr="009B3FA4" w:rsidRDefault="009B3FA4" w:rsidP="009B3FA4">
            <w:pPr>
              <w:pStyle w:val="BlockText"/>
              <w:ind w:left="432" w:right="-130"/>
              <w:jc w:val="left"/>
              <w:rPr>
                <w:rFonts w:ascii="Arial" w:hAnsi="Arial" w:cs="Arial"/>
                <w:sz w:val="16"/>
                <w:szCs w:val="16"/>
                <w:lang w:val="en-GB"/>
              </w:rPr>
            </w:pPr>
          </w:p>
        </w:tc>
        <w:tc>
          <w:tcPr>
            <w:tcW w:w="1008" w:type="dxa"/>
            <w:tcBorders>
              <w:top w:val="single" w:sz="4" w:space="0" w:color="auto"/>
            </w:tcBorders>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9B3FA4" w:rsidRPr="009B3FA4" w:rsidRDefault="009B3FA4" w:rsidP="000D1A43">
            <w:pPr>
              <w:pStyle w:val="BlockText"/>
              <w:ind w:left="0" w:right="-72"/>
              <w:jc w:val="center"/>
              <w:rPr>
                <w:rFonts w:ascii="Arial" w:hAnsi="Arial" w:cs="Arial"/>
                <w:spacing w:val="-4"/>
                <w:sz w:val="16"/>
                <w:szCs w:val="16"/>
                <w:lang w:val="en-GB"/>
              </w:rPr>
            </w:pPr>
          </w:p>
        </w:tc>
      </w:tr>
      <w:tr w:rsidR="009B3FA4" w:rsidRPr="009B3FA4" w:rsidTr="004913B3">
        <w:tc>
          <w:tcPr>
            <w:tcW w:w="2378" w:type="dxa"/>
            <w:shd w:val="clear" w:color="auto" w:fill="auto"/>
          </w:tcPr>
          <w:p w:rsidR="009B3FA4" w:rsidRPr="009B3FA4" w:rsidRDefault="009B3FA4" w:rsidP="009B3FA4">
            <w:pPr>
              <w:pStyle w:val="BlockText"/>
              <w:ind w:left="432" w:right="-130"/>
              <w:jc w:val="left"/>
              <w:rPr>
                <w:rFonts w:ascii="Arial" w:hAnsi="Arial" w:cs="Arial"/>
                <w:b/>
                <w:bCs/>
                <w:sz w:val="16"/>
                <w:szCs w:val="16"/>
                <w:lang w:val="en-GB"/>
              </w:rPr>
            </w:pPr>
            <w:r w:rsidRPr="009B3FA4">
              <w:rPr>
                <w:rFonts w:ascii="Arial" w:hAnsi="Arial" w:cs="Arial"/>
                <w:b/>
                <w:bCs/>
                <w:sz w:val="16"/>
                <w:szCs w:val="16"/>
                <w:lang w:val="en-GB"/>
              </w:rPr>
              <w:t>Financial liabilities</w:t>
            </w:r>
          </w:p>
        </w:tc>
        <w:tc>
          <w:tcPr>
            <w:tcW w:w="1008" w:type="dxa"/>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9B3FA4" w:rsidRPr="009B3FA4" w:rsidRDefault="009B3FA4"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9B3FA4" w:rsidRPr="009B3FA4" w:rsidRDefault="009B3FA4" w:rsidP="000D1A43">
            <w:pPr>
              <w:pStyle w:val="BlockText"/>
              <w:ind w:left="0" w:right="-72"/>
              <w:jc w:val="center"/>
              <w:rPr>
                <w:rFonts w:ascii="Arial" w:hAnsi="Arial" w:cs="Arial"/>
                <w:spacing w:val="-4"/>
                <w:sz w:val="16"/>
                <w:szCs w:val="16"/>
                <w:lang w:val="en-GB"/>
              </w:rPr>
            </w:pPr>
          </w:p>
        </w:tc>
      </w:tr>
      <w:tr w:rsidR="009B3FA4" w:rsidRPr="009B3FA4" w:rsidTr="004516FA">
        <w:tc>
          <w:tcPr>
            <w:tcW w:w="2378" w:type="dxa"/>
            <w:shd w:val="clear" w:color="auto" w:fill="auto"/>
          </w:tcPr>
          <w:p w:rsidR="00E3620C" w:rsidRDefault="004913B3" w:rsidP="009B3FA4">
            <w:pPr>
              <w:pStyle w:val="BlockText"/>
              <w:ind w:left="432" w:right="-130"/>
              <w:jc w:val="left"/>
              <w:rPr>
                <w:rFonts w:ascii="Arial" w:hAnsi="Arial" w:cs="Arial"/>
                <w:sz w:val="16"/>
                <w:szCs w:val="16"/>
                <w:lang w:val="en-GB"/>
              </w:rPr>
            </w:pPr>
            <w:r>
              <w:rPr>
                <w:rFonts w:ascii="Arial" w:hAnsi="Arial" w:cs="Browallia New"/>
                <w:sz w:val="16"/>
                <w:szCs w:val="20"/>
                <w:lang w:val="en-GB"/>
              </w:rPr>
              <w:t>S</w:t>
            </w:r>
            <w:r w:rsidR="009B3FA4" w:rsidRPr="009B3FA4">
              <w:rPr>
                <w:rFonts w:ascii="Arial" w:hAnsi="Arial" w:cs="Arial"/>
                <w:sz w:val="16"/>
                <w:szCs w:val="16"/>
                <w:lang w:val="en-GB"/>
              </w:rPr>
              <w:t xml:space="preserve">hort-term loans from </w:t>
            </w:r>
          </w:p>
          <w:p w:rsidR="009B3FA4" w:rsidRPr="009B3FA4" w:rsidRDefault="00E3620C" w:rsidP="009B3FA4">
            <w:pPr>
              <w:pStyle w:val="BlockText"/>
              <w:ind w:left="432" w:right="-130"/>
              <w:jc w:val="left"/>
              <w:rPr>
                <w:rFonts w:ascii="Arial" w:hAnsi="Arial" w:cs="Arial"/>
                <w:sz w:val="16"/>
                <w:szCs w:val="16"/>
                <w:lang w:val="en-GB"/>
              </w:rPr>
            </w:pPr>
            <w:r>
              <w:rPr>
                <w:rFonts w:ascii="Arial" w:hAnsi="Arial" w:cs="Arial"/>
                <w:sz w:val="16"/>
                <w:szCs w:val="16"/>
                <w:lang w:val="en-GB"/>
              </w:rPr>
              <w:t xml:space="preserve">   </w:t>
            </w:r>
            <w:r w:rsidR="009B3FA4" w:rsidRPr="009B3FA4">
              <w:rPr>
                <w:rFonts w:ascii="Arial" w:hAnsi="Arial" w:cs="Arial"/>
                <w:sz w:val="16"/>
                <w:szCs w:val="16"/>
                <w:lang w:val="en-GB"/>
              </w:rPr>
              <w:t>financial institutions</w:t>
            </w:r>
          </w:p>
        </w:tc>
        <w:tc>
          <w:tcPr>
            <w:tcW w:w="1008" w:type="dxa"/>
            <w:shd w:val="clear" w:color="auto" w:fill="FAFAFA"/>
            <w:vAlign w:val="bottom"/>
          </w:tcPr>
          <w:p w:rsidR="009B3FA4" w:rsidRPr="009B3FA4" w:rsidRDefault="009B3FA4" w:rsidP="009B3FA4">
            <w:pPr>
              <w:ind w:left="-97" w:right="-72"/>
              <w:jc w:val="right"/>
              <w:rPr>
                <w:rFonts w:cs="Arial"/>
                <w:spacing w:val="-4"/>
                <w:sz w:val="16"/>
                <w:szCs w:val="16"/>
                <w:lang w:val="en-GB"/>
              </w:rPr>
            </w:pPr>
            <w:r w:rsidRPr="009B3FA4">
              <w:rPr>
                <w:rFonts w:cs="Arial"/>
                <w:spacing w:val="-4"/>
                <w:sz w:val="16"/>
                <w:szCs w:val="16"/>
                <w:lang w:val="en-GB"/>
              </w:rPr>
              <w:t>213,570,223</w:t>
            </w:r>
          </w:p>
        </w:tc>
        <w:tc>
          <w:tcPr>
            <w:tcW w:w="1008" w:type="dxa"/>
            <w:shd w:val="clear" w:color="auto" w:fill="FAFAFA"/>
            <w:vAlign w:val="bottom"/>
          </w:tcPr>
          <w:p w:rsidR="009B3FA4" w:rsidRPr="009B3FA4" w:rsidRDefault="009B3FA4" w:rsidP="009B3FA4">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FAFAFA"/>
            <w:vAlign w:val="bottom"/>
          </w:tcPr>
          <w:p w:rsidR="009B3FA4" w:rsidRPr="009B3FA4" w:rsidRDefault="009B3FA4" w:rsidP="009B3FA4">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FAFAFA"/>
            <w:vAlign w:val="bottom"/>
          </w:tcPr>
          <w:p w:rsidR="009B3FA4" w:rsidRPr="009B3FA4" w:rsidRDefault="009B3FA4" w:rsidP="009B3FA4">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FAFAFA"/>
            <w:vAlign w:val="bottom"/>
          </w:tcPr>
          <w:p w:rsidR="009B3FA4" w:rsidRPr="009B3FA4" w:rsidRDefault="009B3FA4" w:rsidP="009B3FA4">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FAFAFA"/>
            <w:vAlign w:val="bottom"/>
          </w:tcPr>
          <w:p w:rsidR="009B3FA4" w:rsidRPr="009B3FA4" w:rsidRDefault="009B3FA4" w:rsidP="009B3FA4">
            <w:pPr>
              <w:ind w:right="-72"/>
              <w:jc w:val="right"/>
              <w:rPr>
                <w:rFonts w:cs="Arial"/>
                <w:spacing w:val="-4"/>
                <w:sz w:val="16"/>
                <w:szCs w:val="16"/>
                <w:lang w:val="en-GB"/>
              </w:rPr>
            </w:pPr>
            <w:r w:rsidRPr="009B3FA4">
              <w:rPr>
                <w:rFonts w:cs="Arial"/>
                <w:spacing w:val="-4"/>
                <w:sz w:val="16"/>
                <w:szCs w:val="16"/>
                <w:lang w:val="en-GB"/>
              </w:rPr>
              <w:t>213,570,223</w:t>
            </w:r>
          </w:p>
        </w:tc>
        <w:tc>
          <w:tcPr>
            <w:tcW w:w="1008" w:type="dxa"/>
            <w:shd w:val="clear" w:color="auto" w:fill="FAFAFA"/>
            <w:vAlign w:val="bottom"/>
          </w:tcPr>
          <w:p w:rsidR="009B3FA4" w:rsidRPr="009B3FA4" w:rsidRDefault="009B3FA4" w:rsidP="000D1A43">
            <w:pPr>
              <w:ind w:right="-72"/>
              <w:jc w:val="center"/>
              <w:rPr>
                <w:rFonts w:cs="Arial"/>
                <w:spacing w:val="-4"/>
                <w:sz w:val="16"/>
                <w:szCs w:val="16"/>
                <w:cs/>
                <w:lang w:val="en-GB"/>
              </w:rPr>
            </w:pPr>
            <w:r w:rsidRPr="009B3FA4">
              <w:rPr>
                <w:rFonts w:cs="Arial"/>
                <w:spacing w:val="-4"/>
                <w:sz w:val="16"/>
                <w:szCs w:val="16"/>
                <w:lang w:val="en-GB"/>
              </w:rPr>
              <w:t>MMR and</w:t>
            </w:r>
          </w:p>
          <w:p w:rsidR="009B3FA4" w:rsidRPr="009B3FA4" w:rsidRDefault="009B3FA4" w:rsidP="000D1A43">
            <w:pPr>
              <w:ind w:right="-72"/>
              <w:jc w:val="center"/>
              <w:rPr>
                <w:rFonts w:cs="Arial"/>
                <w:spacing w:val="-4"/>
                <w:sz w:val="16"/>
                <w:szCs w:val="16"/>
                <w:lang w:val="en-GB"/>
              </w:rPr>
            </w:pPr>
            <w:r w:rsidRPr="009B3FA4">
              <w:rPr>
                <w:rFonts w:cs="Arial"/>
                <w:spacing w:val="-4"/>
                <w:sz w:val="16"/>
                <w:szCs w:val="16"/>
                <w:lang w:val="en-GB"/>
              </w:rPr>
              <w:t>MMR+0.25</w:t>
            </w:r>
          </w:p>
        </w:tc>
      </w:tr>
      <w:tr w:rsidR="009B3FA4" w:rsidRPr="009B3FA4" w:rsidTr="004913B3">
        <w:tc>
          <w:tcPr>
            <w:tcW w:w="2378" w:type="dxa"/>
            <w:shd w:val="clear" w:color="auto" w:fill="auto"/>
          </w:tcPr>
          <w:p w:rsidR="009B3FA4" w:rsidRPr="009B3FA4" w:rsidRDefault="009B3FA4" w:rsidP="009B3FA4">
            <w:pPr>
              <w:pStyle w:val="BlockText"/>
              <w:ind w:left="432" w:right="-130"/>
              <w:jc w:val="left"/>
              <w:rPr>
                <w:rFonts w:ascii="Arial" w:hAnsi="Arial" w:cs="Arial"/>
                <w:sz w:val="16"/>
                <w:szCs w:val="16"/>
                <w:lang w:val="en-GB"/>
              </w:rPr>
            </w:pPr>
            <w:r w:rsidRPr="009B3FA4">
              <w:rPr>
                <w:rFonts w:ascii="Arial" w:hAnsi="Arial" w:cs="Arial"/>
                <w:sz w:val="16"/>
                <w:szCs w:val="16"/>
                <w:lang w:val="en-GB"/>
              </w:rPr>
              <w:t xml:space="preserve">Long-term loans from </w:t>
            </w:r>
          </w:p>
          <w:p w:rsidR="009B3FA4" w:rsidRPr="009B3FA4" w:rsidRDefault="009B3FA4" w:rsidP="009B3FA4">
            <w:pPr>
              <w:pStyle w:val="BlockText"/>
              <w:ind w:left="432" w:right="-130"/>
              <w:jc w:val="left"/>
              <w:rPr>
                <w:rFonts w:ascii="Arial" w:hAnsi="Arial" w:cs="Arial"/>
                <w:sz w:val="16"/>
                <w:szCs w:val="16"/>
                <w:lang w:val="en-GB"/>
              </w:rPr>
            </w:pPr>
            <w:r w:rsidRPr="009B3FA4">
              <w:rPr>
                <w:rFonts w:ascii="Arial" w:hAnsi="Arial" w:cs="Arial"/>
                <w:sz w:val="16"/>
                <w:szCs w:val="16"/>
                <w:lang w:val="en-GB"/>
              </w:rPr>
              <w:t xml:space="preserve">  financial institutions</w:t>
            </w:r>
          </w:p>
        </w:tc>
        <w:tc>
          <w:tcPr>
            <w:tcW w:w="1008" w:type="dxa"/>
            <w:shd w:val="clear" w:color="auto" w:fill="FAFAFA"/>
            <w:vAlign w:val="bottom"/>
          </w:tcPr>
          <w:p w:rsidR="009B3FA4" w:rsidRPr="009B3FA4" w:rsidRDefault="009B3FA4" w:rsidP="009B3FA4">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FAFAFA"/>
            <w:vAlign w:val="bottom"/>
          </w:tcPr>
          <w:p w:rsidR="009B3FA4" w:rsidRPr="009B3FA4" w:rsidRDefault="009B3FA4" w:rsidP="009B3FA4">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FAFAFA"/>
            <w:vAlign w:val="bottom"/>
          </w:tcPr>
          <w:p w:rsidR="009B3FA4" w:rsidRPr="009B3FA4" w:rsidRDefault="009B3FA4" w:rsidP="009B3FA4">
            <w:pPr>
              <w:ind w:right="-72"/>
              <w:jc w:val="right"/>
              <w:rPr>
                <w:rFonts w:cs="Arial"/>
                <w:spacing w:val="-4"/>
                <w:sz w:val="16"/>
                <w:szCs w:val="16"/>
                <w:lang w:val="en-GB"/>
              </w:rPr>
            </w:pPr>
            <w:r w:rsidRPr="009B3FA4">
              <w:rPr>
                <w:rFonts w:cs="Arial"/>
                <w:spacing w:val="-4"/>
                <w:sz w:val="16"/>
                <w:szCs w:val="16"/>
                <w:lang w:val="en-GB"/>
              </w:rPr>
              <w:t>3,600,000</w:t>
            </w:r>
          </w:p>
        </w:tc>
        <w:tc>
          <w:tcPr>
            <w:tcW w:w="1008" w:type="dxa"/>
            <w:shd w:val="clear" w:color="auto" w:fill="FAFAFA"/>
            <w:vAlign w:val="bottom"/>
          </w:tcPr>
          <w:p w:rsidR="009B3FA4" w:rsidRPr="009B3FA4" w:rsidRDefault="009B3FA4" w:rsidP="009B3FA4">
            <w:pPr>
              <w:ind w:right="-72"/>
              <w:jc w:val="right"/>
              <w:rPr>
                <w:rFonts w:cs="Arial"/>
                <w:spacing w:val="-4"/>
                <w:sz w:val="16"/>
                <w:szCs w:val="16"/>
                <w:lang w:val="en-GB"/>
              </w:rPr>
            </w:pPr>
            <w:r w:rsidRPr="009B3FA4">
              <w:rPr>
                <w:rFonts w:cs="Arial"/>
                <w:spacing w:val="-4"/>
                <w:sz w:val="16"/>
                <w:szCs w:val="16"/>
                <w:lang w:val="en-GB"/>
              </w:rPr>
              <w:t>3,900,000</w:t>
            </w:r>
          </w:p>
        </w:tc>
        <w:tc>
          <w:tcPr>
            <w:tcW w:w="1008" w:type="dxa"/>
            <w:shd w:val="clear" w:color="auto" w:fill="FAFAFA"/>
            <w:vAlign w:val="bottom"/>
          </w:tcPr>
          <w:p w:rsidR="009B3FA4" w:rsidRPr="009B3FA4" w:rsidRDefault="009B3FA4" w:rsidP="009B3FA4">
            <w:pPr>
              <w:ind w:right="-72"/>
              <w:jc w:val="right"/>
              <w:rPr>
                <w:rFonts w:cs="Arial"/>
                <w:spacing w:val="-4"/>
                <w:sz w:val="16"/>
                <w:szCs w:val="16"/>
                <w:lang w:val="en-GB"/>
              </w:rPr>
            </w:pPr>
            <w:r w:rsidRPr="009B3FA4">
              <w:rPr>
                <w:rFonts w:cs="Arial"/>
                <w:spacing w:val="-4"/>
                <w:sz w:val="16"/>
                <w:szCs w:val="16"/>
                <w:lang w:val="en-GB"/>
              </w:rPr>
              <w:t>-</w:t>
            </w:r>
          </w:p>
        </w:tc>
        <w:tc>
          <w:tcPr>
            <w:tcW w:w="1008" w:type="dxa"/>
            <w:shd w:val="clear" w:color="auto" w:fill="FAFAFA"/>
            <w:vAlign w:val="bottom"/>
          </w:tcPr>
          <w:p w:rsidR="009B3FA4" w:rsidRPr="009B3FA4" w:rsidRDefault="009B3FA4" w:rsidP="009B3FA4">
            <w:pPr>
              <w:ind w:right="-72"/>
              <w:jc w:val="right"/>
              <w:rPr>
                <w:rFonts w:cs="Arial"/>
                <w:spacing w:val="-4"/>
                <w:sz w:val="16"/>
                <w:szCs w:val="16"/>
                <w:lang w:val="en-GB"/>
              </w:rPr>
            </w:pPr>
            <w:r w:rsidRPr="009B3FA4">
              <w:rPr>
                <w:rFonts w:cs="Arial"/>
                <w:spacing w:val="-4"/>
                <w:sz w:val="16"/>
                <w:szCs w:val="16"/>
                <w:lang w:val="en-GB"/>
              </w:rPr>
              <w:t>7,500,000</w:t>
            </w:r>
          </w:p>
        </w:tc>
        <w:tc>
          <w:tcPr>
            <w:tcW w:w="1008" w:type="dxa"/>
            <w:shd w:val="clear" w:color="auto" w:fill="FAFAFA"/>
            <w:vAlign w:val="bottom"/>
          </w:tcPr>
          <w:p w:rsidR="009B3FA4" w:rsidRPr="009B3FA4" w:rsidRDefault="00D83BC1" w:rsidP="000D1A43">
            <w:pPr>
              <w:ind w:right="-72"/>
              <w:jc w:val="center"/>
              <w:rPr>
                <w:rFonts w:cs="Arial"/>
                <w:spacing w:val="-4"/>
                <w:sz w:val="16"/>
                <w:szCs w:val="16"/>
                <w:lang w:val="en-GB"/>
              </w:rPr>
            </w:pPr>
            <w:r w:rsidRPr="0068166B">
              <w:rPr>
                <w:rFonts w:cs="Arial"/>
                <w:spacing w:val="-4"/>
                <w:sz w:val="16"/>
                <w:szCs w:val="16"/>
                <w:lang w:val="en-GB"/>
              </w:rPr>
              <w:t xml:space="preserve">MLR-2 </w:t>
            </w:r>
            <w:r>
              <w:rPr>
                <w:rFonts w:cs="Arial"/>
                <w:spacing w:val="-4"/>
                <w:sz w:val="16"/>
                <w:szCs w:val="16"/>
                <w:lang w:val="en-GB"/>
              </w:rPr>
              <w:t>and</w:t>
            </w:r>
            <w:r w:rsidRPr="0068166B">
              <w:rPr>
                <w:spacing w:val="-4"/>
                <w:sz w:val="16"/>
                <w:szCs w:val="16"/>
                <w:cs/>
                <w:lang w:val="en-GB"/>
              </w:rPr>
              <w:t xml:space="preserve"> </w:t>
            </w:r>
            <w:r w:rsidRPr="009B3FA4">
              <w:rPr>
                <w:rFonts w:cs="Arial"/>
                <w:spacing w:val="-4"/>
                <w:sz w:val="16"/>
                <w:szCs w:val="16"/>
                <w:lang w:val="en-GB"/>
              </w:rPr>
              <w:t>MLR-1.75</w:t>
            </w:r>
          </w:p>
        </w:tc>
      </w:tr>
      <w:tr w:rsidR="009B3FA4" w:rsidRPr="009B3FA4" w:rsidTr="004913B3">
        <w:tc>
          <w:tcPr>
            <w:tcW w:w="2378" w:type="dxa"/>
            <w:shd w:val="clear" w:color="auto" w:fill="auto"/>
          </w:tcPr>
          <w:p w:rsidR="009B3FA4" w:rsidRPr="009B3FA4" w:rsidRDefault="009B3FA4" w:rsidP="009B3FA4">
            <w:pPr>
              <w:pStyle w:val="BlockText"/>
              <w:ind w:left="432" w:right="-130"/>
              <w:jc w:val="left"/>
              <w:rPr>
                <w:rFonts w:ascii="Arial" w:hAnsi="Arial" w:cs="Arial"/>
                <w:sz w:val="16"/>
                <w:szCs w:val="16"/>
                <w:lang w:val="en-GB"/>
              </w:rPr>
            </w:pPr>
            <w:r w:rsidRPr="009B3FA4">
              <w:rPr>
                <w:rFonts w:ascii="Arial" w:hAnsi="Arial" w:cs="Arial"/>
                <w:sz w:val="16"/>
                <w:szCs w:val="16"/>
                <w:lang w:val="en-GB"/>
              </w:rPr>
              <w:t>Lease liabilities, net</w:t>
            </w:r>
          </w:p>
        </w:tc>
        <w:tc>
          <w:tcPr>
            <w:tcW w:w="1008" w:type="dxa"/>
            <w:tcBorders>
              <w:bottom w:val="single" w:sz="4" w:space="0" w:color="auto"/>
            </w:tcBorders>
            <w:shd w:val="clear" w:color="auto" w:fill="FAFAFA"/>
            <w:vAlign w:val="bottom"/>
          </w:tcPr>
          <w:p w:rsidR="009B3FA4" w:rsidRPr="009B3FA4" w:rsidRDefault="009B3FA4" w:rsidP="009B3FA4">
            <w:pPr>
              <w:ind w:right="-72"/>
              <w:jc w:val="right"/>
              <w:rPr>
                <w:rFonts w:cs="Arial"/>
                <w:spacing w:val="-4"/>
                <w:sz w:val="16"/>
                <w:szCs w:val="16"/>
                <w:lang w:val="en-GB"/>
              </w:rPr>
            </w:pPr>
            <w:r w:rsidRPr="009B3FA4">
              <w:rPr>
                <w:rFonts w:cs="Arial"/>
                <w:spacing w:val="-4"/>
                <w:sz w:val="16"/>
                <w:szCs w:val="16"/>
                <w:lang w:val="en-GB"/>
              </w:rPr>
              <w:t>3,906,136</w:t>
            </w:r>
          </w:p>
        </w:tc>
        <w:tc>
          <w:tcPr>
            <w:tcW w:w="1008" w:type="dxa"/>
            <w:tcBorders>
              <w:bottom w:val="single" w:sz="4" w:space="0" w:color="auto"/>
            </w:tcBorders>
            <w:shd w:val="clear" w:color="auto" w:fill="FAFAFA"/>
            <w:vAlign w:val="bottom"/>
          </w:tcPr>
          <w:p w:rsidR="009B3FA4" w:rsidRPr="009B3FA4" w:rsidRDefault="009B3FA4" w:rsidP="009B3FA4">
            <w:pPr>
              <w:ind w:right="-72"/>
              <w:jc w:val="right"/>
              <w:rPr>
                <w:rFonts w:cs="Arial"/>
                <w:spacing w:val="-4"/>
                <w:sz w:val="16"/>
                <w:szCs w:val="16"/>
                <w:lang w:val="en-GB"/>
              </w:rPr>
            </w:pPr>
            <w:r w:rsidRPr="009B3FA4">
              <w:rPr>
                <w:rFonts w:cs="Arial"/>
                <w:spacing w:val="-4"/>
                <w:sz w:val="16"/>
                <w:szCs w:val="16"/>
                <w:lang w:val="en-GB"/>
              </w:rPr>
              <w:t>10,690,017</w:t>
            </w:r>
          </w:p>
        </w:tc>
        <w:tc>
          <w:tcPr>
            <w:tcW w:w="1008" w:type="dxa"/>
            <w:tcBorders>
              <w:bottom w:val="single" w:sz="4" w:space="0" w:color="auto"/>
            </w:tcBorders>
            <w:shd w:val="clear" w:color="auto" w:fill="FAFAFA"/>
            <w:vAlign w:val="bottom"/>
          </w:tcPr>
          <w:p w:rsidR="009B3FA4" w:rsidRPr="009B3FA4" w:rsidRDefault="009B3FA4" w:rsidP="009B3FA4">
            <w:pPr>
              <w:ind w:right="-72"/>
              <w:jc w:val="right"/>
              <w:rPr>
                <w:rFonts w:cs="Arial"/>
                <w:spacing w:val="-4"/>
                <w:sz w:val="16"/>
                <w:szCs w:val="16"/>
                <w:lang w:val="en-GB"/>
              </w:rPr>
            </w:pPr>
            <w:r w:rsidRPr="009B3FA4">
              <w:rPr>
                <w:rFonts w:cs="Arial"/>
                <w:spacing w:val="-4"/>
                <w:sz w:val="16"/>
                <w:szCs w:val="16"/>
                <w:lang w:val="en-GB"/>
              </w:rPr>
              <w:t>-</w:t>
            </w:r>
          </w:p>
        </w:tc>
        <w:tc>
          <w:tcPr>
            <w:tcW w:w="1008" w:type="dxa"/>
            <w:tcBorders>
              <w:bottom w:val="single" w:sz="4" w:space="0" w:color="auto"/>
            </w:tcBorders>
            <w:shd w:val="clear" w:color="auto" w:fill="FAFAFA"/>
            <w:vAlign w:val="bottom"/>
          </w:tcPr>
          <w:p w:rsidR="009B3FA4" w:rsidRPr="009B3FA4" w:rsidRDefault="009B3FA4" w:rsidP="009B3FA4">
            <w:pPr>
              <w:ind w:right="-72"/>
              <w:jc w:val="right"/>
              <w:rPr>
                <w:rFonts w:cs="Arial"/>
                <w:spacing w:val="-4"/>
                <w:sz w:val="16"/>
                <w:szCs w:val="16"/>
                <w:lang w:val="en-GB"/>
              </w:rPr>
            </w:pPr>
            <w:r w:rsidRPr="009B3FA4">
              <w:rPr>
                <w:rFonts w:cs="Arial"/>
                <w:spacing w:val="-4"/>
                <w:sz w:val="16"/>
                <w:szCs w:val="16"/>
                <w:lang w:val="en-GB"/>
              </w:rPr>
              <w:t>-</w:t>
            </w:r>
          </w:p>
        </w:tc>
        <w:tc>
          <w:tcPr>
            <w:tcW w:w="1008" w:type="dxa"/>
            <w:tcBorders>
              <w:bottom w:val="single" w:sz="4" w:space="0" w:color="auto"/>
            </w:tcBorders>
            <w:shd w:val="clear" w:color="auto" w:fill="FAFAFA"/>
            <w:vAlign w:val="bottom"/>
          </w:tcPr>
          <w:p w:rsidR="009B3FA4" w:rsidRPr="009B3FA4" w:rsidRDefault="009B3FA4" w:rsidP="009B3FA4">
            <w:pPr>
              <w:ind w:right="-72"/>
              <w:jc w:val="right"/>
              <w:rPr>
                <w:rFonts w:cs="Arial"/>
                <w:spacing w:val="-4"/>
                <w:sz w:val="16"/>
                <w:szCs w:val="16"/>
                <w:lang w:val="en-GB"/>
              </w:rPr>
            </w:pPr>
            <w:r w:rsidRPr="009B3FA4">
              <w:rPr>
                <w:rFonts w:cs="Arial"/>
                <w:spacing w:val="-4"/>
                <w:sz w:val="16"/>
                <w:szCs w:val="16"/>
                <w:lang w:val="en-GB"/>
              </w:rPr>
              <w:t>-</w:t>
            </w:r>
          </w:p>
        </w:tc>
        <w:tc>
          <w:tcPr>
            <w:tcW w:w="1008" w:type="dxa"/>
            <w:tcBorders>
              <w:bottom w:val="single" w:sz="4" w:space="0" w:color="auto"/>
            </w:tcBorders>
            <w:shd w:val="clear" w:color="auto" w:fill="FAFAFA"/>
            <w:vAlign w:val="bottom"/>
          </w:tcPr>
          <w:p w:rsidR="009B3FA4" w:rsidRPr="009B3FA4" w:rsidRDefault="009B3FA4" w:rsidP="009B3FA4">
            <w:pPr>
              <w:ind w:right="-72"/>
              <w:jc w:val="right"/>
              <w:rPr>
                <w:rFonts w:cs="Arial"/>
                <w:spacing w:val="-4"/>
                <w:sz w:val="16"/>
                <w:szCs w:val="16"/>
                <w:lang w:val="en-GB"/>
              </w:rPr>
            </w:pPr>
            <w:r w:rsidRPr="009B3FA4">
              <w:rPr>
                <w:rFonts w:cs="Arial"/>
                <w:spacing w:val="-4"/>
                <w:sz w:val="16"/>
                <w:szCs w:val="16"/>
                <w:lang w:val="en-GB"/>
              </w:rPr>
              <w:t>14,596,153</w:t>
            </w:r>
          </w:p>
        </w:tc>
        <w:tc>
          <w:tcPr>
            <w:tcW w:w="1008" w:type="dxa"/>
            <w:shd w:val="clear" w:color="auto" w:fill="FAFAFA"/>
            <w:vAlign w:val="bottom"/>
          </w:tcPr>
          <w:p w:rsidR="009B3FA4" w:rsidRPr="009B3FA4" w:rsidRDefault="00BC5F56" w:rsidP="000D1A43">
            <w:pPr>
              <w:ind w:right="-72"/>
              <w:jc w:val="center"/>
              <w:rPr>
                <w:rFonts w:cs="Arial"/>
                <w:spacing w:val="-4"/>
                <w:sz w:val="16"/>
                <w:szCs w:val="16"/>
                <w:lang w:val="en-GB"/>
              </w:rPr>
            </w:pPr>
            <w:r w:rsidRPr="00BC5F56">
              <w:rPr>
                <w:rFonts w:cs="Arial"/>
                <w:spacing w:val="-4"/>
                <w:sz w:val="16"/>
                <w:szCs w:val="16"/>
                <w:lang w:val="en-GB"/>
              </w:rPr>
              <w:t>3.11 - 7.42</w:t>
            </w:r>
          </w:p>
        </w:tc>
      </w:tr>
    </w:tbl>
    <w:p w:rsidR="00962AA9" w:rsidRDefault="00962AA9" w:rsidP="00C66361">
      <w:pPr>
        <w:pStyle w:val="ListParagraph"/>
        <w:tabs>
          <w:tab w:val="left" w:pos="1620"/>
        </w:tabs>
        <w:ind w:left="1620"/>
        <w:jc w:val="both"/>
        <w:rPr>
          <w:rFonts w:ascii="Arial" w:eastAsia="Arial Unicode MS" w:hAnsi="Arial" w:cs="Arial"/>
          <w:sz w:val="18"/>
          <w:szCs w:val="18"/>
          <w:lang w:val="en-GB"/>
        </w:rPr>
      </w:pPr>
    </w:p>
    <w:tbl>
      <w:tblPr>
        <w:tblW w:w="9434" w:type="dxa"/>
        <w:tblInd w:w="142" w:type="dxa"/>
        <w:tblLayout w:type="fixed"/>
        <w:tblLook w:val="04A0" w:firstRow="1" w:lastRow="0" w:firstColumn="1" w:lastColumn="0" w:noHBand="0" w:noVBand="1"/>
      </w:tblPr>
      <w:tblGrid>
        <w:gridCol w:w="2378"/>
        <w:gridCol w:w="1008"/>
        <w:gridCol w:w="1008"/>
        <w:gridCol w:w="1008"/>
        <w:gridCol w:w="1008"/>
        <w:gridCol w:w="1008"/>
        <w:gridCol w:w="1008"/>
        <w:gridCol w:w="1008"/>
      </w:tblGrid>
      <w:tr w:rsidR="004516FA" w:rsidRPr="009B3FA4" w:rsidTr="00E3620C">
        <w:tc>
          <w:tcPr>
            <w:tcW w:w="2378" w:type="dxa"/>
            <w:shd w:val="clear" w:color="auto" w:fill="auto"/>
            <w:vAlign w:val="bottom"/>
          </w:tcPr>
          <w:p w:rsidR="004516FA" w:rsidRPr="009B3FA4" w:rsidRDefault="004516FA" w:rsidP="004516FA">
            <w:pPr>
              <w:pStyle w:val="BlockText"/>
              <w:ind w:left="432" w:right="-130"/>
              <w:jc w:val="left"/>
              <w:rPr>
                <w:rFonts w:ascii="Arial" w:hAnsi="Arial" w:cs="Arial"/>
                <w:b/>
                <w:bCs/>
                <w:sz w:val="16"/>
                <w:szCs w:val="16"/>
                <w:lang w:val="en-GB"/>
              </w:rPr>
            </w:pPr>
          </w:p>
        </w:tc>
        <w:tc>
          <w:tcPr>
            <w:tcW w:w="7056" w:type="dxa"/>
            <w:gridSpan w:val="7"/>
            <w:tcBorders>
              <w:top w:val="single" w:sz="4" w:space="0" w:color="auto"/>
              <w:bottom w:val="single" w:sz="4" w:space="0" w:color="auto"/>
            </w:tcBorders>
            <w:shd w:val="clear" w:color="auto" w:fill="auto"/>
            <w:vAlign w:val="bottom"/>
          </w:tcPr>
          <w:p w:rsidR="004516FA" w:rsidRPr="009B3FA4" w:rsidRDefault="004516FA" w:rsidP="004516FA">
            <w:pPr>
              <w:pStyle w:val="BlockText"/>
              <w:ind w:left="0" w:right="-72"/>
              <w:jc w:val="center"/>
              <w:rPr>
                <w:rFonts w:ascii="Arial Bold" w:hAnsi="Arial Bold" w:cs="Arial"/>
                <w:b/>
                <w:bCs/>
                <w:sz w:val="16"/>
                <w:szCs w:val="16"/>
                <w:lang w:val="en-GB"/>
              </w:rPr>
            </w:pPr>
            <w:r w:rsidRPr="004516FA">
              <w:rPr>
                <w:rFonts w:ascii="Arial" w:hAnsi="Arial" w:cs="Arial"/>
                <w:b/>
                <w:bCs/>
                <w:spacing w:val="-4"/>
                <w:sz w:val="16"/>
                <w:szCs w:val="16"/>
                <w:lang w:val="en-GB"/>
              </w:rPr>
              <w:t>Separate financial statements</w:t>
            </w:r>
          </w:p>
        </w:tc>
      </w:tr>
      <w:tr w:rsidR="004516FA" w:rsidRPr="009B3FA4" w:rsidTr="004516FA">
        <w:tc>
          <w:tcPr>
            <w:tcW w:w="2378" w:type="dxa"/>
            <w:shd w:val="clear" w:color="auto" w:fill="auto"/>
            <w:vAlign w:val="bottom"/>
          </w:tcPr>
          <w:p w:rsidR="004516FA" w:rsidRPr="009B3FA4" w:rsidRDefault="004516FA" w:rsidP="004516FA">
            <w:pPr>
              <w:pStyle w:val="BlockText"/>
              <w:ind w:left="432" w:right="-130"/>
              <w:jc w:val="left"/>
              <w:rPr>
                <w:rFonts w:ascii="Arial" w:hAnsi="Arial" w:cs="Arial"/>
                <w:b/>
                <w:bCs/>
                <w:sz w:val="16"/>
                <w:szCs w:val="16"/>
                <w:lang w:val="en-GB"/>
              </w:rPr>
            </w:pPr>
          </w:p>
        </w:tc>
        <w:tc>
          <w:tcPr>
            <w:tcW w:w="2016" w:type="dxa"/>
            <w:gridSpan w:val="2"/>
            <w:tcBorders>
              <w:top w:val="single" w:sz="4" w:space="0" w:color="auto"/>
              <w:bottom w:val="single" w:sz="4" w:space="0" w:color="auto"/>
            </w:tcBorders>
            <w:shd w:val="clear" w:color="auto" w:fill="auto"/>
          </w:tcPr>
          <w:p w:rsidR="004516FA" w:rsidRPr="009B3FA4" w:rsidRDefault="004516FA" w:rsidP="004516FA">
            <w:pPr>
              <w:pStyle w:val="BlockText"/>
              <w:ind w:left="0" w:right="-72"/>
              <w:jc w:val="center"/>
              <w:rPr>
                <w:rFonts w:ascii="Arial Bold" w:hAnsi="Arial Bold" w:cs="Arial"/>
                <w:b/>
                <w:bCs/>
                <w:sz w:val="16"/>
                <w:szCs w:val="16"/>
                <w:lang w:val="en-GB"/>
              </w:rPr>
            </w:pPr>
            <w:r w:rsidRPr="009B3FA4">
              <w:rPr>
                <w:rFonts w:ascii="Arial Bold" w:hAnsi="Arial Bold" w:cs="Arial"/>
                <w:b/>
                <w:bCs/>
                <w:sz w:val="16"/>
                <w:szCs w:val="16"/>
                <w:lang w:val="en-GB"/>
              </w:rPr>
              <w:t>Fixed interest rates</w:t>
            </w:r>
          </w:p>
        </w:tc>
        <w:tc>
          <w:tcPr>
            <w:tcW w:w="2016" w:type="dxa"/>
            <w:gridSpan w:val="2"/>
            <w:tcBorders>
              <w:top w:val="single" w:sz="4" w:space="0" w:color="auto"/>
              <w:bottom w:val="single" w:sz="4" w:space="0" w:color="auto"/>
            </w:tcBorders>
            <w:shd w:val="clear" w:color="auto" w:fill="auto"/>
          </w:tcPr>
          <w:p w:rsidR="004516FA" w:rsidRPr="009B3FA4" w:rsidRDefault="004516FA" w:rsidP="004516FA">
            <w:pPr>
              <w:pStyle w:val="BlockText"/>
              <w:ind w:left="0" w:right="-72"/>
              <w:jc w:val="center"/>
              <w:rPr>
                <w:rFonts w:ascii="Arial Bold" w:hAnsi="Arial Bold" w:cs="Arial"/>
                <w:b/>
                <w:bCs/>
                <w:sz w:val="16"/>
                <w:szCs w:val="16"/>
                <w:lang w:val="en-GB"/>
              </w:rPr>
            </w:pPr>
            <w:r w:rsidRPr="009B3FA4">
              <w:rPr>
                <w:rFonts w:ascii="Arial Bold" w:hAnsi="Arial Bold" w:cs="Arial"/>
                <w:b/>
                <w:bCs/>
                <w:sz w:val="16"/>
                <w:szCs w:val="16"/>
                <w:lang w:val="en-GB"/>
              </w:rPr>
              <w:t>Floating interest rates</w:t>
            </w:r>
          </w:p>
        </w:tc>
        <w:tc>
          <w:tcPr>
            <w:tcW w:w="1008" w:type="dxa"/>
            <w:tcBorders>
              <w:top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p>
        </w:tc>
      </w:tr>
      <w:tr w:rsidR="004516FA" w:rsidRPr="009B3FA4" w:rsidTr="004516FA">
        <w:tc>
          <w:tcPr>
            <w:tcW w:w="2378" w:type="dxa"/>
            <w:shd w:val="clear" w:color="auto" w:fill="auto"/>
            <w:vAlign w:val="bottom"/>
          </w:tcPr>
          <w:p w:rsidR="004516FA" w:rsidRPr="009B3FA4" w:rsidRDefault="004516FA" w:rsidP="004516FA">
            <w:pPr>
              <w:pStyle w:val="BlockText"/>
              <w:ind w:left="432" w:right="-130"/>
              <w:jc w:val="left"/>
              <w:rPr>
                <w:rFonts w:ascii="Arial" w:hAnsi="Arial" w:cs="Arial"/>
                <w:b/>
                <w:bCs/>
                <w:sz w:val="16"/>
                <w:szCs w:val="16"/>
                <w:lang w:val="en-GB"/>
              </w:rPr>
            </w:pPr>
          </w:p>
        </w:tc>
        <w:tc>
          <w:tcPr>
            <w:tcW w:w="1008" w:type="dxa"/>
            <w:tcBorders>
              <w:top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p>
        </w:tc>
        <w:tc>
          <w:tcPr>
            <w:tcW w:w="1008" w:type="dxa"/>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Non-</w:t>
            </w:r>
          </w:p>
        </w:tc>
        <w:tc>
          <w:tcPr>
            <w:tcW w:w="1008" w:type="dxa"/>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p>
        </w:tc>
        <w:tc>
          <w:tcPr>
            <w:tcW w:w="1008" w:type="dxa"/>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p>
        </w:tc>
      </w:tr>
      <w:tr w:rsidR="004516FA" w:rsidRPr="009B3FA4" w:rsidTr="004516FA">
        <w:tc>
          <w:tcPr>
            <w:tcW w:w="2378" w:type="dxa"/>
            <w:shd w:val="clear" w:color="auto" w:fill="auto"/>
            <w:vAlign w:val="bottom"/>
          </w:tcPr>
          <w:p w:rsidR="004516FA" w:rsidRDefault="004516FA" w:rsidP="004516FA">
            <w:pPr>
              <w:pStyle w:val="BlockText"/>
              <w:ind w:left="432" w:right="-130"/>
              <w:jc w:val="left"/>
              <w:rPr>
                <w:rFonts w:ascii="Arial" w:hAnsi="Arial" w:cs="Arial"/>
                <w:b/>
                <w:bCs/>
                <w:sz w:val="16"/>
                <w:szCs w:val="16"/>
                <w:lang w:val="en-GB"/>
              </w:rPr>
            </w:pPr>
            <w:r w:rsidRPr="009B3FA4">
              <w:rPr>
                <w:rFonts w:ascii="Arial" w:hAnsi="Arial" w:cs="Arial"/>
                <w:b/>
                <w:bCs/>
                <w:sz w:val="16"/>
                <w:szCs w:val="16"/>
                <w:lang w:val="en-GB"/>
              </w:rPr>
              <w:t xml:space="preserve">As at 31 December </w:t>
            </w:r>
          </w:p>
          <w:p w:rsidR="004516FA" w:rsidRPr="009B3FA4" w:rsidRDefault="004516FA" w:rsidP="004516FA">
            <w:pPr>
              <w:pStyle w:val="BlockText"/>
              <w:ind w:left="432" w:right="-130"/>
              <w:jc w:val="left"/>
              <w:rPr>
                <w:rFonts w:ascii="Arial" w:hAnsi="Arial" w:cs="Arial"/>
                <w:b/>
                <w:bCs/>
                <w:sz w:val="16"/>
                <w:szCs w:val="16"/>
                <w:lang w:val="en-GB"/>
              </w:rPr>
            </w:pPr>
            <w:r>
              <w:rPr>
                <w:rFonts w:ascii="Arial" w:hAnsi="Arial" w:cs="Arial"/>
                <w:b/>
                <w:bCs/>
                <w:sz w:val="16"/>
                <w:szCs w:val="16"/>
                <w:lang w:val="en-GB"/>
              </w:rPr>
              <w:t xml:space="preserve">   </w:t>
            </w:r>
            <w:r w:rsidRPr="009B3FA4">
              <w:rPr>
                <w:rFonts w:ascii="Arial" w:hAnsi="Arial" w:cs="Arial"/>
                <w:b/>
                <w:bCs/>
                <w:sz w:val="16"/>
                <w:szCs w:val="16"/>
                <w:lang w:val="en-GB"/>
              </w:rPr>
              <w:t>20</w:t>
            </w:r>
            <w:r>
              <w:rPr>
                <w:rFonts w:ascii="Arial" w:hAnsi="Arial" w:cs="Arial"/>
                <w:b/>
                <w:bCs/>
                <w:sz w:val="16"/>
                <w:szCs w:val="16"/>
                <w:lang w:val="en-GB"/>
              </w:rPr>
              <w:t>20</w:t>
            </w:r>
          </w:p>
        </w:tc>
        <w:tc>
          <w:tcPr>
            <w:tcW w:w="1008" w:type="dxa"/>
            <w:tcBorders>
              <w:bottom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Within</w:t>
            </w:r>
          </w:p>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1 year</w:t>
            </w:r>
          </w:p>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Baht</w:t>
            </w:r>
          </w:p>
        </w:tc>
        <w:tc>
          <w:tcPr>
            <w:tcW w:w="1008" w:type="dxa"/>
            <w:tcBorders>
              <w:bottom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1 - 5</w:t>
            </w:r>
          </w:p>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years</w:t>
            </w:r>
          </w:p>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Baht</w:t>
            </w:r>
          </w:p>
        </w:tc>
        <w:tc>
          <w:tcPr>
            <w:tcW w:w="1008" w:type="dxa"/>
            <w:tcBorders>
              <w:bottom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Within</w:t>
            </w:r>
          </w:p>
          <w:p w:rsidR="004516FA" w:rsidRPr="009B3FA4" w:rsidRDefault="004516FA" w:rsidP="004516FA">
            <w:pPr>
              <w:pStyle w:val="BlockText"/>
              <w:ind w:left="0" w:right="-72" w:hanging="115"/>
              <w:jc w:val="right"/>
              <w:rPr>
                <w:rFonts w:ascii="Arial Bold" w:hAnsi="Arial Bold" w:cs="Arial"/>
                <w:b/>
                <w:bCs/>
                <w:sz w:val="16"/>
                <w:szCs w:val="16"/>
                <w:lang w:val="en-GB"/>
              </w:rPr>
            </w:pPr>
            <w:r w:rsidRPr="009B3FA4">
              <w:rPr>
                <w:rFonts w:ascii="Arial Bold" w:hAnsi="Arial Bold" w:cs="Arial"/>
                <w:b/>
                <w:bCs/>
                <w:sz w:val="16"/>
                <w:szCs w:val="16"/>
                <w:lang w:val="en-GB"/>
              </w:rPr>
              <w:t>1 year</w:t>
            </w:r>
          </w:p>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1 - 5 </w:t>
            </w:r>
          </w:p>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years</w:t>
            </w:r>
          </w:p>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Interest</w:t>
            </w:r>
          </w:p>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bearing</w:t>
            </w:r>
          </w:p>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Total</w:t>
            </w:r>
          </w:p>
          <w:p w:rsidR="004516FA" w:rsidRPr="009B3FA4" w:rsidRDefault="004516FA" w:rsidP="004516FA">
            <w:pPr>
              <w:pStyle w:val="BlockText"/>
              <w:ind w:left="0" w:right="-72" w:hanging="103"/>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Interest</w:t>
            </w:r>
          </w:p>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rate</w:t>
            </w:r>
          </w:p>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p.a.)</w:t>
            </w:r>
          </w:p>
        </w:tc>
      </w:tr>
      <w:tr w:rsidR="004516FA" w:rsidRPr="009B3FA4" w:rsidTr="004516FA">
        <w:tc>
          <w:tcPr>
            <w:tcW w:w="2378" w:type="dxa"/>
            <w:shd w:val="clear" w:color="auto" w:fill="auto"/>
          </w:tcPr>
          <w:p w:rsidR="004516FA" w:rsidRPr="009B3FA4" w:rsidRDefault="004516FA" w:rsidP="004516FA">
            <w:pPr>
              <w:pStyle w:val="BlockText"/>
              <w:ind w:left="432" w:right="-130"/>
              <w:jc w:val="left"/>
              <w:rPr>
                <w:rFonts w:ascii="Arial" w:hAnsi="Arial" w:cs="Arial"/>
                <w:sz w:val="16"/>
                <w:szCs w:val="16"/>
                <w:lang w:val="en-GB"/>
              </w:rPr>
            </w:pPr>
          </w:p>
        </w:tc>
        <w:tc>
          <w:tcPr>
            <w:tcW w:w="1008" w:type="dxa"/>
            <w:tcBorders>
              <w:top w:val="single" w:sz="4" w:space="0" w:color="auto"/>
            </w:tcBorders>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r>
      <w:tr w:rsidR="004516FA" w:rsidRPr="009B3FA4" w:rsidTr="004516FA">
        <w:tc>
          <w:tcPr>
            <w:tcW w:w="2378" w:type="dxa"/>
            <w:shd w:val="clear" w:color="auto" w:fill="auto"/>
          </w:tcPr>
          <w:p w:rsidR="004516FA" w:rsidRPr="009B3FA4" w:rsidRDefault="004516FA" w:rsidP="004516FA">
            <w:pPr>
              <w:pStyle w:val="BlockText"/>
              <w:ind w:left="432" w:right="-130"/>
              <w:jc w:val="left"/>
              <w:rPr>
                <w:rFonts w:ascii="Arial" w:hAnsi="Arial" w:cs="Arial"/>
                <w:b/>
                <w:bCs/>
                <w:sz w:val="16"/>
                <w:szCs w:val="16"/>
                <w:lang w:val="en-GB"/>
              </w:rPr>
            </w:pPr>
            <w:r w:rsidRPr="009B3FA4">
              <w:rPr>
                <w:rFonts w:ascii="Arial" w:hAnsi="Arial" w:cs="Arial"/>
                <w:b/>
                <w:bCs/>
                <w:sz w:val="16"/>
                <w:szCs w:val="16"/>
                <w:lang w:val="en-GB"/>
              </w:rPr>
              <w:t>Financial assets</w:t>
            </w:r>
          </w:p>
        </w:tc>
        <w:tc>
          <w:tcPr>
            <w:tcW w:w="1008" w:type="dxa"/>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9B3FA4" w:rsidRDefault="004516FA" w:rsidP="000D1A43">
            <w:pPr>
              <w:pStyle w:val="BlockText"/>
              <w:ind w:left="0" w:right="-72"/>
              <w:jc w:val="center"/>
              <w:rPr>
                <w:rFonts w:ascii="Arial" w:hAnsi="Arial" w:cs="Arial"/>
                <w:spacing w:val="-4"/>
                <w:sz w:val="16"/>
                <w:szCs w:val="16"/>
                <w:lang w:val="en-GB"/>
              </w:rPr>
            </w:pPr>
          </w:p>
        </w:tc>
      </w:tr>
      <w:tr w:rsidR="004516FA" w:rsidRPr="009B3FA4" w:rsidTr="00E3620C">
        <w:tc>
          <w:tcPr>
            <w:tcW w:w="2378" w:type="dxa"/>
            <w:shd w:val="clear" w:color="auto" w:fill="auto"/>
          </w:tcPr>
          <w:p w:rsidR="004516FA" w:rsidRPr="009B3FA4" w:rsidRDefault="004516FA" w:rsidP="004516FA">
            <w:pPr>
              <w:pStyle w:val="BlockText"/>
              <w:ind w:left="432" w:right="-130"/>
              <w:jc w:val="left"/>
              <w:rPr>
                <w:rFonts w:ascii="Arial" w:hAnsi="Arial" w:cs="Arial"/>
                <w:spacing w:val="-4"/>
                <w:sz w:val="16"/>
                <w:szCs w:val="16"/>
                <w:lang w:val="en-GB"/>
              </w:rPr>
            </w:pPr>
            <w:r w:rsidRPr="009B3FA4">
              <w:rPr>
                <w:rFonts w:ascii="Arial" w:hAnsi="Arial" w:cs="Arial"/>
                <w:spacing w:val="-4"/>
                <w:sz w:val="16"/>
                <w:szCs w:val="16"/>
                <w:lang w:val="en-GB"/>
              </w:rPr>
              <w:t>Cash and cash equivalents</w:t>
            </w:r>
          </w:p>
        </w:tc>
        <w:tc>
          <w:tcPr>
            <w:tcW w:w="1008" w:type="dxa"/>
            <w:shd w:val="clear" w:color="auto" w:fill="FAFAFA"/>
            <w:vAlign w:val="bottom"/>
          </w:tcPr>
          <w:p w:rsidR="004516FA" w:rsidRPr="004516FA" w:rsidRDefault="004516FA" w:rsidP="004516FA">
            <w:pPr>
              <w:ind w:right="-74"/>
              <w:jc w:val="right"/>
              <w:rPr>
                <w:rFonts w:eastAsia="Arial" w:cs="Arial"/>
                <w:spacing w:val="-4"/>
                <w:sz w:val="16"/>
                <w:szCs w:val="16"/>
                <w:cs/>
                <w:lang w:bidi="ar-SA"/>
              </w:rPr>
            </w:pPr>
            <w:r w:rsidRPr="004516FA">
              <w:rPr>
                <w:rFonts w:eastAsia="Arial" w:cs="Arial"/>
                <w:spacing w:val="-4"/>
                <w:sz w:val="16"/>
                <w:szCs w:val="16"/>
                <w:lang w:bidi="ar-SA"/>
              </w:rPr>
              <w:t>276,914,674</w:t>
            </w:r>
          </w:p>
        </w:tc>
        <w:tc>
          <w:tcPr>
            <w:tcW w:w="1008" w:type="dxa"/>
            <w:shd w:val="clear" w:color="auto" w:fill="FAFAFA"/>
            <w:vAlign w:val="bottom"/>
          </w:tcPr>
          <w:p w:rsidR="004516FA" w:rsidRPr="004516FA" w:rsidRDefault="004516FA" w:rsidP="004516FA">
            <w:pPr>
              <w:ind w:right="-74"/>
              <w:jc w:val="right"/>
              <w:rPr>
                <w:rFonts w:eastAsia="Arial" w:cs="Arial"/>
                <w:spacing w:val="-4"/>
                <w:sz w:val="16"/>
                <w:szCs w:val="16"/>
                <w:lang w:bidi="ar-SA"/>
              </w:rPr>
            </w:pPr>
            <w:r w:rsidRPr="004516FA">
              <w:rPr>
                <w:rFonts w:eastAsia="Arial" w:cs="Arial"/>
                <w:spacing w:val="-4"/>
                <w:sz w:val="16"/>
                <w:szCs w:val="16"/>
                <w:lang w:bidi="ar-SA"/>
              </w:rPr>
              <w:t>-</w:t>
            </w:r>
          </w:p>
        </w:tc>
        <w:tc>
          <w:tcPr>
            <w:tcW w:w="1008" w:type="dxa"/>
            <w:shd w:val="clear" w:color="auto" w:fill="FAFAFA"/>
            <w:vAlign w:val="bottom"/>
          </w:tcPr>
          <w:p w:rsidR="004516FA" w:rsidRPr="004516FA" w:rsidRDefault="004516FA" w:rsidP="004516FA">
            <w:pPr>
              <w:ind w:right="-74"/>
              <w:jc w:val="right"/>
              <w:rPr>
                <w:rFonts w:eastAsia="Arial" w:cs="Arial"/>
                <w:spacing w:val="-4"/>
                <w:sz w:val="16"/>
                <w:szCs w:val="16"/>
                <w:lang w:bidi="ar-SA"/>
              </w:rPr>
            </w:pPr>
            <w:r w:rsidRPr="004516FA">
              <w:rPr>
                <w:rFonts w:eastAsia="Arial" w:cs="Arial"/>
                <w:spacing w:val="-4"/>
                <w:sz w:val="16"/>
                <w:szCs w:val="16"/>
                <w:lang w:bidi="ar-SA"/>
              </w:rPr>
              <w:t>-</w:t>
            </w:r>
          </w:p>
        </w:tc>
        <w:tc>
          <w:tcPr>
            <w:tcW w:w="1008" w:type="dxa"/>
            <w:shd w:val="clear" w:color="auto" w:fill="FAFAFA"/>
            <w:vAlign w:val="bottom"/>
          </w:tcPr>
          <w:p w:rsidR="004516FA" w:rsidRPr="004516FA" w:rsidRDefault="004516FA" w:rsidP="004516FA">
            <w:pPr>
              <w:ind w:right="-74"/>
              <w:jc w:val="right"/>
              <w:rPr>
                <w:rFonts w:eastAsia="Arial" w:cs="Arial"/>
                <w:spacing w:val="-4"/>
                <w:sz w:val="16"/>
                <w:szCs w:val="16"/>
                <w:lang w:bidi="ar-SA"/>
              </w:rPr>
            </w:pPr>
            <w:r w:rsidRPr="004516FA">
              <w:rPr>
                <w:rFonts w:eastAsia="Arial" w:cs="Arial"/>
                <w:spacing w:val="-4"/>
                <w:sz w:val="16"/>
                <w:szCs w:val="16"/>
                <w:lang w:bidi="ar-SA"/>
              </w:rPr>
              <w:t>-</w:t>
            </w:r>
          </w:p>
        </w:tc>
        <w:tc>
          <w:tcPr>
            <w:tcW w:w="1008" w:type="dxa"/>
            <w:shd w:val="clear" w:color="auto" w:fill="FAFAFA"/>
            <w:vAlign w:val="bottom"/>
          </w:tcPr>
          <w:p w:rsidR="004516FA" w:rsidRPr="004516FA" w:rsidRDefault="004516FA" w:rsidP="004516FA">
            <w:pPr>
              <w:ind w:right="-74"/>
              <w:jc w:val="right"/>
              <w:rPr>
                <w:rFonts w:eastAsia="Arial" w:cs="Arial"/>
                <w:spacing w:val="-4"/>
                <w:sz w:val="16"/>
                <w:szCs w:val="16"/>
                <w:lang w:bidi="ar-SA"/>
              </w:rPr>
            </w:pPr>
            <w:r w:rsidRPr="004516FA">
              <w:rPr>
                <w:rFonts w:eastAsia="Arial" w:cs="Arial"/>
                <w:spacing w:val="-4"/>
                <w:sz w:val="16"/>
                <w:szCs w:val="16"/>
                <w:lang w:bidi="ar-SA"/>
              </w:rPr>
              <w:t>14,219,841</w:t>
            </w:r>
          </w:p>
        </w:tc>
        <w:tc>
          <w:tcPr>
            <w:tcW w:w="1008" w:type="dxa"/>
            <w:shd w:val="clear" w:color="auto" w:fill="FAFAFA"/>
            <w:vAlign w:val="bottom"/>
          </w:tcPr>
          <w:p w:rsidR="004516FA" w:rsidRPr="004516FA" w:rsidRDefault="004516FA" w:rsidP="004516FA">
            <w:pPr>
              <w:ind w:right="-74"/>
              <w:jc w:val="right"/>
              <w:rPr>
                <w:rFonts w:eastAsia="Arial" w:cs="Arial"/>
                <w:spacing w:val="-4"/>
                <w:sz w:val="16"/>
                <w:szCs w:val="16"/>
                <w:lang w:bidi="ar-SA"/>
              </w:rPr>
            </w:pPr>
            <w:r w:rsidRPr="004516FA">
              <w:rPr>
                <w:rFonts w:eastAsia="Arial" w:cs="Arial"/>
                <w:spacing w:val="-4"/>
                <w:sz w:val="16"/>
                <w:szCs w:val="16"/>
                <w:lang w:bidi="ar-SA"/>
              </w:rPr>
              <w:t>291,134,515</w:t>
            </w:r>
          </w:p>
        </w:tc>
        <w:tc>
          <w:tcPr>
            <w:tcW w:w="1008" w:type="dxa"/>
            <w:shd w:val="clear" w:color="auto" w:fill="FAFAFA"/>
            <w:vAlign w:val="bottom"/>
          </w:tcPr>
          <w:p w:rsidR="004516FA" w:rsidRPr="004516FA" w:rsidRDefault="00BC5F56" w:rsidP="000D1A43">
            <w:pPr>
              <w:ind w:right="-74"/>
              <w:jc w:val="center"/>
              <w:rPr>
                <w:rFonts w:eastAsia="Arial" w:cs="Arial"/>
                <w:spacing w:val="-4"/>
                <w:sz w:val="16"/>
                <w:szCs w:val="16"/>
                <w:lang w:bidi="ar-SA"/>
              </w:rPr>
            </w:pPr>
            <w:r w:rsidRPr="00BC5F56">
              <w:rPr>
                <w:rFonts w:eastAsia="Arial" w:cs="Arial"/>
                <w:spacing w:val="-4"/>
                <w:sz w:val="16"/>
                <w:szCs w:val="16"/>
                <w:lang w:bidi="ar-SA"/>
              </w:rPr>
              <w:t>0.01 - 1.50</w:t>
            </w:r>
          </w:p>
        </w:tc>
      </w:tr>
      <w:tr w:rsidR="004516FA" w:rsidRPr="009B3FA4" w:rsidTr="004516FA">
        <w:tc>
          <w:tcPr>
            <w:tcW w:w="2378" w:type="dxa"/>
            <w:shd w:val="clear" w:color="auto" w:fill="auto"/>
          </w:tcPr>
          <w:p w:rsidR="004516FA" w:rsidRPr="009B3FA4" w:rsidRDefault="004516FA" w:rsidP="004516FA">
            <w:pPr>
              <w:pStyle w:val="BlockText"/>
              <w:ind w:left="432" w:right="-130"/>
              <w:jc w:val="left"/>
              <w:rPr>
                <w:rFonts w:ascii="Arial" w:hAnsi="Arial" w:cs="Arial"/>
                <w:spacing w:val="-4"/>
                <w:sz w:val="16"/>
                <w:szCs w:val="16"/>
                <w:lang w:val="en-GB"/>
              </w:rPr>
            </w:pPr>
            <w:r w:rsidRPr="009B3FA4">
              <w:rPr>
                <w:rFonts w:ascii="Arial" w:hAnsi="Arial" w:cs="Arial"/>
                <w:spacing w:val="-4"/>
                <w:sz w:val="16"/>
                <w:szCs w:val="16"/>
                <w:lang w:val="en-GB"/>
              </w:rPr>
              <w:t>Restricted bank deposits</w:t>
            </w:r>
          </w:p>
        </w:tc>
        <w:tc>
          <w:tcPr>
            <w:tcW w:w="1008" w:type="dxa"/>
            <w:shd w:val="clear" w:color="auto" w:fill="FAFAFA"/>
            <w:vAlign w:val="bottom"/>
          </w:tcPr>
          <w:p w:rsidR="004516FA" w:rsidRPr="004516FA" w:rsidRDefault="004516FA" w:rsidP="004516FA">
            <w:pPr>
              <w:ind w:right="-74"/>
              <w:jc w:val="right"/>
              <w:rPr>
                <w:rFonts w:cs="Arial"/>
                <w:spacing w:val="-4"/>
                <w:sz w:val="16"/>
                <w:szCs w:val="16"/>
                <w:cs/>
                <w:lang w:val="en-GB"/>
              </w:rPr>
            </w:pPr>
            <w:r w:rsidRPr="004516FA">
              <w:rPr>
                <w:rFonts w:cs="Arial"/>
                <w:spacing w:val="-4"/>
                <w:sz w:val="16"/>
                <w:szCs w:val="16"/>
                <w:lang w:val="en-GB"/>
              </w:rPr>
              <w:t>-</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783,700</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783,700</w:t>
            </w:r>
          </w:p>
        </w:tc>
        <w:tc>
          <w:tcPr>
            <w:tcW w:w="1008" w:type="dxa"/>
            <w:shd w:val="clear" w:color="auto" w:fill="FAFAFA"/>
            <w:vAlign w:val="bottom"/>
          </w:tcPr>
          <w:p w:rsidR="004516FA" w:rsidRPr="004516FA" w:rsidRDefault="004516FA" w:rsidP="000D1A43">
            <w:pPr>
              <w:ind w:right="-74"/>
              <w:jc w:val="center"/>
              <w:rPr>
                <w:rFonts w:cs="Arial"/>
                <w:spacing w:val="-4"/>
                <w:sz w:val="16"/>
                <w:szCs w:val="16"/>
                <w:lang w:val="en-GB"/>
              </w:rPr>
            </w:pPr>
            <w:r w:rsidRPr="004516FA">
              <w:rPr>
                <w:rFonts w:cs="Arial"/>
                <w:spacing w:val="-4"/>
                <w:sz w:val="16"/>
                <w:szCs w:val="16"/>
                <w:lang w:val="en-GB"/>
              </w:rPr>
              <w:t>0.375</w:t>
            </w:r>
          </w:p>
        </w:tc>
      </w:tr>
      <w:tr w:rsidR="004516FA" w:rsidRPr="009B3FA4" w:rsidTr="00E3620C">
        <w:tc>
          <w:tcPr>
            <w:tcW w:w="2378" w:type="dxa"/>
            <w:shd w:val="clear" w:color="auto" w:fill="auto"/>
          </w:tcPr>
          <w:p w:rsidR="004516FA" w:rsidRPr="009B3FA4" w:rsidRDefault="004516FA" w:rsidP="004516FA">
            <w:pPr>
              <w:pStyle w:val="BlockText"/>
              <w:ind w:left="432" w:right="-130"/>
              <w:jc w:val="left"/>
              <w:rPr>
                <w:rFonts w:ascii="Arial" w:hAnsi="Arial" w:cs="Arial"/>
                <w:sz w:val="16"/>
                <w:szCs w:val="16"/>
                <w:lang w:val="en-GB"/>
              </w:rPr>
            </w:pPr>
          </w:p>
        </w:tc>
        <w:tc>
          <w:tcPr>
            <w:tcW w:w="1008" w:type="dxa"/>
            <w:tcBorders>
              <w:top w:val="single" w:sz="4" w:space="0" w:color="auto"/>
            </w:tcBorders>
            <w:shd w:val="clear" w:color="auto" w:fill="FAFAFA"/>
            <w:vAlign w:val="bottom"/>
          </w:tcPr>
          <w:p w:rsidR="004516FA" w:rsidRPr="004516FA"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4516FA" w:rsidRPr="004516FA" w:rsidRDefault="004516FA" w:rsidP="004516FA">
            <w:pPr>
              <w:pStyle w:val="BlockText"/>
              <w:ind w:left="0" w:right="-72"/>
              <w:jc w:val="center"/>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4516FA" w:rsidRPr="004516FA"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4516FA" w:rsidRPr="004516FA"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4516FA" w:rsidRPr="004516FA"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4516FA" w:rsidRPr="004516FA"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4516FA" w:rsidRDefault="004516FA" w:rsidP="000D1A43">
            <w:pPr>
              <w:pStyle w:val="BlockText"/>
              <w:ind w:left="0" w:right="-72"/>
              <w:jc w:val="center"/>
              <w:rPr>
                <w:rFonts w:ascii="Arial" w:hAnsi="Arial" w:cs="Arial"/>
                <w:spacing w:val="-4"/>
                <w:sz w:val="16"/>
                <w:szCs w:val="16"/>
                <w:lang w:val="en-GB"/>
              </w:rPr>
            </w:pPr>
          </w:p>
        </w:tc>
      </w:tr>
      <w:tr w:rsidR="004516FA" w:rsidRPr="009B3FA4" w:rsidTr="004913B3">
        <w:tc>
          <w:tcPr>
            <w:tcW w:w="2378" w:type="dxa"/>
            <w:shd w:val="clear" w:color="auto" w:fill="auto"/>
          </w:tcPr>
          <w:p w:rsidR="004516FA" w:rsidRPr="009B3FA4" w:rsidRDefault="004516FA" w:rsidP="004516FA">
            <w:pPr>
              <w:pStyle w:val="BlockText"/>
              <w:ind w:left="432" w:right="-130"/>
              <w:jc w:val="left"/>
              <w:rPr>
                <w:rFonts w:ascii="Arial" w:hAnsi="Arial" w:cs="Arial"/>
                <w:b/>
                <w:bCs/>
                <w:sz w:val="16"/>
                <w:szCs w:val="16"/>
                <w:lang w:val="en-GB"/>
              </w:rPr>
            </w:pPr>
            <w:r w:rsidRPr="009B3FA4">
              <w:rPr>
                <w:rFonts w:ascii="Arial" w:hAnsi="Arial" w:cs="Arial"/>
                <w:b/>
                <w:bCs/>
                <w:sz w:val="16"/>
                <w:szCs w:val="16"/>
                <w:lang w:val="en-GB"/>
              </w:rPr>
              <w:t>Financial liabilities</w:t>
            </w:r>
          </w:p>
        </w:tc>
        <w:tc>
          <w:tcPr>
            <w:tcW w:w="1008" w:type="dxa"/>
            <w:shd w:val="clear" w:color="auto" w:fill="FAFAFA"/>
            <w:vAlign w:val="bottom"/>
          </w:tcPr>
          <w:p w:rsidR="004516FA" w:rsidRPr="004516FA"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4516FA"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4516FA"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4516FA"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4516FA"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4516FA"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4516FA" w:rsidRDefault="004516FA" w:rsidP="000D1A43">
            <w:pPr>
              <w:pStyle w:val="BlockText"/>
              <w:ind w:left="0" w:right="-72"/>
              <w:jc w:val="center"/>
              <w:rPr>
                <w:rFonts w:ascii="Arial" w:hAnsi="Arial" w:cs="Arial"/>
                <w:spacing w:val="-4"/>
                <w:sz w:val="16"/>
                <w:szCs w:val="16"/>
                <w:lang w:val="en-GB"/>
              </w:rPr>
            </w:pPr>
          </w:p>
        </w:tc>
      </w:tr>
      <w:tr w:rsidR="004516FA" w:rsidRPr="009B3FA4" w:rsidTr="004913B3">
        <w:tc>
          <w:tcPr>
            <w:tcW w:w="2378" w:type="dxa"/>
            <w:shd w:val="clear" w:color="auto" w:fill="auto"/>
          </w:tcPr>
          <w:p w:rsidR="004516FA" w:rsidRPr="009B3FA4" w:rsidRDefault="004516FA" w:rsidP="004516FA">
            <w:pPr>
              <w:pStyle w:val="BlockText"/>
              <w:ind w:left="432" w:right="-130"/>
              <w:jc w:val="left"/>
              <w:rPr>
                <w:rFonts w:ascii="Arial" w:hAnsi="Arial" w:cs="Arial"/>
                <w:sz w:val="16"/>
                <w:szCs w:val="16"/>
                <w:lang w:val="en-GB"/>
              </w:rPr>
            </w:pPr>
            <w:r w:rsidRPr="009B3FA4">
              <w:rPr>
                <w:rFonts w:ascii="Arial" w:hAnsi="Arial" w:cs="Arial"/>
                <w:sz w:val="16"/>
                <w:szCs w:val="16"/>
                <w:lang w:val="en-GB"/>
              </w:rPr>
              <w:t xml:space="preserve">Long-term loans from </w:t>
            </w:r>
          </w:p>
          <w:p w:rsidR="004516FA" w:rsidRPr="009B3FA4" w:rsidRDefault="004516FA" w:rsidP="004516FA">
            <w:pPr>
              <w:pStyle w:val="BlockText"/>
              <w:ind w:left="432" w:right="-130"/>
              <w:jc w:val="left"/>
              <w:rPr>
                <w:rFonts w:ascii="Arial" w:hAnsi="Arial" w:cs="Arial"/>
                <w:sz w:val="16"/>
                <w:szCs w:val="16"/>
                <w:lang w:val="en-GB"/>
              </w:rPr>
            </w:pPr>
            <w:r w:rsidRPr="009B3FA4">
              <w:rPr>
                <w:rFonts w:ascii="Arial" w:hAnsi="Arial" w:cs="Arial"/>
                <w:sz w:val="16"/>
                <w:szCs w:val="16"/>
                <w:lang w:val="en-GB"/>
              </w:rPr>
              <w:t xml:space="preserve">  financial institutions</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300,000</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3,600,000</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3,900,000</w:t>
            </w:r>
          </w:p>
        </w:tc>
        <w:tc>
          <w:tcPr>
            <w:tcW w:w="1008" w:type="dxa"/>
            <w:shd w:val="clear" w:color="auto" w:fill="FAFAFA"/>
            <w:vAlign w:val="bottom"/>
          </w:tcPr>
          <w:p w:rsidR="004516FA" w:rsidRPr="004516FA" w:rsidRDefault="00D83BC1" w:rsidP="000D1A43">
            <w:pPr>
              <w:ind w:right="-74"/>
              <w:jc w:val="center"/>
              <w:rPr>
                <w:rFonts w:cs="Arial"/>
                <w:spacing w:val="-4"/>
                <w:sz w:val="16"/>
                <w:szCs w:val="16"/>
                <w:lang w:val="en-GB"/>
              </w:rPr>
            </w:pPr>
            <w:r w:rsidRPr="0068166B">
              <w:rPr>
                <w:rFonts w:cs="Arial"/>
                <w:spacing w:val="-4"/>
                <w:sz w:val="16"/>
                <w:szCs w:val="16"/>
                <w:lang w:val="en-GB"/>
              </w:rPr>
              <w:t xml:space="preserve">MLR-2 </w:t>
            </w:r>
            <w:r>
              <w:rPr>
                <w:rFonts w:cs="Arial"/>
                <w:spacing w:val="-4"/>
                <w:sz w:val="16"/>
                <w:szCs w:val="16"/>
                <w:lang w:val="en-GB"/>
              </w:rPr>
              <w:t>and</w:t>
            </w:r>
            <w:r w:rsidRPr="0068166B">
              <w:rPr>
                <w:spacing w:val="-4"/>
                <w:sz w:val="16"/>
                <w:szCs w:val="16"/>
                <w:cs/>
                <w:lang w:val="en-GB"/>
              </w:rPr>
              <w:t xml:space="preserve"> </w:t>
            </w:r>
            <w:r w:rsidRPr="009B3FA4">
              <w:rPr>
                <w:rFonts w:cs="Arial"/>
                <w:spacing w:val="-4"/>
                <w:sz w:val="16"/>
                <w:szCs w:val="16"/>
                <w:lang w:val="en-GB"/>
              </w:rPr>
              <w:t>MLR-1.75</w:t>
            </w:r>
          </w:p>
        </w:tc>
      </w:tr>
      <w:tr w:rsidR="004516FA" w:rsidRPr="009B3FA4" w:rsidTr="004913B3">
        <w:tc>
          <w:tcPr>
            <w:tcW w:w="2378" w:type="dxa"/>
            <w:shd w:val="clear" w:color="auto" w:fill="auto"/>
          </w:tcPr>
          <w:p w:rsidR="004516FA" w:rsidRPr="009B3FA4" w:rsidRDefault="004516FA" w:rsidP="004516FA">
            <w:pPr>
              <w:pStyle w:val="BlockText"/>
              <w:ind w:left="432" w:right="-130"/>
              <w:jc w:val="left"/>
              <w:rPr>
                <w:rFonts w:ascii="Arial" w:hAnsi="Arial" w:cs="Arial"/>
                <w:sz w:val="16"/>
                <w:szCs w:val="16"/>
                <w:lang w:val="en-GB"/>
              </w:rPr>
            </w:pPr>
            <w:r w:rsidRPr="009B3FA4">
              <w:rPr>
                <w:rFonts w:ascii="Arial" w:hAnsi="Arial" w:cs="Arial"/>
                <w:sz w:val="16"/>
                <w:szCs w:val="16"/>
                <w:lang w:val="en-GB"/>
              </w:rPr>
              <w:t>Lease liabilities, net</w:t>
            </w:r>
          </w:p>
        </w:tc>
        <w:tc>
          <w:tcPr>
            <w:tcW w:w="1008" w:type="dxa"/>
            <w:tcBorders>
              <w:bottom w:val="single" w:sz="4" w:space="0" w:color="auto"/>
            </w:tcBorders>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6,271,219</w:t>
            </w:r>
          </w:p>
        </w:tc>
        <w:tc>
          <w:tcPr>
            <w:tcW w:w="1008" w:type="dxa"/>
            <w:tcBorders>
              <w:bottom w:val="single" w:sz="4" w:space="0" w:color="auto"/>
            </w:tcBorders>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11,125,865</w:t>
            </w:r>
          </w:p>
        </w:tc>
        <w:tc>
          <w:tcPr>
            <w:tcW w:w="1008" w:type="dxa"/>
            <w:tcBorders>
              <w:bottom w:val="single" w:sz="4" w:space="0" w:color="auto"/>
            </w:tcBorders>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w:t>
            </w:r>
          </w:p>
        </w:tc>
        <w:tc>
          <w:tcPr>
            <w:tcW w:w="1008" w:type="dxa"/>
            <w:tcBorders>
              <w:bottom w:val="single" w:sz="4" w:space="0" w:color="auto"/>
            </w:tcBorders>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w:t>
            </w:r>
          </w:p>
        </w:tc>
        <w:tc>
          <w:tcPr>
            <w:tcW w:w="1008" w:type="dxa"/>
            <w:tcBorders>
              <w:bottom w:val="single" w:sz="4" w:space="0" w:color="auto"/>
            </w:tcBorders>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w:t>
            </w:r>
          </w:p>
        </w:tc>
        <w:tc>
          <w:tcPr>
            <w:tcW w:w="1008" w:type="dxa"/>
            <w:tcBorders>
              <w:bottom w:val="single" w:sz="4" w:space="0" w:color="auto"/>
            </w:tcBorders>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17,397,084</w:t>
            </w:r>
          </w:p>
        </w:tc>
        <w:tc>
          <w:tcPr>
            <w:tcW w:w="1008" w:type="dxa"/>
            <w:shd w:val="clear" w:color="auto" w:fill="FAFAFA"/>
            <w:vAlign w:val="bottom"/>
          </w:tcPr>
          <w:p w:rsidR="004516FA" w:rsidRPr="004516FA" w:rsidRDefault="00BC5F56" w:rsidP="000D1A43">
            <w:pPr>
              <w:ind w:right="-74"/>
              <w:jc w:val="center"/>
              <w:rPr>
                <w:rFonts w:cs="Arial"/>
                <w:spacing w:val="-4"/>
                <w:sz w:val="16"/>
                <w:szCs w:val="16"/>
                <w:lang w:val="en-GB"/>
              </w:rPr>
            </w:pPr>
            <w:r w:rsidRPr="00BC5F56">
              <w:rPr>
                <w:rFonts w:cs="Arial"/>
                <w:spacing w:val="-4"/>
                <w:sz w:val="16"/>
                <w:szCs w:val="16"/>
                <w:lang w:val="en-GB"/>
              </w:rPr>
              <w:t>3.11 - 7.42</w:t>
            </w:r>
          </w:p>
        </w:tc>
      </w:tr>
    </w:tbl>
    <w:p w:rsidR="004516FA" w:rsidRDefault="004516FA" w:rsidP="00C66361">
      <w:pPr>
        <w:pStyle w:val="ListParagraph"/>
        <w:tabs>
          <w:tab w:val="left" w:pos="1620"/>
        </w:tabs>
        <w:ind w:left="1620"/>
        <w:jc w:val="both"/>
        <w:rPr>
          <w:rFonts w:ascii="Arial" w:eastAsia="Arial Unicode MS" w:hAnsi="Arial" w:cs="Arial"/>
          <w:sz w:val="18"/>
          <w:szCs w:val="18"/>
          <w:lang w:val="en-GB"/>
        </w:rPr>
      </w:pPr>
    </w:p>
    <w:tbl>
      <w:tblPr>
        <w:tblW w:w="9434" w:type="dxa"/>
        <w:tblInd w:w="142" w:type="dxa"/>
        <w:tblLayout w:type="fixed"/>
        <w:tblLook w:val="04A0" w:firstRow="1" w:lastRow="0" w:firstColumn="1" w:lastColumn="0" w:noHBand="0" w:noVBand="1"/>
      </w:tblPr>
      <w:tblGrid>
        <w:gridCol w:w="2378"/>
        <w:gridCol w:w="1008"/>
        <w:gridCol w:w="1008"/>
        <w:gridCol w:w="1008"/>
        <w:gridCol w:w="1008"/>
        <w:gridCol w:w="1008"/>
        <w:gridCol w:w="1008"/>
        <w:gridCol w:w="1008"/>
      </w:tblGrid>
      <w:tr w:rsidR="004516FA" w:rsidRPr="009B3FA4" w:rsidTr="00E3620C">
        <w:tc>
          <w:tcPr>
            <w:tcW w:w="2378" w:type="dxa"/>
            <w:shd w:val="clear" w:color="auto" w:fill="auto"/>
            <w:vAlign w:val="bottom"/>
          </w:tcPr>
          <w:p w:rsidR="004516FA" w:rsidRPr="009B3FA4" w:rsidRDefault="004516FA" w:rsidP="004516FA">
            <w:pPr>
              <w:pStyle w:val="BlockText"/>
              <w:ind w:left="432" w:right="-130"/>
              <w:jc w:val="left"/>
              <w:rPr>
                <w:rFonts w:ascii="Arial" w:hAnsi="Arial" w:cs="Arial"/>
                <w:b/>
                <w:bCs/>
                <w:sz w:val="16"/>
                <w:szCs w:val="16"/>
                <w:lang w:val="en-GB"/>
              </w:rPr>
            </w:pPr>
          </w:p>
        </w:tc>
        <w:tc>
          <w:tcPr>
            <w:tcW w:w="7056" w:type="dxa"/>
            <w:gridSpan w:val="7"/>
            <w:tcBorders>
              <w:top w:val="single" w:sz="4" w:space="0" w:color="auto"/>
              <w:bottom w:val="single" w:sz="4" w:space="0" w:color="auto"/>
            </w:tcBorders>
            <w:shd w:val="clear" w:color="auto" w:fill="auto"/>
            <w:vAlign w:val="bottom"/>
          </w:tcPr>
          <w:p w:rsidR="004516FA" w:rsidRPr="009B3FA4" w:rsidRDefault="004516FA" w:rsidP="004516FA">
            <w:pPr>
              <w:pStyle w:val="BlockText"/>
              <w:ind w:left="0" w:right="-72"/>
              <w:jc w:val="center"/>
              <w:rPr>
                <w:rFonts w:ascii="Arial Bold" w:hAnsi="Arial Bold" w:cs="Arial"/>
                <w:b/>
                <w:bCs/>
                <w:sz w:val="16"/>
                <w:szCs w:val="16"/>
                <w:lang w:val="en-GB"/>
              </w:rPr>
            </w:pPr>
            <w:r w:rsidRPr="004516FA">
              <w:rPr>
                <w:rFonts w:ascii="Arial" w:hAnsi="Arial" w:cs="Arial"/>
                <w:b/>
                <w:bCs/>
                <w:spacing w:val="-4"/>
                <w:sz w:val="16"/>
                <w:szCs w:val="16"/>
                <w:lang w:val="en-GB"/>
              </w:rPr>
              <w:t>Separate financial statements</w:t>
            </w:r>
          </w:p>
        </w:tc>
      </w:tr>
      <w:tr w:rsidR="004516FA" w:rsidRPr="009B3FA4" w:rsidTr="004516FA">
        <w:tc>
          <w:tcPr>
            <w:tcW w:w="2378" w:type="dxa"/>
            <w:shd w:val="clear" w:color="auto" w:fill="auto"/>
            <w:vAlign w:val="bottom"/>
          </w:tcPr>
          <w:p w:rsidR="004516FA" w:rsidRPr="009B3FA4" w:rsidRDefault="004516FA" w:rsidP="004516FA">
            <w:pPr>
              <w:pStyle w:val="BlockText"/>
              <w:ind w:left="432" w:right="-130"/>
              <w:jc w:val="left"/>
              <w:rPr>
                <w:rFonts w:ascii="Arial" w:hAnsi="Arial" w:cs="Arial"/>
                <w:b/>
                <w:bCs/>
                <w:sz w:val="16"/>
                <w:szCs w:val="16"/>
                <w:lang w:val="en-GB"/>
              </w:rPr>
            </w:pPr>
          </w:p>
        </w:tc>
        <w:tc>
          <w:tcPr>
            <w:tcW w:w="2016" w:type="dxa"/>
            <w:gridSpan w:val="2"/>
            <w:tcBorders>
              <w:top w:val="single" w:sz="4" w:space="0" w:color="auto"/>
              <w:bottom w:val="single" w:sz="4" w:space="0" w:color="auto"/>
            </w:tcBorders>
            <w:shd w:val="clear" w:color="auto" w:fill="auto"/>
          </w:tcPr>
          <w:p w:rsidR="004516FA" w:rsidRPr="009B3FA4" w:rsidRDefault="004516FA" w:rsidP="004516FA">
            <w:pPr>
              <w:pStyle w:val="BlockText"/>
              <w:ind w:left="0" w:right="-72"/>
              <w:jc w:val="center"/>
              <w:rPr>
                <w:rFonts w:ascii="Arial Bold" w:hAnsi="Arial Bold" w:cs="Arial"/>
                <w:b/>
                <w:bCs/>
                <w:sz w:val="16"/>
                <w:szCs w:val="16"/>
                <w:lang w:val="en-GB"/>
              </w:rPr>
            </w:pPr>
            <w:r w:rsidRPr="009B3FA4">
              <w:rPr>
                <w:rFonts w:ascii="Arial Bold" w:hAnsi="Arial Bold" w:cs="Arial"/>
                <w:b/>
                <w:bCs/>
                <w:sz w:val="16"/>
                <w:szCs w:val="16"/>
                <w:lang w:val="en-GB"/>
              </w:rPr>
              <w:t>Fixed interest rates</w:t>
            </w:r>
          </w:p>
        </w:tc>
        <w:tc>
          <w:tcPr>
            <w:tcW w:w="2016" w:type="dxa"/>
            <w:gridSpan w:val="2"/>
            <w:tcBorders>
              <w:top w:val="single" w:sz="4" w:space="0" w:color="auto"/>
              <w:bottom w:val="single" w:sz="4" w:space="0" w:color="auto"/>
            </w:tcBorders>
            <w:shd w:val="clear" w:color="auto" w:fill="auto"/>
          </w:tcPr>
          <w:p w:rsidR="004516FA" w:rsidRPr="009B3FA4" w:rsidRDefault="004516FA" w:rsidP="004516FA">
            <w:pPr>
              <w:pStyle w:val="BlockText"/>
              <w:ind w:left="0" w:right="-72"/>
              <w:jc w:val="center"/>
              <w:rPr>
                <w:rFonts w:ascii="Arial Bold" w:hAnsi="Arial Bold" w:cs="Arial"/>
                <w:b/>
                <w:bCs/>
                <w:sz w:val="16"/>
                <w:szCs w:val="16"/>
                <w:lang w:val="en-GB"/>
              </w:rPr>
            </w:pPr>
            <w:r w:rsidRPr="009B3FA4">
              <w:rPr>
                <w:rFonts w:ascii="Arial Bold" w:hAnsi="Arial Bold" w:cs="Arial"/>
                <w:b/>
                <w:bCs/>
                <w:sz w:val="16"/>
                <w:szCs w:val="16"/>
                <w:lang w:val="en-GB"/>
              </w:rPr>
              <w:t>Floating interest rates</w:t>
            </w:r>
          </w:p>
        </w:tc>
        <w:tc>
          <w:tcPr>
            <w:tcW w:w="1008" w:type="dxa"/>
            <w:tcBorders>
              <w:top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p>
        </w:tc>
      </w:tr>
      <w:tr w:rsidR="004516FA" w:rsidRPr="009B3FA4" w:rsidTr="004516FA">
        <w:tc>
          <w:tcPr>
            <w:tcW w:w="2378" w:type="dxa"/>
            <w:shd w:val="clear" w:color="auto" w:fill="auto"/>
            <w:vAlign w:val="bottom"/>
          </w:tcPr>
          <w:p w:rsidR="004516FA" w:rsidRPr="009B3FA4" w:rsidRDefault="004516FA" w:rsidP="004516FA">
            <w:pPr>
              <w:pStyle w:val="BlockText"/>
              <w:ind w:left="432" w:right="-130"/>
              <w:jc w:val="left"/>
              <w:rPr>
                <w:rFonts w:ascii="Arial" w:hAnsi="Arial" w:cs="Arial"/>
                <w:b/>
                <w:bCs/>
                <w:sz w:val="16"/>
                <w:szCs w:val="16"/>
                <w:lang w:val="en-GB"/>
              </w:rPr>
            </w:pPr>
          </w:p>
        </w:tc>
        <w:tc>
          <w:tcPr>
            <w:tcW w:w="1008" w:type="dxa"/>
            <w:tcBorders>
              <w:top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p>
        </w:tc>
        <w:tc>
          <w:tcPr>
            <w:tcW w:w="1008" w:type="dxa"/>
            <w:tcBorders>
              <w:top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p>
        </w:tc>
        <w:tc>
          <w:tcPr>
            <w:tcW w:w="1008" w:type="dxa"/>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Non-</w:t>
            </w:r>
          </w:p>
        </w:tc>
        <w:tc>
          <w:tcPr>
            <w:tcW w:w="1008" w:type="dxa"/>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p>
        </w:tc>
        <w:tc>
          <w:tcPr>
            <w:tcW w:w="1008" w:type="dxa"/>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p>
        </w:tc>
      </w:tr>
      <w:tr w:rsidR="004516FA" w:rsidRPr="009B3FA4" w:rsidTr="004516FA">
        <w:tc>
          <w:tcPr>
            <w:tcW w:w="2378" w:type="dxa"/>
            <w:shd w:val="clear" w:color="auto" w:fill="auto"/>
            <w:vAlign w:val="bottom"/>
          </w:tcPr>
          <w:p w:rsidR="004516FA" w:rsidRDefault="004516FA" w:rsidP="004516FA">
            <w:pPr>
              <w:pStyle w:val="BlockText"/>
              <w:ind w:left="432" w:right="-130"/>
              <w:jc w:val="left"/>
              <w:rPr>
                <w:rFonts w:ascii="Arial" w:hAnsi="Arial" w:cs="Arial"/>
                <w:b/>
                <w:bCs/>
                <w:sz w:val="16"/>
                <w:szCs w:val="16"/>
                <w:lang w:val="en-GB"/>
              </w:rPr>
            </w:pPr>
            <w:r w:rsidRPr="009B3FA4">
              <w:rPr>
                <w:rFonts w:ascii="Arial" w:hAnsi="Arial" w:cs="Arial"/>
                <w:b/>
                <w:bCs/>
                <w:sz w:val="16"/>
                <w:szCs w:val="16"/>
                <w:lang w:val="en-GB"/>
              </w:rPr>
              <w:t xml:space="preserve">As at 31 December </w:t>
            </w:r>
          </w:p>
          <w:p w:rsidR="004516FA" w:rsidRPr="009B3FA4" w:rsidRDefault="004516FA" w:rsidP="004516FA">
            <w:pPr>
              <w:pStyle w:val="BlockText"/>
              <w:ind w:left="432" w:right="-130"/>
              <w:jc w:val="left"/>
              <w:rPr>
                <w:rFonts w:ascii="Arial" w:hAnsi="Arial" w:cs="Arial"/>
                <w:b/>
                <w:bCs/>
                <w:sz w:val="16"/>
                <w:szCs w:val="16"/>
                <w:lang w:val="en-GB"/>
              </w:rPr>
            </w:pPr>
            <w:r>
              <w:rPr>
                <w:rFonts w:ascii="Arial" w:hAnsi="Arial" w:cs="Arial"/>
                <w:b/>
                <w:bCs/>
                <w:sz w:val="16"/>
                <w:szCs w:val="16"/>
                <w:lang w:val="en-GB"/>
              </w:rPr>
              <w:t xml:space="preserve">   </w:t>
            </w:r>
            <w:r w:rsidRPr="009B3FA4">
              <w:rPr>
                <w:rFonts w:ascii="Arial" w:hAnsi="Arial" w:cs="Arial"/>
                <w:b/>
                <w:bCs/>
                <w:sz w:val="16"/>
                <w:szCs w:val="16"/>
                <w:lang w:val="en-GB"/>
              </w:rPr>
              <w:t>2019</w:t>
            </w:r>
          </w:p>
        </w:tc>
        <w:tc>
          <w:tcPr>
            <w:tcW w:w="1008" w:type="dxa"/>
            <w:tcBorders>
              <w:bottom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Within</w:t>
            </w:r>
          </w:p>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1 year</w:t>
            </w:r>
          </w:p>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Baht</w:t>
            </w:r>
          </w:p>
        </w:tc>
        <w:tc>
          <w:tcPr>
            <w:tcW w:w="1008" w:type="dxa"/>
            <w:tcBorders>
              <w:bottom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1 - 5</w:t>
            </w:r>
          </w:p>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years</w:t>
            </w:r>
          </w:p>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 Baht</w:t>
            </w:r>
          </w:p>
        </w:tc>
        <w:tc>
          <w:tcPr>
            <w:tcW w:w="1008" w:type="dxa"/>
            <w:tcBorders>
              <w:bottom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Within</w:t>
            </w:r>
          </w:p>
          <w:p w:rsidR="004516FA" w:rsidRPr="009B3FA4" w:rsidRDefault="004516FA" w:rsidP="004516FA">
            <w:pPr>
              <w:pStyle w:val="BlockText"/>
              <w:ind w:left="0" w:right="-72" w:hanging="115"/>
              <w:jc w:val="right"/>
              <w:rPr>
                <w:rFonts w:ascii="Arial Bold" w:hAnsi="Arial Bold" w:cs="Arial"/>
                <w:b/>
                <w:bCs/>
                <w:sz w:val="16"/>
                <w:szCs w:val="16"/>
                <w:lang w:val="en-GB"/>
              </w:rPr>
            </w:pPr>
            <w:r w:rsidRPr="009B3FA4">
              <w:rPr>
                <w:rFonts w:ascii="Arial Bold" w:hAnsi="Arial Bold" w:cs="Arial"/>
                <w:b/>
                <w:bCs/>
                <w:sz w:val="16"/>
                <w:szCs w:val="16"/>
                <w:lang w:val="en-GB"/>
              </w:rPr>
              <w:t>1 year</w:t>
            </w:r>
          </w:p>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xml:space="preserve">1 - 5 </w:t>
            </w:r>
          </w:p>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years</w:t>
            </w:r>
          </w:p>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Interest</w:t>
            </w:r>
          </w:p>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bearing</w:t>
            </w:r>
          </w:p>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Total</w:t>
            </w:r>
          </w:p>
          <w:p w:rsidR="004516FA" w:rsidRPr="009B3FA4" w:rsidRDefault="004516FA" w:rsidP="004516FA">
            <w:pPr>
              <w:pStyle w:val="BlockText"/>
              <w:ind w:left="0" w:right="-72" w:hanging="103"/>
              <w:jc w:val="right"/>
              <w:rPr>
                <w:rFonts w:ascii="Arial Bold" w:hAnsi="Arial Bold" w:cs="Arial"/>
                <w:b/>
                <w:bCs/>
                <w:sz w:val="16"/>
                <w:szCs w:val="16"/>
                <w:lang w:val="en-GB"/>
              </w:rPr>
            </w:pPr>
            <w:r w:rsidRPr="009B3FA4">
              <w:rPr>
                <w:rFonts w:ascii="Arial Bold" w:hAnsi="Arial Bold" w:cs="Arial"/>
                <w:b/>
                <w:bCs/>
                <w:sz w:val="16"/>
                <w:szCs w:val="16"/>
                <w:lang w:val="en-GB"/>
              </w:rPr>
              <w:t>Baht</w:t>
            </w:r>
          </w:p>
        </w:tc>
        <w:tc>
          <w:tcPr>
            <w:tcW w:w="1008" w:type="dxa"/>
            <w:tcBorders>
              <w:bottom w:val="single" w:sz="4" w:space="0" w:color="auto"/>
            </w:tcBorders>
            <w:shd w:val="clear" w:color="auto" w:fill="auto"/>
            <w:vAlign w:val="bottom"/>
          </w:tcPr>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Interest</w:t>
            </w:r>
          </w:p>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rate</w:t>
            </w:r>
          </w:p>
          <w:p w:rsidR="004516FA" w:rsidRPr="009B3FA4" w:rsidRDefault="004516FA" w:rsidP="004516FA">
            <w:pPr>
              <w:pStyle w:val="BlockText"/>
              <w:ind w:left="0" w:right="-72"/>
              <w:jc w:val="right"/>
              <w:rPr>
                <w:rFonts w:ascii="Arial Bold" w:hAnsi="Arial Bold" w:cs="Arial"/>
                <w:b/>
                <w:bCs/>
                <w:sz w:val="16"/>
                <w:szCs w:val="16"/>
                <w:lang w:val="en-GB"/>
              </w:rPr>
            </w:pPr>
            <w:r w:rsidRPr="009B3FA4">
              <w:rPr>
                <w:rFonts w:ascii="Arial Bold" w:hAnsi="Arial Bold" w:cs="Arial"/>
                <w:b/>
                <w:bCs/>
                <w:sz w:val="16"/>
                <w:szCs w:val="16"/>
                <w:lang w:val="en-GB"/>
              </w:rPr>
              <w:t>(% p.a.)</w:t>
            </w:r>
          </w:p>
        </w:tc>
      </w:tr>
      <w:tr w:rsidR="004516FA" w:rsidRPr="009B3FA4" w:rsidTr="004516FA">
        <w:tc>
          <w:tcPr>
            <w:tcW w:w="2378" w:type="dxa"/>
            <w:shd w:val="clear" w:color="auto" w:fill="auto"/>
          </w:tcPr>
          <w:p w:rsidR="004516FA" w:rsidRPr="009B3FA4" w:rsidRDefault="004516FA" w:rsidP="004516FA">
            <w:pPr>
              <w:pStyle w:val="BlockText"/>
              <w:ind w:left="432" w:right="-130"/>
              <w:jc w:val="left"/>
              <w:rPr>
                <w:rFonts w:ascii="Arial" w:hAnsi="Arial" w:cs="Arial"/>
                <w:sz w:val="16"/>
                <w:szCs w:val="16"/>
                <w:lang w:val="en-GB"/>
              </w:rPr>
            </w:pPr>
          </w:p>
        </w:tc>
        <w:tc>
          <w:tcPr>
            <w:tcW w:w="1008" w:type="dxa"/>
            <w:tcBorders>
              <w:top w:val="single" w:sz="4" w:space="0" w:color="auto"/>
            </w:tcBorders>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r>
      <w:tr w:rsidR="004516FA" w:rsidRPr="009B3FA4" w:rsidTr="00E3620C">
        <w:tc>
          <w:tcPr>
            <w:tcW w:w="2378" w:type="dxa"/>
            <w:shd w:val="clear" w:color="auto" w:fill="auto"/>
          </w:tcPr>
          <w:p w:rsidR="004516FA" w:rsidRPr="009B3FA4" w:rsidRDefault="004516FA" w:rsidP="004516FA">
            <w:pPr>
              <w:pStyle w:val="BlockText"/>
              <w:ind w:left="432" w:right="-130"/>
              <w:jc w:val="left"/>
              <w:rPr>
                <w:rFonts w:ascii="Arial" w:hAnsi="Arial" w:cs="Arial"/>
                <w:b/>
                <w:bCs/>
                <w:sz w:val="16"/>
                <w:szCs w:val="16"/>
                <w:lang w:val="en-GB"/>
              </w:rPr>
            </w:pPr>
            <w:r w:rsidRPr="009B3FA4">
              <w:rPr>
                <w:rFonts w:ascii="Arial" w:hAnsi="Arial" w:cs="Arial"/>
                <w:b/>
                <w:bCs/>
                <w:sz w:val="16"/>
                <w:szCs w:val="16"/>
                <w:lang w:val="en-GB"/>
              </w:rPr>
              <w:t>Financial assets</w:t>
            </w:r>
          </w:p>
        </w:tc>
        <w:tc>
          <w:tcPr>
            <w:tcW w:w="1008" w:type="dxa"/>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9B3FA4"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9B3FA4" w:rsidRDefault="004516FA" w:rsidP="000D1A43">
            <w:pPr>
              <w:pStyle w:val="BlockText"/>
              <w:ind w:left="0" w:right="-72"/>
              <w:jc w:val="center"/>
              <w:rPr>
                <w:rFonts w:ascii="Arial" w:hAnsi="Arial" w:cs="Arial"/>
                <w:spacing w:val="-4"/>
                <w:sz w:val="16"/>
                <w:szCs w:val="16"/>
                <w:lang w:val="en-GB"/>
              </w:rPr>
            </w:pPr>
          </w:p>
        </w:tc>
      </w:tr>
      <w:tr w:rsidR="004516FA" w:rsidRPr="009B3FA4" w:rsidTr="004516FA">
        <w:tc>
          <w:tcPr>
            <w:tcW w:w="2378" w:type="dxa"/>
            <w:shd w:val="clear" w:color="auto" w:fill="auto"/>
          </w:tcPr>
          <w:p w:rsidR="004516FA" w:rsidRPr="009B3FA4" w:rsidRDefault="004516FA" w:rsidP="004516FA">
            <w:pPr>
              <w:pStyle w:val="BlockText"/>
              <w:ind w:left="432" w:right="-130"/>
              <w:jc w:val="left"/>
              <w:rPr>
                <w:rFonts w:ascii="Arial" w:hAnsi="Arial" w:cs="Arial"/>
                <w:spacing w:val="-4"/>
                <w:sz w:val="16"/>
                <w:szCs w:val="16"/>
                <w:lang w:val="en-GB"/>
              </w:rPr>
            </w:pPr>
            <w:r w:rsidRPr="009B3FA4">
              <w:rPr>
                <w:rFonts w:ascii="Arial" w:hAnsi="Arial" w:cs="Arial"/>
                <w:spacing w:val="-4"/>
                <w:sz w:val="16"/>
                <w:szCs w:val="16"/>
                <w:lang w:val="en-GB"/>
              </w:rPr>
              <w:t>Cash and cash equivalents</w:t>
            </w:r>
          </w:p>
        </w:tc>
        <w:tc>
          <w:tcPr>
            <w:tcW w:w="1008" w:type="dxa"/>
            <w:shd w:val="clear" w:color="auto" w:fill="FAFAFA"/>
            <w:vAlign w:val="bottom"/>
          </w:tcPr>
          <w:p w:rsidR="004516FA" w:rsidRPr="004516FA" w:rsidRDefault="004516FA" w:rsidP="004516FA">
            <w:pPr>
              <w:ind w:right="-74"/>
              <w:jc w:val="right"/>
              <w:rPr>
                <w:rFonts w:eastAsia="Arial" w:cs="Arial"/>
                <w:spacing w:val="-4"/>
                <w:sz w:val="16"/>
                <w:szCs w:val="16"/>
                <w:cs/>
                <w:lang w:bidi="ar-SA"/>
              </w:rPr>
            </w:pPr>
            <w:r w:rsidRPr="004516FA">
              <w:rPr>
                <w:rFonts w:eastAsia="Arial" w:cs="Arial"/>
                <w:spacing w:val="-4"/>
                <w:sz w:val="16"/>
                <w:szCs w:val="16"/>
                <w:lang w:bidi="ar-SA"/>
              </w:rPr>
              <w:t>241,322,952</w:t>
            </w:r>
          </w:p>
        </w:tc>
        <w:tc>
          <w:tcPr>
            <w:tcW w:w="1008" w:type="dxa"/>
            <w:shd w:val="clear" w:color="auto" w:fill="FAFAFA"/>
            <w:vAlign w:val="bottom"/>
          </w:tcPr>
          <w:p w:rsidR="004516FA" w:rsidRPr="004516FA" w:rsidRDefault="004516FA" w:rsidP="004516FA">
            <w:pPr>
              <w:ind w:right="-74"/>
              <w:jc w:val="right"/>
              <w:rPr>
                <w:rFonts w:eastAsia="Arial" w:cs="Arial"/>
                <w:spacing w:val="-4"/>
                <w:sz w:val="16"/>
                <w:szCs w:val="16"/>
                <w:lang w:bidi="ar-SA"/>
              </w:rPr>
            </w:pPr>
            <w:r w:rsidRPr="004516FA">
              <w:rPr>
                <w:rFonts w:eastAsia="Arial" w:cs="Arial"/>
                <w:spacing w:val="-4"/>
                <w:sz w:val="16"/>
                <w:szCs w:val="16"/>
                <w:lang w:bidi="ar-SA"/>
              </w:rPr>
              <w:t>-</w:t>
            </w:r>
          </w:p>
        </w:tc>
        <w:tc>
          <w:tcPr>
            <w:tcW w:w="1008" w:type="dxa"/>
            <w:shd w:val="clear" w:color="auto" w:fill="FAFAFA"/>
            <w:vAlign w:val="bottom"/>
          </w:tcPr>
          <w:p w:rsidR="004516FA" w:rsidRPr="004516FA" w:rsidRDefault="004516FA" w:rsidP="004516FA">
            <w:pPr>
              <w:ind w:right="-74"/>
              <w:jc w:val="right"/>
              <w:rPr>
                <w:rFonts w:eastAsia="Arial" w:cs="Arial"/>
                <w:spacing w:val="-4"/>
                <w:sz w:val="16"/>
                <w:szCs w:val="16"/>
                <w:lang w:bidi="ar-SA"/>
              </w:rPr>
            </w:pPr>
            <w:r w:rsidRPr="004516FA">
              <w:rPr>
                <w:rFonts w:eastAsia="Arial" w:cs="Arial"/>
                <w:spacing w:val="-4"/>
                <w:sz w:val="16"/>
                <w:szCs w:val="16"/>
                <w:lang w:bidi="ar-SA"/>
              </w:rPr>
              <w:t>-</w:t>
            </w:r>
          </w:p>
        </w:tc>
        <w:tc>
          <w:tcPr>
            <w:tcW w:w="1008" w:type="dxa"/>
            <w:shd w:val="clear" w:color="auto" w:fill="FAFAFA"/>
            <w:vAlign w:val="bottom"/>
          </w:tcPr>
          <w:p w:rsidR="004516FA" w:rsidRPr="004516FA" w:rsidRDefault="004516FA" w:rsidP="004516FA">
            <w:pPr>
              <w:ind w:right="-74"/>
              <w:jc w:val="right"/>
              <w:rPr>
                <w:rFonts w:eastAsia="Arial" w:cs="Arial"/>
                <w:spacing w:val="-4"/>
                <w:sz w:val="16"/>
                <w:szCs w:val="16"/>
                <w:lang w:bidi="ar-SA"/>
              </w:rPr>
            </w:pPr>
            <w:r w:rsidRPr="004516FA">
              <w:rPr>
                <w:rFonts w:eastAsia="Arial" w:cs="Arial"/>
                <w:spacing w:val="-4"/>
                <w:sz w:val="16"/>
                <w:szCs w:val="16"/>
                <w:lang w:bidi="ar-SA"/>
              </w:rPr>
              <w:t>-</w:t>
            </w:r>
          </w:p>
        </w:tc>
        <w:tc>
          <w:tcPr>
            <w:tcW w:w="1008" w:type="dxa"/>
            <w:shd w:val="clear" w:color="auto" w:fill="FAFAFA"/>
            <w:vAlign w:val="bottom"/>
          </w:tcPr>
          <w:p w:rsidR="004516FA" w:rsidRPr="004516FA" w:rsidRDefault="004516FA" w:rsidP="004516FA">
            <w:pPr>
              <w:ind w:right="-74"/>
              <w:jc w:val="right"/>
              <w:rPr>
                <w:rFonts w:eastAsia="Arial" w:cs="Arial"/>
                <w:spacing w:val="-4"/>
                <w:sz w:val="16"/>
                <w:szCs w:val="16"/>
                <w:lang w:bidi="ar-SA"/>
              </w:rPr>
            </w:pPr>
            <w:r w:rsidRPr="004516FA">
              <w:rPr>
                <w:rFonts w:eastAsia="Arial" w:cs="Arial"/>
                <w:spacing w:val="-4"/>
                <w:sz w:val="16"/>
                <w:szCs w:val="16"/>
                <w:lang w:bidi="ar-SA"/>
              </w:rPr>
              <w:t>238,321</w:t>
            </w:r>
          </w:p>
        </w:tc>
        <w:tc>
          <w:tcPr>
            <w:tcW w:w="1008" w:type="dxa"/>
            <w:shd w:val="clear" w:color="auto" w:fill="FAFAFA"/>
            <w:vAlign w:val="bottom"/>
          </w:tcPr>
          <w:p w:rsidR="004516FA" w:rsidRPr="004516FA" w:rsidRDefault="004516FA" w:rsidP="004516FA">
            <w:pPr>
              <w:ind w:right="-74"/>
              <w:jc w:val="right"/>
              <w:rPr>
                <w:rFonts w:eastAsia="Arial" w:cs="Arial"/>
                <w:spacing w:val="-4"/>
                <w:sz w:val="16"/>
                <w:szCs w:val="16"/>
                <w:lang w:bidi="ar-SA"/>
              </w:rPr>
            </w:pPr>
            <w:r w:rsidRPr="004516FA">
              <w:rPr>
                <w:rFonts w:eastAsia="Arial" w:cs="Arial"/>
                <w:spacing w:val="-4"/>
                <w:sz w:val="16"/>
                <w:szCs w:val="16"/>
                <w:lang w:bidi="ar-SA"/>
              </w:rPr>
              <w:t>241,561,273</w:t>
            </w:r>
          </w:p>
        </w:tc>
        <w:tc>
          <w:tcPr>
            <w:tcW w:w="1008" w:type="dxa"/>
            <w:shd w:val="clear" w:color="auto" w:fill="FAFAFA"/>
            <w:vAlign w:val="bottom"/>
          </w:tcPr>
          <w:p w:rsidR="004516FA" w:rsidRPr="004516FA" w:rsidRDefault="00BC5F56" w:rsidP="000D1A43">
            <w:pPr>
              <w:ind w:right="-74"/>
              <w:jc w:val="center"/>
              <w:rPr>
                <w:rFonts w:eastAsia="Arial" w:cs="Arial"/>
                <w:spacing w:val="-4"/>
                <w:sz w:val="16"/>
                <w:szCs w:val="16"/>
                <w:lang w:bidi="ar-SA"/>
              </w:rPr>
            </w:pPr>
            <w:r w:rsidRPr="00BC5F56">
              <w:rPr>
                <w:rFonts w:eastAsia="Arial" w:cs="Arial"/>
                <w:spacing w:val="-4"/>
                <w:sz w:val="16"/>
                <w:szCs w:val="16"/>
                <w:lang w:bidi="ar-SA"/>
              </w:rPr>
              <w:t>0.01 - 1.75</w:t>
            </w:r>
          </w:p>
        </w:tc>
      </w:tr>
      <w:tr w:rsidR="004516FA" w:rsidRPr="009B3FA4" w:rsidTr="004516FA">
        <w:tc>
          <w:tcPr>
            <w:tcW w:w="2378" w:type="dxa"/>
            <w:shd w:val="clear" w:color="auto" w:fill="auto"/>
          </w:tcPr>
          <w:p w:rsidR="004516FA" w:rsidRPr="009B3FA4" w:rsidRDefault="004516FA" w:rsidP="004516FA">
            <w:pPr>
              <w:pStyle w:val="BlockText"/>
              <w:ind w:left="432" w:right="-130"/>
              <w:jc w:val="left"/>
              <w:rPr>
                <w:rFonts w:ascii="Arial" w:hAnsi="Arial" w:cs="Arial"/>
                <w:spacing w:val="-4"/>
                <w:sz w:val="16"/>
                <w:szCs w:val="16"/>
                <w:lang w:val="en-GB"/>
              </w:rPr>
            </w:pPr>
            <w:r w:rsidRPr="009B3FA4">
              <w:rPr>
                <w:rFonts w:ascii="Arial" w:hAnsi="Arial" w:cs="Arial"/>
                <w:spacing w:val="-4"/>
                <w:sz w:val="16"/>
                <w:szCs w:val="16"/>
                <w:lang w:val="en-GB"/>
              </w:rPr>
              <w:t>Restricted bank deposits</w:t>
            </w:r>
          </w:p>
        </w:tc>
        <w:tc>
          <w:tcPr>
            <w:tcW w:w="1008" w:type="dxa"/>
            <w:shd w:val="clear" w:color="auto" w:fill="FAFAFA"/>
            <w:vAlign w:val="bottom"/>
          </w:tcPr>
          <w:p w:rsidR="004516FA" w:rsidRPr="004516FA" w:rsidRDefault="004516FA" w:rsidP="004516FA">
            <w:pPr>
              <w:ind w:right="-74"/>
              <w:jc w:val="right"/>
              <w:rPr>
                <w:rFonts w:cs="Arial"/>
                <w:spacing w:val="-4"/>
                <w:sz w:val="16"/>
                <w:szCs w:val="16"/>
                <w:cs/>
                <w:lang w:val="en-GB"/>
              </w:rPr>
            </w:pPr>
            <w:r w:rsidRPr="004516FA">
              <w:rPr>
                <w:rFonts w:cs="Arial"/>
                <w:spacing w:val="-4"/>
                <w:sz w:val="16"/>
                <w:szCs w:val="16"/>
                <w:lang w:val="en-GB"/>
              </w:rPr>
              <w:t>-</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783,700</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783,700</w:t>
            </w:r>
          </w:p>
        </w:tc>
        <w:tc>
          <w:tcPr>
            <w:tcW w:w="1008" w:type="dxa"/>
            <w:shd w:val="clear" w:color="auto" w:fill="FAFAFA"/>
            <w:vAlign w:val="bottom"/>
          </w:tcPr>
          <w:p w:rsidR="004516FA" w:rsidRPr="004516FA" w:rsidRDefault="00BC5F56" w:rsidP="000D1A43">
            <w:pPr>
              <w:ind w:right="-74"/>
              <w:jc w:val="center"/>
              <w:rPr>
                <w:rFonts w:cs="Arial"/>
                <w:spacing w:val="-4"/>
                <w:sz w:val="16"/>
                <w:szCs w:val="16"/>
                <w:lang w:val="en-GB"/>
              </w:rPr>
            </w:pPr>
            <w:r>
              <w:rPr>
                <w:rFonts w:cs="Arial"/>
                <w:spacing w:val="-4"/>
                <w:sz w:val="16"/>
                <w:szCs w:val="16"/>
                <w:lang w:val="en-GB"/>
              </w:rPr>
              <w:t>1.05</w:t>
            </w:r>
          </w:p>
        </w:tc>
      </w:tr>
      <w:tr w:rsidR="004516FA" w:rsidRPr="009B3FA4" w:rsidTr="00E3620C">
        <w:tc>
          <w:tcPr>
            <w:tcW w:w="2378" w:type="dxa"/>
            <w:shd w:val="clear" w:color="auto" w:fill="auto"/>
          </w:tcPr>
          <w:p w:rsidR="004516FA" w:rsidRPr="009B3FA4" w:rsidRDefault="004516FA" w:rsidP="004516FA">
            <w:pPr>
              <w:pStyle w:val="BlockText"/>
              <w:ind w:left="432" w:right="-130"/>
              <w:jc w:val="left"/>
              <w:rPr>
                <w:rFonts w:ascii="Arial" w:hAnsi="Arial" w:cs="Arial"/>
                <w:sz w:val="16"/>
                <w:szCs w:val="16"/>
                <w:lang w:val="en-GB"/>
              </w:rPr>
            </w:pPr>
          </w:p>
        </w:tc>
        <w:tc>
          <w:tcPr>
            <w:tcW w:w="1008" w:type="dxa"/>
            <w:tcBorders>
              <w:top w:val="single" w:sz="4" w:space="0" w:color="auto"/>
            </w:tcBorders>
            <w:shd w:val="clear" w:color="auto" w:fill="FAFAFA"/>
            <w:vAlign w:val="bottom"/>
          </w:tcPr>
          <w:p w:rsidR="004516FA" w:rsidRPr="004516FA"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4516FA" w:rsidRPr="004516FA" w:rsidRDefault="004516FA" w:rsidP="004516FA">
            <w:pPr>
              <w:pStyle w:val="BlockText"/>
              <w:ind w:left="0" w:right="-72"/>
              <w:jc w:val="center"/>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4516FA" w:rsidRPr="004516FA"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4516FA" w:rsidRPr="004516FA"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4516FA" w:rsidRPr="004516FA" w:rsidRDefault="004516FA" w:rsidP="004516FA">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rsidR="004516FA" w:rsidRPr="004516FA"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4516FA" w:rsidRDefault="004516FA" w:rsidP="000D1A43">
            <w:pPr>
              <w:pStyle w:val="BlockText"/>
              <w:ind w:left="0" w:right="-72"/>
              <w:jc w:val="center"/>
              <w:rPr>
                <w:rFonts w:ascii="Arial" w:hAnsi="Arial" w:cs="Arial"/>
                <w:spacing w:val="-4"/>
                <w:sz w:val="16"/>
                <w:szCs w:val="16"/>
                <w:lang w:val="en-GB"/>
              </w:rPr>
            </w:pPr>
          </w:p>
        </w:tc>
      </w:tr>
      <w:tr w:rsidR="004516FA" w:rsidRPr="009B3FA4" w:rsidTr="004913B3">
        <w:tc>
          <w:tcPr>
            <w:tcW w:w="2378" w:type="dxa"/>
            <w:shd w:val="clear" w:color="auto" w:fill="auto"/>
          </w:tcPr>
          <w:p w:rsidR="004516FA" w:rsidRPr="009B3FA4" w:rsidRDefault="004516FA" w:rsidP="004516FA">
            <w:pPr>
              <w:pStyle w:val="BlockText"/>
              <w:ind w:left="432" w:right="-130"/>
              <w:jc w:val="left"/>
              <w:rPr>
                <w:rFonts w:ascii="Arial" w:hAnsi="Arial" w:cs="Arial"/>
                <w:b/>
                <w:bCs/>
                <w:sz w:val="16"/>
                <w:szCs w:val="16"/>
                <w:lang w:val="en-GB"/>
              </w:rPr>
            </w:pPr>
            <w:r w:rsidRPr="009B3FA4">
              <w:rPr>
                <w:rFonts w:ascii="Arial" w:hAnsi="Arial" w:cs="Arial"/>
                <w:b/>
                <w:bCs/>
                <w:sz w:val="16"/>
                <w:szCs w:val="16"/>
                <w:lang w:val="en-GB"/>
              </w:rPr>
              <w:t>Financial liabilities</w:t>
            </w:r>
          </w:p>
        </w:tc>
        <w:tc>
          <w:tcPr>
            <w:tcW w:w="1008" w:type="dxa"/>
            <w:shd w:val="clear" w:color="auto" w:fill="FAFAFA"/>
            <w:vAlign w:val="bottom"/>
          </w:tcPr>
          <w:p w:rsidR="004516FA" w:rsidRPr="004516FA"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4516FA"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4516FA"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4516FA"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4516FA"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4516FA"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rsidR="004516FA" w:rsidRPr="004516FA" w:rsidRDefault="004516FA" w:rsidP="000D1A43">
            <w:pPr>
              <w:pStyle w:val="BlockText"/>
              <w:ind w:left="0" w:right="-72"/>
              <w:jc w:val="center"/>
              <w:rPr>
                <w:rFonts w:ascii="Arial" w:hAnsi="Arial" w:cs="Arial"/>
                <w:spacing w:val="-4"/>
                <w:sz w:val="16"/>
                <w:szCs w:val="16"/>
                <w:lang w:val="en-GB"/>
              </w:rPr>
            </w:pPr>
          </w:p>
        </w:tc>
      </w:tr>
      <w:tr w:rsidR="004516FA" w:rsidRPr="009B3FA4" w:rsidTr="004516FA">
        <w:tc>
          <w:tcPr>
            <w:tcW w:w="2378" w:type="dxa"/>
            <w:shd w:val="clear" w:color="auto" w:fill="auto"/>
          </w:tcPr>
          <w:p w:rsidR="004516FA" w:rsidRPr="009B3FA4" w:rsidRDefault="004913B3" w:rsidP="004516FA">
            <w:pPr>
              <w:pStyle w:val="BlockText"/>
              <w:ind w:left="432" w:right="-130"/>
              <w:jc w:val="left"/>
              <w:rPr>
                <w:rFonts w:ascii="Arial" w:hAnsi="Arial" w:cs="Arial"/>
                <w:sz w:val="16"/>
                <w:szCs w:val="16"/>
                <w:lang w:val="en-GB"/>
              </w:rPr>
            </w:pPr>
            <w:r>
              <w:rPr>
                <w:rFonts w:ascii="Arial" w:hAnsi="Arial" w:cs="Arial"/>
                <w:sz w:val="16"/>
                <w:szCs w:val="16"/>
                <w:lang w:val="en-GB"/>
              </w:rPr>
              <w:t>S</w:t>
            </w:r>
            <w:r w:rsidR="004516FA" w:rsidRPr="009B3FA4">
              <w:rPr>
                <w:rFonts w:ascii="Arial" w:hAnsi="Arial" w:cs="Arial"/>
                <w:sz w:val="16"/>
                <w:szCs w:val="16"/>
                <w:lang w:val="en-GB"/>
              </w:rPr>
              <w:t xml:space="preserve">hort-term loans from </w:t>
            </w:r>
            <w:r>
              <w:rPr>
                <w:rFonts w:ascii="Arial" w:hAnsi="Arial" w:cs="Arial"/>
                <w:sz w:val="16"/>
                <w:szCs w:val="16"/>
                <w:lang w:val="en-GB"/>
              </w:rPr>
              <w:br/>
              <w:t xml:space="preserve">   </w:t>
            </w:r>
            <w:r w:rsidR="004516FA" w:rsidRPr="009B3FA4">
              <w:rPr>
                <w:rFonts w:ascii="Arial" w:hAnsi="Arial" w:cs="Arial"/>
                <w:sz w:val="16"/>
                <w:szCs w:val="16"/>
                <w:lang w:val="en-GB"/>
              </w:rPr>
              <w:t>financial institutions</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213,570,223</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213,570,223</w:t>
            </w:r>
          </w:p>
        </w:tc>
        <w:tc>
          <w:tcPr>
            <w:tcW w:w="1008" w:type="dxa"/>
            <w:shd w:val="clear" w:color="auto" w:fill="FAFAFA"/>
            <w:vAlign w:val="bottom"/>
          </w:tcPr>
          <w:p w:rsidR="004516FA" w:rsidRPr="004516FA" w:rsidRDefault="004516FA" w:rsidP="000D1A43">
            <w:pPr>
              <w:ind w:right="-74"/>
              <w:jc w:val="center"/>
              <w:rPr>
                <w:rFonts w:cs="Arial"/>
                <w:spacing w:val="-4"/>
                <w:sz w:val="16"/>
                <w:szCs w:val="16"/>
                <w:cs/>
                <w:lang w:val="en-GB"/>
              </w:rPr>
            </w:pPr>
            <w:r w:rsidRPr="004516FA">
              <w:rPr>
                <w:rFonts w:cs="Arial"/>
                <w:spacing w:val="-4"/>
                <w:sz w:val="16"/>
                <w:szCs w:val="16"/>
                <w:lang w:val="en-GB"/>
              </w:rPr>
              <w:t>MMR and</w:t>
            </w:r>
          </w:p>
          <w:p w:rsidR="004516FA" w:rsidRPr="004516FA" w:rsidRDefault="004516FA" w:rsidP="000D1A43">
            <w:pPr>
              <w:ind w:right="-74"/>
              <w:jc w:val="center"/>
              <w:rPr>
                <w:rFonts w:cs="Arial"/>
                <w:spacing w:val="-4"/>
                <w:sz w:val="16"/>
                <w:szCs w:val="16"/>
                <w:lang w:val="en-GB"/>
              </w:rPr>
            </w:pPr>
            <w:r w:rsidRPr="004516FA">
              <w:rPr>
                <w:rFonts w:cs="Arial"/>
                <w:spacing w:val="-4"/>
                <w:sz w:val="16"/>
                <w:szCs w:val="16"/>
                <w:lang w:val="en-GB"/>
              </w:rPr>
              <w:t>MMR+0.25</w:t>
            </w:r>
          </w:p>
        </w:tc>
      </w:tr>
      <w:tr w:rsidR="004516FA" w:rsidRPr="009B3FA4" w:rsidTr="004913B3">
        <w:tc>
          <w:tcPr>
            <w:tcW w:w="2378" w:type="dxa"/>
            <w:shd w:val="clear" w:color="auto" w:fill="auto"/>
          </w:tcPr>
          <w:p w:rsidR="004516FA" w:rsidRPr="009B3FA4" w:rsidRDefault="004516FA" w:rsidP="004516FA">
            <w:pPr>
              <w:pStyle w:val="BlockText"/>
              <w:ind w:left="432" w:right="-130"/>
              <w:jc w:val="left"/>
              <w:rPr>
                <w:rFonts w:ascii="Arial" w:hAnsi="Arial" w:cs="Arial"/>
                <w:sz w:val="16"/>
                <w:szCs w:val="16"/>
                <w:lang w:val="en-GB"/>
              </w:rPr>
            </w:pPr>
            <w:r w:rsidRPr="009B3FA4">
              <w:rPr>
                <w:rFonts w:ascii="Arial" w:hAnsi="Arial" w:cs="Arial"/>
                <w:sz w:val="16"/>
                <w:szCs w:val="16"/>
                <w:lang w:val="en-GB"/>
              </w:rPr>
              <w:t xml:space="preserve">Long-term loans from </w:t>
            </w:r>
          </w:p>
          <w:p w:rsidR="004516FA" w:rsidRPr="009B3FA4" w:rsidRDefault="00E3620C" w:rsidP="004516FA">
            <w:pPr>
              <w:pStyle w:val="BlockText"/>
              <w:ind w:left="432" w:right="-130"/>
              <w:jc w:val="left"/>
              <w:rPr>
                <w:rFonts w:ascii="Arial" w:hAnsi="Arial" w:cs="Arial"/>
                <w:sz w:val="16"/>
                <w:szCs w:val="16"/>
                <w:lang w:val="en-GB"/>
              </w:rPr>
            </w:pPr>
            <w:r>
              <w:rPr>
                <w:rFonts w:ascii="Arial" w:hAnsi="Arial" w:cs="Arial"/>
                <w:sz w:val="16"/>
                <w:szCs w:val="16"/>
                <w:lang w:val="en-GB"/>
              </w:rPr>
              <w:t xml:space="preserve"> </w:t>
            </w:r>
            <w:r w:rsidR="004516FA" w:rsidRPr="009B3FA4">
              <w:rPr>
                <w:rFonts w:ascii="Arial" w:hAnsi="Arial" w:cs="Arial"/>
                <w:sz w:val="16"/>
                <w:szCs w:val="16"/>
                <w:lang w:val="en-GB"/>
              </w:rPr>
              <w:t xml:space="preserve">  financial institutions</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3,600,000</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3,900,000</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w:t>
            </w:r>
          </w:p>
        </w:tc>
        <w:tc>
          <w:tcPr>
            <w:tcW w:w="1008" w:type="dxa"/>
            <w:shd w:val="clear" w:color="auto" w:fill="FAFAFA"/>
            <w:vAlign w:val="bottom"/>
          </w:tcPr>
          <w:p w:rsidR="004516FA" w:rsidRPr="004516FA" w:rsidRDefault="004516FA" w:rsidP="004516FA">
            <w:pPr>
              <w:ind w:right="-74"/>
              <w:jc w:val="right"/>
              <w:rPr>
                <w:rFonts w:cs="Arial"/>
                <w:spacing w:val="-4"/>
                <w:sz w:val="16"/>
                <w:szCs w:val="16"/>
                <w:lang w:val="en-GB"/>
              </w:rPr>
            </w:pPr>
            <w:r w:rsidRPr="004516FA">
              <w:rPr>
                <w:rFonts w:cs="Arial"/>
                <w:spacing w:val="-4"/>
                <w:sz w:val="16"/>
                <w:szCs w:val="16"/>
                <w:lang w:val="en-GB"/>
              </w:rPr>
              <w:t>7,500,000</w:t>
            </w:r>
          </w:p>
        </w:tc>
        <w:tc>
          <w:tcPr>
            <w:tcW w:w="1008" w:type="dxa"/>
            <w:shd w:val="clear" w:color="auto" w:fill="FAFAFA"/>
            <w:vAlign w:val="bottom"/>
          </w:tcPr>
          <w:p w:rsidR="004516FA" w:rsidRPr="004516FA" w:rsidRDefault="00D83BC1" w:rsidP="000D1A43">
            <w:pPr>
              <w:ind w:right="-74"/>
              <w:jc w:val="center"/>
              <w:rPr>
                <w:rFonts w:cs="Arial"/>
                <w:spacing w:val="-4"/>
                <w:sz w:val="16"/>
                <w:szCs w:val="16"/>
                <w:lang w:val="en-GB"/>
              </w:rPr>
            </w:pPr>
            <w:r w:rsidRPr="0068166B">
              <w:rPr>
                <w:rFonts w:cs="Arial"/>
                <w:spacing w:val="-4"/>
                <w:sz w:val="16"/>
                <w:szCs w:val="16"/>
                <w:lang w:val="en-GB"/>
              </w:rPr>
              <w:t xml:space="preserve">MLR-2 </w:t>
            </w:r>
            <w:r>
              <w:rPr>
                <w:rFonts w:cs="Arial"/>
                <w:spacing w:val="-4"/>
                <w:sz w:val="16"/>
                <w:szCs w:val="16"/>
                <w:lang w:val="en-GB"/>
              </w:rPr>
              <w:t>and</w:t>
            </w:r>
            <w:r w:rsidRPr="0068166B">
              <w:rPr>
                <w:spacing w:val="-4"/>
                <w:sz w:val="16"/>
                <w:szCs w:val="16"/>
                <w:cs/>
                <w:lang w:val="en-GB"/>
              </w:rPr>
              <w:t xml:space="preserve"> </w:t>
            </w:r>
            <w:r w:rsidRPr="009B3FA4">
              <w:rPr>
                <w:rFonts w:cs="Arial"/>
                <w:spacing w:val="-4"/>
                <w:sz w:val="16"/>
                <w:szCs w:val="16"/>
                <w:lang w:val="en-GB"/>
              </w:rPr>
              <w:t>MLR-1.75</w:t>
            </w:r>
          </w:p>
        </w:tc>
      </w:tr>
      <w:tr w:rsidR="00B47057" w:rsidRPr="009B3FA4" w:rsidTr="004913B3">
        <w:tc>
          <w:tcPr>
            <w:tcW w:w="2378" w:type="dxa"/>
            <w:shd w:val="clear" w:color="auto" w:fill="auto"/>
          </w:tcPr>
          <w:p w:rsidR="00B47057" w:rsidRPr="009B3FA4" w:rsidRDefault="00B47057" w:rsidP="00B47057">
            <w:pPr>
              <w:pStyle w:val="BlockText"/>
              <w:ind w:left="432" w:right="-130"/>
              <w:jc w:val="left"/>
              <w:rPr>
                <w:rFonts w:ascii="Arial" w:hAnsi="Arial" w:cs="Arial"/>
                <w:sz w:val="16"/>
                <w:szCs w:val="16"/>
                <w:lang w:val="en-GB"/>
              </w:rPr>
            </w:pPr>
            <w:r w:rsidRPr="009B3FA4">
              <w:rPr>
                <w:rFonts w:ascii="Arial" w:hAnsi="Arial" w:cs="Arial"/>
                <w:sz w:val="16"/>
                <w:szCs w:val="16"/>
                <w:lang w:val="en-GB"/>
              </w:rPr>
              <w:t>Lease liabilities, net</w:t>
            </w:r>
          </w:p>
        </w:tc>
        <w:tc>
          <w:tcPr>
            <w:tcW w:w="1008" w:type="dxa"/>
            <w:tcBorders>
              <w:bottom w:val="single" w:sz="4" w:space="0" w:color="auto"/>
            </w:tcBorders>
            <w:shd w:val="clear" w:color="auto" w:fill="FAFAFA"/>
            <w:vAlign w:val="bottom"/>
          </w:tcPr>
          <w:p w:rsidR="00B47057" w:rsidRPr="004516FA" w:rsidRDefault="00B47057" w:rsidP="00B47057">
            <w:pPr>
              <w:ind w:right="-74"/>
              <w:jc w:val="right"/>
              <w:rPr>
                <w:rFonts w:cs="Arial"/>
                <w:spacing w:val="-4"/>
                <w:sz w:val="16"/>
                <w:szCs w:val="16"/>
                <w:lang w:val="en-GB"/>
              </w:rPr>
            </w:pPr>
            <w:r w:rsidRPr="004516FA">
              <w:rPr>
                <w:rFonts w:cs="Arial"/>
                <w:spacing w:val="-4"/>
                <w:sz w:val="16"/>
                <w:szCs w:val="16"/>
                <w:lang w:val="en-GB"/>
              </w:rPr>
              <w:t>3,906,136</w:t>
            </w:r>
          </w:p>
        </w:tc>
        <w:tc>
          <w:tcPr>
            <w:tcW w:w="1008" w:type="dxa"/>
            <w:tcBorders>
              <w:bottom w:val="single" w:sz="4" w:space="0" w:color="auto"/>
            </w:tcBorders>
            <w:shd w:val="clear" w:color="auto" w:fill="FAFAFA"/>
            <w:vAlign w:val="bottom"/>
          </w:tcPr>
          <w:p w:rsidR="00B47057" w:rsidRPr="004516FA" w:rsidRDefault="00B47057" w:rsidP="00B47057">
            <w:pPr>
              <w:ind w:right="-74"/>
              <w:jc w:val="right"/>
              <w:rPr>
                <w:rFonts w:cs="Arial"/>
                <w:spacing w:val="-4"/>
                <w:sz w:val="16"/>
                <w:szCs w:val="16"/>
                <w:lang w:val="en-GB"/>
              </w:rPr>
            </w:pPr>
            <w:r w:rsidRPr="004516FA">
              <w:rPr>
                <w:rFonts w:cs="Arial"/>
                <w:spacing w:val="-4"/>
                <w:sz w:val="16"/>
                <w:szCs w:val="16"/>
                <w:lang w:val="en-GB"/>
              </w:rPr>
              <w:t>10,690,017</w:t>
            </w:r>
          </w:p>
        </w:tc>
        <w:tc>
          <w:tcPr>
            <w:tcW w:w="1008" w:type="dxa"/>
            <w:tcBorders>
              <w:bottom w:val="single" w:sz="4" w:space="0" w:color="auto"/>
            </w:tcBorders>
            <w:shd w:val="clear" w:color="auto" w:fill="FAFAFA"/>
            <w:vAlign w:val="bottom"/>
          </w:tcPr>
          <w:p w:rsidR="00B47057" w:rsidRPr="004516FA" w:rsidRDefault="00B47057" w:rsidP="00B47057">
            <w:pPr>
              <w:ind w:right="-74"/>
              <w:jc w:val="right"/>
              <w:rPr>
                <w:rFonts w:cs="Arial"/>
                <w:spacing w:val="-4"/>
                <w:sz w:val="16"/>
                <w:szCs w:val="16"/>
                <w:lang w:val="en-GB"/>
              </w:rPr>
            </w:pPr>
            <w:r w:rsidRPr="004516FA">
              <w:rPr>
                <w:rFonts w:cs="Arial"/>
                <w:spacing w:val="-4"/>
                <w:sz w:val="16"/>
                <w:szCs w:val="16"/>
                <w:lang w:val="en-GB"/>
              </w:rPr>
              <w:t>-</w:t>
            </w:r>
          </w:p>
        </w:tc>
        <w:tc>
          <w:tcPr>
            <w:tcW w:w="1008" w:type="dxa"/>
            <w:tcBorders>
              <w:bottom w:val="single" w:sz="4" w:space="0" w:color="auto"/>
            </w:tcBorders>
            <w:shd w:val="clear" w:color="auto" w:fill="FAFAFA"/>
            <w:vAlign w:val="bottom"/>
          </w:tcPr>
          <w:p w:rsidR="00B47057" w:rsidRPr="004516FA" w:rsidRDefault="00B47057" w:rsidP="00B47057">
            <w:pPr>
              <w:ind w:right="-74"/>
              <w:jc w:val="right"/>
              <w:rPr>
                <w:rFonts w:cs="Arial"/>
                <w:spacing w:val="-4"/>
                <w:sz w:val="16"/>
                <w:szCs w:val="16"/>
                <w:lang w:val="en-GB"/>
              </w:rPr>
            </w:pPr>
            <w:r w:rsidRPr="004516FA">
              <w:rPr>
                <w:rFonts w:cs="Arial"/>
                <w:spacing w:val="-4"/>
                <w:sz w:val="16"/>
                <w:szCs w:val="16"/>
                <w:lang w:val="en-GB"/>
              </w:rPr>
              <w:t>-</w:t>
            </w:r>
          </w:p>
        </w:tc>
        <w:tc>
          <w:tcPr>
            <w:tcW w:w="1008" w:type="dxa"/>
            <w:tcBorders>
              <w:bottom w:val="single" w:sz="4" w:space="0" w:color="auto"/>
            </w:tcBorders>
            <w:shd w:val="clear" w:color="auto" w:fill="FAFAFA"/>
            <w:vAlign w:val="bottom"/>
          </w:tcPr>
          <w:p w:rsidR="00B47057" w:rsidRPr="004516FA" w:rsidRDefault="00B47057" w:rsidP="00B47057">
            <w:pPr>
              <w:ind w:right="-74"/>
              <w:jc w:val="right"/>
              <w:rPr>
                <w:rFonts w:cs="Arial"/>
                <w:spacing w:val="-4"/>
                <w:sz w:val="16"/>
                <w:szCs w:val="16"/>
                <w:lang w:val="en-GB"/>
              </w:rPr>
            </w:pPr>
            <w:r w:rsidRPr="004516FA">
              <w:rPr>
                <w:rFonts w:cs="Arial"/>
                <w:spacing w:val="-4"/>
                <w:sz w:val="16"/>
                <w:szCs w:val="16"/>
                <w:lang w:val="en-GB"/>
              </w:rPr>
              <w:t>-</w:t>
            </w:r>
          </w:p>
        </w:tc>
        <w:tc>
          <w:tcPr>
            <w:tcW w:w="1008" w:type="dxa"/>
            <w:tcBorders>
              <w:bottom w:val="single" w:sz="4" w:space="0" w:color="auto"/>
            </w:tcBorders>
            <w:shd w:val="clear" w:color="auto" w:fill="FAFAFA"/>
            <w:vAlign w:val="bottom"/>
          </w:tcPr>
          <w:p w:rsidR="00B47057" w:rsidRPr="004516FA" w:rsidRDefault="00B47057" w:rsidP="00B47057">
            <w:pPr>
              <w:ind w:right="-74"/>
              <w:jc w:val="right"/>
              <w:rPr>
                <w:rFonts w:cs="Arial"/>
                <w:spacing w:val="-4"/>
                <w:sz w:val="16"/>
                <w:szCs w:val="16"/>
                <w:lang w:val="en-GB"/>
              </w:rPr>
            </w:pPr>
            <w:r w:rsidRPr="004516FA">
              <w:rPr>
                <w:rFonts w:cs="Arial"/>
                <w:spacing w:val="-4"/>
                <w:sz w:val="16"/>
                <w:szCs w:val="16"/>
                <w:lang w:val="en-GB"/>
              </w:rPr>
              <w:t>14,596,153</w:t>
            </w:r>
          </w:p>
        </w:tc>
        <w:tc>
          <w:tcPr>
            <w:tcW w:w="1008" w:type="dxa"/>
            <w:shd w:val="clear" w:color="auto" w:fill="FAFAFA"/>
            <w:vAlign w:val="bottom"/>
          </w:tcPr>
          <w:p w:rsidR="00B47057" w:rsidRPr="004516FA" w:rsidRDefault="00BC5F56" w:rsidP="000D1A43">
            <w:pPr>
              <w:ind w:right="-74"/>
              <w:jc w:val="center"/>
              <w:rPr>
                <w:rFonts w:cs="Arial"/>
                <w:spacing w:val="-4"/>
                <w:sz w:val="16"/>
                <w:szCs w:val="16"/>
                <w:lang w:val="en-GB"/>
              </w:rPr>
            </w:pPr>
            <w:r w:rsidRPr="00BC5F56">
              <w:rPr>
                <w:rFonts w:cs="Arial"/>
                <w:spacing w:val="-4"/>
                <w:sz w:val="16"/>
                <w:szCs w:val="16"/>
                <w:lang w:val="en-GB"/>
              </w:rPr>
              <w:t>3.11 - 7.42</w:t>
            </w:r>
          </w:p>
        </w:tc>
      </w:tr>
    </w:tbl>
    <w:p w:rsidR="00C66361" w:rsidRPr="00A77414" w:rsidRDefault="002746E5" w:rsidP="00A01789">
      <w:pPr>
        <w:pStyle w:val="BlockText"/>
        <w:ind w:left="1560" w:right="0"/>
        <w:rPr>
          <w:rFonts w:ascii="Arial" w:hAnsi="Arial" w:cs="Arial"/>
          <w:i/>
          <w:iCs/>
          <w:color w:val="C45911"/>
          <w:spacing w:val="-4"/>
          <w:sz w:val="18"/>
          <w:szCs w:val="18"/>
          <w:lang w:val="en-GB"/>
        </w:rPr>
      </w:pPr>
      <w:r w:rsidRPr="007B1AB1">
        <w:rPr>
          <w:rFonts w:ascii="Arial" w:hAnsi="Arial" w:cs="Arial"/>
          <w:i/>
          <w:iCs/>
          <w:color w:val="C45911"/>
          <w:sz w:val="20"/>
          <w:szCs w:val="20"/>
          <w:lang w:val="en-GB"/>
        </w:rPr>
        <w:br w:type="page"/>
      </w:r>
      <w:r w:rsidR="00C66361" w:rsidRPr="00A77414">
        <w:rPr>
          <w:rFonts w:ascii="Arial" w:hAnsi="Arial" w:cs="Arial"/>
          <w:i/>
          <w:iCs/>
          <w:color w:val="C45911"/>
          <w:spacing w:val="-4"/>
          <w:sz w:val="18"/>
          <w:szCs w:val="18"/>
          <w:lang w:val="en-GB"/>
        </w:rPr>
        <w:lastRenderedPageBreak/>
        <w:t>Sensitivity</w:t>
      </w:r>
    </w:p>
    <w:p w:rsidR="00C66361" w:rsidRPr="00A77414" w:rsidRDefault="00C66361" w:rsidP="00A01789">
      <w:pPr>
        <w:pStyle w:val="BlockText"/>
        <w:ind w:left="1560" w:right="0"/>
        <w:rPr>
          <w:rFonts w:ascii="Arial" w:hAnsi="Arial" w:cs="Arial"/>
          <w:color w:val="C00000"/>
          <w:spacing w:val="-4"/>
          <w:sz w:val="18"/>
          <w:szCs w:val="18"/>
          <w:lang w:val="en-GB"/>
        </w:rPr>
      </w:pPr>
    </w:p>
    <w:p w:rsidR="00C66361" w:rsidRPr="00A77414" w:rsidRDefault="00C66361" w:rsidP="00A01789">
      <w:pPr>
        <w:ind w:left="1560"/>
        <w:rPr>
          <w:color w:val="0070C0"/>
          <w:spacing w:val="-4"/>
          <w:sz w:val="18"/>
          <w:szCs w:val="18"/>
        </w:rPr>
      </w:pPr>
      <w:r w:rsidRPr="00A77414">
        <w:rPr>
          <w:spacing w:val="-4"/>
          <w:sz w:val="18"/>
          <w:szCs w:val="18"/>
        </w:rPr>
        <w:t>Profit or loss is sensitive to higher or lower interest income from cash and cash equivalents, and interest expenses from borrowings as a result of changes in interest rates</w:t>
      </w:r>
      <w:r w:rsidRPr="00A77414">
        <w:rPr>
          <w:color w:val="0070C0"/>
          <w:spacing w:val="-4"/>
          <w:sz w:val="18"/>
          <w:szCs w:val="18"/>
        </w:rPr>
        <w:t xml:space="preserve">. </w:t>
      </w:r>
    </w:p>
    <w:p w:rsidR="002746E5" w:rsidRPr="00A01789" w:rsidRDefault="002746E5" w:rsidP="00A01789">
      <w:pPr>
        <w:ind w:left="1560"/>
        <w:rPr>
          <w:spacing w:val="-4"/>
        </w:rPr>
      </w:pPr>
    </w:p>
    <w:tbl>
      <w:tblPr>
        <w:tblW w:w="9027" w:type="dxa"/>
        <w:tblInd w:w="562" w:type="dxa"/>
        <w:tblLook w:val="04A0" w:firstRow="1" w:lastRow="0" w:firstColumn="1" w:lastColumn="0" w:noHBand="0" w:noVBand="1"/>
      </w:tblPr>
      <w:tblGrid>
        <w:gridCol w:w="5216"/>
        <w:gridCol w:w="1979"/>
        <w:gridCol w:w="1832"/>
      </w:tblGrid>
      <w:tr w:rsidR="007B1AB1" w:rsidRPr="00A01789" w:rsidTr="00A01789">
        <w:tc>
          <w:tcPr>
            <w:tcW w:w="5216" w:type="dxa"/>
            <w:shd w:val="clear" w:color="auto" w:fill="auto"/>
          </w:tcPr>
          <w:p w:rsidR="002746E5" w:rsidRPr="00A01789" w:rsidRDefault="002746E5" w:rsidP="00A01789">
            <w:pPr>
              <w:pStyle w:val="BlockText"/>
              <w:tabs>
                <w:tab w:val="clear" w:pos="1080"/>
              </w:tabs>
              <w:ind w:left="1051" w:right="0"/>
              <w:rPr>
                <w:rFonts w:ascii="Arial" w:eastAsia="Cambria" w:hAnsi="Arial" w:cs="Arial"/>
                <w:sz w:val="18"/>
                <w:szCs w:val="18"/>
                <w:lang w:val="en-GB"/>
              </w:rPr>
            </w:pPr>
          </w:p>
        </w:tc>
        <w:tc>
          <w:tcPr>
            <w:tcW w:w="3811" w:type="dxa"/>
            <w:gridSpan w:val="2"/>
            <w:tcBorders>
              <w:top w:val="single" w:sz="4" w:space="0" w:color="auto"/>
              <w:bottom w:val="single" w:sz="4" w:space="0" w:color="auto"/>
            </w:tcBorders>
            <w:shd w:val="clear" w:color="auto" w:fill="auto"/>
          </w:tcPr>
          <w:p w:rsidR="002746E5" w:rsidRPr="00A01789" w:rsidRDefault="002746E5" w:rsidP="00A01789">
            <w:pPr>
              <w:pStyle w:val="BlockText"/>
              <w:ind w:left="0" w:right="-72"/>
              <w:jc w:val="center"/>
              <w:rPr>
                <w:rFonts w:ascii="Arial" w:eastAsia="Cambria" w:hAnsi="Arial" w:cs="Arial"/>
                <w:b/>
                <w:bCs/>
                <w:sz w:val="18"/>
                <w:szCs w:val="18"/>
                <w:lang w:val="en-GB"/>
              </w:rPr>
            </w:pPr>
            <w:r w:rsidRPr="00A01789">
              <w:rPr>
                <w:rFonts w:ascii="Arial" w:eastAsia="Cambria" w:hAnsi="Arial" w:cs="Arial"/>
                <w:b/>
                <w:bCs/>
                <w:sz w:val="18"/>
                <w:szCs w:val="18"/>
                <w:lang w:val="en-GB"/>
              </w:rPr>
              <w:t>Consolidated</w:t>
            </w:r>
            <w:r w:rsidRPr="00A01789">
              <w:rPr>
                <w:rFonts w:ascii="Arial" w:eastAsia="Cambria" w:hAnsi="Arial" w:cs="Arial"/>
                <w:b/>
                <w:bCs/>
                <w:sz w:val="18"/>
                <w:szCs w:val="18"/>
                <w:cs/>
                <w:lang w:val="en-GB"/>
              </w:rPr>
              <w:t xml:space="preserve"> and separate</w:t>
            </w:r>
            <w:r w:rsidRPr="00A01789">
              <w:rPr>
                <w:rFonts w:ascii="Arial" w:eastAsia="Cambria" w:hAnsi="Arial" w:cs="Arial"/>
                <w:b/>
                <w:bCs/>
                <w:sz w:val="18"/>
                <w:szCs w:val="18"/>
                <w:lang w:val="en-GB"/>
              </w:rPr>
              <w:t xml:space="preserve"> </w:t>
            </w:r>
          </w:p>
          <w:p w:rsidR="002746E5" w:rsidRPr="00A01789" w:rsidRDefault="002746E5" w:rsidP="00A01789">
            <w:pPr>
              <w:pStyle w:val="BlockText"/>
              <w:ind w:left="0" w:right="-72"/>
              <w:jc w:val="center"/>
              <w:rPr>
                <w:rFonts w:ascii="Arial" w:eastAsia="Cambria" w:hAnsi="Arial" w:cs="Arial"/>
                <w:b/>
                <w:bCs/>
                <w:color w:val="0070C0"/>
                <w:sz w:val="18"/>
                <w:szCs w:val="18"/>
                <w:cs/>
              </w:rPr>
            </w:pPr>
            <w:r w:rsidRPr="00A01789">
              <w:rPr>
                <w:rFonts w:ascii="Arial" w:eastAsia="Cambria" w:hAnsi="Arial" w:cs="Arial"/>
                <w:b/>
                <w:bCs/>
                <w:sz w:val="18"/>
                <w:szCs w:val="18"/>
                <w:lang w:val="en-GB"/>
              </w:rPr>
              <w:t>financial statements</w:t>
            </w:r>
          </w:p>
        </w:tc>
      </w:tr>
      <w:tr w:rsidR="007B1AB1" w:rsidRPr="00A01789" w:rsidTr="00A01789">
        <w:tc>
          <w:tcPr>
            <w:tcW w:w="5216" w:type="dxa"/>
            <w:shd w:val="clear" w:color="auto" w:fill="auto"/>
          </w:tcPr>
          <w:p w:rsidR="002746E5" w:rsidRPr="00A01789" w:rsidRDefault="002746E5" w:rsidP="00A01789">
            <w:pPr>
              <w:pStyle w:val="BlockText"/>
              <w:tabs>
                <w:tab w:val="clear" w:pos="1080"/>
              </w:tabs>
              <w:ind w:left="1051" w:right="0"/>
              <w:rPr>
                <w:rFonts w:ascii="Arial" w:eastAsia="Cambria" w:hAnsi="Arial" w:cs="Arial"/>
                <w:sz w:val="18"/>
                <w:szCs w:val="18"/>
                <w:lang w:val="en-GB"/>
              </w:rPr>
            </w:pPr>
          </w:p>
        </w:tc>
        <w:tc>
          <w:tcPr>
            <w:tcW w:w="3811" w:type="dxa"/>
            <w:gridSpan w:val="2"/>
            <w:tcBorders>
              <w:top w:val="single" w:sz="4" w:space="0" w:color="auto"/>
              <w:bottom w:val="single" w:sz="4" w:space="0" w:color="auto"/>
            </w:tcBorders>
            <w:shd w:val="clear" w:color="auto" w:fill="auto"/>
          </w:tcPr>
          <w:p w:rsidR="002746E5" w:rsidRPr="00A01789" w:rsidRDefault="002746E5" w:rsidP="00A01789">
            <w:pPr>
              <w:pStyle w:val="BlockText"/>
              <w:ind w:left="0" w:right="-72"/>
              <w:jc w:val="center"/>
              <w:rPr>
                <w:rFonts w:ascii="Arial" w:eastAsia="Cambria" w:hAnsi="Arial" w:cs="Arial"/>
                <w:b/>
                <w:bCs/>
                <w:sz w:val="18"/>
                <w:szCs w:val="18"/>
              </w:rPr>
            </w:pPr>
            <w:r w:rsidRPr="00A01789">
              <w:rPr>
                <w:rFonts w:ascii="Arial" w:eastAsia="Cambria" w:hAnsi="Arial" w:cs="Arial"/>
                <w:b/>
                <w:bCs/>
                <w:sz w:val="18"/>
                <w:szCs w:val="18"/>
              </w:rPr>
              <w:t>Impact to net profit</w:t>
            </w:r>
          </w:p>
        </w:tc>
      </w:tr>
      <w:tr w:rsidR="007B1AB1" w:rsidRPr="00A01789" w:rsidTr="00A01789">
        <w:tc>
          <w:tcPr>
            <w:tcW w:w="5216" w:type="dxa"/>
            <w:shd w:val="clear" w:color="auto" w:fill="auto"/>
          </w:tcPr>
          <w:p w:rsidR="002746E5" w:rsidRPr="00A01789" w:rsidRDefault="002746E5" w:rsidP="00A01789">
            <w:pPr>
              <w:pStyle w:val="BlockText"/>
              <w:tabs>
                <w:tab w:val="clear" w:pos="1080"/>
              </w:tabs>
              <w:ind w:left="1051" w:right="0"/>
              <w:rPr>
                <w:rFonts w:ascii="Arial" w:eastAsia="Cambria" w:hAnsi="Arial" w:cs="Arial"/>
                <w:sz w:val="18"/>
                <w:szCs w:val="18"/>
                <w:lang w:val="en-GB"/>
              </w:rPr>
            </w:pPr>
          </w:p>
        </w:tc>
        <w:tc>
          <w:tcPr>
            <w:tcW w:w="1979" w:type="dxa"/>
            <w:tcBorders>
              <w:top w:val="single" w:sz="4" w:space="0" w:color="auto"/>
              <w:bottom w:val="single" w:sz="4" w:space="0" w:color="auto"/>
            </w:tcBorders>
            <w:shd w:val="clear" w:color="auto" w:fill="auto"/>
          </w:tcPr>
          <w:p w:rsidR="002746E5" w:rsidRPr="00A01789" w:rsidRDefault="002746E5" w:rsidP="00A01789">
            <w:pPr>
              <w:pStyle w:val="BlockText"/>
              <w:ind w:left="0" w:right="-72"/>
              <w:jc w:val="right"/>
              <w:rPr>
                <w:rFonts w:ascii="Arial" w:eastAsia="Cambria" w:hAnsi="Arial" w:cs="Arial"/>
                <w:b/>
                <w:bCs/>
                <w:sz w:val="18"/>
                <w:szCs w:val="18"/>
              </w:rPr>
            </w:pPr>
            <w:r w:rsidRPr="00A01789">
              <w:rPr>
                <w:rFonts w:ascii="Arial" w:eastAsia="Cambria" w:hAnsi="Arial" w:cs="Arial"/>
                <w:b/>
                <w:bCs/>
                <w:sz w:val="18"/>
                <w:szCs w:val="18"/>
                <w:lang w:val="en-GB"/>
              </w:rPr>
              <w:t xml:space="preserve">  </w:t>
            </w:r>
            <w:r w:rsidRPr="00A01789">
              <w:rPr>
                <w:rFonts w:ascii="Arial" w:eastAsia="Cambria" w:hAnsi="Arial" w:cs="Arial"/>
                <w:b/>
                <w:bCs/>
                <w:sz w:val="18"/>
                <w:szCs w:val="18"/>
              </w:rPr>
              <w:t>Year 2020</w:t>
            </w:r>
          </w:p>
          <w:p w:rsidR="002746E5" w:rsidRPr="00A01789" w:rsidRDefault="002746E5" w:rsidP="00A01789">
            <w:pPr>
              <w:pStyle w:val="BlockText"/>
              <w:ind w:left="0" w:right="-72"/>
              <w:jc w:val="right"/>
              <w:rPr>
                <w:rFonts w:ascii="Arial" w:eastAsia="Cambria" w:hAnsi="Arial" w:cs="Arial"/>
                <w:b/>
                <w:bCs/>
                <w:sz w:val="18"/>
                <w:szCs w:val="18"/>
              </w:rPr>
            </w:pPr>
            <w:r w:rsidRPr="00A01789">
              <w:rPr>
                <w:rFonts w:ascii="Arial" w:eastAsia="Cambria" w:hAnsi="Arial" w:cs="Arial"/>
                <w:b/>
                <w:bCs/>
                <w:sz w:val="18"/>
                <w:szCs w:val="18"/>
              </w:rPr>
              <w:t xml:space="preserve"> Baht</w:t>
            </w:r>
          </w:p>
        </w:tc>
        <w:tc>
          <w:tcPr>
            <w:tcW w:w="1832" w:type="dxa"/>
            <w:tcBorders>
              <w:top w:val="single" w:sz="4" w:space="0" w:color="auto"/>
              <w:bottom w:val="single" w:sz="4" w:space="0" w:color="auto"/>
            </w:tcBorders>
            <w:shd w:val="clear" w:color="auto" w:fill="auto"/>
          </w:tcPr>
          <w:p w:rsidR="002746E5" w:rsidRPr="00A01789" w:rsidRDefault="002746E5" w:rsidP="00A01789">
            <w:pPr>
              <w:pStyle w:val="BlockText"/>
              <w:ind w:left="0" w:right="-72"/>
              <w:jc w:val="right"/>
              <w:rPr>
                <w:rFonts w:ascii="Arial" w:eastAsia="Cambria" w:hAnsi="Arial" w:cs="Arial"/>
                <w:b/>
                <w:bCs/>
                <w:sz w:val="18"/>
                <w:szCs w:val="18"/>
              </w:rPr>
            </w:pPr>
            <w:r w:rsidRPr="00A01789">
              <w:rPr>
                <w:rFonts w:ascii="Arial" w:eastAsia="Cambria" w:hAnsi="Arial" w:cs="Arial"/>
                <w:b/>
                <w:bCs/>
                <w:sz w:val="18"/>
                <w:szCs w:val="18"/>
              </w:rPr>
              <w:t>Year 2019</w:t>
            </w:r>
          </w:p>
          <w:p w:rsidR="002746E5" w:rsidRPr="00A01789" w:rsidRDefault="002746E5" w:rsidP="00A01789">
            <w:pPr>
              <w:pStyle w:val="BlockText"/>
              <w:ind w:left="0" w:right="-72"/>
              <w:jc w:val="right"/>
              <w:rPr>
                <w:rFonts w:ascii="Arial" w:eastAsia="Cambria" w:hAnsi="Arial" w:cs="Arial"/>
                <w:b/>
                <w:bCs/>
                <w:sz w:val="18"/>
                <w:szCs w:val="18"/>
              </w:rPr>
            </w:pPr>
            <w:r w:rsidRPr="00A01789">
              <w:rPr>
                <w:rFonts w:ascii="Arial" w:eastAsia="Cambria" w:hAnsi="Arial" w:cs="Arial"/>
                <w:b/>
                <w:bCs/>
                <w:sz w:val="18"/>
                <w:szCs w:val="18"/>
              </w:rPr>
              <w:t>Baht</w:t>
            </w:r>
          </w:p>
        </w:tc>
      </w:tr>
      <w:tr w:rsidR="00A01789" w:rsidRPr="00A01789" w:rsidTr="00A01789">
        <w:tc>
          <w:tcPr>
            <w:tcW w:w="5216" w:type="dxa"/>
            <w:shd w:val="clear" w:color="auto" w:fill="auto"/>
          </w:tcPr>
          <w:p w:rsidR="00A01789" w:rsidRPr="00A01789" w:rsidRDefault="00A01789" w:rsidP="00A01789">
            <w:pPr>
              <w:pStyle w:val="BlockText"/>
              <w:tabs>
                <w:tab w:val="clear" w:pos="1080"/>
              </w:tabs>
              <w:ind w:left="1051" w:right="0"/>
              <w:rPr>
                <w:rFonts w:ascii="Arial" w:eastAsia="Cambria" w:hAnsi="Arial" w:cs="Arial"/>
                <w:sz w:val="18"/>
                <w:szCs w:val="18"/>
                <w:lang w:val="en-GB"/>
              </w:rPr>
            </w:pPr>
          </w:p>
        </w:tc>
        <w:tc>
          <w:tcPr>
            <w:tcW w:w="1979" w:type="dxa"/>
            <w:tcBorders>
              <w:top w:val="single" w:sz="4" w:space="0" w:color="auto"/>
              <w:left w:val="nil"/>
              <w:bottom w:val="nil"/>
              <w:right w:val="nil"/>
            </w:tcBorders>
            <w:shd w:val="clear" w:color="auto" w:fill="FAFAFA"/>
          </w:tcPr>
          <w:p w:rsidR="00A01789" w:rsidRPr="00A01789" w:rsidRDefault="00A01789" w:rsidP="00A01789">
            <w:pPr>
              <w:ind w:right="-72"/>
              <w:jc w:val="right"/>
              <w:rPr>
                <w:rFonts w:eastAsia="Arial" w:cs="Arial"/>
                <w:sz w:val="18"/>
                <w:szCs w:val="18"/>
                <w:lang w:val="en-GB"/>
              </w:rPr>
            </w:pPr>
          </w:p>
        </w:tc>
        <w:tc>
          <w:tcPr>
            <w:tcW w:w="1832" w:type="dxa"/>
            <w:tcBorders>
              <w:top w:val="single" w:sz="4" w:space="0" w:color="auto"/>
              <w:left w:val="nil"/>
              <w:bottom w:val="nil"/>
              <w:right w:val="nil"/>
            </w:tcBorders>
            <w:shd w:val="clear" w:color="auto" w:fill="auto"/>
          </w:tcPr>
          <w:p w:rsidR="00A01789" w:rsidRPr="00A01789" w:rsidRDefault="00A01789" w:rsidP="00A01789">
            <w:pPr>
              <w:ind w:right="-72"/>
              <w:jc w:val="right"/>
              <w:rPr>
                <w:rFonts w:eastAsia="Arial" w:cs="Arial"/>
                <w:sz w:val="18"/>
                <w:szCs w:val="18"/>
                <w:lang w:val="en-GB"/>
              </w:rPr>
            </w:pPr>
          </w:p>
        </w:tc>
      </w:tr>
      <w:tr w:rsidR="007B1AB1" w:rsidRPr="00A01789" w:rsidTr="00A01789">
        <w:tc>
          <w:tcPr>
            <w:tcW w:w="5216" w:type="dxa"/>
            <w:shd w:val="clear" w:color="auto" w:fill="auto"/>
          </w:tcPr>
          <w:p w:rsidR="002746E5" w:rsidRPr="00A01789" w:rsidRDefault="002746E5" w:rsidP="00A01789">
            <w:pPr>
              <w:pStyle w:val="BlockText"/>
              <w:tabs>
                <w:tab w:val="clear" w:pos="1080"/>
              </w:tabs>
              <w:ind w:left="1051" w:right="0"/>
              <w:rPr>
                <w:rFonts w:ascii="Arial" w:eastAsia="Cambria" w:hAnsi="Arial" w:cs="Arial"/>
                <w:sz w:val="18"/>
                <w:szCs w:val="18"/>
                <w:lang w:val="en-GB"/>
              </w:rPr>
            </w:pPr>
            <w:r w:rsidRPr="00A01789">
              <w:rPr>
                <w:rFonts w:ascii="Arial" w:eastAsia="Cambria" w:hAnsi="Arial" w:cs="Arial"/>
                <w:sz w:val="18"/>
                <w:szCs w:val="18"/>
                <w:lang w:val="en-GB"/>
              </w:rPr>
              <w:t xml:space="preserve">Interest rate </w:t>
            </w:r>
            <w:r w:rsidR="00A01789">
              <w:rPr>
                <w:rFonts w:ascii="Arial" w:eastAsia="Cambria" w:hAnsi="Arial" w:cs="Arial"/>
                <w:sz w:val="18"/>
                <w:szCs w:val="18"/>
                <w:lang w:val="en-GB"/>
              </w:rPr>
              <w:t>-</w:t>
            </w:r>
            <w:r w:rsidRPr="00A01789">
              <w:rPr>
                <w:rFonts w:ascii="Arial" w:eastAsia="Cambria" w:hAnsi="Arial" w:cs="Arial"/>
                <w:sz w:val="18"/>
                <w:szCs w:val="18"/>
                <w:lang w:val="en-GB"/>
              </w:rPr>
              <w:t xml:space="preserve"> increase 0.50% (2019: 0.25%) *</w:t>
            </w:r>
          </w:p>
        </w:tc>
        <w:tc>
          <w:tcPr>
            <w:tcW w:w="1979" w:type="dxa"/>
            <w:tcBorders>
              <w:left w:val="nil"/>
              <w:bottom w:val="nil"/>
              <w:right w:val="nil"/>
            </w:tcBorders>
            <w:shd w:val="clear" w:color="auto" w:fill="FAFAFA"/>
          </w:tcPr>
          <w:p w:rsidR="002746E5" w:rsidRPr="00A01789" w:rsidRDefault="002746E5" w:rsidP="00A01789">
            <w:pPr>
              <w:ind w:right="-72"/>
              <w:jc w:val="right"/>
              <w:rPr>
                <w:rFonts w:eastAsia="Arial" w:cs="Arial"/>
                <w:sz w:val="18"/>
                <w:szCs w:val="18"/>
                <w:lang w:val="en-GB"/>
              </w:rPr>
            </w:pPr>
            <w:r w:rsidRPr="00A01789">
              <w:rPr>
                <w:rFonts w:eastAsia="Arial" w:cs="Arial"/>
                <w:sz w:val="18"/>
                <w:szCs w:val="18"/>
                <w:lang w:val="en-GB"/>
              </w:rPr>
              <w:t>(11,338)</w:t>
            </w:r>
          </w:p>
        </w:tc>
        <w:tc>
          <w:tcPr>
            <w:tcW w:w="1832" w:type="dxa"/>
            <w:tcBorders>
              <w:left w:val="nil"/>
              <w:bottom w:val="nil"/>
              <w:right w:val="nil"/>
            </w:tcBorders>
            <w:shd w:val="clear" w:color="auto" w:fill="auto"/>
          </w:tcPr>
          <w:p w:rsidR="002746E5" w:rsidRPr="00A01789" w:rsidRDefault="002746E5" w:rsidP="00A01789">
            <w:pPr>
              <w:ind w:right="-72"/>
              <w:jc w:val="right"/>
              <w:rPr>
                <w:rFonts w:eastAsia="Arial" w:cs="Arial"/>
                <w:sz w:val="18"/>
                <w:szCs w:val="18"/>
                <w:lang w:val="en-GB"/>
              </w:rPr>
            </w:pPr>
            <w:r w:rsidRPr="00A01789">
              <w:rPr>
                <w:rFonts w:eastAsia="Arial" w:cs="Arial"/>
                <w:sz w:val="18"/>
                <w:szCs w:val="18"/>
                <w:lang w:val="en-GB"/>
              </w:rPr>
              <w:t>(36,670)</w:t>
            </w:r>
          </w:p>
        </w:tc>
      </w:tr>
      <w:tr w:rsidR="007B1AB1" w:rsidRPr="00A01789" w:rsidTr="00A01789">
        <w:tc>
          <w:tcPr>
            <w:tcW w:w="5216" w:type="dxa"/>
            <w:shd w:val="clear" w:color="auto" w:fill="auto"/>
          </w:tcPr>
          <w:p w:rsidR="002746E5" w:rsidRPr="00A01789" w:rsidRDefault="002746E5" w:rsidP="00A01789">
            <w:pPr>
              <w:pStyle w:val="BlockText"/>
              <w:tabs>
                <w:tab w:val="clear" w:pos="1080"/>
              </w:tabs>
              <w:ind w:left="1051" w:right="0"/>
              <w:rPr>
                <w:rFonts w:ascii="Arial" w:eastAsia="Cambria" w:hAnsi="Arial" w:cs="Arial"/>
                <w:sz w:val="18"/>
                <w:szCs w:val="18"/>
                <w:lang w:val="en-GB"/>
              </w:rPr>
            </w:pPr>
            <w:r w:rsidRPr="00A01789">
              <w:rPr>
                <w:rFonts w:ascii="Arial" w:eastAsia="Cambria" w:hAnsi="Arial" w:cs="Arial"/>
                <w:sz w:val="18"/>
                <w:szCs w:val="18"/>
                <w:lang w:val="en-GB"/>
              </w:rPr>
              <w:t xml:space="preserve">Interest rate </w:t>
            </w:r>
            <w:r w:rsidR="00A01789">
              <w:rPr>
                <w:rFonts w:ascii="Arial" w:eastAsia="Cambria" w:hAnsi="Arial" w:cs="Arial"/>
                <w:sz w:val="18"/>
                <w:szCs w:val="18"/>
                <w:lang w:val="en-GB"/>
              </w:rPr>
              <w:t>-</w:t>
            </w:r>
            <w:r w:rsidRPr="00A01789">
              <w:rPr>
                <w:rFonts w:ascii="Arial" w:eastAsia="Cambria" w:hAnsi="Arial" w:cs="Arial"/>
                <w:sz w:val="18"/>
                <w:szCs w:val="18"/>
                <w:lang w:val="en-GB"/>
              </w:rPr>
              <w:t xml:space="preserve"> decrease 0.53% (2019: 0.78</w:t>
            </w:r>
            <w:proofErr w:type="gramStart"/>
            <w:r w:rsidRPr="00A01789">
              <w:rPr>
                <w:rFonts w:ascii="Arial" w:eastAsia="Cambria" w:hAnsi="Arial" w:cs="Arial"/>
                <w:sz w:val="18"/>
                <w:szCs w:val="18"/>
                <w:lang w:val="en-GB"/>
              </w:rPr>
              <w:t>%)*</w:t>
            </w:r>
            <w:proofErr w:type="gramEnd"/>
          </w:p>
        </w:tc>
        <w:tc>
          <w:tcPr>
            <w:tcW w:w="1979" w:type="dxa"/>
            <w:tcBorders>
              <w:top w:val="nil"/>
              <w:left w:val="nil"/>
              <w:bottom w:val="nil"/>
              <w:right w:val="nil"/>
            </w:tcBorders>
            <w:shd w:val="clear" w:color="auto" w:fill="FAFAFA"/>
          </w:tcPr>
          <w:p w:rsidR="002746E5" w:rsidRPr="00A01789" w:rsidRDefault="002746E5" w:rsidP="00A01789">
            <w:pPr>
              <w:ind w:right="-72"/>
              <w:jc w:val="right"/>
              <w:rPr>
                <w:rFonts w:eastAsia="Arial" w:cs="Arial"/>
                <w:sz w:val="18"/>
                <w:szCs w:val="18"/>
                <w:lang w:val="en-GB"/>
              </w:rPr>
            </w:pPr>
            <w:r w:rsidRPr="00A01789">
              <w:rPr>
                <w:rFonts w:eastAsia="Arial" w:cs="Arial"/>
                <w:sz w:val="18"/>
                <w:szCs w:val="18"/>
                <w:lang w:val="en-GB"/>
              </w:rPr>
              <w:t>11,905</w:t>
            </w:r>
          </w:p>
        </w:tc>
        <w:tc>
          <w:tcPr>
            <w:tcW w:w="1832" w:type="dxa"/>
            <w:tcBorders>
              <w:top w:val="nil"/>
              <w:left w:val="nil"/>
              <w:bottom w:val="nil"/>
              <w:right w:val="nil"/>
            </w:tcBorders>
            <w:shd w:val="clear" w:color="auto" w:fill="auto"/>
          </w:tcPr>
          <w:p w:rsidR="002746E5" w:rsidRPr="00A01789" w:rsidRDefault="002746E5" w:rsidP="00A01789">
            <w:pPr>
              <w:ind w:right="-72"/>
              <w:jc w:val="right"/>
              <w:rPr>
                <w:rFonts w:eastAsia="Arial" w:cs="Arial"/>
                <w:sz w:val="18"/>
                <w:szCs w:val="18"/>
                <w:lang w:val="en-GB"/>
              </w:rPr>
            </w:pPr>
            <w:r w:rsidRPr="00A01789">
              <w:rPr>
                <w:rFonts w:eastAsia="Arial" w:cs="Arial"/>
                <w:sz w:val="18"/>
                <w:szCs w:val="18"/>
                <w:lang w:val="en-GB"/>
              </w:rPr>
              <w:t>3,850</w:t>
            </w:r>
          </w:p>
        </w:tc>
      </w:tr>
    </w:tbl>
    <w:p w:rsidR="002746E5" w:rsidRPr="00C66361" w:rsidRDefault="002746E5" w:rsidP="00A01789">
      <w:pPr>
        <w:ind w:left="900" w:firstLine="709"/>
        <w:rPr>
          <w:rFonts w:cs="Arial"/>
          <w:sz w:val="18"/>
          <w:szCs w:val="18"/>
        </w:rPr>
      </w:pPr>
      <w:r w:rsidRPr="00C66361">
        <w:rPr>
          <w:rFonts w:cs="Arial"/>
          <w:sz w:val="18"/>
          <w:szCs w:val="18"/>
        </w:rPr>
        <w:t>* Holding all other variables constant</w:t>
      </w:r>
    </w:p>
    <w:p w:rsidR="0059588A" w:rsidRPr="00CA3C21" w:rsidRDefault="0059588A" w:rsidP="00486F5F">
      <w:pPr>
        <w:suppressAutoHyphens/>
        <w:ind w:left="1080"/>
        <w:rPr>
          <w:rFonts w:cs="Arial"/>
          <w:spacing w:val="-2"/>
          <w:sz w:val="18"/>
          <w:szCs w:val="18"/>
        </w:rPr>
      </w:pPr>
    </w:p>
    <w:p w:rsidR="00067281" w:rsidRPr="00CA3C21" w:rsidRDefault="00B70372" w:rsidP="00486F5F">
      <w:pPr>
        <w:ind w:left="1080" w:hanging="540"/>
        <w:rPr>
          <w:rFonts w:cs="Arial"/>
          <w:b/>
          <w:bCs/>
          <w:color w:val="CF4A02"/>
          <w:sz w:val="18"/>
          <w:szCs w:val="18"/>
          <w:lang w:val="en-GB"/>
        </w:rPr>
      </w:pPr>
      <w:r>
        <w:rPr>
          <w:rFonts w:cs="Arial"/>
          <w:b/>
          <w:bCs/>
          <w:color w:val="CF4A02"/>
          <w:sz w:val="18"/>
          <w:szCs w:val="18"/>
          <w:lang w:val="en-GB"/>
        </w:rPr>
        <w:t>7</w:t>
      </w:r>
      <w:r w:rsidR="00067281" w:rsidRPr="00CA3C21">
        <w:rPr>
          <w:rFonts w:cs="Arial"/>
          <w:b/>
          <w:bCs/>
          <w:color w:val="CF4A02"/>
          <w:sz w:val="18"/>
          <w:szCs w:val="18"/>
          <w:lang w:val="en-GB"/>
        </w:rPr>
        <w:t>.1.</w:t>
      </w:r>
      <w:r w:rsidR="0030133B" w:rsidRPr="00CA3C21">
        <w:rPr>
          <w:rFonts w:cs="Arial"/>
          <w:b/>
          <w:bCs/>
          <w:color w:val="CF4A02"/>
          <w:sz w:val="18"/>
          <w:szCs w:val="18"/>
          <w:lang w:val="en-GB"/>
        </w:rPr>
        <w:t>2</w:t>
      </w:r>
      <w:r w:rsidR="00067281" w:rsidRPr="00CA3C21">
        <w:rPr>
          <w:rFonts w:cs="Arial"/>
          <w:b/>
          <w:bCs/>
          <w:color w:val="CF4A02"/>
          <w:sz w:val="18"/>
          <w:szCs w:val="18"/>
          <w:lang w:val="en-GB"/>
        </w:rPr>
        <w:tab/>
        <w:t>Credit risk</w:t>
      </w:r>
    </w:p>
    <w:p w:rsidR="00067281" w:rsidRPr="00CA3C21" w:rsidRDefault="00067281" w:rsidP="00067281">
      <w:pPr>
        <w:ind w:left="1080"/>
        <w:rPr>
          <w:rFonts w:eastAsia="Arial Unicode MS" w:cs="Arial"/>
          <w:sz w:val="18"/>
          <w:szCs w:val="18"/>
          <w:lang w:val="en-GB"/>
        </w:rPr>
      </w:pPr>
    </w:p>
    <w:p w:rsidR="00C22FFC" w:rsidRDefault="00C22FFC" w:rsidP="00067281">
      <w:pPr>
        <w:pStyle w:val="ListParagraph"/>
        <w:ind w:left="1080"/>
        <w:jc w:val="both"/>
        <w:rPr>
          <w:rFonts w:ascii="Arial" w:eastAsia="Arial Unicode MS" w:hAnsi="Arial" w:cs="Arial"/>
          <w:sz w:val="18"/>
          <w:szCs w:val="18"/>
          <w:lang w:val="en-GB"/>
        </w:rPr>
      </w:pPr>
      <w:r w:rsidRPr="00CA3C21">
        <w:rPr>
          <w:rFonts w:ascii="Arial" w:eastAsia="Arial Unicode MS" w:hAnsi="Arial" w:cs="Arial"/>
          <w:spacing w:val="-4"/>
          <w:sz w:val="18"/>
          <w:szCs w:val="18"/>
          <w:lang w:val="en-GB"/>
        </w:rPr>
        <w:t>Credit risk arises from cash and cash equivalents</w:t>
      </w:r>
      <w:r w:rsidR="005608D1" w:rsidRPr="00CA3C21">
        <w:rPr>
          <w:rFonts w:ascii="Arial" w:eastAsia="Arial Unicode MS" w:hAnsi="Arial" w:cs="Arial"/>
          <w:spacing w:val="-4"/>
          <w:sz w:val="18"/>
          <w:szCs w:val="18"/>
          <w:lang w:val="en-GB"/>
        </w:rPr>
        <w:t xml:space="preserve"> and </w:t>
      </w:r>
      <w:r w:rsidRPr="00CA3C21">
        <w:rPr>
          <w:rFonts w:ascii="Arial" w:eastAsia="Arial Unicode MS" w:hAnsi="Arial" w:cs="Arial"/>
          <w:spacing w:val="-4"/>
          <w:sz w:val="18"/>
          <w:szCs w:val="18"/>
          <w:lang w:val="en-GB"/>
        </w:rPr>
        <w:t>derivative financial instruments as well as credit exposures</w:t>
      </w:r>
      <w:r w:rsidRPr="00CA3C21">
        <w:rPr>
          <w:rFonts w:ascii="Arial" w:eastAsia="Arial Unicode MS" w:hAnsi="Arial" w:cs="Arial"/>
          <w:sz w:val="18"/>
          <w:szCs w:val="18"/>
          <w:lang w:val="en-GB"/>
        </w:rPr>
        <w:t xml:space="preserve"> to customers, including outstanding receivables.</w:t>
      </w:r>
    </w:p>
    <w:p w:rsidR="00A01789" w:rsidRPr="00CA3C21" w:rsidRDefault="00A01789" w:rsidP="00067281">
      <w:pPr>
        <w:pStyle w:val="ListParagraph"/>
        <w:ind w:left="1080"/>
        <w:jc w:val="both"/>
        <w:rPr>
          <w:rFonts w:ascii="Arial" w:eastAsia="Arial Unicode MS" w:hAnsi="Arial" w:cs="Arial"/>
          <w:sz w:val="18"/>
          <w:szCs w:val="18"/>
          <w:lang w:val="en-GB"/>
        </w:rPr>
      </w:pPr>
    </w:p>
    <w:p w:rsidR="005608D1" w:rsidRPr="00CA3C21" w:rsidRDefault="005608D1" w:rsidP="005608D1">
      <w:pPr>
        <w:keepNext/>
        <w:keepLines/>
        <w:ind w:left="1620" w:hanging="540"/>
        <w:outlineLvl w:val="3"/>
        <w:rPr>
          <w:rFonts w:eastAsia="Arial" w:cs="Arial"/>
          <w:bCs/>
          <w:color w:val="CF4A02"/>
          <w:sz w:val="18"/>
          <w:szCs w:val="18"/>
          <w:lang w:eastAsia="en-GB"/>
        </w:rPr>
      </w:pPr>
      <w:r w:rsidRPr="00CA3C21">
        <w:rPr>
          <w:rFonts w:eastAsia="Arial" w:cs="Arial"/>
          <w:bCs/>
          <w:color w:val="CF4A02"/>
          <w:sz w:val="18"/>
          <w:szCs w:val="18"/>
          <w:lang w:eastAsia="en-GB"/>
        </w:rPr>
        <w:t>a)</w:t>
      </w:r>
      <w:r w:rsidRPr="00CA3C21">
        <w:rPr>
          <w:rFonts w:eastAsia="Arial" w:cs="Arial"/>
          <w:bCs/>
          <w:color w:val="CF4A02"/>
          <w:sz w:val="18"/>
          <w:szCs w:val="18"/>
          <w:lang w:eastAsia="en-GB"/>
        </w:rPr>
        <w:tab/>
        <w:t>Risk management</w:t>
      </w:r>
    </w:p>
    <w:p w:rsidR="00A01789" w:rsidRDefault="00A01789" w:rsidP="005608D1">
      <w:pPr>
        <w:ind w:left="1620"/>
        <w:jc w:val="thaiDistribute"/>
        <w:rPr>
          <w:rFonts w:cs="Arial"/>
          <w:sz w:val="18"/>
          <w:szCs w:val="18"/>
        </w:rPr>
      </w:pPr>
    </w:p>
    <w:p w:rsidR="005608D1" w:rsidRPr="00CA3C21" w:rsidRDefault="005608D1" w:rsidP="005608D1">
      <w:pPr>
        <w:ind w:left="1620"/>
        <w:jc w:val="thaiDistribute"/>
        <w:rPr>
          <w:rFonts w:cs="Arial"/>
          <w:sz w:val="18"/>
          <w:szCs w:val="18"/>
        </w:rPr>
      </w:pPr>
      <w:r w:rsidRPr="00CA3C21">
        <w:rPr>
          <w:rFonts w:cs="Arial"/>
          <w:sz w:val="18"/>
          <w:szCs w:val="18"/>
        </w:rPr>
        <w:t>Credit risk is managed on a group basis. For banks and financial institutions, only independently rated parties are accepted.</w:t>
      </w:r>
    </w:p>
    <w:p w:rsidR="005608D1" w:rsidRPr="00CA3C21" w:rsidRDefault="005608D1" w:rsidP="005608D1">
      <w:pPr>
        <w:ind w:left="1620"/>
        <w:jc w:val="thaiDistribute"/>
        <w:rPr>
          <w:rFonts w:cs="Arial"/>
          <w:sz w:val="18"/>
          <w:szCs w:val="18"/>
        </w:rPr>
      </w:pPr>
    </w:p>
    <w:p w:rsidR="005608D1" w:rsidRPr="00CA3C21" w:rsidRDefault="005608D1" w:rsidP="005608D1">
      <w:pPr>
        <w:ind w:left="1620"/>
        <w:jc w:val="thaiDistribute"/>
        <w:rPr>
          <w:rFonts w:cs="Arial"/>
          <w:sz w:val="18"/>
          <w:szCs w:val="18"/>
        </w:rPr>
      </w:pPr>
      <w:r w:rsidRPr="00CA3C21">
        <w:rPr>
          <w:rFonts w:cs="Arial"/>
          <w:sz w:val="18"/>
          <w:szCs w:val="18"/>
        </w:rPr>
        <w:t xml:space="preserve">If customers are independently rated, these ratings are used. Otherwise, if there is no independent rating, risk control assesses the credit quality of the customer, </w:t>
      </w:r>
      <w:proofErr w:type="gramStart"/>
      <w:r w:rsidRPr="00CA3C21">
        <w:rPr>
          <w:rFonts w:cs="Arial"/>
          <w:sz w:val="18"/>
          <w:szCs w:val="18"/>
        </w:rPr>
        <w:t>taking into account</w:t>
      </w:r>
      <w:proofErr w:type="gramEnd"/>
      <w:r w:rsidRPr="00CA3C21">
        <w:rPr>
          <w:rFonts w:cs="Arial"/>
          <w:sz w:val="18"/>
          <w:szCs w:val="18"/>
        </w:rPr>
        <w:t xml:space="preserve"> its financial position, past experience and other factors. Individual risk limits are set based on </w:t>
      </w:r>
      <w:proofErr w:type="spellStart"/>
      <w:r w:rsidRPr="00CA3C21">
        <w:rPr>
          <w:rFonts w:cs="Arial"/>
          <w:sz w:val="18"/>
          <w:szCs w:val="18"/>
        </w:rPr>
        <w:t>tjps</w:t>
      </w:r>
      <w:proofErr w:type="spellEnd"/>
      <w:r w:rsidRPr="00CA3C21">
        <w:rPr>
          <w:rFonts w:cs="Arial"/>
          <w:sz w:val="18"/>
          <w:szCs w:val="18"/>
        </w:rPr>
        <w:t xml:space="preserve"> assessments in accordance with limits set by the board. The compliance with credit limits by customers is regularly monitored by line management.</w:t>
      </w:r>
    </w:p>
    <w:p w:rsidR="005608D1" w:rsidRPr="00CA3C21" w:rsidRDefault="005608D1" w:rsidP="005608D1">
      <w:pPr>
        <w:ind w:left="1620"/>
        <w:jc w:val="thaiDistribute"/>
        <w:rPr>
          <w:rFonts w:cs="Arial"/>
          <w:sz w:val="18"/>
          <w:szCs w:val="18"/>
        </w:rPr>
      </w:pPr>
    </w:p>
    <w:p w:rsidR="005608D1" w:rsidRPr="00CA3C21" w:rsidRDefault="005608D1" w:rsidP="005608D1">
      <w:pPr>
        <w:ind w:left="1620"/>
        <w:jc w:val="thaiDistribute"/>
        <w:rPr>
          <w:rFonts w:cs="Arial"/>
          <w:sz w:val="18"/>
          <w:szCs w:val="18"/>
        </w:rPr>
      </w:pPr>
      <w:r w:rsidRPr="00CA3C21">
        <w:rPr>
          <w:rFonts w:cs="Arial"/>
          <w:sz w:val="18"/>
          <w:szCs w:val="18"/>
        </w:rPr>
        <w:t>Sales to retail customers are required to be settled in cash to mitigate credit risk. There are no significant concentrations of credit risk, whether through exposure to individual customers or specific industry sectors.</w:t>
      </w:r>
    </w:p>
    <w:p w:rsidR="005608D1" w:rsidRPr="00CA3C21" w:rsidRDefault="005608D1" w:rsidP="005608D1">
      <w:pPr>
        <w:ind w:left="1620"/>
        <w:jc w:val="thaiDistribute"/>
        <w:rPr>
          <w:rFonts w:cs="Arial"/>
          <w:sz w:val="18"/>
          <w:szCs w:val="18"/>
        </w:rPr>
      </w:pPr>
    </w:p>
    <w:p w:rsidR="005608D1" w:rsidRPr="00CA3C21" w:rsidRDefault="005608D1" w:rsidP="005608D1">
      <w:pPr>
        <w:keepNext/>
        <w:keepLines/>
        <w:ind w:left="1620" w:hanging="540"/>
        <w:outlineLvl w:val="3"/>
        <w:rPr>
          <w:rFonts w:eastAsia="Arial" w:cs="Arial"/>
          <w:bCs/>
          <w:color w:val="CF4A02"/>
          <w:sz w:val="18"/>
          <w:szCs w:val="18"/>
          <w:lang w:eastAsia="en-GB"/>
        </w:rPr>
      </w:pPr>
      <w:r w:rsidRPr="00CA3C21">
        <w:rPr>
          <w:rFonts w:eastAsia="Arial" w:cs="Arial"/>
          <w:bCs/>
          <w:color w:val="CF4A02"/>
          <w:sz w:val="18"/>
          <w:szCs w:val="18"/>
          <w:lang w:eastAsia="en-GB"/>
        </w:rPr>
        <w:t>b)</w:t>
      </w:r>
      <w:r w:rsidRPr="00CA3C21">
        <w:rPr>
          <w:rFonts w:eastAsia="Arial" w:cs="Arial"/>
          <w:bCs/>
          <w:color w:val="CF4A02"/>
          <w:sz w:val="18"/>
          <w:szCs w:val="18"/>
          <w:lang w:eastAsia="en-GB"/>
        </w:rPr>
        <w:tab/>
        <w:t>Security</w:t>
      </w:r>
    </w:p>
    <w:p w:rsidR="00A01789" w:rsidRDefault="00A01789" w:rsidP="005608D1">
      <w:pPr>
        <w:ind w:left="1620"/>
        <w:jc w:val="thaiDistribute"/>
        <w:rPr>
          <w:rFonts w:cs="Arial"/>
          <w:sz w:val="18"/>
          <w:szCs w:val="18"/>
        </w:rPr>
      </w:pPr>
    </w:p>
    <w:p w:rsidR="005608D1" w:rsidRDefault="005608D1" w:rsidP="005608D1">
      <w:pPr>
        <w:ind w:left="1620"/>
        <w:jc w:val="thaiDistribute"/>
        <w:rPr>
          <w:rFonts w:cs="Arial"/>
          <w:sz w:val="18"/>
          <w:szCs w:val="18"/>
        </w:rPr>
      </w:pPr>
      <w:r w:rsidRPr="00CA3C21">
        <w:rPr>
          <w:rFonts w:cs="Arial"/>
          <w:sz w:val="18"/>
          <w:szCs w:val="18"/>
        </w:rPr>
        <w:t>For some trade receivables the Group may obtain security in the form of guarantees or letters of credit which can be called upon if the counterparty is in default under the terms of the agreement.</w:t>
      </w:r>
    </w:p>
    <w:p w:rsidR="00A01789" w:rsidRDefault="00A01789" w:rsidP="005608D1">
      <w:pPr>
        <w:ind w:left="1620"/>
        <w:jc w:val="thaiDistribute"/>
        <w:rPr>
          <w:rFonts w:cs="Arial"/>
          <w:sz w:val="18"/>
          <w:szCs w:val="18"/>
        </w:rPr>
      </w:pPr>
    </w:p>
    <w:p w:rsidR="005608D1" w:rsidRPr="00CA3C21" w:rsidRDefault="005608D1" w:rsidP="005608D1">
      <w:pPr>
        <w:keepNext/>
        <w:keepLines/>
        <w:ind w:left="1620" w:hanging="540"/>
        <w:outlineLvl w:val="3"/>
        <w:rPr>
          <w:rFonts w:eastAsia="Arial" w:cs="Arial"/>
          <w:bCs/>
          <w:color w:val="CF4A02"/>
          <w:sz w:val="18"/>
          <w:szCs w:val="18"/>
          <w:lang w:eastAsia="en-GB"/>
        </w:rPr>
      </w:pPr>
      <w:r w:rsidRPr="00CA3C21">
        <w:rPr>
          <w:rFonts w:eastAsia="Arial" w:cs="Arial"/>
          <w:bCs/>
          <w:color w:val="CF4A02"/>
          <w:sz w:val="18"/>
          <w:szCs w:val="18"/>
          <w:lang w:eastAsia="en-GB"/>
        </w:rPr>
        <w:t>c)</w:t>
      </w:r>
      <w:r w:rsidRPr="00CA3C21">
        <w:rPr>
          <w:rFonts w:eastAsia="Arial" w:cs="Arial"/>
          <w:bCs/>
          <w:color w:val="CF4A02"/>
          <w:sz w:val="18"/>
          <w:szCs w:val="18"/>
          <w:lang w:eastAsia="en-GB"/>
        </w:rPr>
        <w:tab/>
        <w:t xml:space="preserve">Impairment of financial assets </w:t>
      </w:r>
    </w:p>
    <w:p w:rsidR="005608D1" w:rsidRPr="00CA3C21" w:rsidRDefault="005608D1" w:rsidP="00AA6016">
      <w:pPr>
        <w:ind w:left="1620"/>
        <w:jc w:val="thaiDistribute"/>
        <w:rPr>
          <w:rFonts w:cs="Arial"/>
          <w:sz w:val="18"/>
          <w:szCs w:val="18"/>
        </w:rPr>
      </w:pPr>
    </w:p>
    <w:p w:rsidR="005608D1" w:rsidRPr="00CA3C21" w:rsidRDefault="005608D1" w:rsidP="005608D1">
      <w:pPr>
        <w:ind w:left="1620"/>
        <w:jc w:val="thaiDistribute"/>
        <w:rPr>
          <w:rFonts w:cs="Arial"/>
          <w:sz w:val="18"/>
          <w:szCs w:val="18"/>
        </w:rPr>
      </w:pPr>
      <w:r w:rsidRPr="00CA3C21">
        <w:rPr>
          <w:rFonts w:cs="Arial"/>
          <w:sz w:val="18"/>
          <w:szCs w:val="18"/>
        </w:rPr>
        <w:t>The Group and the Company’s financial asset that are subject to the expected credit loss model is trade and other receivables.</w:t>
      </w:r>
    </w:p>
    <w:p w:rsidR="005608D1" w:rsidRPr="00CA3C21" w:rsidRDefault="005608D1" w:rsidP="005608D1">
      <w:pPr>
        <w:ind w:left="1620"/>
        <w:jc w:val="thaiDistribute"/>
        <w:rPr>
          <w:rFonts w:cs="Arial"/>
          <w:sz w:val="18"/>
          <w:szCs w:val="18"/>
        </w:rPr>
      </w:pPr>
    </w:p>
    <w:p w:rsidR="005608D1" w:rsidRPr="00CA3C21" w:rsidRDefault="005608D1" w:rsidP="005608D1">
      <w:pPr>
        <w:ind w:left="1620"/>
        <w:jc w:val="thaiDistribute"/>
        <w:rPr>
          <w:rFonts w:cs="Arial"/>
          <w:sz w:val="18"/>
          <w:szCs w:val="18"/>
        </w:rPr>
      </w:pPr>
      <w:r w:rsidRPr="00CA3C21">
        <w:rPr>
          <w:rFonts w:cs="Arial"/>
          <w:sz w:val="18"/>
          <w:szCs w:val="18"/>
        </w:rPr>
        <w:t>While cash and cash equivalents are also subject to the impairment requirements of TFRS 9, the identified impairment loss was immaterial.</w:t>
      </w:r>
    </w:p>
    <w:p w:rsidR="005608D1" w:rsidRPr="00CA3C21" w:rsidRDefault="005608D1" w:rsidP="00AA6016">
      <w:pPr>
        <w:ind w:left="1620"/>
        <w:jc w:val="thaiDistribute"/>
        <w:rPr>
          <w:rFonts w:cs="Arial"/>
          <w:sz w:val="18"/>
          <w:szCs w:val="18"/>
        </w:rPr>
      </w:pPr>
    </w:p>
    <w:p w:rsidR="00C22FFC" w:rsidRPr="00CA3C21" w:rsidRDefault="00DE32C7" w:rsidP="00AA6016">
      <w:pPr>
        <w:ind w:left="1620"/>
        <w:jc w:val="thaiDistribute"/>
        <w:rPr>
          <w:rFonts w:cs="Arial"/>
          <w:i/>
          <w:iCs/>
          <w:color w:val="CF4A02"/>
          <w:sz w:val="18"/>
          <w:szCs w:val="18"/>
        </w:rPr>
      </w:pPr>
      <w:r>
        <w:rPr>
          <w:rFonts w:cs="Arial"/>
          <w:i/>
          <w:iCs/>
          <w:color w:val="CF4A02"/>
          <w:sz w:val="18"/>
          <w:szCs w:val="18"/>
        </w:rPr>
        <w:t>T</w:t>
      </w:r>
      <w:r w:rsidR="00C22FFC" w:rsidRPr="00CA3C21">
        <w:rPr>
          <w:rFonts w:cs="Arial"/>
          <w:i/>
          <w:iCs/>
          <w:color w:val="CF4A02"/>
          <w:sz w:val="18"/>
          <w:szCs w:val="18"/>
        </w:rPr>
        <w:t xml:space="preserve">rade </w:t>
      </w:r>
      <w:r w:rsidR="001D317B" w:rsidRPr="00CA3C21">
        <w:rPr>
          <w:rFonts w:cs="Arial"/>
          <w:i/>
          <w:iCs/>
          <w:color w:val="CF4A02"/>
          <w:sz w:val="18"/>
          <w:szCs w:val="18"/>
        </w:rPr>
        <w:t xml:space="preserve">and other </w:t>
      </w:r>
      <w:r w:rsidR="00C22FFC" w:rsidRPr="00CA3C21">
        <w:rPr>
          <w:rFonts w:cs="Arial"/>
          <w:i/>
          <w:iCs/>
          <w:color w:val="CF4A02"/>
          <w:sz w:val="18"/>
          <w:szCs w:val="18"/>
        </w:rPr>
        <w:t>receivables</w:t>
      </w:r>
    </w:p>
    <w:p w:rsidR="00C22FFC" w:rsidRPr="00CA3C21" w:rsidRDefault="00C22FFC" w:rsidP="00AA6016">
      <w:pPr>
        <w:ind w:left="1620"/>
        <w:jc w:val="thaiDistribute"/>
        <w:rPr>
          <w:rFonts w:cs="Arial"/>
          <w:sz w:val="18"/>
          <w:szCs w:val="18"/>
        </w:rPr>
      </w:pPr>
    </w:p>
    <w:p w:rsidR="00C22FFC" w:rsidRPr="00CA3C21" w:rsidRDefault="00C22FFC" w:rsidP="00AA6016">
      <w:pPr>
        <w:ind w:left="1620"/>
        <w:jc w:val="thaiDistribute"/>
        <w:rPr>
          <w:rFonts w:cs="Arial"/>
          <w:sz w:val="18"/>
          <w:szCs w:val="18"/>
        </w:rPr>
      </w:pPr>
      <w:r w:rsidRPr="00CA3C21">
        <w:rPr>
          <w:rFonts w:cs="Arial"/>
          <w:sz w:val="18"/>
          <w:szCs w:val="18"/>
        </w:rPr>
        <w:t xml:space="preserve">The Group applies the TFRS 9 simplified approach to measure expected credit losses which uses a lifetime expected loss allowance for all trade </w:t>
      </w:r>
      <w:r w:rsidR="001D317B" w:rsidRPr="00CA3C21">
        <w:rPr>
          <w:rFonts w:cs="Arial"/>
          <w:sz w:val="18"/>
          <w:szCs w:val="18"/>
        </w:rPr>
        <w:t xml:space="preserve">and other </w:t>
      </w:r>
      <w:r w:rsidRPr="00CA3C21">
        <w:rPr>
          <w:rFonts w:cs="Arial"/>
          <w:sz w:val="18"/>
          <w:szCs w:val="18"/>
        </w:rPr>
        <w:t>receivables.</w:t>
      </w:r>
    </w:p>
    <w:p w:rsidR="00C22FFC" w:rsidRPr="00CA3C21" w:rsidRDefault="00C22FFC" w:rsidP="00AA6016">
      <w:pPr>
        <w:ind w:left="1620"/>
        <w:jc w:val="thaiDistribute"/>
        <w:rPr>
          <w:rFonts w:cs="Arial"/>
          <w:sz w:val="18"/>
          <w:szCs w:val="18"/>
        </w:rPr>
      </w:pPr>
    </w:p>
    <w:p w:rsidR="00C22FFC" w:rsidRPr="00CA3C21" w:rsidRDefault="00C22FFC" w:rsidP="00AA6016">
      <w:pPr>
        <w:ind w:left="1620"/>
        <w:jc w:val="thaiDistribute"/>
        <w:rPr>
          <w:rFonts w:cs="Arial"/>
          <w:sz w:val="18"/>
          <w:szCs w:val="18"/>
        </w:rPr>
      </w:pPr>
      <w:r w:rsidRPr="00CA3C21">
        <w:rPr>
          <w:rFonts w:cs="Arial"/>
          <w:sz w:val="18"/>
          <w:szCs w:val="18"/>
        </w:rPr>
        <w:t xml:space="preserve">To measure the expected credit losses, trade </w:t>
      </w:r>
      <w:r w:rsidR="001F0207" w:rsidRPr="00CA3C21">
        <w:rPr>
          <w:rFonts w:cs="Arial"/>
          <w:sz w:val="18"/>
          <w:szCs w:val="18"/>
        </w:rPr>
        <w:t xml:space="preserve">and other </w:t>
      </w:r>
      <w:r w:rsidRPr="00CA3C21">
        <w:rPr>
          <w:rFonts w:cs="Arial"/>
          <w:sz w:val="18"/>
          <w:szCs w:val="18"/>
        </w:rPr>
        <w:t>receivables have been grouped based on shared credit risk characteristics and the days past due</w:t>
      </w:r>
      <w:r w:rsidR="005608D1" w:rsidRPr="00CA3C21">
        <w:rPr>
          <w:rFonts w:cs="Arial"/>
          <w:sz w:val="18"/>
          <w:szCs w:val="18"/>
        </w:rPr>
        <w:t>.</w:t>
      </w:r>
    </w:p>
    <w:p w:rsidR="00FF50F9" w:rsidRPr="00CA3C21" w:rsidRDefault="00FF50F9" w:rsidP="00AA6016">
      <w:pPr>
        <w:ind w:left="1620"/>
        <w:jc w:val="thaiDistribute"/>
        <w:rPr>
          <w:rFonts w:cs="Arial"/>
          <w:sz w:val="18"/>
          <w:szCs w:val="18"/>
        </w:rPr>
      </w:pPr>
    </w:p>
    <w:p w:rsidR="00FF50F9" w:rsidRPr="00CA3C21" w:rsidRDefault="00FF50F9" w:rsidP="00AA6016">
      <w:pPr>
        <w:ind w:left="1620"/>
        <w:jc w:val="thaiDistribute"/>
        <w:rPr>
          <w:rFonts w:cs="Arial"/>
          <w:sz w:val="18"/>
          <w:szCs w:val="18"/>
        </w:rPr>
      </w:pPr>
      <w:r w:rsidRPr="00CA3C21">
        <w:rPr>
          <w:rFonts w:cs="Arial"/>
          <w:sz w:val="18"/>
          <w:szCs w:val="18"/>
        </w:rPr>
        <w:t>The Group and the Company write-off trade and other receivables when there is no reasonable expectation of recovery. Indicators that there is no reasonable expectation of recovery include, amongst others, the failure of a debtor to engage in a repayment plan with the group, and a failure to make contractual payments or cannot be contacted for a period greater than 180 days past due.</w:t>
      </w:r>
    </w:p>
    <w:p w:rsidR="00FF50F9" w:rsidRPr="00CA3C21" w:rsidRDefault="00FF50F9" w:rsidP="00AA6016">
      <w:pPr>
        <w:ind w:left="1620"/>
        <w:jc w:val="thaiDistribute"/>
        <w:rPr>
          <w:rFonts w:cs="Arial"/>
          <w:sz w:val="18"/>
          <w:szCs w:val="18"/>
        </w:rPr>
      </w:pPr>
    </w:p>
    <w:p w:rsidR="00FF50F9" w:rsidRPr="00CA3C21" w:rsidRDefault="00FF50F9" w:rsidP="00AA6016">
      <w:pPr>
        <w:ind w:left="1620"/>
        <w:jc w:val="thaiDistribute"/>
        <w:rPr>
          <w:rFonts w:cs="Arial"/>
          <w:sz w:val="18"/>
          <w:szCs w:val="18"/>
        </w:rPr>
      </w:pPr>
      <w:r w:rsidRPr="00CA3C21">
        <w:rPr>
          <w:rFonts w:cs="Arial"/>
          <w:sz w:val="18"/>
          <w:szCs w:val="18"/>
        </w:rPr>
        <w:t>Impairment losses on trade and other receivables are presented as impairment losses within administrative expenses. Subsequent recoveries of amounts previously written off are credited against the same line item.</w:t>
      </w:r>
    </w:p>
    <w:p w:rsidR="00FF50F9" w:rsidRPr="00CA3C21" w:rsidRDefault="00FF50F9" w:rsidP="00AA6016">
      <w:pPr>
        <w:ind w:left="1620"/>
        <w:jc w:val="thaiDistribute"/>
        <w:rPr>
          <w:rFonts w:cs="Arial"/>
          <w:sz w:val="18"/>
          <w:szCs w:val="18"/>
        </w:rPr>
      </w:pPr>
    </w:p>
    <w:p w:rsidR="00FF50F9" w:rsidRPr="00CA3C21" w:rsidRDefault="00FF50F9" w:rsidP="00AA6016">
      <w:pPr>
        <w:ind w:left="1620"/>
        <w:jc w:val="thaiDistribute"/>
        <w:rPr>
          <w:rFonts w:cs="Arial"/>
          <w:sz w:val="18"/>
          <w:szCs w:val="18"/>
        </w:rPr>
      </w:pPr>
      <w:r w:rsidRPr="00CA3C21">
        <w:rPr>
          <w:rFonts w:cs="Arial"/>
          <w:sz w:val="18"/>
          <w:szCs w:val="18"/>
        </w:rPr>
        <w:t xml:space="preserve">Details of expected credit losses of trade and other receivables are presented in Note </w:t>
      </w:r>
      <w:r w:rsidR="00F456CB">
        <w:rPr>
          <w:rFonts w:cs="Arial"/>
          <w:sz w:val="18"/>
          <w:szCs w:val="18"/>
        </w:rPr>
        <w:t>5</w:t>
      </w:r>
      <w:r w:rsidRPr="00CA3C21">
        <w:rPr>
          <w:rFonts w:cs="Arial"/>
          <w:sz w:val="18"/>
          <w:szCs w:val="18"/>
        </w:rPr>
        <w:t>.1 (a).</w:t>
      </w:r>
    </w:p>
    <w:p w:rsidR="00FF50F9" w:rsidRPr="00CA3C21" w:rsidRDefault="00A01789" w:rsidP="00AA6016">
      <w:pPr>
        <w:ind w:left="1620"/>
        <w:jc w:val="thaiDistribute"/>
        <w:rPr>
          <w:rFonts w:cs="Arial"/>
          <w:sz w:val="18"/>
          <w:szCs w:val="18"/>
        </w:rPr>
      </w:pPr>
      <w:r>
        <w:rPr>
          <w:rFonts w:cs="Arial"/>
          <w:sz w:val="18"/>
          <w:szCs w:val="18"/>
        </w:rPr>
        <w:br w:type="page"/>
      </w:r>
    </w:p>
    <w:p w:rsidR="00FF50F9" w:rsidRPr="00CA3C21" w:rsidRDefault="00FF50F9" w:rsidP="00AA6016">
      <w:pPr>
        <w:ind w:left="1620"/>
        <w:jc w:val="thaiDistribute"/>
        <w:rPr>
          <w:rFonts w:cs="Arial"/>
          <w:i/>
          <w:iCs/>
          <w:color w:val="CF4A02"/>
          <w:sz w:val="18"/>
          <w:szCs w:val="18"/>
          <w:cs/>
        </w:rPr>
      </w:pPr>
      <w:r w:rsidRPr="00CA3C21">
        <w:rPr>
          <w:rFonts w:cs="Arial"/>
          <w:i/>
          <w:iCs/>
          <w:color w:val="CF4A02"/>
          <w:sz w:val="18"/>
          <w:szCs w:val="18"/>
        </w:rPr>
        <w:t>Previous accounting policy for impairment of trade receivables for comparative period</w:t>
      </w:r>
    </w:p>
    <w:p w:rsidR="00FF50F9" w:rsidRPr="00CA3C21" w:rsidRDefault="00FF50F9" w:rsidP="00AA6016">
      <w:pPr>
        <w:ind w:left="1620"/>
        <w:jc w:val="thaiDistribute"/>
        <w:rPr>
          <w:rFonts w:cs="Arial"/>
          <w:sz w:val="18"/>
          <w:szCs w:val="18"/>
        </w:rPr>
      </w:pPr>
    </w:p>
    <w:p w:rsidR="00FF50F9" w:rsidRPr="00CA3C21" w:rsidRDefault="00FF50F9" w:rsidP="00AA6016">
      <w:pPr>
        <w:ind w:left="1620"/>
        <w:jc w:val="thaiDistribute"/>
        <w:rPr>
          <w:rFonts w:cs="Arial"/>
          <w:sz w:val="18"/>
          <w:szCs w:val="18"/>
        </w:rPr>
      </w:pPr>
      <w:r w:rsidRPr="00CA3C21">
        <w:rPr>
          <w:rFonts w:cs="Arial"/>
          <w:sz w:val="18"/>
          <w:szCs w:val="18"/>
        </w:rPr>
        <w:t xml:space="preserve">In the year 2019, the Group </w:t>
      </w:r>
      <w:proofErr w:type="spellStart"/>
      <w:r w:rsidRPr="00CA3C21">
        <w:rPr>
          <w:rFonts w:cs="Arial"/>
          <w:sz w:val="18"/>
          <w:szCs w:val="18"/>
        </w:rPr>
        <w:t>recognised</w:t>
      </w:r>
      <w:proofErr w:type="spellEnd"/>
      <w:r w:rsidRPr="00CA3C21">
        <w:rPr>
          <w:rFonts w:cs="Arial"/>
          <w:sz w:val="18"/>
          <w:szCs w:val="18"/>
        </w:rPr>
        <w:t xml:space="preserve"> impairment of trade and other receivables based on the incurred loss model such as not yet due or past due for a period less than 180 days, which was not </w:t>
      </w:r>
      <w:proofErr w:type="gramStart"/>
      <w:r w:rsidRPr="00CA3C21">
        <w:rPr>
          <w:rFonts w:cs="Arial"/>
          <w:sz w:val="18"/>
          <w:szCs w:val="18"/>
        </w:rPr>
        <w:t>taken into account</w:t>
      </w:r>
      <w:proofErr w:type="gramEnd"/>
      <w:r w:rsidRPr="00CA3C21">
        <w:rPr>
          <w:rFonts w:cs="Arial"/>
          <w:sz w:val="18"/>
          <w:szCs w:val="18"/>
        </w:rPr>
        <w:t xml:space="preserve"> future losses. Therefore, loss allowance and allowance for doubtful accounts are not comparable.</w:t>
      </w:r>
    </w:p>
    <w:p w:rsidR="00FF50F9" w:rsidRPr="00CA3C21" w:rsidRDefault="00FF50F9" w:rsidP="00AA6016">
      <w:pPr>
        <w:ind w:left="1620"/>
        <w:jc w:val="thaiDistribute"/>
        <w:rPr>
          <w:rFonts w:cs="Arial"/>
          <w:sz w:val="18"/>
          <w:szCs w:val="18"/>
        </w:rPr>
      </w:pPr>
    </w:p>
    <w:p w:rsidR="00FF50F9" w:rsidRPr="00CA3C21" w:rsidRDefault="00FF50F9" w:rsidP="00AA6016">
      <w:pPr>
        <w:ind w:left="1620"/>
        <w:jc w:val="thaiDistribute"/>
        <w:rPr>
          <w:rFonts w:cs="Arial"/>
          <w:i/>
          <w:iCs/>
          <w:color w:val="CF4A02"/>
          <w:sz w:val="18"/>
          <w:szCs w:val="18"/>
        </w:rPr>
      </w:pPr>
      <w:r w:rsidRPr="00CA3C21">
        <w:rPr>
          <w:rFonts w:cs="Arial"/>
          <w:i/>
          <w:iCs/>
          <w:color w:val="CF4A02"/>
          <w:sz w:val="18"/>
          <w:szCs w:val="18"/>
        </w:rPr>
        <w:t xml:space="preserve">Other financial assets measured at </w:t>
      </w:r>
      <w:proofErr w:type="spellStart"/>
      <w:r w:rsidRPr="00CA3C21">
        <w:rPr>
          <w:rFonts w:cs="Arial"/>
          <w:i/>
          <w:iCs/>
          <w:color w:val="CF4A02"/>
          <w:sz w:val="18"/>
          <w:szCs w:val="18"/>
        </w:rPr>
        <w:t>amortised</w:t>
      </w:r>
      <w:proofErr w:type="spellEnd"/>
      <w:r w:rsidRPr="00CA3C21">
        <w:rPr>
          <w:rFonts w:cs="Arial"/>
          <w:i/>
          <w:iCs/>
          <w:color w:val="CF4A02"/>
          <w:sz w:val="18"/>
          <w:szCs w:val="18"/>
        </w:rPr>
        <w:t xml:space="preserve"> cost</w:t>
      </w:r>
    </w:p>
    <w:p w:rsidR="00FF50F9" w:rsidRPr="00CA3C21" w:rsidRDefault="00FF50F9" w:rsidP="00AA6016">
      <w:pPr>
        <w:ind w:left="1620"/>
        <w:jc w:val="thaiDistribute"/>
        <w:rPr>
          <w:rFonts w:cs="Arial"/>
          <w:sz w:val="18"/>
          <w:szCs w:val="18"/>
        </w:rPr>
      </w:pPr>
    </w:p>
    <w:p w:rsidR="00FF50F9" w:rsidRPr="00CA3C21" w:rsidRDefault="00FF50F9" w:rsidP="00AA6016">
      <w:pPr>
        <w:ind w:left="1620"/>
        <w:jc w:val="thaiDistribute"/>
        <w:rPr>
          <w:rFonts w:cs="Arial"/>
          <w:sz w:val="18"/>
          <w:szCs w:val="18"/>
        </w:rPr>
      </w:pPr>
      <w:r w:rsidRPr="00CA3C21">
        <w:rPr>
          <w:rFonts w:cs="Arial"/>
          <w:sz w:val="18"/>
          <w:szCs w:val="18"/>
        </w:rPr>
        <w:t xml:space="preserve">Other financial assets measured at </w:t>
      </w:r>
      <w:proofErr w:type="spellStart"/>
      <w:r w:rsidRPr="00CA3C21">
        <w:rPr>
          <w:rFonts w:cs="Arial"/>
          <w:sz w:val="18"/>
          <w:szCs w:val="18"/>
        </w:rPr>
        <w:t>amortised</w:t>
      </w:r>
      <w:proofErr w:type="spellEnd"/>
      <w:r w:rsidRPr="00CA3C21">
        <w:rPr>
          <w:rFonts w:cs="Arial"/>
          <w:sz w:val="18"/>
          <w:szCs w:val="18"/>
        </w:rPr>
        <w:t xml:space="preserve"> cost include cash and cash equivalents, restricted deposits at banks and other current assets.</w:t>
      </w:r>
    </w:p>
    <w:p w:rsidR="00FF50F9" w:rsidRPr="00CA3C21" w:rsidRDefault="00FF50F9" w:rsidP="00AA6016">
      <w:pPr>
        <w:ind w:left="1620"/>
        <w:jc w:val="thaiDistribute"/>
        <w:rPr>
          <w:rFonts w:cs="Arial"/>
          <w:sz w:val="18"/>
          <w:szCs w:val="18"/>
        </w:rPr>
      </w:pPr>
    </w:p>
    <w:p w:rsidR="00FF50F9" w:rsidRPr="00CA3C21" w:rsidRDefault="00FF50F9" w:rsidP="00AA6016">
      <w:pPr>
        <w:ind w:left="1620"/>
        <w:jc w:val="thaiDistribute"/>
        <w:rPr>
          <w:rFonts w:cs="Arial"/>
          <w:sz w:val="18"/>
          <w:szCs w:val="18"/>
        </w:rPr>
      </w:pPr>
      <w:r w:rsidRPr="00CA3C21">
        <w:rPr>
          <w:rFonts w:cs="Arial"/>
          <w:sz w:val="18"/>
          <w:szCs w:val="18"/>
        </w:rPr>
        <w:t xml:space="preserve">The Group has no loss allowances for other financial assets measured at </w:t>
      </w:r>
      <w:proofErr w:type="spellStart"/>
      <w:r w:rsidRPr="00CA3C21">
        <w:rPr>
          <w:rFonts w:cs="Arial"/>
          <w:sz w:val="18"/>
          <w:szCs w:val="18"/>
        </w:rPr>
        <w:t>amortised</w:t>
      </w:r>
      <w:proofErr w:type="spellEnd"/>
      <w:r w:rsidRPr="00CA3C21">
        <w:rPr>
          <w:rFonts w:cs="Arial"/>
          <w:sz w:val="18"/>
          <w:szCs w:val="18"/>
        </w:rPr>
        <w:t xml:space="preserve"> cost for the year ended 31 December 2020 and 2019. </w:t>
      </w:r>
    </w:p>
    <w:p w:rsidR="00834B61" w:rsidRPr="00CA3C21" w:rsidRDefault="00834B61" w:rsidP="00AA6016">
      <w:pPr>
        <w:ind w:left="1620"/>
        <w:jc w:val="thaiDistribute"/>
        <w:rPr>
          <w:rFonts w:cs="Arial"/>
          <w:sz w:val="18"/>
          <w:szCs w:val="18"/>
        </w:rPr>
      </w:pPr>
    </w:p>
    <w:p w:rsidR="0030133B" w:rsidRPr="00CA3C21" w:rsidRDefault="00B70372" w:rsidP="0030133B">
      <w:pPr>
        <w:ind w:left="1080" w:hanging="540"/>
        <w:rPr>
          <w:rFonts w:cs="Arial"/>
          <w:b/>
          <w:bCs/>
          <w:color w:val="CF4A02"/>
          <w:sz w:val="18"/>
          <w:szCs w:val="18"/>
          <w:lang w:val="en-GB"/>
        </w:rPr>
      </w:pPr>
      <w:r>
        <w:rPr>
          <w:rFonts w:cs="Arial"/>
          <w:b/>
          <w:bCs/>
          <w:color w:val="CF4A02"/>
          <w:sz w:val="18"/>
          <w:szCs w:val="18"/>
          <w:lang w:val="en-GB"/>
        </w:rPr>
        <w:t>7</w:t>
      </w:r>
      <w:r w:rsidR="0030133B" w:rsidRPr="00CA3C21">
        <w:rPr>
          <w:rFonts w:cs="Arial"/>
          <w:b/>
          <w:bCs/>
          <w:color w:val="CF4A02"/>
          <w:sz w:val="18"/>
          <w:szCs w:val="18"/>
          <w:lang w:val="en-GB"/>
        </w:rPr>
        <w:t>.1.3</w:t>
      </w:r>
      <w:r w:rsidR="0030133B" w:rsidRPr="00CA3C21">
        <w:rPr>
          <w:rFonts w:cs="Arial"/>
          <w:b/>
          <w:bCs/>
          <w:color w:val="CF4A02"/>
          <w:sz w:val="18"/>
          <w:szCs w:val="18"/>
          <w:lang w:val="en-GB"/>
        </w:rPr>
        <w:tab/>
        <w:t>Liquidity risk</w:t>
      </w:r>
    </w:p>
    <w:p w:rsidR="00AA6016" w:rsidRPr="00CA3C21" w:rsidRDefault="00AA6016" w:rsidP="00AA6016">
      <w:pPr>
        <w:ind w:left="1080"/>
        <w:rPr>
          <w:rFonts w:cs="Arial"/>
          <w:sz w:val="18"/>
          <w:szCs w:val="18"/>
          <w:lang w:val="en-GB"/>
        </w:rPr>
      </w:pPr>
    </w:p>
    <w:p w:rsidR="0030133B" w:rsidRPr="00CA3C21" w:rsidRDefault="0030133B" w:rsidP="00AA6016">
      <w:pPr>
        <w:ind w:left="1080"/>
        <w:rPr>
          <w:rFonts w:cs="Arial"/>
          <w:sz w:val="18"/>
          <w:szCs w:val="18"/>
          <w:lang w:val="en-GB"/>
        </w:rPr>
      </w:pPr>
      <w:r w:rsidRPr="00CA3C21">
        <w:rPr>
          <w:rFonts w:cs="Arial"/>
          <w:sz w:val="18"/>
          <w:szCs w:val="18"/>
          <w:lang w:val="en-GB"/>
        </w:rPr>
        <w:t xml:space="preserve">Prudent liquidity risk management implies maintaining </w:t>
      </w:r>
      <w:proofErr w:type="gramStart"/>
      <w:r w:rsidRPr="00CA3C21">
        <w:rPr>
          <w:rFonts w:cs="Arial"/>
          <w:sz w:val="18"/>
          <w:szCs w:val="18"/>
          <w:lang w:val="en-GB"/>
        </w:rPr>
        <w:t>sufficient</w:t>
      </w:r>
      <w:proofErr w:type="gramEnd"/>
      <w:r w:rsidRPr="00CA3C21">
        <w:rPr>
          <w:rFonts w:cs="Arial"/>
          <w:sz w:val="18"/>
          <w:szCs w:val="18"/>
          <w:lang w:val="en-GB"/>
        </w:rPr>
        <w:t xml:space="preserve"> cash and marketable securities and the availability of funding through an adequate amount of committed credit facilities to meet obligations when due and to close out market positions. At the end of the reporting period the Group held deposits at call of Baht 29</w:t>
      </w:r>
      <w:r w:rsidR="00834B61" w:rsidRPr="00CA3C21">
        <w:rPr>
          <w:rFonts w:cs="Arial"/>
          <w:sz w:val="18"/>
          <w:szCs w:val="18"/>
          <w:lang w:val="en-GB"/>
        </w:rPr>
        <w:t>3</w:t>
      </w:r>
      <w:r w:rsidRPr="00CA3C21">
        <w:rPr>
          <w:rFonts w:cs="Arial"/>
          <w:sz w:val="18"/>
          <w:szCs w:val="18"/>
          <w:lang w:val="en-GB"/>
        </w:rPr>
        <w:t xml:space="preserve"> million (2019: Baht </w:t>
      </w:r>
      <w:r w:rsidR="000852EC" w:rsidRPr="00CA3C21">
        <w:rPr>
          <w:rFonts w:cs="Arial"/>
          <w:sz w:val="18"/>
          <w:szCs w:val="18"/>
          <w:lang w:val="en-GB"/>
        </w:rPr>
        <w:t>24</w:t>
      </w:r>
      <w:r w:rsidRPr="00CA3C21">
        <w:rPr>
          <w:rFonts w:cs="Arial"/>
          <w:sz w:val="18"/>
          <w:szCs w:val="18"/>
          <w:lang w:val="en-GB"/>
        </w:rPr>
        <w:t>3 million) that are expected to readily generate cash inflows for managing liquidity risk. Due to the dynamic nature of the underlying businesses, the Group Treasury maintains flexibility in funding by maintaining availability under committed credit lines.</w:t>
      </w:r>
    </w:p>
    <w:p w:rsidR="00AA6016" w:rsidRPr="00CA3C21" w:rsidRDefault="00AA6016" w:rsidP="0030133B">
      <w:pPr>
        <w:ind w:left="1080"/>
        <w:rPr>
          <w:rFonts w:cs="Arial"/>
          <w:sz w:val="18"/>
          <w:szCs w:val="18"/>
          <w:lang w:val="en-GB"/>
        </w:rPr>
      </w:pPr>
    </w:p>
    <w:p w:rsidR="0030133B" w:rsidRPr="00CA3C21" w:rsidRDefault="0030133B" w:rsidP="0030133B">
      <w:pPr>
        <w:ind w:left="1080"/>
        <w:rPr>
          <w:rFonts w:cs="Arial"/>
          <w:sz w:val="18"/>
          <w:szCs w:val="18"/>
          <w:lang w:val="en-GB"/>
        </w:rPr>
      </w:pPr>
      <w:r w:rsidRPr="00CA3C21">
        <w:rPr>
          <w:rFonts w:cs="Arial"/>
          <w:sz w:val="18"/>
          <w:szCs w:val="18"/>
          <w:lang w:val="en-GB"/>
        </w:rPr>
        <w:t xml:space="preserve">Management monitors </w:t>
      </w:r>
      <w:proofErr w:type="spellStart"/>
      <w:r w:rsidRPr="00CA3C21">
        <w:rPr>
          <w:rFonts w:cs="Arial"/>
          <w:sz w:val="18"/>
          <w:szCs w:val="18"/>
          <w:lang w:val="en-GB"/>
        </w:rPr>
        <w:t>i</w:t>
      </w:r>
      <w:proofErr w:type="spellEnd"/>
      <w:r w:rsidRPr="00CA3C21">
        <w:rPr>
          <w:rFonts w:cs="Arial"/>
          <w:sz w:val="18"/>
          <w:szCs w:val="18"/>
          <w:lang w:val="en-GB"/>
        </w:rPr>
        <w:t xml:space="preserve">) rolling forecasts of the Group’s liquidity reserve (comprising the undrawn borrowing facilities below); and ii) cash and cash equivalents </w:t>
      </w:r>
      <w:proofErr w:type="gramStart"/>
      <w:r w:rsidRPr="00CA3C21">
        <w:rPr>
          <w:rFonts w:cs="Arial"/>
          <w:sz w:val="18"/>
          <w:szCs w:val="18"/>
          <w:lang w:val="en-GB"/>
        </w:rPr>
        <w:t>on the basis of</w:t>
      </w:r>
      <w:proofErr w:type="gramEnd"/>
      <w:r w:rsidRPr="00CA3C21">
        <w:rPr>
          <w:rFonts w:cs="Arial"/>
          <w:sz w:val="18"/>
          <w:szCs w:val="18"/>
          <w:lang w:val="en-GB"/>
        </w:rPr>
        <w:t xml:space="preserve"> expected cash flows. </w:t>
      </w:r>
      <w:r w:rsidR="002C3F91" w:rsidRPr="00CA3C21">
        <w:rPr>
          <w:rFonts w:cs="Arial"/>
          <w:sz w:val="18"/>
          <w:szCs w:val="18"/>
          <w:lang w:val="en-GB"/>
        </w:rPr>
        <w:br/>
      </w:r>
      <w:r w:rsidRPr="00CA3C21">
        <w:rPr>
          <w:rFonts w:cs="Arial"/>
          <w:sz w:val="18"/>
          <w:szCs w:val="18"/>
          <w:lang w:val="en-GB"/>
        </w:rPr>
        <w:t>In addition, the Group’s liquidity management policy involves projecting cash flows in major currencies and considering the level of liquid assets necessary, monitoring balance sheet liquidity ratios and maintaining financing plans.</w:t>
      </w:r>
    </w:p>
    <w:p w:rsidR="0030133B" w:rsidRPr="00CA3C21" w:rsidRDefault="0030133B" w:rsidP="0030133B">
      <w:pPr>
        <w:ind w:left="1080"/>
        <w:rPr>
          <w:rFonts w:cs="Arial"/>
          <w:sz w:val="18"/>
          <w:szCs w:val="18"/>
          <w:lang w:val="en-GB"/>
        </w:rPr>
      </w:pPr>
    </w:p>
    <w:p w:rsidR="002C3F91" w:rsidRPr="00CA3C21" w:rsidRDefault="002C3F91" w:rsidP="006A3635">
      <w:pPr>
        <w:numPr>
          <w:ilvl w:val="0"/>
          <w:numId w:val="12"/>
        </w:numPr>
        <w:rPr>
          <w:rFonts w:cs="Arial"/>
          <w:color w:val="CF4A02"/>
          <w:sz w:val="18"/>
          <w:szCs w:val="18"/>
          <w:lang w:val="en-GB"/>
        </w:rPr>
      </w:pPr>
      <w:r w:rsidRPr="00CA3C21">
        <w:rPr>
          <w:rFonts w:cs="Arial"/>
          <w:color w:val="CF4A02"/>
          <w:sz w:val="18"/>
          <w:szCs w:val="18"/>
          <w:lang w:val="en-GB"/>
        </w:rPr>
        <w:t>Financing arrangement</w:t>
      </w:r>
    </w:p>
    <w:p w:rsidR="002C3F91" w:rsidRPr="00CA3C21" w:rsidRDefault="002C3F91" w:rsidP="002C3F91">
      <w:pPr>
        <w:ind w:left="1440"/>
        <w:rPr>
          <w:rFonts w:cs="Arial"/>
          <w:sz w:val="18"/>
          <w:szCs w:val="18"/>
          <w:lang w:val="en-GB"/>
        </w:rPr>
      </w:pPr>
    </w:p>
    <w:p w:rsidR="0030133B" w:rsidRPr="00CA3C21" w:rsidRDefault="0030133B" w:rsidP="002C3F91">
      <w:pPr>
        <w:ind w:left="1440"/>
        <w:rPr>
          <w:rFonts w:cs="Arial"/>
          <w:sz w:val="18"/>
          <w:szCs w:val="18"/>
          <w:lang w:val="en-GB"/>
        </w:rPr>
      </w:pPr>
      <w:r w:rsidRPr="00CA3C21">
        <w:rPr>
          <w:rFonts w:cs="Arial"/>
          <w:sz w:val="18"/>
          <w:szCs w:val="18"/>
          <w:lang w:val="en-GB"/>
        </w:rPr>
        <w:t>The Group has access to the following undrawn credit facilities as at 31 December as follows:</w:t>
      </w:r>
    </w:p>
    <w:p w:rsidR="0030133B" w:rsidRPr="00CA3C21" w:rsidRDefault="0030133B" w:rsidP="002C3F91">
      <w:pPr>
        <w:ind w:left="1440"/>
        <w:rPr>
          <w:rFonts w:cs="Arial"/>
          <w:sz w:val="18"/>
          <w:szCs w:val="18"/>
          <w:lang w:val="en-GB"/>
        </w:rPr>
      </w:pPr>
    </w:p>
    <w:tbl>
      <w:tblPr>
        <w:tblW w:w="8883" w:type="dxa"/>
        <w:tblInd w:w="675" w:type="dxa"/>
        <w:tblLayout w:type="fixed"/>
        <w:tblLook w:val="0000" w:firstRow="0" w:lastRow="0" w:firstColumn="0" w:lastColumn="0" w:noHBand="0" w:noVBand="0"/>
      </w:tblPr>
      <w:tblGrid>
        <w:gridCol w:w="3699"/>
        <w:gridCol w:w="1296"/>
        <w:gridCol w:w="1296"/>
        <w:gridCol w:w="1296"/>
        <w:gridCol w:w="1296"/>
      </w:tblGrid>
      <w:tr w:rsidR="0030133B" w:rsidRPr="00CA3C21" w:rsidTr="0003415B">
        <w:tc>
          <w:tcPr>
            <w:tcW w:w="3699" w:type="dxa"/>
            <w:vAlign w:val="center"/>
          </w:tcPr>
          <w:p w:rsidR="0030133B" w:rsidRPr="00CA3C21" w:rsidRDefault="0030133B" w:rsidP="00F165CC">
            <w:pPr>
              <w:tabs>
                <w:tab w:val="right" w:pos="10890"/>
              </w:tabs>
              <w:autoSpaceDE w:val="0"/>
              <w:autoSpaceDN w:val="0"/>
              <w:ind w:left="760"/>
              <w:rPr>
                <w:rFonts w:cs="Arial"/>
                <w:sz w:val="18"/>
                <w:szCs w:val="18"/>
              </w:rPr>
            </w:pPr>
          </w:p>
        </w:tc>
        <w:tc>
          <w:tcPr>
            <w:tcW w:w="2592" w:type="dxa"/>
            <w:gridSpan w:val="2"/>
            <w:tcBorders>
              <w:top w:val="single" w:sz="4" w:space="0" w:color="auto"/>
              <w:bottom w:val="single" w:sz="4" w:space="0" w:color="auto"/>
            </w:tcBorders>
            <w:vAlign w:val="center"/>
          </w:tcPr>
          <w:p w:rsidR="0030133B" w:rsidRPr="00CA3C21" w:rsidRDefault="0030133B" w:rsidP="00F165CC">
            <w:pPr>
              <w:autoSpaceDE w:val="0"/>
              <w:autoSpaceDN w:val="0"/>
              <w:ind w:right="-72"/>
              <w:jc w:val="center"/>
              <w:rPr>
                <w:rFonts w:cs="Arial"/>
                <w:b/>
                <w:bCs/>
                <w:sz w:val="18"/>
                <w:szCs w:val="18"/>
              </w:rPr>
            </w:pPr>
            <w:r w:rsidRPr="00CA3C21">
              <w:rPr>
                <w:rFonts w:cs="Arial"/>
                <w:b/>
                <w:bCs/>
                <w:sz w:val="18"/>
                <w:szCs w:val="18"/>
              </w:rPr>
              <w:t xml:space="preserve">Consolidated </w:t>
            </w:r>
          </w:p>
          <w:p w:rsidR="0030133B" w:rsidRPr="00CA3C21" w:rsidRDefault="0030133B" w:rsidP="00F165CC">
            <w:pPr>
              <w:autoSpaceDE w:val="0"/>
              <w:autoSpaceDN w:val="0"/>
              <w:ind w:right="-72"/>
              <w:jc w:val="center"/>
              <w:rPr>
                <w:rFonts w:cs="Arial"/>
                <w:b/>
                <w:bCs/>
                <w:sz w:val="18"/>
                <w:szCs w:val="18"/>
              </w:rPr>
            </w:pPr>
            <w:r w:rsidRPr="00CA3C21">
              <w:rPr>
                <w:rFonts w:cs="Arial"/>
                <w:b/>
                <w:bCs/>
                <w:sz w:val="18"/>
                <w:szCs w:val="18"/>
              </w:rPr>
              <w:t>financial statements</w:t>
            </w:r>
          </w:p>
        </w:tc>
        <w:tc>
          <w:tcPr>
            <w:tcW w:w="2592" w:type="dxa"/>
            <w:gridSpan w:val="2"/>
            <w:tcBorders>
              <w:top w:val="single" w:sz="4" w:space="0" w:color="auto"/>
              <w:bottom w:val="single" w:sz="4" w:space="0" w:color="auto"/>
            </w:tcBorders>
            <w:vAlign w:val="center"/>
          </w:tcPr>
          <w:p w:rsidR="0030133B" w:rsidRPr="00CA3C21" w:rsidRDefault="0030133B" w:rsidP="00F165CC">
            <w:pPr>
              <w:autoSpaceDE w:val="0"/>
              <w:autoSpaceDN w:val="0"/>
              <w:ind w:right="-72"/>
              <w:jc w:val="center"/>
              <w:rPr>
                <w:rFonts w:cs="Arial"/>
                <w:b/>
                <w:bCs/>
                <w:sz w:val="18"/>
                <w:szCs w:val="18"/>
              </w:rPr>
            </w:pPr>
            <w:r w:rsidRPr="00CA3C21">
              <w:rPr>
                <w:rFonts w:cs="Arial"/>
                <w:b/>
                <w:bCs/>
                <w:sz w:val="18"/>
                <w:szCs w:val="18"/>
              </w:rPr>
              <w:t xml:space="preserve">Separate </w:t>
            </w:r>
          </w:p>
          <w:p w:rsidR="0030133B" w:rsidRPr="00CA3C21" w:rsidRDefault="0030133B" w:rsidP="00F165CC">
            <w:pPr>
              <w:autoSpaceDE w:val="0"/>
              <w:autoSpaceDN w:val="0"/>
              <w:ind w:right="-72"/>
              <w:jc w:val="center"/>
              <w:rPr>
                <w:rFonts w:cs="Arial"/>
                <w:b/>
                <w:bCs/>
                <w:sz w:val="18"/>
                <w:szCs w:val="18"/>
              </w:rPr>
            </w:pPr>
            <w:r w:rsidRPr="00CA3C21">
              <w:rPr>
                <w:rFonts w:cs="Arial"/>
                <w:b/>
                <w:bCs/>
                <w:sz w:val="18"/>
                <w:szCs w:val="18"/>
              </w:rPr>
              <w:t>financial statements</w:t>
            </w:r>
          </w:p>
        </w:tc>
      </w:tr>
      <w:tr w:rsidR="0030133B" w:rsidRPr="00CA3C21" w:rsidTr="00F165CC">
        <w:tc>
          <w:tcPr>
            <w:tcW w:w="3699" w:type="dxa"/>
            <w:vAlign w:val="center"/>
          </w:tcPr>
          <w:p w:rsidR="0030133B" w:rsidRPr="00CA3C21" w:rsidRDefault="0030133B" w:rsidP="00F165CC">
            <w:pPr>
              <w:tabs>
                <w:tab w:val="right" w:pos="10890"/>
              </w:tabs>
              <w:autoSpaceDE w:val="0"/>
              <w:autoSpaceDN w:val="0"/>
              <w:ind w:left="760"/>
              <w:rPr>
                <w:rFonts w:cs="Arial"/>
                <w:sz w:val="18"/>
                <w:szCs w:val="18"/>
              </w:rPr>
            </w:pPr>
          </w:p>
        </w:tc>
        <w:tc>
          <w:tcPr>
            <w:tcW w:w="1296" w:type="dxa"/>
            <w:tcBorders>
              <w:top w:val="single" w:sz="4" w:space="0" w:color="auto"/>
            </w:tcBorders>
            <w:vAlign w:val="center"/>
          </w:tcPr>
          <w:p w:rsidR="0030133B" w:rsidRPr="00CA3C21" w:rsidRDefault="0030133B" w:rsidP="00F165CC">
            <w:pPr>
              <w:autoSpaceDE w:val="0"/>
              <w:autoSpaceDN w:val="0"/>
              <w:ind w:right="-72"/>
              <w:jc w:val="right"/>
              <w:rPr>
                <w:rFonts w:cs="Arial"/>
                <w:b/>
                <w:bCs/>
                <w:sz w:val="18"/>
                <w:szCs w:val="18"/>
              </w:rPr>
            </w:pPr>
            <w:r w:rsidRPr="00CA3C21">
              <w:rPr>
                <w:rFonts w:cs="Arial"/>
                <w:b/>
                <w:bCs/>
                <w:sz w:val="18"/>
                <w:szCs w:val="18"/>
              </w:rPr>
              <w:t>2020</w:t>
            </w:r>
          </w:p>
        </w:tc>
        <w:tc>
          <w:tcPr>
            <w:tcW w:w="1296" w:type="dxa"/>
            <w:tcBorders>
              <w:top w:val="single" w:sz="4" w:space="0" w:color="auto"/>
            </w:tcBorders>
          </w:tcPr>
          <w:p w:rsidR="0030133B" w:rsidRPr="00CA3C21" w:rsidRDefault="0030133B" w:rsidP="00F165CC">
            <w:pPr>
              <w:autoSpaceDE w:val="0"/>
              <w:autoSpaceDN w:val="0"/>
              <w:ind w:right="-72"/>
              <w:jc w:val="right"/>
              <w:rPr>
                <w:rFonts w:cs="Arial"/>
                <w:b/>
                <w:bCs/>
                <w:sz w:val="18"/>
                <w:szCs w:val="18"/>
              </w:rPr>
            </w:pPr>
            <w:r w:rsidRPr="00CA3C21">
              <w:rPr>
                <w:rFonts w:cs="Arial"/>
                <w:b/>
                <w:bCs/>
                <w:sz w:val="18"/>
                <w:szCs w:val="18"/>
              </w:rPr>
              <w:t>2019</w:t>
            </w:r>
          </w:p>
        </w:tc>
        <w:tc>
          <w:tcPr>
            <w:tcW w:w="1296" w:type="dxa"/>
            <w:tcBorders>
              <w:top w:val="single" w:sz="4" w:space="0" w:color="auto"/>
            </w:tcBorders>
            <w:vAlign w:val="center"/>
          </w:tcPr>
          <w:p w:rsidR="0030133B" w:rsidRPr="00CA3C21" w:rsidRDefault="0030133B" w:rsidP="00F165CC">
            <w:pPr>
              <w:autoSpaceDE w:val="0"/>
              <w:autoSpaceDN w:val="0"/>
              <w:ind w:right="-72"/>
              <w:jc w:val="right"/>
              <w:rPr>
                <w:rFonts w:cs="Arial"/>
                <w:b/>
                <w:bCs/>
                <w:sz w:val="18"/>
                <w:szCs w:val="18"/>
              </w:rPr>
            </w:pPr>
            <w:r w:rsidRPr="00CA3C21">
              <w:rPr>
                <w:rFonts w:cs="Arial"/>
                <w:b/>
                <w:bCs/>
                <w:sz w:val="18"/>
                <w:szCs w:val="18"/>
              </w:rPr>
              <w:t>2020</w:t>
            </w:r>
          </w:p>
        </w:tc>
        <w:tc>
          <w:tcPr>
            <w:tcW w:w="1296" w:type="dxa"/>
            <w:tcBorders>
              <w:top w:val="single" w:sz="4" w:space="0" w:color="auto"/>
            </w:tcBorders>
          </w:tcPr>
          <w:p w:rsidR="0030133B" w:rsidRPr="00CA3C21" w:rsidRDefault="0030133B" w:rsidP="00F165CC">
            <w:pPr>
              <w:autoSpaceDE w:val="0"/>
              <w:autoSpaceDN w:val="0"/>
              <w:ind w:right="-72"/>
              <w:jc w:val="right"/>
              <w:rPr>
                <w:rFonts w:cs="Arial"/>
                <w:b/>
                <w:bCs/>
                <w:sz w:val="18"/>
                <w:szCs w:val="18"/>
              </w:rPr>
            </w:pPr>
            <w:r w:rsidRPr="00CA3C21">
              <w:rPr>
                <w:rFonts w:cs="Arial"/>
                <w:b/>
                <w:bCs/>
                <w:sz w:val="18"/>
                <w:szCs w:val="18"/>
              </w:rPr>
              <w:t>2019</w:t>
            </w:r>
          </w:p>
        </w:tc>
      </w:tr>
      <w:tr w:rsidR="0030133B" w:rsidRPr="00CA3C21" w:rsidTr="00F165CC">
        <w:tc>
          <w:tcPr>
            <w:tcW w:w="3699" w:type="dxa"/>
            <w:vAlign w:val="bottom"/>
          </w:tcPr>
          <w:p w:rsidR="0030133B" w:rsidRPr="00CA3C21" w:rsidRDefault="0030133B" w:rsidP="00F165CC">
            <w:pPr>
              <w:tabs>
                <w:tab w:val="right" w:pos="10890"/>
              </w:tabs>
              <w:autoSpaceDE w:val="0"/>
              <w:autoSpaceDN w:val="0"/>
              <w:ind w:left="760"/>
              <w:rPr>
                <w:rFonts w:cs="Arial"/>
                <w:sz w:val="18"/>
                <w:szCs w:val="18"/>
              </w:rPr>
            </w:pPr>
          </w:p>
        </w:tc>
        <w:tc>
          <w:tcPr>
            <w:tcW w:w="1296" w:type="dxa"/>
            <w:tcBorders>
              <w:bottom w:val="single" w:sz="4" w:space="0" w:color="auto"/>
            </w:tcBorders>
            <w:vAlign w:val="bottom"/>
          </w:tcPr>
          <w:p w:rsidR="0030133B" w:rsidRPr="00CA3C21" w:rsidRDefault="0030133B" w:rsidP="00F165CC">
            <w:pPr>
              <w:autoSpaceDE w:val="0"/>
              <w:autoSpaceDN w:val="0"/>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vAlign w:val="bottom"/>
          </w:tcPr>
          <w:p w:rsidR="0030133B" w:rsidRPr="00CA3C21" w:rsidRDefault="0030133B" w:rsidP="00F165CC">
            <w:pPr>
              <w:autoSpaceDE w:val="0"/>
              <w:autoSpaceDN w:val="0"/>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vAlign w:val="bottom"/>
          </w:tcPr>
          <w:p w:rsidR="0030133B" w:rsidRPr="00CA3C21" w:rsidRDefault="0030133B" w:rsidP="00F165CC">
            <w:pPr>
              <w:autoSpaceDE w:val="0"/>
              <w:autoSpaceDN w:val="0"/>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vAlign w:val="bottom"/>
          </w:tcPr>
          <w:p w:rsidR="0030133B" w:rsidRPr="00CA3C21" w:rsidRDefault="0030133B" w:rsidP="00F165CC">
            <w:pPr>
              <w:autoSpaceDE w:val="0"/>
              <w:autoSpaceDN w:val="0"/>
              <w:ind w:right="-72"/>
              <w:jc w:val="right"/>
              <w:rPr>
                <w:rFonts w:cs="Arial"/>
                <w:b/>
                <w:bCs/>
                <w:sz w:val="18"/>
                <w:szCs w:val="18"/>
              </w:rPr>
            </w:pPr>
            <w:r w:rsidRPr="00CA3C21">
              <w:rPr>
                <w:rFonts w:cs="Arial"/>
                <w:b/>
                <w:bCs/>
                <w:sz w:val="18"/>
                <w:szCs w:val="18"/>
              </w:rPr>
              <w:t>Baht</w:t>
            </w:r>
          </w:p>
        </w:tc>
      </w:tr>
      <w:tr w:rsidR="0030133B" w:rsidRPr="00CA3C21" w:rsidTr="00F165CC">
        <w:tc>
          <w:tcPr>
            <w:tcW w:w="3699" w:type="dxa"/>
            <w:vAlign w:val="center"/>
          </w:tcPr>
          <w:p w:rsidR="0030133B" w:rsidRPr="00CA3C21" w:rsidRDefault="0030133B" w:rsidP="00F165CC">
            <w:pPr>
              <w:autoSpaceDE w:val="0"/>
              <w:autoSpaceDN w:val="0"/>
              <w:ind w:left="760"/>
              <w:rPr>
                <w:rFonts w:cs="Arial"/>
                <w:b/>
                <w:bCs/>
                <w:sz w:val="18"/>
                <w:szCs w:val="18"/>
              </w:rPr>
            </w:pPr>
            <w:r w:rsidRPr="00CA3C21">
              <w:rPr>
                <w:rFonts w:cs="Arial"/>
                <w:b/>
                <w:bCs/>
                <w:sz w:val="18"/>
                <w:szCs w:val="18"/>
              </w:rPr>
              <w:t>Floating rate</w:t>
            </w:r>
          </w:p>
        </w:tc>
        <w:tc>
          <w:tcPr>
            <w:tcW w:w="1296" w:type="dxa"/>
            <w:shd w:val="clear" w:color="auto" w:fill="FAFAFA"/>
            <w:vAlign w:val="bottom"/>
          </w:tcPr>
          <w:p w:rsidR="0030133B" w:rsidRPr="00CA3C21" w:rsidRDefault="0030133B" w:rsidP="00F165CC">
            <w:pPr>
              <w:autoSpaceDE w:val="0"/>
              <w:autoSpaceDN w:val="0"/>
              <w:ind w:right="-72"/>
              <w:jc w:val="right"/>
              <w:rPr>
                <w:rFonts w:cs="Arial"/>
                <w:sz w:val="18"/>
                <w:szCs w:val="18"/>
              </w:rPr>
            </w:pPr>
          </w:p>
        </w:tc>
        <w:tc>
          <w:tcPr>
            <w:tcW w:w="1296" w:type="dxa"/>
          </w:tcPr>
          <w:p w:rsidR="0030133B" w:rsidRPr="00CA3C21" w:rsidRDefault="0030133B" w:rsidP="00F165CC">
            <w:pPr>
              <w:autoSpaceDE w:val="0"/>
              <w:autoSpaceDN w:val="0"/>
              <w:ind w:right="-72"/>
              <w:jc w:val="right"/>
              <w:rPr>
                <w:rFonts w:cs="Arial"/>
                <w:sz w:val="18"/>
                <w:szCs w:val="18"/>
              </w:rPr>
            </w:pPr>
          </w:p>
        </w:tc>
        <w:tc>
          <w:tcPr>
            <w:tcW w:w="1296" w:type="dxa"/>
            <w:shd w:val="clear" w:color="auto" w:fill="FAFAFA"/>
            <w:vAlign w:val="bottom"/>
          </w:tcPr>
          <w:p w:rsidR="0030133B" w:rsidRPr="00CA3C21" w:rsidRDefault="0030133B" w:rsidP="00F165CC">
            <w:pPr>
              <w:autoSpaceDE w:val="0"/>
              <w:autoSpaceDN w:val="0"/>
              <w:ind w:right="-72"/>
              <w:jc w:val="right"/>
              <w:rPr>
                <w:rFonts w:cs="Arial"/>
                <w:sz w:val="18"/>
                <w:szCs w:val="18"/>
              </w:rPr>
            </w:pPr>
          </w:p>
        </w:tc>
        <w:tc>
          <w:tcPr>
            <w:tcW w:w="1296" w:type="dxa"/>
          </w:tcPr>
          <w:p w:rsidR="0030133B" w:rsidRPr="00CA3C21" w:rsidRDefault="0030133B" w:rsidP="00F165CC">
            <w:pPr>
              <w:autoSpaceDE w:val="0"/>
              <w:autoSpaceDN w:val="0"/>
              <w:ind w:right="-72"/>
              <w:jc w:val="right"/>
              <w:rPr>
                <w:rFonts w:cs="Arial"/>
                <w:sz w:val="18"/>
                <w:szCs w:val="18"/>
              </w:rPr>
            </w:pPr>
          </w:p>
        </w:tc>
      </w:tr>
      <w:tr w:rsidR="0030133B" w:rsidRPr="00CA3C21" w:rsidTr="00F165CC">
        <w:tc>
          <w:tcPr>
            <w:tcW w:w="3699" w:type="dxa"/>
            <w:vAlign w:val="center"/>
          </w:tcPr>
          <w:p w:rsidR="0030133B" w:rsidRPr="00CA3C21" w:rsidRDefault="0030133B" w:rsidP="00F165CC">
            <w:pPr>
              <w:autoSpaceDE w:val="0"/>
              <w:autoSpaceDN w:val="0"/>
              <w:ind w:left="760"/>
              <w:rPr>
                <w:rFonts w:cs="Arial"/>
                <w:sz w:val="18"/>
                <w:szCs w:val="18"/>
              </w:rPr>
            </w:pPr>
            <w:r w:rsidRPr="00CA3C21">
              <w:rPr>
                <w:rFonts w:cs="Arial"/>
                <w:sz w:val="18"/>
                <w:szCs w:val="18"/>
              </w:rPr>
              <w:t>Expiring within one year</w:t>
            </w:r>
          </w:p>
        </w:tc>
        <w:tc>
          <w:tcPr>
            <w:tcW w:w="1296" w:type="dxa"/>
            <w:shd w:val="clear" w:color="auto" w:fill="FAFAFA"/>
            <w:vAlign w:val="bottom"/>
          </w:tcPr>
          <w:p w:rsidR="0030133B" w:rsidRPr="00CA3C21" w:rsidRDefault="0030133B" w:rsidP="00F165CC">
            <w:pPr>
              <w:autoSpaceDE w:val="0"/>
              <w:autoSpaceDN w:val="0"/>
              <w:ind w:right="-72"/>
              <w:jc w:val="right"/>
              <w:rPr>
                <w:rFonts w:cs="Arial"/>
                <w:sz w:val="18"/>
                <w:szCs w:val="18"/>
              </w:rPr>
            </w:pPr>
          </w:p>
        </w:tc>
        <w:tc>
          <w:tcPr>
            <w:tcW w:w="1296" w:type="dxa"/>
          </w:tcPr>
          <w:p w:rsidR="0030133B" w:rsidRPr="00CA3C21" w:rsidRDefault="0030133B" w:rsidP="00F165CC">
            <w:pPr>
              <w:autoSpaceDE w:val="0"/>
              <w:autoSpaceDN w:val="0"/>
              <w:ind w:right="-72"/>
              <w:jc w:val="right"/>
              <w:rPr>
                <w:rFonts w:cs="Arial"/>
                <w:sz w:val="18"/>
                <w:szCs w:val="18"/>
              </w:rPr>
            </w:pPr>
          </w:p>
        </w:tc>
        <w:tc>
          <w:tcPr>
            <w:tcW w:w="1296" w:type="dxa"/>
            <w:shd w:val="clear" w:color="auto" w:fill="FAFAFA"/>
            <w:vAlign w:val="bottom"/>
          </w:tcPr>
          <w:p w:rsidR="0030133B" w:rsidRPr="00CA3C21" w:rsidRDefault="0030133B" w:rsidP="00F165CC">
            <w:pPr>
              <w:autoSpaceDE w:val="0"/>
              <w:autoSpaceDN w:val="0"/>
              <w:ind w:right="-72"/>
              <w:jc w:val="right"/>
              <w:rPr>
                <w:rFonts w:cs="Arial"/>
                <w:sz w:val="18"/>
                <w:szCs w:val="18"/>
              </w:rPr>
            </w:pPr>
          </w:p>
        </w:tc>
        <w:tc>
          <w:tcPr>
            <w:tcW w:w="1296" w:type="dxa"/>
          </w:tcPr>
          <w:p w:rsidR="0030133B" w:rsidRPr="00CA3C21" w:rsidRDefault="0030133B" w:rsidP="00F165CC">
            <w:pPr>
              <w:autoSpaceDE w:val="0"/>
              <w:autoSpaceDN w:val="0"/>
              <w:ind w:right="-72"/>
              <w:jc w:val="right"/>
              <w:rPr>
                <w:rFonts w:cs="Arial"/>
                <w:sz w:val="18"/>
                <w:szCs w:val="18"/>
              </w:rPr>
            </w:pPr>
          </w:p>
        </w:tc>
      </w:tr>
      <w:tr w:rsidR="00F165CC" w:rsidRPr="00CA3C21" w:rsidTr="00F165CC">
        <w:tc>
          <w:tcPr>
            <w:tcW w:w="3699" w:type="dxa"/>
            <w:vAlign w:val="center"/>
          </w:tcPr>
          <w:p w:rsidR="00F165CC" w:rsidRPr="00CA3C21" w:rsidRDefault="00F165CC" w:rsidP="00F165CC">
            <w:pPr>
              <w:autoSpaceDE w:val="0"/>
              <w:autoSpaceDN w:val="0"/>
              <w:ind w:left="760"/>
              <w:rPr>
                <w:rFonts w:cs="Arial"/>
                <w:sz w:val="18"/>
                <w:szCs w:val="18"/>
              </w:rPr>
            </w:pPr>
            <w:r w:rsidRPr="00CA3C21">
              <w:rPr>
                <w:rFonts w:cs="Arial"/>
                <w:sz w:val="18"/>
                <w:szCs w:val="18"/>
              </w:rPr>
              <w:t xml:space="preserve">   - Bank overdraft</w:t>
            </w:r>
          </w:p>
        </w:tc>
        <w:tc>
          <w:tcPr>
            <w:tcW w:w="1296" w:type="dxa"/>
            <w:shd w:val="clear" w:color="auto" w:fill="FAFAFA"/>
            <w:vAlign w:val="bottom"/>
          </w:tcPr>
          <w:p w:rsidR="00F165CC" w:rsidRPr="00CA3C21" w:rsidRDefault="00F165CC" w:rsidP="00F165CC">
            <w:pPr>
              <w:autoSpaceDE w:val="0"/>
              <w:autoSpaceDN w:val="0"/>
              <w:ind w:right="-72"/>
              <w:jc w:val="right"/>
              <w:rPr>
                <w:rFonts w:cs="Arial"/>
                <w:sz w:val="18"/>
                <w:szCs w:val="18"/>
              </w:rPr>
            </w:pPr>
            <w:r w:rsidRPr="00CA3C21">
              <w:rPr>
                <w:rFonts w:cs="Arial"/>
                <w:sz w:val="18"/>
                <w:szCs w:val="18"/>
              </w:rPr>
              <w:t>64,000,000</w:t>
            </w:r>
          </w:p>
        </w:tc>
        <w:tc>
          <w:tcPr>
            <w:tcW w:w="1296" w:type="dxa"/>
          </w:tcPr>
          <w:p w:rsidR="00F165CC" w:rsidRPr="00CA3C21" w:rsidRDefault="00F165CC" w:rsidP="00F165CC">
            <w:pPr>
              <w:autoSpaceDE w:val="0"/>
              <w:autoSpaceDN w:val="0"/>
              <w:ind w:right="-72"/>
              <w:jc w:val="right"/>
              <w:rPr>
                <w:rFonts w:cs="Arial"/>
                <w:sz w:val="18"/>
                <w:szCs w:val="18"/>
              </w:rPr>
            </w:pPr>
            <w:r w:rsidRPr="00CA3C21">
              <w:rPr>
                <w:rFonts w:cs="Arial"/>
                <w:sz w:val="18"/>
                <w:szCs w:val="18"/>
              </w:rPr>
              <w:t>64,000,000</w:t>
            </w:r>
          </w:p>
        </w:tc>
        <w:tc>
          <w:tcPr>
            <w:tcW w:w="1296" w:type="dxa"/>
            <w:shd w:val="clear" w:color="auto" w:fill="FAFAFA"/>
            <w:vAlign w:val="bottom"/>
          </w:tcPr>
          <w:p w:rsidR="00F165CC" w:rsidRPr="00CA3C21" w:rsidRDefault="00F165CC" w:rsidP="00F165CC">
            <w:pPr>
              <w:autoSpaceDE w:val="0"/>
              <w:autoSpaceDN w:val="0"/>
              <w:ind w:right="-72"/>
              <w:jc w:val="right"/>
              <w:rPr>
                <w:rFonts w:cs="Arial"/>
                <w:sz w:val="18"/>
                <w:szCs w:val="18"/>
              </w:rPr>
            </w:pPr>
            <w:r w:rsidRPr="00CA3C21">
              <w:rPr>
                <w:rFonts w:cs="Arial"/>
                <w:sz w:val="18"/>
                <w:szCs w:val="18"/>
              </w:rPr>
              <w:t>6</w:t>
            </w:r>
            <w:r w:rsidR="0003415B" w:rsidRPr="00CA3C21">
              <w:rPr>
                <w:rFonts w:cs="Arial"/>
                <w:sz w:val="18"/>
                <w:szCs w:val="18"/>
              </w:rPr>
              <w:t>2</w:t>
            </w:r>
            <w:r w:rsidRPr="00CA3C21">
              <w:rPr>
                <w:rFonts w:cs="Arial"/>
                <w:sz w:val="18"/>
                <w:szCs w:val="18"/>
              </w:rPr>
              <w:t>,000,000</w:t>
            </w:r>
          </w:p>
        </w:tc>
        <w:tc>
          <w:tcPr>
            <w:tcW w:w="1296" w:type="dxa"/>
          </w:tcPr>
          <w:p w:rsidR="00F165CC" w:rsidRPr="00CA3C21" w:rsidRDefault="00F165CC" w:rsidP="00F165CC">
            <w:pPr>
              <w:autoSpaceDE w:val="0"/>
              <w:autoSpaceDN w:val="0"/>
              <w:ind w:right="-72"/>
              <w:jc w:val="right"/>
              <w:rPr>
                <w:rFonts w:cs="Arial"/>
                <w:sz w:val="18"/>
                <w:szCs w:val="18"/>
              </w:rPr>
            </w:pPr>
            <w:r w:rsidRPr="00CA3C21">
              <w:rPr>
                <w:rFonts w:cs="Arial"/>
                <w:sz w:val="18"/>
                <w:szCs w:val="18"/>
              </w:rPr>
              <w:t>6</w:t>
            </w:r>
            <w:r w:rsidR="0003415B" w:rsidRPr="00CA3C21">
              <w:rPr>
                <w:rFonts w:cs="Arial"/>
                <w:sz w:val="18"/>
                <w:szCs w:val="18"/>
              </w:rPr>
              <w:t>2</w:t>
            </w:r>
            <w:r w:rsidRPr="00CA3C21">
              <w:rPr>
                <w:rFonts w:cs="Arial"/>
                <w:sz w:val="18"/>
                <w:szCs w:val="18"/>
              </w:rPr>
              <w:t>,000,000</w:t>
            </w:r>
          </w:p>
        </w:tc>
      </w:tr>
      <w:tr w:rsidR="00F165CC" w:rsidRPr="00CA3C21" w:rsidTr="00F165CC">
        <w:tc>
          <w:tcPr>
            <w:tcW w:w="3699" w:type="dxa"/>
            <w:vAlign w:val="center"/>
          </w:tcPr>
          <w:p w:rsidR="00F165CC" w:rsidRPr="00CA3C21" w:rsidRDefault="00F165CC" w:rsidP="00F165CC">
            <w:pPr>
              <w:autoSpaceDE w:val="0"/>
              <w:autoSpaceDN w:val="0"/>
              <w:ind w:left="760"/>
              <w:rPr>
                <w:rFonts w:cs="Arial"/>
                <w:sz w:val="18"/>
                <w:szCs w:val="18"/>
              </w:rPr>
            </w:pPr>
            <w:r w:rsidRPr="00CA3C21">
              <w:rPr>
                <w:rFonts w:cs="Arial"/>
                <w:sz w:val="18"/>
                <w:szCs w:val="18"/>
              </w:rPr>
              <w:t xml:space="preserve">   - Short-term loans from </w:t>
            </w:r>
          </w:p>
        </w:tc>
        <w:tc>
          <w:tcPr>
            <w:tcW w:w="1296" w:type="dxa"/>
            <w:shd w:val="clear" w:color="auto" w:fill="FAFAFA"/>
            <w:vAlign w:val="bottom"/>
          </w:tcPr>
          <w:p w:rsidR="00F165CC" w:rsidRPr="00CA3C21" w:rsidRDefault="00F165CC" w:rsidP="00F165CC">
            <w:pPr>
              <w:autoSpaceDE w:val="0"/>
              <w:autoSpaceDN w:val="0"/>
              <w:ind w:right="-72"/>
              <w:jc w:val="right"/>
              <w:rPr>
                <w:rFonts w:cs="Arial"/>
                <w:sz w:val="18"/>
                <w:szCs w:val="18"/>
              </w:rPr>
            </w:pPr>
          </w:p>
        </w:tc>
        <w:tc>
          <w:tcPr>
            <w:tcW w:w="1296" w:type="dxa"/>
          </w:tcPr>
          <w:p w:rsidR="00F165CC" w:rsidRPr="00CA3C21" w:rsidRDefault="00F165CC" w:rsidP="00F165CC">
            <w:pPr>
              <w:autoSpaceDE w:val="0"/>
              <w:autoSpaceDN w:val="0"/>
              <w:ind w:right="-72"/>
              <w:jc w:val="right"/>
              <w:rPr>
                <w:rFonts w:cs="Arial"/>
                <w:sz w:val="18"/>
                <w:szCs w:val="18"/>
              </w:rPr>
            </w:pPr>
          </w:p>
        </w:tc>
        <w:tc>
          <w:tcPr>
            <w:tcW w:w="1296" w:type="dxa"/>
            <w:shd w:val="clear" w:color="auto" w:fill="FAFAFA"/>
            <w:vAlign w:val="bottom"/>
          </w:tcPr>
          <w:p w:rsidR="00F165CC" w:rsidRPr="00CA3C21" w:rsidRDefault="00F165CC" w:rsidP="00F165CC">
            <w:pPr>
              <w:autoSpaceDE w:val="0"/>
              <w:autoSpaceDN w:val="0"/>
              <w:ind w:right="-72"/>
              <w:jc w:val="right"/>
              <w:rPr>
                <w:rFonts w:cs="Arial"/>
                <w:sz w:val="18"/>
                <w:szCs w:val="18"/>
              </w:rPr>
            </w:pPr>
          </w:p>
        </w:tc>
        <w:tc>
          <w:tcPr>
            <w:tcW w:w="1296" w:type="dxa"/>
          </w:tcPr>
          <w:p w:rsidR="00F165CC" w:rsidRPr="00CA3C21" w:rsidRDefault="00F165CC" w:rsidP="00F165CC">
            <w:pPr>
              <w:autoSpaceDE w:val="0"/>
              <w:autoSpaceDN w:val="0"/>
              <w:ind w:right="-72"/>
              <w:jc w:val="right"/>
              <w:rPr>
                <w:rFonts w:cs="Arial"/>
                <w:sz w:val="18"/>
                <w:szCs w:val="18"/>
              </w:rPr>
            </w:pPr>
          </w:p>
        </w:tc>
      </w:tr>
      <w:tr w:rsidR="00F165CC" w:rsidRPr="00CA3C21" w:rsidTr="00F165CC">
        <w:tc>
          <w:tcPr>
            <w:tcW w:w="3699" w:type="dxa"/>
            <w:vAlign w:val="center"/>
          </w:tcPr>
          <w:p w:rsidR="00F165CC" w:rsidRPr="00CA3C21" w:rsidRDefault="00F165CC" w:rsidP="00F165CC">
            <w:pPr>
              <w:tabs>
                <w:tab w:val="left" w:pos="1003"/>
              </w:tabs>
              <w:autoSpaceDE w:val="0"/>
              <w:autoSpaceDN w:val="0"/>
              <w:ind w:left="760"/>
              <w:rPr>
                <w:rFonts w:cs="Arial"/>
                <w:sz w:val="18"/>
                <w:szCs w:val="18"/>
              </w:rPr>
            </w:pPr>
            <w:r w:rsidRPr="00CA3C21">
              <w:rPr>
                <w:rFonts w:cs="Arial"/>
                <w:sz w:val="18"/>
                <w:szCs w:val="18"/>
              </w:rPr>
              <w:tab/>
              <w:t xml:space="preserve">   financial institutions</w:t>
            </w:r>
          </w:p>
        </w:tc>
        <w:tc>
          <w:tcPr>
            <w:tcW w:w="1296" w:type="dxa"/>
            <w:shd w:val="clear" w:color="auto" w:fill="FAFAFA"/>
            <w:vAlign w:val="bottom"/>
          </w:tcPr>
          <w:p w:rsidR="00F165CC" w:rsidRPr="00CA3C21" w:rsidRDefault="00F165CC" w:rsidP="00F165CC">
            <w:pPr>
              <w:autoSpaceDE w:val="0"/>
              <w:autoSpaceDN w:val="0"/>
              <w:ind w:right="-72"/>
              <w:jc w:val="right"/>
              <w:rPr>
                <w:rFonts w:cs="Arial"/>
                <w:sz w:val="18"/>
                <w:szCs w:val="18"/>
              </w:rPr>
            </w:pPr>
          </w:p>
        </w:tc>
        <w:tc>
          <w:tcPr>
            <w:tcW w:w="1296" w:type="dxa"/>
          </w:tcPr>
          <w:p w:rsidR="00F165CC" w:rsidRPr="00CA3C21" w:rsidRDefault="00F165CC" w:rsidP="00F165CC">
            <w:pPr>
              <w:autoSpaceDE w:val="0"/>
              <w:autoSpaceDN w:val="0"/>
              <w:ind w:right="-72"/>
              <w:jc w:val="right"/>
              <w:rPr>
                <w:rFonts w:cs="Arial"/>
                <w:sz w:val="18"/>
                <w:szCs w:val="18"/>
              </w:rPr>
            </w:pPr>
          </w:p>
        </w:tc>
        <w:tc>
          <w:tcPr>
            <w:tcW w:w="1296" w:type="dxa"/>
            <w:shd w:val="clear" w:color="auto" w:fill="FAFAFA"/>
            <w:vAlign w:val="bottom"/>
          </w:tcPr>
          <w:p w:rsidR="00F165CC" w:rsidRPr="00CA3C21" w:rsidRDefault="00F165CC" w:rsidP="00F165CC">
            <w:pPr>
              <w:autoSpaceDE w:val="0"/>
              <w:autoSpaceDN w:val="0"/>
              <w:ind w:right="-72"/>
              <w:jc w:val="right"/>
              <w:rPr>
                <w:rFonts w:cs="Arial"/>
                <w:sz w:val="18"/>
                <w:szCs w:val="18"/>
              </w:rPr>
            </w:pPr>
          </w:p>
        </w:tc>
        <w:tc>
          <w:tcPr>
            <w:tcW w:w="1296" w:type="dxa"/>
          </w:tcPr>
          <w:p w:rsidR="00F165CC" w:rsidRPr="00CA3C21" w:rsidRDefault="00F165CC" w:rsidP="00F165CC">
            <w:pPr>
              <w:autoSpaceDE w:val="0"/>
              <w:autoSpaceDN w:val="0"/>
              <w:ind w:right="-72"/>
              <w:jc w:val="right"/>
              <w:rPr>
                <w:rFonts w:cs="Arial"/>
                <w:sz w:val="18"/>
                <w:szCs w:val="18"/>
              </w:rPr>
            </w:pPr>
          </w:p>
        </w:tc>
      </w:tr>
      <w:tr w:rsidR="00F165CC" w:rsidRPr="00CA3C21" w:rsidTr="00F165CC">
        <w:tc>
          <w:tcPr>
            <w:tcW w:w="3699" w:type="dxa"/>
            <w:vAlign w:val="center"/>
          </w:tcPr>
          <w:p w:rsidR="00F165CC" w:rsidRPr="00CA3C21" w:rsidRDefault="00F165CC" w:rsidP="00F165CC">
            <w:pPr>
              <w:tabs>
                <w:tab w:val="left" w:pos="1003"/>
              </w:tabs>
              <w:autoSpaceDE w:val="0"/>
              <w:autoSpaceDN w:val="0"/>
              <w:ind w:left="976" w:right="-100" w:hanging="216"/>
              <w:rPr>
                <w:rFonts w:cs="Arial"/>
                <w:sz w:val="18"/>
                <w:szCs w:val="18"/>
              </w:rPr>
            </w:pPr>
            <w:r w:rsidRPr="00CA3C21">
              <w:rPr>
                <w:rFonts w:cs="Arial"/>
                <w:sz w:val="18"/>
                <w:szCs w:val="18"/>
              </w:rPr>
              <w:tab/>
              <w:t xml:space="preserve">      - promissory</w:t>
            </w:r>
            <w:r w:rsidRPr="00CA3C21">
              <w:rPr>
                <w:rFonts w:cs="Arial"/>
                <w:spacing w:val="-10"/>
                <w:sz w:val="18"/>
                <w:szCs w:val="18"/>
              </w:rPr>
              <w:t xml:space="preserve"> </w:t>
            </w:r>
            <w:r w:rsidRPr="00CA3C21">
              <w:rPr>
                <w:rFonts w:cs="Arial"/>
                <w:sz w:val="18"/>
                <w:szCs w:val="18"/>
              </w:rPr>
              <w:t>notes</w:t>
            </w:r>
          </w:p>
        </w:tc>
        <w:tc>
          <w:tcPr>
            <w:tcW w:w="1296" w:type="dxa"/>
            <w:shd w:val="clear" w:color="auto" w:fill="FAFAFA"/>
            <w:vAlign w:val="bottom"/>
          </w:tcPr>
          <w:p w:rsidR="00F165CC" w:rsidRPr="00CA3C21" w:rsidRDefault="00F165CC" w:rsidP="00F165CC">
            <w:pPr>
              <w:autoSpaceDE w:val="0"/>
              <w:autoSpaceDN w:val="0"/>
              <w:ind w:right="-72"/>
              <w:jc w:val="right"/>
              <w:rPr>
                <w:rFonts w:cs="Arial"/>
                <w:sz w:val="18"/>
                <w:szCs w:val="18"/>
              </w:rPr>
            </w:pPr>
            <w:r w:rsidRPr="00CA3C21">
              <w:rPr>
                <w:rFonts w:cs="Arial"/>
                <w:sz w:val="18"/>
                <w:szCs w:val="18"/>
              </w:rPr>
              <w:t>200,000,000</w:t>
            </w:r>
          </w:p>
        </w:tc>
        <w:tc>
          <w:tcPr>
            <w:tcW w:w="1296" w:type="dxa"/>
          </w:tcPr>
          <w:p w:rsidR="00F165CC" w:rsidRPr="00CA3C21" w:rsidRDefault="00F165CC" w:rsidP="00F165CC">
            <w:pPr>
              <w:autoSpaceDE w:val="0"/>
              <w:autoSpaceDN w:val="0"/>
              <w:ind w:right="-72"/>
              <w:jc w:val="right"/>
              <w:rPr>
                <w:rFonts w:cs="Arial"/>
                <w:sz w:val="18"/>
                <w:szCs w:val="18"/>
              </w:rPr>
            </w:pPr>
            <w:r w:rsidRPr="00CA3C21">
              <w:rPr>
                <w:rFonts w:cs="Arial"/>
                <w:sz w:val="18"/>
                <w:szCs w:val="18"/>
              </w:rPr>
              <w:t>41,000,000</w:t>
            </w:r>
          </w:p>
        </w:tc>
        <w:tc>
          <w:tcPr>
            <w:tcW w:w="1296" w:type="dxa"/>
            <w:shd w:val="clear" w:color="auto" w:fill="FAFAFA"/>
            <w:vAlign w:val="bottom"/>
          </w:tcPr>
          <w:p w:rsidR="00F165CC" w:rsidRPr="00CA3C21" w:rsidRDefault="00F165CC" w:rsidP="00F165CC">
            <w:pPr>
              <w:autoSpaceDE w:val="0"/>
              <w:autoSpaceDN w:val="0"/>
              <w:ind w:right="-72"/>
              <w:jc w:val="right"/>
              <w:rPr>
                <w:rFonts w:cs="Arial"/>
                <w:sz w:val="18"/>
                <w:szCs w:val="18"/>
              </w:rPr>
            </w:pPr>
            <w:r w:rsidRPr="00CA3C21">
              <w:rPr>
                <w:rFonts w:cs="Arial"/>
                <w:sz w:val="18"/>
                <w:szCs w:val="18"/>
              </w:rPr>
              <w:t>200,000,000</w:t>
            </w:r>
          </w:p>
        </w:tc>
        <w:tc>
          <w:tcPr>
            <w:tcW w:w="1296" w:type="dxa"/>
          </w:tcPr>
          <w:p w:rsidR="00F165CC" w:rsidRPr="00CA3C21" w:rsidRDefault="00F165CC" w:rsidP="00F165CC">
            <w:pPr>
              <w:autoSpaceDE w:val="0"/>
              <w:autoSpaceDN w:val="0"/>
              <w:ind w:right="-72"/>
              <w:jc w:val="right"/>
              <w:rPr>
                <w:rFonts w:cs="Arial"/>
                <w:sz w:val="18"/>
                <w:szCs w:val="18"/>
              </w:rPr>
            </w:pPr>
            <w:r w:rsidRPr="00CA3C21">
              <w:rPr>
                <w:rFonts w:cs="Arial"/>
                <w:sz w:val="18"/>
                <w:szCs w:val="18"/>
              </w:rPr>
              <w:t>41,000,000</w:t>
            </w:r>
          </w:p>
        </w:tc>
      </w:tr>
      <w:tr w:rsidR="00F165CC" w:rsidRPr="00CA3C21" w:rsidTr="00F165CC">
        <w:tc>
          <w:tcPr>
            <w:tcW w:w="3699" w:type="dxa"/>
            <w:vAlign w:val="center"/>
          </w:tcPr>
          <w:p w:rsidR="00F165CC" w:rsidRPr="00CA3C21" w:rsidRDefault="00F165CC" w:rsidP="00F165CC">
            <w:pPr>
              <w:autoSpaceDE w:val="0"/>
              <w:autoSpaceDN w:val="0"/>
              <w:ind w:left="760"/>
              <w:rPr>
                <w:rFonts w:cs="Arial"/>
                <w:sz w:val="18"/>
                <w:szCs w:val="18"/>
              </w:rPr>
            </w:pPr>
            <w:r w:rsidRPr="00CA3C21">
              <w:rPr>
                <w:rFonts w:cs="Arial"/>
                <w:sz w:val="18"/>
                <w:szCs w:val="18"/>
              </w:rPr>
              <w:t xml:space="preserve">   - Short-term loans from </w:t>
            </w:r>
          </w:p>
        </w:tc>
        <w:tc>
          <w:tcPr>
            <w:tcW w:w="1296" w:type="dxa"/>
            <w:shd w:val="clear" w:color="auto" w:fill="FAFAFA"/>
            <w:vAlign w:val="bottom"/>
          </w:tcPr>
          <w:p w:rsidR="00F165CC" w:rsidRPr="00CA3C21" w:rsidRDefault="00F165CC" w:rsidP="00F165CC">
            <w:pPr>
              <w:autoSpaceDE w:val="0"/>
              <w:autoSpaceDN w:val="0"/>
              <w:ind w:right="-72"/>
              <w:jc w:val="right"/>
              <w:rPr>
                <w:rFonts w:cs="Arial"/>
                <w:sz w:val="18"/>
                <w:szCs w:val="18"/>
              </w:rPr>
            </w:pPr>
          </w:p>
        </w:tc>
        <w:tc>
          <w:tcPr>
            <w:tcW w:w="1296" w:type="dxa"/>
          </w:tcPr>
          <w:p w:rsidR="00F165CC" w:rsidRPr="00CA3C21" w:rsidRDefault="00F165CC" w:rsidP="00F165CC">
            <w:pPr>
              <w:autoSpaceDE w:val="0"/>
              <w:autoSpaceDN w:val="0"/>
              <w:ind w:right="-72"/>
              <w:jc w:val="right"/>
              <w:rPr>
                <w:rFonts w:cs="Arial"/>
                <w:sz w:val="18"/>
                <w:szCs w:val="18"/>
              </w:rPr>
            </w:pPr>
          </w:p>
        </w:tc>
        <w:tc>
          <w:tcPr>
            <w:tcW w:w="1296" w:type="dxa"/>
            <w:shd w:val="clear" w:color="auto" w:fill="FAFAFA"/>
            <w:vAlign w:val="bottom"/>
          </w:tcPr>
          <w:p w:rsidR="00F165CC" w:rsidRPr="00CA3C21" w:rsidRDefault="00F165CC" w:rsidP="00F165CC">
            <w:pPr>
              <w:autoSpaceDE w:val="0"/>
              <w:autoSpaceDN w:val="0"/>
              <w:ind w:right="-72"/>
              <w:jc w:val="right"/>
              <w:rPr>
                <w:rFonts w:cs="Arial"/>
                <w:sz w:val="18"/>
                <w:szCs w:val="18"/>
              </w:rPr>
            </w:pPr>
          </w:p>
        </w:tc>
        <w:tc>
          <w:tcPr>
            <w:tcW w:w="1296" w:type="dxa"/>
          </w:tcPr>
          <w:p w:rsidR="00F165CC" w:rsidRPr="00CA3C21" w:rsidRDefault="00F165CC" w:rsidP="00F165CC">
            <w:pPr>
              <w:autoSpaceDE w:val="0"/>
              <w:autoSpaceDN w:val="0"/>
              <w:ind w:right="-72"/>
              <w:jc w:val="right"/>
              <w:rPr>
                <w:rFonts w:cs="Arial"/>
                <w:sz w:val="18"/>
                <w:szCs w:val="18"/>
              </w:rPr>
            </w:pPr>
          </w:p>
        </w:tc>
      </w:tr>
      <w:tr w:rsidR="00F165CC" w:rsidRPr="00CA3C21" w:rsidTr="00F165CC">
        <w:tc>
          <w:tcPr>
            <w:tcW w:w="3699" w:type="dxa"/>
            <w:vAlign w:val="center"/>
          </w:tcPr>
          <w:p w:rsidR="00F165CC" w:rsidRPr="00CA3C21" w:rsidRDefault="00F165CC" w:rsidP="00F165CC">
            <w:pPr>
              <w:tabs>
                <w:tab w:val="left" w:pos="1003"/>
              </w:tabs>
              <w:autoSpaceDE w:val="0"/>
              <w:autoSpaceDN w:val="0"/>
              <w:ind w:left="760"/>
              <w:rPr>
                <w:rFonts w:cs="Arial"/>
                <w:sz w:val="18"/>
                <w:szCs w:val="18"/>
              </w:rPr>
            </w:pPr>
            <w:r w:rsidRPr="00CA3C21">
              <w:rPr>
                <w:rFonts w:cs="Arial"/>
                <w:sz w:val="18"/>
                <w:szCs w:val="18"/>
              </w:rPr>
              <w:tab/>
              <w:t xml:space="preserve">   financial institutions</w:t>
            </w:r>
          </w:p>
        </w:tc>
        <w:tc>
          <w:tcPr>
            <w:tcW w:w="1296" w:type="dxa"/>
            <w:shd w:val="clear" w:color="auto" w:fill="FAFAFA"/>
            <w:vAlign w:val="bottom"/>
          </w:tcPr>
          <w:p w:rsidR="00F165CC" w:rsidRPr="00CA3C21" w:rsidRDefault="00F165CC" w:rsidP="00F165CC">
            <w:pPr>
              <w:autoSpaceDE w:val="0"/>
              <w:autoSpaceDN w:val="0"/>
              <w:ind w:right="-72"/>
              <w:jc w:val="right"/>
              <w:rPr>
                <w:rFonts w:cs="Arial"/>
                <w:sz w:val="18"/>
                <w:szCs w:val="18"/>
              </w:rPr>
            </w:pPr>
          </w:p>
        </w:tc>
        <w:tc>
          <w:tcPr>
            <w:tcW w:w="1296" w:type="dxa"/>
          </w:tcPr>
          <w:p w:rsidR="00F165CC" w:rsidRPr="00CA3C21" w:rsidRDefault="00F165CC" w:rsidP="00F165CC">
            <w:pPr>
              <w:autoSpaceDE w:val="0"/>
              <w:autoSpaceDN w:val="0"/>
              <w:ind w:right="-72"/>
              <w:jc w:val="right"/>
              <w:rPr>
                <w:rFonts w:cs="Arial"/>
                <w:sz w:val="18"/>
                <w:szCs w:val="18"/>
              </w:rPr>
            </w:pPr>
          </w:p>
        </w:tc>
        <w:tc>
          <w:tcPr>
            <w:tcW w:w="1296" w:type="dxa"/>
            <w:shd w:val="clear" w:color="auto" w:fill="FAFAFA"/>
            <w:vAlign w:val="bottom"/>
          </w:tcPr>
          <w:p w:rsidR="00F165CC" w:rsidRPr="00CA3C21" w:rsidRDefault="00F165CC" w:rsidP="00F165CC">
            <w:pPr>
              <w:autoSpaceDE w:val="0"/>
              <w:autoSpaceDN w:val="0"/>
              <w:ind w:right="-72"/>
              <w:jc w:val="right"/>
              <w:rPr>
                <w:rFonts w:cs="Arial"/>
                <w:sz w:val="18"/>
                <w:szCs w:val="18"/>
              </w:rPr>
            </w:pPr>
          </w:p>
        </w:tc>
        <w:tc>
          <w:tcPr>
            <w:tcW w:w="1296" w:type="dxa"/>
          </w:tcPr>
          <w:p w:rsidR="00F165CC" w:rsidRPr="00CA3C21" w:rsidRDefault="00F165CC" w:rsidP="00F165CC">
            <w:pPr>
              <w:autoSpaceDE w:val="0"/>
              <w:autoSpaceDN w:val="0"/>
              <w:ind w:right="-72"/>
              <w:jc w:val="right"/>
              <w:rPr>
                <w:rFonts w:cs="Arial"/>
                <w:sz w:val="18"/>
                <w:szCs w:val="18"/>
              </w:rPr>
            </w:pPr>
          </w:p>
        </w:tc>
      </w:tr>
      <w:tr w:rsidR="00F165CC" w:rsidRPr="00CA3C21" w:rsidTr="00F165CC">
        <w:tc>
          <w:tcPr>
            <w:tcW w:w="3699" w:type="dxa"/>
            <w:vAlign w:val="center"/>
          </w:tcPr>
          <w:p w:rsidR="00F165CC" w:rsidRPr="00CA3C21" w:rsidRDefault="00F165CC" w:rsidP="00F165CC">
            <w:pPr>
              <w:tabs>
                <w:tab w:val="left" w:pos="1003"/>
              </w:tabs>
              <w:autoSpaceDE w:val="0"/>
              <w:autoSpaceDN w:val="0"/>
              <w:ind w:left="976" w:right="-100" w:hanging="216"/>
              <w:rPr>
                <w:rFonts w:cs="Arial"/>
                <w:spacing w:val="-10"/>
                <w:sz w:val="18"/>
                <w:szCs w:val="18"/>
              </w:rPr>
            </w:pPr>
            <w:r w:rsidRPr="00CA3C21">
              <w:rPr>
                <w:rFonts w:cs="Arial"/>
                <w:sz w:val="18"/>
                <w:szCs w:val="18"/>
              </w:rPr>
              <w:tab/>
              <w:t xml:space="preserve">      </w:t>
            </w:r>
            <w:r w:rsidRPr="00CA3C21">
              <w:rPr>
                <w:rFonts w:cs="Arial"/>
                <w:spacing w:val="-10"/>
                <w:sz w:val="18"/>
                <w:szCs w:val="18"/>
              </w:rPr>
              <w:t>- packing credit and trust receipt</w:t>
            </w:r>
          </w:p>
        </w:tc>
        <w:tc>
          <w:tcPr>
            <w:tcW w:w="1296" w:type="dxa"/>
            <w:shd w:val="clear" w:color="auto" w:fill="FAFAFA"/>
            <w:vAlign w:val="bottom"/>
          </w:tcPr>
          <w:p w:rsidR="00F165CC" w:rsidRPr="00CA3C21" w:rsidRDefault="00F165CC" w:rsidP="00F165CC">
            <w:pPr>
              <w:autoSpaceDE w:val="0"/>
              <w:autoSpaceDN w:val="0"/>
              <w:ind w:right="-72"/>
              <w:jc w:val="right"/>
              <w:rPr>
                <w:rFonts w:cs="Arial"/>
                <w:sz w:val="18"/>
                <w:szCs w:val="18"/>
              </w:rPr>
            </w:pPr>
            <w:r w:rsidRPr="00CA3C21">
              <w:rPr>
                <w:rFonts w:cs="Arial"/>
                <w:sz w:val="18"/>
                <w:szCs w:val="18"/>
              </w:rPr>
              <w:t>1,000,9</w:t>
            </w:r>
            <w:r w:rsidR="0003415B" w:rsidRPr="00CA3C21">
              <w:rPr>
                <w:rFonts w:cs="Arial"/>
                <w:sz w:val="18"/>
                <w:szCs w:val="18"/>
              </w:rPr>
              <w:t>48</w:t>
            </w:r>
            <w:r w:rsidRPr="00CA3C21">
              <w:rPr>
                <w:rFonts w:cs="Arial"/>
                <w:sz w:val="18"/>
                <w:szCs w:val="18"/>
              </w:rPr>
              <w:t>,</w:t>
            </w:r>
            <w:r w:rsidR="0003415B" w:rsidRPr="00CA3C21">
              <w:rPr>
                <w:rFonts w:cs="Arial"/>
                <w:sz w:val="18"/>
                <w:szCs w:val="18"/>
              </w:rPr>
              <w:t>314</w:t>
            </w:r>
          </w:p>
        </w:tc>
        <w:tc>
          <w:tcPr>
            <w:tcW w:w="1296" w:type="dxa"/>
          </w:tcPr>
          <w:p w:rsidR="00F165CC" w:rsidRPr="00CA3C21" w:rsidRDefault="00F165CC" w:rsidP="00F165CC">
            <w:pPr>
              <w:autoSpaceDE w:val="0"/>
              <w:autoSpaceDN w:val="0"/>
              <w:ind w:right="-72"/>
              <w:jc w:val="right"/>
              <w:rPr>
                <w:rFonts w:cs="Arial"/>
                <w:sz w:val="18"/>
                <w:szCs w:val="18"/>
              </w:rPr>
            </w:pPr>
            <w:r w:rsidRPr="00CA3C21">
              <w:rPr>
                <w:rFonts w:cs="Arial"/>
                <w:sz w:val="18"/>
                <w:szCs w:val="18"/>
              </w:rPr>
              <w:t>897,710,777</w:t>
            </w:r>
          </w:p>
        </w:tc>
        <w:tc>
          <w:tcPr>
            <w:tcW w:w="1296" w:type="dxa"/>
            <w:shd w:val="clear" w:color="auto" w:fill="FAFAFA"/>
            <w:vAlign w:val="bottom"/>
          </w:tcPr>
          <w:p w:rsidR="00F165CC" w:rsidRPr="00CA3C21" w:rsidRDefault="00F165CC" w:rsidP="00F165CC">
            <w:pPr>
              <w:autoSpaceDE w:val="0"/>
              <w:autoSpaceDN w:val="0"/>
              <w:ind w:right="-72"/>
              <w:jc w:val="right"/>
              <w:rPr>
                <w:rFonts w:cs="Arial"/>
                <w:sz w:val="18"/>
                <w:szCs w:val="18"/>
              </w:rPr>
            </w:pPr>
            <w:r w:rsidRPr="00CA3C21">
              <w:rPr>
                <w:rFonts w:cs="Arial"/>
                <w:sz w:val="18"/>
                <w:szCs w:val="18"/>
              </w:rPr>
              <w:t>991,950,500</w:t>
            </w:r>
          </w:p>
        </w:tc>
        <w:tc>
          <w:tcPr>
            <w:tcW w:w="1296" w:type="dxa"/>
          </w:tcPr>
          <w:p w:rsidR="00F165CC" w:rsidRPr="00CA3C21" w:rsidRDefault="00F165CC" w:rsidP="00F165CC">
            <w:pPr>
              <w:autoSpaceDE w:val="0"/>
              <w:autoSpaceDN w:val="0"/>
              <w:ind w:right="-72"/>
              <w:jc w:val="right"/>
              <w:rPr>
                <w:rFonts w:cs="Arial"/>
                <w:sz w:val="18"/>
                <w:szCs w:val="18"/>
              </w:rPr>
            </w:pPr>
            <w:r w:rsidRPr="00CA3C21">
              <w:rPr>
                <w:rFonts w:cs="Arial"/>
                <w:sz w:val="18"/>
                <w:szCs w:val="18"/>
              </w:rPr>
              <w:t>88</w:t>
            </w:r>
            <w:r w:rsidR="0003415B" w:rsidRPr="00CA3C21">
              <w:rPr>
                <w:rFonts w:cs="Arial"/>
                <w:sz w:val="18"/>
                <w:szCs w:val="18"/>
              </w:rPr>
              <w:t>7</w:t>
            </w:r>
            <w:r w:rsidRPr="00CA3C21">
              <w:rPr>
                <w:rFonts w:cs="Arial"/>
                <w:sz w:val="18"/>
                <w:szCs w:val="18"/>
              </w:rPr>
              <w:t>,710,777</w:t>
            </w:r>
          </w:p>
        </w:tc>
      </w:tr>
      <w:tr w:rsidR="0003415B" w:rsidRPr="00CA3C21" w:rsidTr="00F165CC">
        <w:tc>
          <w:tcPr>
            <w:tcW w:w="3699" w:type="dxa"/>
            <w:vAlign w:val="center"/>
          </w:tcPr>
          <w:p w:rsidR="0003415B" w:rsidRPr="00CA3C21" w:rsidRDefault="0003415B" w:rsidP="00F165CC">
            <w:pPr>
              <w:tabs>
                <w:tab w:val="left" w:pos="1003"/>
              </w:tabs>
              <w:autoSpaceDE w:val="0"/>
              <w:autoSpaceDN w:val="0"/>
              <w:ind w:left="976" w:right="-100" w:hanging="216"/>
              <w:rPr>
                <w:rFonts w:cs="Arial"/>
                <w:sz w:val="18"/>
                <w:szCs w:val="18"/>
              </w:rPr>
            </w:pPr>
          </w:p>
        </w:tc>
        <w:tc>
          <w:tcPr>
            <w:tcW w:w="1296" w:type="dxa"/>
            <w:shd w:val="clear" w:color="auto" w:fill="FAFAFA"/>
            <w:vAlign w:val="bottom"/>
          </w:tcPr>
          <w:p w:rsidR="0003415B" w:rsidRPr="00CA3C21" w:rsidRDefault="0003415B" w:rsidP="00F165CC">
            <w:pPr>
              <w:autoSpaceDE w:val="0"/>
              <w:autoSpaceDN w:val="0"/>
              <w:ind w:right="-72"/>
              <w:jc w:val="right"/>
              <w:rPr>
                <w:rFonts w:cs="Arial"/>
                <w:sz w:val="18"/>
                <w:szCs w:val="18"/>
              </w:rPr>
            </w:pPr>
          </w:p>
        </w:tc>
        <w:tc>
          <w:tcPr>
            <w:tcW w:w="1296" w:type="dxa"/>
          </w:tcPr>
          <w:p w:rsidR="0003415B" w:rsidRPr="00CA3C21" w:rsidRDefault="0003415B" w:rsidP="00F165CC">
            <w:pPr>
              <w:autoSpaceDE w:val="0"/>
              <w:autoSpaceDN w:val="0"/>
              <w:ind w:right="-72"/>
              <w:jc w:val="right"/>
              <w:rPr>
                <w:rFonts w:cs="Arial"/>
                <w:sz w:val="18"/>
                <w:szCs w:val="18"/>
              </w:rPr>
            </w:pPr>
          </w:p>
        </w:tc>
        <w:tc>
          <w:tcPr>
            <w:tcW w:w="1296" w:type="dxa"/>
            <w:shd w:val="clear" w:color="auto" w:fill="FAFAFA"/>
            <w:vAlign w:val="bottom"/>
          </w:tcPr>
          <w:p w:rsidR="0003415B" w:rsidRPr="00CA3C21" w:rsidRDefault="0003415B" w:rsidP="00F165CC">
            <w:pPr>
              <w:autoSpaceDE w:val="0"/>
              <w:autoSpaceDN w:val="0"/>
              <w:ind w:right="-72"/>
              <w:jc w:val="right"/>
              <w:rPr>
                <w:rFonts w:cs="Arial"/>
                <w:sz w:val="18"/>
                <w:szCs w:val="18"/>
              </w:rPr>
            </w:pPr>
          </w:p>
        </w:tc>
        <w:tc>
          <w:tcPr>
            <w:tcW w:w="1296" w:type="dxa"/>
          </w:tcPr>
          <w:p w:rsidR="0003415B" w:rsidRPr="00CA3C21" w:rsidRDefault="0003415B" w:rsidP="00F165CC">
            <w:pPr>
              <w:autoSpaceDE w:val="0"/>
              <w:autoSpaceDN w:val="0"/>
              <w:ind w:right="-72"/>
              <w:jc w:val="right"/>
              <w:rPr>
                <w:rFonts w:cs="Arial"/>
                <w:sz w:val="18"/>
                <w:szCs w:val="18"/>
              </w:rPr>
            </w:pPr>
          </w:p>
        </w:tc>
      </w:tr>
      <w:tr w:rsidR="00F165CC" w:rsidRPr="00CA3C21" w:rsidTr="00F165CC">
        <w:tc>
          <w:tcPr>
            <w:tcW w:w="3699" w:type="dxa"/>
            <w:vAlign w:val="center"/>
          </w:tcPr>
          <w:p w:rsidR="00F165CC" w:rsidRPr="00CA3C21" w:rsidRDefault="00F165CC" w:rsidP="00F165CC">
            <w:pPr>
              <w:autoSpaceDE w:val="0"/>
              <w:autoSpaceDN w:val="0"/>
              <w:ind w:left="760"/>
              <w:rPr>
                <w:rFonts w:cs="Arial"/>
                <w:sz w:val="18"/>
                <w:szCs w:val="18"/>
              </w:rPr>
            </w:pPr>
            <w:r w:rsidRPr="00CA3C21">
              <w:rPr>
                <w:rFonts w:cs="Arial"/>
                <w:sz w:val="18"/>
                <w:szCs w:val="18"/>
              </w:rPr>
              <w:t>Expiring beyond one year</w:t>
            </w:r>
          </w:p>
        </w:tc>
        <w:tc>
          <w:tcPr>
            <w:tcW w:w="1296" w:type="dxa"/>
            <w:shd w:val="clear" w:color="auto" w:fill="FAFAFA"/>
            <w:vAlign w:val="bottom"/>
          </w:tcPr>
          <w:p w:rsidR="00F165CC" w:rsidRPr="00CA3C21" w:rsidRDefault="00F165CC" w:rsidP="00F165CC">
            <w:pPr>
              <w:autoSpaceDE w:val="0"/>
              <w:autoSpaceDN w:val="0"/>
              <w:ind w:right="-72"/>
              <w:jc w:val="right"/>
              <w:rPr>
                <w:rFonts w:cs="Arial"/>
                <w:sz w:val="18"/>
                <w:szCs w:val="18"/>
              </w:rPr>
            </w:pPr>
          </w:p>
        </w:tc>
        <w:tc>
          <w:tcPr>
            <w:tcW w:w="1296" w:type="dxa"/>
          </w:tcPr>
          <w:p w:rsidR="00F165CC" w:rsidRPr="00CA3C21" w:rsidRDefault="00F165CC" w:rsidP="00F165CC">
            <w:pPr>
              <w:autoSpaceDE w:val="0"/>
              <w:autoSpaceDN w:val="0"/>
              <w:ind w:right="-72"/>
              <w:jc w:val="right"/>
              <w:rPr>
                <w:rFonts w:cs="Arial"/>
                <w:sz w:val="18"/>
                <w:szCs w:val="18"/>
              </w:rPr>
            </w:pPr>
          </w:p>
        </w:tc>
        <w:tc>
          <w:tcPr>
            <w:tcW w:w="1296" w:type="dxa"/>
            <w:shd w:val="clear" w:color="auto" w:fill="FAFAFA"/>
            <w:vAlign w:val="bottom"/>
          </w:tcPr>
          <w:p w:rsidR="00F165CC" w:rsidRPr="00CA3C21" w:rsidRDefault="00F165CC" w:rsidP="00F165CC">
            <w:pPr>
              <w:autoSpaceDE w:val="0"/>
              <w:autoSpaceDN w:val="0"/>
              <w:ind w:right="-72"/>
              <w:jc w:val="right"/>
              <w:rPr>
                <w:rFonts w:cs="Arial"/>
                <w:sz w:val="18"/>
                <w:szCs w:val="18"/>
              </w:rPr>
            </w:pPr>
          </w:p>
        </w:tc>
        <w:tc>
          <w:tcPr>
            <w:tcW w:w="1296" w:type="dxa"/>
          </w:tcPr>
          <w:p w:rsidR="00F165CC" w:rsidRPr="00CA3C21" w:rsidRDefault="00F165CC" w:rsidP="00F165CC">
            <w:pPr>
              <w:autoSpaceDE w:val="0"/>
              <w:autoSpaceDN w:val="0"/>
              <w:ind w:right="-72"/>
              <w:jc w:val="right"/>
              <w:rPr>
                <w:rFonts w:cs="Arial"/>
                <w:sz w:val="18"/>
                <w:szCs w:val="18"/>
              </w:rPr>
            </w:pPr>
          </w:p>
        </w:tc>
      </w:tr>
      <w:tr w:rsidR="00F165CC" w:rsidRPr="00CA3C21" w:rsidTr="00F165CC">
        <w:tc>
          <w:tcPr>
            <w:tcW w:w="3699" w:type="dxa"/>
            <w:vAlign w:val="center"/>
          </w:tcPr>
          <w:p w:rsidR="00F165CC" w:rsidRPr="00CA3C21" w:rsidRDefault="00F165CC" w:rsidP="00F165CC">
            <w:pPr>
              <w:tabs>
                <w:tab w:val="right" w:pos="9990"/>
                <w:tab w:val="right" w:pos="10890"/>
              </w:tabs>
              <w:autoSpaceDE w:val="0"/>
              <w:autoSpaceDN w:val="0"/>
              <w:ind w:left="760"/>
              <w:rPr>
                <w:rFonts w:cs="Arial"/>
                <w:sz w:val="18"/>
                <w:szCs w:val="18"/>
              </w:rPr>
            </w:pPr>
            <w:r w:rsidRPr="00CA3C21">
              <w:rPr>
                <w:rFonts w:cs="Arial"/>
                <w:sz w:val="18"/>
                <w:szCs w:val="18"/>
              </w:rPr>
              <w:t xml:space="preserve">  - Long-term loans from</w:t>
            </w:r>
          </w:p>
        </w:tc>
        <w:tc>
          <w:tcPr>
            <w:tcW w:w="1296" w:type="dxa"/>
            <w:shd w:val="clear" w:color="auto" w:fill="FAFAFA"/>
            <w:vAlign w:val="bottom"/>
          </w:tcPr>
          <w:p w:rsidR="00F165CC" w:rsidRPr="00CA3C21" w:rsidRDefault="00F165CC" w:rsidP="00F165CC">
            <w:pPr>
              <w:autoSpaceDE w:val="0"/>
              <w:autoSpaceDN w:val="0"/>
              <w:ind w:right="-72"/>
              <w:jc w:val="right"/>
              <w:rPr>
                <w:rFonts w:cs="Arial"/>
                <w:sz w:val="18"/>
                <w:szCs w:val="18"/>
              </w:rPr>
            </w:pPr>
          </w:p>
        </w:tc>
        <w:tc>
          <w:tcPr>
            <w:tcW w:w="1296" w:type="dxa"/>
          </w:tcPr>
          <w:p w:rsidR="00F165CC" w:rsidRPr="00CA3C21" w:rsidRDefault="00F165CC" w:rsidP="00F165CC">
            <w:pPr>
              <w:autoSpaceDE w:val="0"/>
              <w:autoSpaceDN w:val="0"/>
              <w:ind w:right="-72"/>
              <w:jc w:val="right"/>
              <w:rPr>
                <w:rFonts w:cs="Arial"/>
                <w:sz w:val="18"/>
                <w:szCs w:val="18"/>
              </w:rPr>
            </w:pPr>
          </w:p>
        </w:tc>
        <w:tc>
          <w:tcPr>
            <w:tcW w:w="1296" w:type="dxa"/>
            <w:shd w:val="clear" w:color="auto" w:fill="FAFAFA"/>
            <w:vAlign w:val="bottom"/>
          </w:tcPr>
          <w:p w:rsidR="00F165CC" w:rsidRPr="00CA3C21" w:rsidRDefault="00F165CC" w:rsidP="00F165CC">
            <w:pPr>
              <w:autoSpaceDE w:val="0"/>
              <w:autoSpaceDN w:val="0"/>
              <w:ind w:right="-72"/>
              <w:jc w:val="right"/>
              <w:rPr>
                <w:rFonts w:cs="Arial"/>
                <w:sz w:val="18"/>
                <w:szCs w:val="18"/>
              </w:rPr>
            </w:pPr>
          </w:p>
        </w:tc>
        <w:tc>
          <w:tcPr>
            <w:tcW w:w="1296" w:type="dxa"/>
          </w:tcPr>
          <w:p w:rsidR="00F165CC" w:rsidRPr="00CA3C21" w:rsidRDefault="00F165CC" w:rsidP="00F165CC">
            <w:pPr>
              <w:autoSpaceDE w:val="0"/>
              <w:autoSpaceDN w:val="0"/>
              <w:ind w:right="-72"/>
              <w:jc w:val="right"/>
              <w:rPr>
                <w:rFonts w:cs="Arial"/>
                <w:sz w:val="18"/>
                <w:szCs w:val="18"/>
              </w:rPr>
            </w:pPr>
          </w:p>
        </w:tc>
      </w:tr>
      <w:tr w:rsidR="00F165CC" w:rsidRPr="00CA3C21" w:rsidTr="00F165CC">
        <w:tc>
          <w:tcPr>
            <w:tcW w:w="3699" w:type="dxa"/>
            <w:vAlign w:val="center"/>
          </w:tcPr>
          <w:p w:rsidR="00F165CC" w:rsidRPr="00CA3C21" w:rsidRDefault="00F165CC" w:rsidP="00F165CC">
            <w:pPr>
              <w:tabs>
                <w:tab w:val="left" w:pos="1003"/>
              </w:tabs>
              <w:autoSpaceDE w:val="0"/>
              <w:autoSpaceDN w:val="0"/>
              <w:ind w:left="760"/>
              <w:rPr>
                <w:rFonts w:cs="Arial"/>
                <w:sz w:val="18"/>
                <w:szCs w:val="18"/>
              </w:rPr>
            </w:pPr>
            <w:r w:rsidRPr="00CA3C21">
              <w:rPr>
                <w:rFonts w:cs="Arial"/>
                <w:sz w:val="18"/>
                <w:szCs w:val="18"/>
              </w:rPr>
              <w:tab/>
              <w:t xml:space="preserve">   </w:t>
            </w:r>
            <w:r w:rsidR="0003415B" w:rsidRPr="00CA3C21">
              <w:rPr>
                <w:rFonts w:cs="Arial"/>
                <w:sz w:val="18"/>
                <w:szCs w:val="18"/>
              </w:rPr>
              <w:t>f</w:t>
            </w:r>
            <w:r w:rsidRPr="00CA3C21">
              <w:rPr>
                <w:rFonts w:cs="Arial"/>
                <w:sz w:val="18"/>
                <w:szCs w:val="18"/>
              </w:rPr>
              <w:t>inancial institutions</w:t>
            </w:r>
          </w:p>
        </w:tc>
        <w:tc>
          <w:tcPr>
            <w:tcW w:w="1296" w:type="dxa"/>
            <w:tcBorders>
              <w:bottom w:val="single" w:sz="4" w:space="0" w:color="auto"/>
            </w:tcBorders>
            <w:shd w:val="clear" w:color="auto" w:fill="FAFAFA"/>
            <w:vAlign w:val="bottom"/>
          </w:tcPr>
          <w:p w:rsidR="00F165CC" w:rsidRPr="00CA3C21" w:rsidRDefault="00F165CC" w:rsidP="00F165CC">
            <w:pPr>
              <w:autoSpaceDE w:val="0"/>
              <w:autoSpaceDN w:val="0"/>
              <w:ind w:right="-72"/>
              <w:jc w:val="right"/>
              <w:rPr>
                <w:rFonts w:cs="Arial"/>
                <w:sz w:val="18"/>
                <w:szCs w:val="18"/>
              </w:rPr>
            </w:pPr>
            <w:r w:rsidRPr="00CA3C21">
              <w:rPr>
                <w:rFonts w:cs="Arial"/>
                <w:sz w:val="18"/>
                <w:szCs w:val="18"/>
              </w:rPr>
              <w:t>159,825,000</w:t>
            </w:r>
          </w:p>
        </w:tc>
        <w:tc>
          <w:tcPr>
            <w:tcW w:w="1296" w:type="dxa"/>
            <w:tcBorders>
              <w:bottom w:val="single" w:sz="4" w:space="0" w:color="auto"/>
            </w:tcBorders>
          </w:tcPr>
          <w:p w:rsidR="00F165CC" w:rsidRPr="00CA3C21" w:rsidRDefault="00F165CC" w:rsidP="00F165CC">
            <w:pPr>
              <w:autoSpaceDE w:val="0"/>
              <w:autoSpaceDN w:val="0"/>
              <w:ind w:right="-72"/>
              <w:jc w:val="right"/>
              <w:rPr>
                <w:rFonts w:cs="Arial"/>
                <w:sz w:val="18"/>
                <w:szCs w:val="18"/>
              </w:rPr>
            </w:pPr>
            <w:r w:rsidRPr="00CA3C21">
              <w:rPr>
                <w:rFonts w:cs="Arial"/>
                <w:sz w:val="18"/>
                <w:szCs w:val="18"/>
              </w:rPr>
              <w:t>159,825,000</w:t>
            </w:r>
          </w:p>
        </w:tc>
        <w:tc>
          <w:tcPr>
            <w:tcW w:w="1296" w:type="dxa"/>
            <w:tcBorders>
              <w:bottom w:val="single" w:sz="4" w:space="0" w:color="auto"/>
            </w:tcBorders>
            <w:shd w:val="clear" w:color="auto" w:fill="FAFAFA"/>
            <w:vAlign w:val="bottom"/>
          </w:tcPr>
          <w:p w:rsidR="00F165CC" w:rsidRPr="00CA3C21" w:rsidRDefault="00F165CC" w:rsidP="00F165CC">
            <w:pPr>
              <w:autoSpaceDE w:val="0"/>
              <w:autoSpaceDN w:val="0"/>
              <w:ind w:right="-72"/>
              <w:jc w:val="right"/>
              <w:rPr>
                <w:rFonts w:cs="Arial"/>
                <w:sz w:val="18"/>
                <w:szCs w:val="18"/>
              </w:rPr>
            </w:pPr>
            <w:r w:rsidRPr="00CA3C21">
              <w:rPr>
                <w:rFonts w:cs="Arial"/>
                <w:sz w:val="18"/>
                <w:szCs w:val="18"/>
              </w:rPr>
              <w:t>159,825,000</w:t>
            </w:r>
          </w:p>
        </w:tc>
        <w:tc>
          <w:tcPr>
            <w:tcW w:w="1296" w:type="dxa"/>
            <w:tcBorders>
              <w:bottom w:val="single" w:sz="4" w:space="0" w:color="auto"/>
            </w:tcBorders>
          </w:tcPr>
          <w:p w:rsidR="00F165CC" w:rsidRPr="00CA3C21" w:rsidRDefault="00F165CC" w:rsidP="00F165CC">
            <w:pPr>
              <w:autoSpaceDE w:val="0"/>
              <w:autoSpaceDN w:val="0"/>
              <w:ind w:right="-72"/>
              <w:jc w:val="right"/>
              <w:rPr>
                <w:rFonts w:cs="Arial"/>
                <w:sz w:val="18"/>
                <w:szCs w:val="18"/>
              </w:rPr>
            </w:pPr>
            <w:r w:rsidRPr="00CA3C21">
              <w:rPr>
                <w:rFonts w:cs="Arial"/>
                <w:sz w:val="18"/>
                <w:szCs w:val="18"/>
              </w:rPr>
              <w:t>159,825,000</w:t>
            </w:r>
          </w:p>
        </w:tc>
      </w:tr>
      <w:tr w:rsidR="00F165CC" w:rsidRPr="00CA3C21" w:rsidTr="00D0513D">
        <w:tc>
          <w:tcPr>
            <w:tcW w:w="3699" w:type="dxa"/>
            <w:vAlign w:val="center"/>
          </w:tcPr>
          <w:p w:rsidR="00F165CC" w:rsidRPr="00CA3C21" w:rsidRDefault="00F165CC" w:rsidP="00D0513D">
            <w:pPr>
              <w:tabs>
                <w:tab w:val="left" w:pos="1003"/>
              </w:tabs>
              <w:autoSpaceDE w:val="0"/>
              <w:autoSpaceDN w:val="0"/>
              <w:ind w:left="976" w:right="-100" w:hanging="216"/>
              <w:rPr>
                <w:rFonts w:cs="Arial"/>
                <w:spacing w:val="-10"/>
                <w:sz w:val="18"/>
                <w:szCs w:val="18"/>
              </w:rPr>
            </w:pPr>
          </w:p>
        </w:tc>
        <w:tc>
          <w:tcPr>
            <w:tcW w:w="1296" w:type="dxa"/>
            <w:shd w:val="clear" w:color="auto" w:fill="FAFAFA"/>
            <w:vAlign w:val="bottom"/>
          </w:tcPr>
          <w:p w:rsidR="00F165CC" w:rsidRPr="00CA3C21" w:rsidRDefault="00F165CC" w:rsidP="00D0513D">
            <w:pPr>
              <w:autoSpaceDE w:val="0"/>
              <w:autoSpaceDN w:val="0"/>
              <w:ind w:right="-72"/>
              <w:jc w:val="right"/>
              <w:rPr>
                <w:rFonts w:cs="Arial"/>
                <w:sz w:val="18"/>
                <w:szCs w:val="18"/>
              </w:rPr>
            </w:pPr>
          </w:p>
        </w:tc>
        <w:tc>
          <w:tcPr>
            <w:tcW w:w="1296" w:type="dxa"/>
          </w:tcPr>
          <w:p w:rsidR="00F165CC" w:rsidRPr="00CA3C21" w:rsidRDefault="00F165CC" w:rsidP="00D0513D">
            <w:pPr>
              <w:autoSpaceDE w:val="0"/>
              <w:autoSpaceDN w:val="0"/>
              <w:ind w:right="-72"/>
              <w:jc w:val="right"/>
              <w:rPr>
                <w:rFonts w:cs="Arial"/>
                <w:sz w:val="18"/>
                <w:szCs w:val="18"/>
              </w:rPr>
            </w:pPr>
          </w:p>
        </w:tc>
        <w:tc>
          <w:tcPr>
            <w:tcW w:w="1296" w:type="dxa"/>
            <w:shd w:val="clear" w:color="auto" w:fill="FAFAFA"/>
            <w:vAlign w:val="bottom"/>
          </w:tcPr>
          <w:p w:rsidR="00F165CC" w:rsidRPr="00CA3C21" w:rsidRDefault="00F165CC" w:rsidP="00D0513D">
            <w:pPr>
              <w:autoSpaceDE w:val="0"/>
              <w:autoSpaceDN w:val="0"/>
              <w:ind w:right="-72"/>
              <w:jc w:val="right"/>
              <w:rPr>
                <w:rFonts w:cs="Arial"/>
                <w:sz w:val="18"/>
                <w:szCs w:val="18"/>
              </w:rPr>
            </w:pPr>
          </w:p>
        </w:tc>
        <w:tc>
          <w:tcPr>
            <w:tcW w:w="1296" w:type="dxa"/>
          </w:tcPr>
          <w:p w:rsidR="00F165CC" w:rsidRPr="00CA3C21" w:rsidRDefault="00F165CC" w:rsidP="00D0513D">
            <w:pPr>
              <w:autoSpaceDE w:val="0"/>
              <w:autoSpaceDN w:val="0"/>
              <w:ind w:right="-72"/>
              <w:jc w:val="right"/>
              <w:rPr>
                <w:rFonts w:cs="Arial"/>
                <w:sz w:val="18"/>
                <w:szCs w:val="18"/>
              </w:rPr>
            </w:pPr>
          </w:p>
        </w:tc>
      </w:tr>
      <w:tr w:rsidR="00F165CC" w:rsidRPr="00CA3C21" w:rsidTr="00F165CC">
        <w:tc>
          <w:tcPr>
            <w:tcW w:w="3699" w:type="dxa"/>
            <w:vAlign w:val="center"/>
          </w:tcPr>
          <w:p w:rsidR="00F165CC" w:rsidRPr="00CA3C21" w:rsidRDefault="00F165CC" w:rsidP="00F165CC">
            <w:pPr>
              <w:tabs>
                <w:tab w:val="right" w:pos="9990"/>
                <w:tab w:val="right" w:pos="10890"/>
              </w:tabs>
              <w:autoSpaceDE w:val="0"/>
              <w:autoSpaceDN w:val="0"/>
              <w:ind w:left="760"/>
              <w:rPr>
                <w:rFonts w:cs="Arial"/>
                <w:sz w:val="18"/>
                <w:szCs w:val="18"/>
              </w:rPr>
            </w:pPr>
          </w:p>
        </w:tc>
        <w:tc>
          <w:tcPr>
            <w:tcW w:w="1296" w:type="dxa"/>
            <w:tcBorders>
              <w:bottom w:val="single" w:sz="4" w:space="0" w:color="auto"/>
            </w:tcBorders>
            <w:shd w:val="clear" w:color="auto" w:fill="FAFAFA"/>
            <w:vAlign w:val="bottom"/>
          </w:tcPr>
          <w:p w:rsidR="00F165CC" w:rsidRPr="00CA3C21" w:rsidRDefault="00F165CC" w:rsidP="00F165CC">
            <w:pPr>
              <w:autoSpaceDE w:val="0"/>
              <w:autoSpaceDN w:val="0"/>
              <w:ind w:right="-72"/>
              <w:jc w:val="right"/>
              <w:rPr>
                <w:rFonts w:cs="Arial"/>
                <w:sz w:val="18"/>
                <w:szCs w:val="18"/>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sz w:val="18"/>
                <w:szCs w:val="18"/>
              </w:rPr>
              <w:t>1,424,77</w:t>
            </w:r>
            <w:r w:rsidR="0003415B" w:rsidRPr="00CA3C21">
              <w:rPr>
                <w:rFonts w:cs="Arial"/>
                <w:sz w:val="18"/>
                <w:szCs w:val="18"/>
              </w:rPr>
              <w:t>3</w:t>
            </w:r>
            <w:r w:rsidRPr="00CA3C21">
              <w:rPr>
                <w:rFonts w:cs="Arial"/>
                <w:sz w:val="18"/>
                <w:szCs w:val="18"/>
              </w:rPr>
              <w:t>,</w:t>
            </w:r>
            <w:r w:rsidR="0003415B" w:rsidRPr="00CA3C21">
              <w:rPr>
                <w:rFonts w:cs="Arial"/>
                <w:sz w:val="18"/>
                <w:szCs w:val="18"/>
              </w:rPr>
              <w:t>314</w:t>
            </w:r>
            <w:r w:rsidRPr="00CA3C21">
              <w:rPr>
                <w:rFonts w:cs="Arial"/>
                <w:sz w:val="18"/>
                <w:szCs w:val="18"/>
              </w:rPr>
              <w:fldChar w:fldCharType="end"/>
            </w:r>
          </w:p>
        </w:tc>
        <w:tc>
          <w:tcPr>
            <w:tcW w:w="1296" w:type="dxa"/>
            <w:tcBorders>
              <w:bottom w:val="single" w:sz="4" w:space="0" w:color="auto"/>
            </w:tcBorders>
          </w:tcPr>
          <w:p w:rsidR="00F165CC" w:rsidRPr="00CA3C21" w:rsidRDefault="00F165CC" w:rsidP="00F165CC">
            <w:pPr>
              <w:autoSpaceDE w:val="0"/>
              <w:autoSpaceDN w:val="0"/>
              <w:ind w:right="-72"/>
              <w:jc w:val="right"/>
              <w:rPr>
                <w:rFonts w:cs="Arial"/>
                <w:sz w:val="18"/>
                <w:szCs w:val="18"/>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sz w:val="18"/>
                <w:szCs w:val="18"/>
              </w:rPr>
              <w:t>1,162,535,777</w:t>
            </w:r>
            <w:r w:rsidRPr="00CA3C21">
              <w:rPr>
                <w:rFonts w:cs="Arial"/>
                <w:sz w:val="18"/>
                <w:szCs w:val="18"/>
              </w:rPr>
              <w:fldChar w:fldCharType="end"/>
            </w:r>
          </w:p>
        </w:tc>
        <w:tc>
          <w:tcPr>
            <w:tcW w:w="1296" w:type="dxa"/>
            <w:tcBorders>
              <w:bottom w:val="single" w:sz="4" w:space="0" w:color="auto"/>
            </w:tcBorders>
            <w:shd w:val="clear" w:color="auto" w:fill="FAFAFA"/>
            <w:vAlign w:val="bottom"/>
          </w:tcPr>
          <w:p w:rsidR="00F165CC" w:rsidRPr="00CA3C21" w:rsidRDefault="00F165CC" w:rsidP="00F165CC">
            <w:pPr>
              <w:autoSpaceDE w:val="0"/>
              <w:autoSpaceDN w:val="0"/>
              <w:ind w:right="-72"/>
              <w:jc w:val="right"/>
              <w:rPr>
                <w:rFonts w:cs="Arial"/>
                <w:sz w:val="18"/>
                <w:szCs w:val="18"/>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sz w:val="18"/>
                <w:szCs w:val="18"/>
              </w:rPr>
              <w:t>1,41</w:t>
            </w:r>
            <w:r w:rsidR="0003415B" w:rsidRPr="00CA3C21">
              <w:rPr>
                <w:rFonts w:cs="Arial"/>
                <w:sz w:val="18"/>
                <w:szCs w:val="18"/>
              </w:rPr>
              <w:t>3</w:t>
            </w:r>
            <w:r w:rsidRPr="00CA3C21">
              <w:rPr>
                <w:rFonts w:cs="Arial"/>
                <w:sz w:val="18"/>
                <w:szCs w:val="18"/>
              </w:rPr>
              <w:t>,775,500</w:t>
            </w:r>
            <w:r w:rsidRPr="00CA3C21">
              <w:rPr>
                <w:rFonts w:cs="Arial"/>
                <w:sz w:val="18"/>
                <w:szCs w:val="18"/>
              </w:rPr>
              <w:fldChar w:fldCharType="end"/>
            </w:r>
          </w:p>
        </w:tc>
        <w:tc>
          <w:tcPr>
            <w:tcW w:w="1296" w:type="dxa"/>
            <w:tcBorders>
              <w:bottom w:val="single" w:sz="4" w:space="0" w:color="auto"/>
            </w:tcBorders>
          </w:tcPr>
          <w:p w:rsidR="00F165CC" w:rsidRPr="00CA3C21" w:rsidRDefault="00F165CC" w:rsidP="00F165CC">
            <w:pPr>
              <w:autoSpaceDE w:val="0"/>
              <w:autoSpaceDN w:val="0"/>
              <w:ind w:right="-72"/>
              <w:jc w:val="right"/>
              <w:rPr>
                <w:rFonts w:cs="Arial"/>
                <w:sz w:val="18"/>
                <w:szCs w:val="18"/>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sz w:val="18"/>
                <w:szCs w:val="18"/>
              </w:rPr>
              <w:t>1,150,535,777</w:t>
            </w:r>
            <w:r w:rsidRPr="00CA3C21">
              <w:rPr>
                <w:rFonts w:cs="Arial"/>
                <w:sz w:val="18"/>
                <w:szCs w:val="18"/>
              </w:rPr>
              <w:fldChar w:fldCharType="end"/>
            </w:r>
          </w:p>
        </w:tc>
      </w:tr>
    </w:tbl>
    <w:p w:rsidR="00B01EAC" w:rsidRDefault="00B01EAC" w:rsidP="005613C6">
      <w:pPr>
        <w:suppressAutoHyphens/>
        <w:ind w:left="540"/>
        <w:jc w:val="thaiDistribute"/>
        <w:rPr>
          <w:rFonts w:cs="Arial"/>
          <w:sz w:val="18"/>
          <w:szCs w:val="18"/>
        </w:rPr>
      </w:pPr>
      <w:bookmarkStart w:id="16" w:name="_Toc437874755"/>
    </w:p>
    <w:p w:rsidR="00A01789" w:rsidRPr="00CA3C21" w:rsidRDefault="00A01789" w:rsidP="005613C6">
      <w:pPr>
        <w:suppressAutoHyphens/>
        <w:ind w:left="540"/>
        <w:jc w:val="thaiDistribute"/>
        <w:rPr>
          <w:rFonts w:cs="Arial"/>
          <w:sz w:val="18"/>
          <w:szCs w:val="18"/>
        </w:rPr>
      </w:pPr>
      <w:r>
        <w:rPr>
          <w:rFonts w:cs="Arial"/>
          <w:sz w:val="18"/>
          <w:szCs w:val="18"/>
        </w:rPr>
        <w:br w:type="page"/>
      </w:r>
    </w:p>
    <w:p w:rsidR="0097687E" w:rsidRPr="00CA3C21" w:rsidRDefault="0097687E" w:rsidP="0097687E">
      <w:pPr>
        <w:ind w:left="1080"/>
        <w:rPr>
          <w:rFonts w:cs="Arial"/>
          <w:color w:val="CF4A02"/>
          <w:sz w:val="18"/>
          <w:szCs w:val="18"/>
          <w:lang w:val="en-GB"/>
        </w:rPr>
      </w:pPr>
      <w:r w:rsidRPr="00CA3C21">
        <w:rPr>
          <w:rFonts w:cs="Arial"/>
          <w:color w:val="CF4A02"/>
          <w:sz w:val="18"/>
          <w:szCs w:val="18"/>
          <w:lang w:val="en-GB"/>
        </w:rPr>
        <w:t>b)</w:t>
      </w:r>
      <w:r w:rsidRPr="00CA3C21">
        <w:rPr>
          <w:rFonts w:cs="Arial"/>
          <w:color w:val="CF4A02"/>
          <w:sz w:val="18"/>
          <w:szCs w:val="18"/>
          <w:lang w:val="en-GB"/>
        </w:rPr>
        <w:tab/>
        <w:t>Maturity of financial liabilities</w:t>
      </w:r>
    </w:p>
    <w:p w:rsidR="00AA6016" w:rsidRPr="00CA3C21" w:rsidRDefault="00AA6016" w:rsidP="0097687E">
      <w:pPr>
        <w:ind w:left="1431" w:right="11"/>
        <w:rPr>
          <w:rFonts w:cs="Arial"/>
          <w:sz w:val="18"/>
          <w:szCs w:val="18"/>
          <w:lang w:val="en-GB"/>
        </w:rPr>
      </w:pPr>
    </w:p>
    <w:p w:rsidR="0097687E" w:rsidRPr="00CA3C21" w:rsidRDefault="0097687E" w:rsidP="0097687E">
      <w:pPr>
        <w:ind w:left="1431" w:right="11"/>
        <w:rPr>
          <w:rFonts w:cs="Arial"/>
          <w:sz w:val="18"/>
          <w:szCs w:val="18"/>
        </w:rPr>
      </w:pPr>
      <w:r w:rsidRPr="00CA3C21">
        <w:rPr>
          <w:rFonts w:cs="Arial"/>
          <w:sz w:val="18"/>
          <w:szCs w:val="18"/>
        </w:rPr>
        <w:t xml:space="preserve">The tables below </w:t>
      </w:r>
      <w:proofErr w:type="spellStart"/>
      <w:r w:rsidRPr="00CA3C21">
        <w:rPr>
          <w:rFonts w:cs="Arial"/>
          <w:sz w:val="18"/>
          <w:szCs w:val="18"/>
        </w:rPr>
        <w:t>analyse</w:t>
      </w:r>
      <w:proofErr w:type="spellEnd"/>
      <w:r w:rsidRPr="00CA3C21">
        <w:rPr>
          <w:rFonts w:cs="Arial"/>
          <w:sz w:val="18"/>
          <w:szCs w:val="18"/>
        </w:rPr>
        <w:t xml:space="preserve"> the maturity of financial liabilities grouping based on their contractual maturities. The amounts disclosed are the contractual undiscounted cash flows. Balances due within 12 months equal their carrying balances as the impact of discounting is not significant. </w:t>
      </w:r>
    </w:p>
    <w:p w:rsidR="00AA6016" w:rsidRPr="00CA3C21" w:rsidRDefault="00AA6016" w:rsidP="0097687E">
      <w:pPr>
        <w:ind w:left="1431" w:right="11"/>
        <w:rPr>
          <w:rFonts w:cs="Arial"/>
          <w:sz w:val="18"/>
          <w:szCs w:val="18"/>
        </w:rPr>
      </w:pPr>
    </w:p>
    <w:tbl>
      <w:tblPr>
        <w:tblW w:w="9576" w:type="dxa"/>
        <w:tblLayout w:type="fixed"/>
        <w:tblLook w:val="04A0" w:firstRow="1" w:lastRow="0" w:firstColumn="1" w:lastColumn="0" w:noHBand="0" w:noVBand="1"/>
      </w:tblPr>
      <w:tblGrid>
        <w:gridCol w:w="4680"/>
        <w:gridCol w:w="1224"/>
        <w:gridCol w:w="1224"/>
        <w:gridCol w:w="1224"/>
        <w:gridCol w:w="1224"/>
      </w:tblGrid>
      <w:tr w:rsidR="0097687E" w:rsidRPr="00CA3C21" w:rsidTr="0003415B">
        <w:tc>
          <w:tcPr>
            <w:tcW w:w="4680" w:type="dxa"/>
            <w:shd w:val="clear" w:color="auto" w:fill="auto"/>
          </w:tcPr>
          <w:p w:rsidR="0097687E" w:rsidRPr="00CA3C21" w:rsidRDefault="0097687E" w:rsidP="00A01789">
            <w:pPr>
              <w:ind w:left="1440"/>
              <w:rPr>
                <w:rFonts w:cs="Arial"/>
                <w:b/>
                <w:bCs/>
                <w:spacing w:val="-4"/>
                <w:sz w:val="18"/>
                <w:szCs w:val="18"/>
              </w:rPr>
            </w:pPr>
          </w:p>
        </w:tc>
        <w:tc>
          <w:tcPr>
            <w:tcW w:w="4896" w:type="dxa"/>
            <w:gridSpan w:val="4"/>
            <w:tcBorders>
              <w:top w:val="single" w:sz="4" w:space="0" w:color="auto"/>
              <w:bottom w:val="single" w:sz="4" w:space="0" w:color="auto"/>
            </w:tcBorders>
          </w:tcPr>
          <w:p w:rsidR="0097687E" w:rsidRPr="00CA3C21" w:rsidRDefault="0097687E" w:rsidP="00D0513D">
            <w:pPr>
              <w:ind w:right="-72"/>
              <w:jc w:val="center"/>
              <w:rPr>
                <w:rFonts w:cs="Arial"/>
                <w:b/>
                <w:bCs/>
                <w:spacing w:val="-4"/>
                <w:sz w:val="18"/>
                <w:szCs w:val="18"/>
              </w:rPr>
            </w:pPr>
            <w:r w:rsidRPr="00CA3C21">
              <w:rPr>
                <w:rFonts w:cs="Arial"/>
                <w:b/>
                <w:bCs/>
                <w:sz w:val="18"/>
                <w:szCs w:val="18"/>
              </w:rPr>
              <w:t>Consolidated financial statements</w:t>
            </w:r>
          </w:p>
        </w:tc>
      </w:tr>
      <w:tr w:rsidR="00CB02F2" w:rsidRPr="00CA3C21" w:rsidTr="00CB02F2">
        <w:tc>
          <w:tcPr>
            <w:tcW w:w="4680" w:type="dxa"/>
            <w:shd w:val="clear" w:color="auto" w:fill="auto"/>
          </w:tcPr>
          <w:p w:rsidR="00CB02F2" w:rsidRPr="00CA3C21" w:rsidRDefault="00CB02F2" w:rsidP="00A01789">
            <w:pPr>
              <w:ind w:left="1440"/>
              <w:rPr>
                <w:rFonts w:cs="Arial"/>
                <w:b/>
                <w:bCs/>
                <w:spacing w:val="-4"/>
                <w:sz w:val="18"/>
                <w:szCs w:val="18"/>
              </w:rPr>
            </w:pPr>
          </w:p>
        </w:tc>
        <w:tc>
          <w:tcPr>
            <w:tcW w:w="1224" w:type="dxa"/>
            <w:tcBorders>
              <w:top w:val="single" w:sz="4" w:space="0" w:color="auto"/>
              <w:bottom w:val="single" w:sz="4" w:space="0" w:color="auto"/>
            </w:tcBorders>
          </w:tcPr>
          <w:p w:rsidR="00CB02F2" w:rsidRPr="00CA3C21" w:rsidRDefault="00CB02F2" w:rsidP="00D0513D">
            <w:pPr>
              <w:ind w:right="-72"/>
              <w:jc w:val="right"/>
              <w:rPr>
                <w:rFonts w:cs="Arial"/>
                <w:b/>
                <w:bCs/>
                <w:spacing w:val="-4"/>
                <w:sz w:val="18"/>
                <w:szCs w:val="18"/>
              </w:rPr>
            </w:pPr>
          </w:p>
          <w:p w:rsidR="00CB02F2" w:rsidRPr="00CA3C21" w:rsidRDefault="00CB02F2" w:rsidP="00D0513D">
            <w:pPr>
              <w:ind w:right="-72"/>
              <w:jc w:val="right"/>
              <w:rPr>
                <w:rFonts w:cs="Arial"/>
                <w:b/>
                <w:bCs/>
                <w:spacing w:val="-4"/>
                <w:sz w:val="18"/>
                <w:szCs w:val="18"/>
              </w:rPr>
            </w:pPr>
          </w:p>
          <w:p w:rsidR="00680276" w:rsidRDefault="003A6BEC" w:rsidP="00D0513D">
            <w:pPr>
              <w:ind w:right="-72"/>
              <w:jc w:val="right"/>
              <w:rPr>
                <w:rFonts w:cs="Arial"/>
                <w:b/>
                <w:bCs/>
                <w:spacing w:val="-4"/>
                <w:sz w:val="18"/>
                <w:szCs w:val="18"/>
              </w:rPr>
            </w:pPr>
            <w:r w:rsidRPr="00CA3C21">
              <w:rPr>
                <w:rFonts w:cs="Arial"/>
                <w:b/>
                <w:bCs/>
                <w:spacing w:val="-4"/>
                <w:sz w:val="18"/>
                <w:szCs w:val="18"/>
              </w:rPr>
              <w:t>Within</w:t>
            </w:r>
          </w:p>
          <w:p w:rsidR="003A6BEC" w:rsidRPr="00CA3C21" w:rsidRDefault="003A6BEC" w:rsidP="003A6BEC">
            <w:pPr>
              <w:ind w:right="-72"/>
              <w:jc w:val="right"/>
              <w:rPr>
                <w:rFonts w:cs="Arial"/>
                <w:b/>
                <w:bCs/>
                <w:spacing w:val="-4"/>
                <w:sz w:val="18"/>
                <w:szCs w:val="18"/>
              </w:rPr>
            </w:pPr>
            <w:r w:rsidRPr="00CA3C21">
              <w:rPr>
                <w:rFonts w:cs="Arial"/>
                <w:b/>
                <w:bCs/>
                <w:spacing w:val="-4"/>
                <w:sz w:val="18"/>
                <w:szCs w:val="18"/>
              </w:rPr>
              <w:t>1 year</w:t>
            </w:r>
          </w:p>
          <w:p w:rsidR="00CB02F2" w:rsidRPr="00CA3C21" w:rsidRDefault="00CB02F2" w:rsidP="00D0513D">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rsidR="00CB02F2" w:rsidRPr="00CA3C21" w:rsidRDefault="00CB02F2" w:rsidP="00D0513D">
            <w:pPr>
              <w:ind w:right="-72"/>
              <w:jc w:val="right"/>
              <w:rPr>
                <w:rFonts w:cs="Arial"/>
                <w:b/>
                <w:bCs/>
                <w:spacing w:val="-4"/>
                <w:sz w:val="18"/>
                <w:szCs w:val="18"/>
              </w:rPr>
            </w:pPr>
            <w:r w:rsidRPr="00CA3C21">
              <w:rPr>
                <w:rFonts w:cs="Arial"/>
                <w:b/>
                <w:bCs/>
                <w:spacing w:val="-4"/>
                <w:sz w:val="18"/>
                <w:szCs w:val="18"/>
              </w:rPr>
              <w:t xml:space="preserve"> </w:t>
            </w:r>
          </w:p>
          <w:p w:rsidR="003A6BEC" w:rsidRPr="00CA3C21" w:rsidRDefault="003A6BEC" w:rsidP="003A6BEC">
            <w:pPr>
              <w:ind w:right="-72"/>
              <w:jc w:val="right"/>
              <w:rPr>
                <w:rFonts w:cs="Arial"/>
                <w:b/>
                <w:bCs/>
                <w:spacing w:val="-4"/>
                <w:sz w:val="18"/>
                <w:szCs w:val="18"/>
              </w:rPr>
            </w:pPr>
            <w:r w:rsidRPr="00CA3C21">
              <w:rPr>
                <w:rFonts w:cs="Arial"/>
                <w:b/>
                <w:bCs/>
                <w:spacing w:val="-4"/>
                <w:sz w:val="18"/>
                <w:szCs w:val="18"/>
              </w:rPr>
              <w:t>1 - 5 years</w:t>
            </w:r>
          </w:p>
          <w:p w:rsidR="00CB02F2" w:rsidRPr="00CA3C21" w:rsidRDefault="00CB02F2" w:rsidP="00D0513D">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rsidR="00CB02F2" w:rsidRPr="00CA3C21" w:rsidRDefault="003A6BEC" w:rsidP="00D0513D">
            <w:pPr>
              <w:ind w:right="-72"/>
              <w:jc w:val="right"/>
              <w:rPr>
                <w:rFonts w:cs="Arial"/>
                <w:b/>
                <w:bCs/>
                <w:spacing w:val="-4"/>
                <w:sz w:val="18"/>
                <w:szCs w:val="18"/>
              </w:rPr>
            </w:pPr>
            <w:r>
              <w:rPr>
                <w:rFonts w:cs="Arial"/>
                <w:b/>
                <w:bCs/>
                <w:spacing w:val="-4"/>
                <w:sz w:val="18"/>
                <w:szCs w:val="18"/>
              </w:rPr>
              <w:t>Total</w:t>
            </w:r>
          </w:p>
          <w:p w:rsidR="00CB02F2" w:rsidRPr="00CA3C21" w:rsidRDefault="00CB02F2" w:rsidP="00D0513D">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vAlign w:val="bottom"/>
          </w:tcPr>
          <w:p w:rsidR="00CB02F2" w:rsidRPr="00CA3C21" w:rsidRDefault="00CB02F2" w:rsidP="00D0513D">
            <w:pPr>
              <w:ind w:right="-72"/>
              <w:jc w:val="right"/>
              <w:rPr>
                <w:rFonts w:cs="Arial"/>
                <w:b/>
                <w:bCs/>
                <w:spacing w:val="-4"/>
                <w:sz w:val="18"/>
                <w:szCs w:val="18"/>
              </w:rPr>
            </w:pPr>
            <w:r w:rsidRPr="00CA3C21">
              <w:rPr>
                <w:rFonts w:cs="Arial"/>
                <w:b/>
                <w:bCs/>
                <w:spacing w:val="-4"/>
                <w:sz w:val="18"/>
                <w:szCs w:val="18"/>
              </w:rPr>
              <w:t>Total</w:t>
            </w:r>
            <w:r w:rsidRPr="00CA3C21">
              <w:rPr>
                <w:rFonts w:cs="Arial"/>
                <w:b/>
                <w:bCs/>
                <w:spacing w:val="-4"/>
                <w:sz w:val="18"/>
                <w:szCs w:val="18"/>
                <w:cs/>
              </w:rPr>
              <w:t xml:space="preserve">  </w:t>
            </w:r>
          </w:p>
          <w:p w:rsidR="00CB02F2" w:rsidRPr="00CA3C21" w:rsidRDefault="00CB02F2" w:rsidP="00D0513D">
            <w:pPr>
              <w:ind w:right="-72"/>
              <w:jc w:val="right"/>
              <w:rPr>
                <w:rFonts w:cs="Arial"/>
                <w:b/>
                <w:bCs/>
                <w:spacing w:val="-4"/>
                <w:sz w:val="18"/>
                <w:szCs w:val="18"/>
              </w:rPr>
            </w:pPr>
            <w:r w:rsidRPr="00CA3C21">
              <w:rPr>
                <w:rFonts w:cs="Arial"/>
                <w:b/>
                <w:bCs/>
                <w:spacing w:val="-4"/>
                <w:sz w:val="18"/>
                <w:szCs w:val="18"/>
              </w:rPr>
              <w:t>net book amount of liabilities</w:t>
            </w:r>
          </w:p>
          <w:p w:rsidR="00CB02F2" w:rsidRPr="00CA3C21" w:rsidRDefault="00CB02F2" w:rsidP="00D0513D">
            <w:pPr>
              <w:ind w:right="-72"/>
              <w:jc w:val="right"/>
              <w:rPr>
                <w:rFonts w:cs="Arial"/>
                <w:b/>
                <w:bCs/>
                <w:spacing w:val="-4"/>
                <w:sz w:val="18"/>
                <w:szCs w:val="18"/>
              </w:rPr>
            </w:pPr>
            <w:r w:rsidRPr="00CA3C21">
              <w:rPr>
                <w:rFonts w:cs="Arial"/>
                <w:b/>
                <w:bCs/>
                <w:spacing w:val="-4"/>
                <w:sz w:val="18"/>
                <w:szCs w:val="18"/>
              </w:rPr>
              <w:t>Baht</w:t>
            </w:r>
          </w:p>
        </w:tc>
      </w:tr>
      <w:tr w:rsidR="00CB02F2" w:rsidRPr="00CA3C21" w:rsidTr="00CB02F2">
        <w:tc>
          <w:tcPr>
            <w:tcW w:w="4680" w:type="dxa"/>
            <w:shd w:val="clear" w:color="auto" w:fill="auto"/>
          </w:tcPr>
          <w:p w:rsidR="00CB02F2" w:rsidRPr="00CA3C21" w:rsidRDefault="00CB02F2" w:rsidP="00A01789">
            <w:pPr>
              <w:ind w:left="1440"/>
              <w:rPr>
                <w:rFonts w:cs="Arial"/>
                <w:b/>
                <w:bCs/>
                <w:spacing w:val="-4"/>
                <w:sz w:val="18"/>
                <w:szCs w:val="18"/>
              </w:rPr>
            </w:pPr>
            <w:r w:rsidRPr="00CA3C21">
              <w:rPr>
                <w:rFonts w:cs="Arial"/>
                <w:b/>
                <w:bCs/>
                <w:spacing w:val="-4"/>
                <w:sz w:val="18"/>
                <w:szCs w:val="18"/>
              </w:rPr>
              <w:t>As at 31 December 2020</w:t>
            </w:r>
          </w:p>
        </w:tc>
        <w:tc>
          <w:tcPr>
            <w:tcW w:w="1224" w:type="dxa"/>
            <w:tcBorders>
              <w:top w:val="single" w:sz="4" w:space="0" w:color="auto"/>
            </w:tcBorders>
            <w:shd w:val="clear" w:color="auto" w:fill="FAFAFA"/>
          </w:tcPr>
          <w:p w:rsidR="00CB02F2" w:rsidRPr="00CA3C21" w:rsidRDefault="00CB02F2" w:rsidP="00D0513D">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rsidR="00CB02F2" w:rsidRPr="00CA3C21" w:rsidRDefault="00CB02F2" w:rsidP="00D0513D">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rsidR="00CB02F2" w:rsidRPr="00CA3C21" w:rsidRDefault="00CB02F2" w:rsidP="00D0513D">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rsidR="00CB02F2" w:rsidRPr="00CA3C21" w:rsidRDefault="00CB02F2" w:rsidP="00D0513D">
            <w:pPr>
              <w:ind w:right="-72"/>
              <w:jc w:val="right"/>
              <w:rPr>
                <w:rFonts w:cs="Arial"/>
                <w:b/>
                <w:bCs/>
                <w:spacing w:val="-4"/>
                <w:sz w:val="18"/>
                <w:szCs w:val="18"/>
              </w:rPr>
            </w:pPr>
          </w:p>
        </w:tc>
      </w:tr>
      <w:tr w:rsidR="00CB02F2" w:rsidRPr="00CA3C21" w:rsidTr="00CB02F2">
        <w:tc>
          <w:tcPr>
            <w:tcW w:w="4680" w:type="dxa"/>
            <w:shd w:val="clear" w:color="auto" w:fill="auto"/>
          </w:tcPr>
          <w:p w:rsidR="00CB02F2" w:rsidRPr="00CA3C21" w:rsidRDefault="00CB02F2" w:rsidP="00A01789">
            <w:pPr>
              <w:ind w:left="1440"/>
              <w:rPr>
                <w:rFonts w:cs="Arial"/>
                <w:spacing w:val="-4"/>
                <w:sz w:val="18"/>
                <w:szCs w:val="18"/>
              </w:rPr>
            </w:pPr>
            <w:r w:rsidRPr="00CA3C21">
              <w:rPr>
                <w:rFonts w:cs="Arial"/>
                <w:spacing w:val="-4"/>
                <w:sz w:val="18"/>
                <w:szCs w:val="18"/>
              </w:rPr>
              <w:t>Trade and other payables</w:t>
            </w:r>
          </w:p>
        </w:tc>
        <w:tc>
          <w:tcPr>
            <w:tcW w:w="1224" w:type="dxa"/>
            <w:shd w:val="clear" w:color="auto" w:fill="FAFAFA"/>
          </w:tcPr>
          <w:p w:rsidR="00CB02F2" w:rsidRPr="00CA3C21" w:rsidRDefault="003A6BEC" w:rsidP="00CB02F2">
            <w:pPr>
              <w:ind w:right="-72"/>
              <w:jc w:val="right"/>
              <w:rPr>
                <w:rFonts w:cs="Arial"/>
                <w:spacing w:val="-4"/>
                <w:sz w:val="18"/>
                <w:szCs w:val="18"/>
              </w:rPr>
            </w:pPr>
            <w:r>
              <w:rPr>
                <w:rFonts w:cs="Arial"/>
                <w:spacing w:val="-4"/>
                <w:sz w:val="18"/>
                <w:szCs w:val="18"/>
              </w:rPr>
              <w:t>182,343,065</w:t>
            </w:r>
          </w:p>
        </w:tc>
        <w:tc>
          <w:tcPr>
            <w:tcW w:w="1224" w:type="dxa"/>
            <w:shd w:val="clear" w:color="auto" w:fill="FAFAFA"/>
            <w:vAlign w:val="bottom"/>
          </w:tcPr>
          <w:p w:rsidR="00CB02F2" w:rsidRPr="00CA3C21" w:rsidRDefault="003A6BEC" w:rsidP="00CB02F2">
            <w:pPr>
              <w:ind w:right="-72"/>
              <w:jc w:val="right"/>
              <w:rPr>
                <w:rFonts w:cs="Arial"/>
                <w:spacing w:val="-4"/>
                <w:sz w:val="18"/>
                <w:szCs w:val="18"/>
              </w:rPr>
            </w:pPr>
            <w:r w:rsidRPr="003A6BEC">
              <w:rPr>
                <w:rFonts w:cs="Arial"/>
                <w:spacing w:val="-4"/>
                <w:sz w:val="18"/>
                <w:szCs w:val="18"/>
              </w:rPr>
              <w:t>5,669,392</w:t>
            </w:r>
          </w:p>
        </w:tc>
        <w:tc>
          <w:tcPr>
            <w:tcW w:w="1224" w:type="dxa"/>
            <w:shd w:val="clear" w:color="auto" w:fill="FAFAFA"/>
            <w:vAlign w:val="bottom"/>
          </w:tcPr>
          <w:p w:rsidR="00CB02F2" w:rsidRPr="00CA3C21" w:rsidRDefault="003A6BEC" w:rsidP="00CB02F2">
            <w:pPr>
              <w:ind w:right="-72"/>
              <w:jc w:val="right"/>
              <w:rPr>
                <w:rFonts w:cs="Arial"/>
                <w:spacing w:val="-4"/>
                <w:sz w:val="18"/>
                <w:szCs w:val="18"/>
              </w:rPr>
            </w:pPr>
            <w:r w:rsidRPr="003A6BEC">
              <w:rPr>
                <w:rFonts w:cs="Arial"/>
                <w:spacing w:val="-4"/>
                <w:sz w:val="18"/>
                <w:szCs w:val="18"/>
              </w:rPr>
              <w:t>188,012,457</w:t>
            </w:r>
          </w:p>
        </w:tc>
        <w:tc>
          <w:tcPr>
            <w:tcW w:w="1224" w:type="dxa"/>
            <w:shd w:val="clear" w:color="auto" w:fill="FAFAFA"/>
          </w:tcPr>
          <w:p w:rsidR="00CB02F2" w:rsidRPr="00CA3C21" w:rsidRDefault="003A6BEC" w:rsidP="00CB02F2">
            <w:pPr>
              <w:ind w:right="-72"/>
              <w:jc w:val="right"/>
              <w:rPr>
                <w:rFonts w:cs="Arial"/>
                <w:spacing w:val="-4"/>
                <w:sz w:val="18"/>
                <w:szCs w:val="18"/>
              </w:rPr>
            </w:pPr>
            <w:r w:rsidRPr="003A6BEC">
              <w:rPr>
                <w:rFonts w:cs="Arial"/>
                <w:spacing w:val="-4"/>
                <w:sz w:val="18"/>
                <w:szCs w:val="18"/>
              </w:rPr>
              <w:t>188,012,457</w:t>
            </w:r>
          </w:p>
        </w:tc>
      </w:tr>
      <w:tr w:rsidR="00CB02F2" w:rsidRPr="00CA3C21" w:rsidTr="00CB02F2">
        <w:tc>
          <w:tcPr>
            <w:tcW w:w="4680" w:type="dxa"/>
            <w:shd w:val="clear" w:color="auto" w:fill="auto"/>
          </w:tcPr>
          <w:p w:rsidR="00CB02F2" w:rsidRPr="00CA3C21" w:rsidRDefault="00CB02F2" w:rsidP="00A01789">
            <w:pPr>
              <w:ind w:left="1440"/>
              <w:rPr>
                <w:rFonts w:cs="Arial"/>
                <w:spacing w:val="-4"/>
                <w:sz w:val="18"/>
                <w:szCs w:val="18"/>
              </w:rPr>
            </w:pPr>
            <w:r w:rsidRPr="00CA3C21">
              <w:rPr>
                <w:rFonts w:cs="Arial"/>
                <w:spacing w:val="-4"/>
                <w:sz w:val="18"/>
                <w:szCs w:val="18"/>
              </w:rPr>
              <w:t>Long-term loans from financial</w:t>
            </w:r>
          </w:p>
        </w:tc>
        <w:tc>
          <w:tcPr>
            <w:tcW w:w="1224" w:type="dxa"/>
            <w:shd w:val="clear" w:color="auto" w:fill="FAFAFA"/>
          </w:tcPr>
          <w:p w:rsidR="00CB02F2" w:rsidRPr="00CA3C21" w:rsidRDefault="00CB02F2" w:rsidP="00CB02F2">
            <w:pPr>
              <w:ind w:right="-72"/>
              <w:jc w:val="right"/>
              <w:rPr>
                <w:rFonts w:cs="Arial"/>
                <w:spacing w:val="-4"/>
                <w:sz w:val="18"/>
                <w:szCs w:val="18"/>
              </w:rPr>
            </w:pPr>
          </w:p>
        </w:tc>
        <w:tc>
          <w:tcPr>
            <w:tcW w:w="1224" w:type="dxa"/>
            <w:shd w:val="clear" w:color="auto" w:fill="FAFAFA"/>
            <w:vAlign w:val="bottom"/>
          </w:tcPr>
          <w:p w:rsidR="00CB02F2" w:rsidRPr="00CA3C21" w:rsidRDefault="00CB02F2" w:rsidP="00CB02F2">
            <w:pPr>
              <w:ind w:right="-72"/>
              <w:jc w:val="right"/>
              <w:rPr>
                <w:rFonts w:cs="Arial"/>
                <w:spacing w:val="-4"/>
                <w:sz w:val="18"/>
                <w:szCs w:val="18"/>
              </w:rPr>
            </w:pPr>
          </w:p>
        </w:tc>
        <w:tc>
          <w:tcPr>
            <w:tcW w:w="1224" w:type="dxa"/>
            <w:shd w:val="clear" w:color="auto" w:fill="FAFAFA"/>
            <w:vAlign w:val="bottom"/>
          </w:tcPr>
          <w:p w:rsidR="00CB02F2" w:rsidRPr="00CA3C21" w:rsidRDefault="00CB02F2" w:rsidP="00CB02F2">
            <w:pPr>
              <w:ind w:right="-72"/>
              <w:jc w:val="right"/>
              <w:rPr>
                <w:rFonts w:cs="Arial"/>
                <w:spacing w:val="-4"/>
                <w:sz w:val="18"/>
                <w:szCs w:val="18"/>
              </w:rPr>
            </w:pPr>
          </w:p>
        </w:tc>
        <w:tc>
          <w:tcPr>
            <w:tcW w:w="1224" w:type="dxa"/>
            <w:shd w:val="clear" w:color="auto" w:fill="FAFAFA"/>
          </w:tcPr>
          <w:p w:rsidR="00CB02F2" w:rsidRPr="00CA3C21" w:rsidRDefault="00CB02F2" w:rsidP="00CB02F2">
            <w:pPr>
              <w:ind w:right="-72"/>
              <w:jc w:val="right"/>
              <w:rPr>
                <w:rFonts w:cs="Arial"/>
                <w:spacing w:val="-4"/>
                <w:sz w:val="18"/>
                <w:szCs w:val="18"/>
              </w:rPr>
            </w:pPr>
          </w:p>
        </w:tc>
      </w:tr>
      <w:tr w:rsidR="00A86D53" w:rsidRPr="00CA3C21" w:rsidTr="00CB02F2">
        <w:tc>
          <w:tcPr>
            <w:tcW w:w="4680" w:type="dxa"/>
            <w:shd w:val="clear" w:color="auto" w:fill="auto"/>
          </w:tcPr>
          <w:p w:rsidR="00A86D53" w:rsidRPr="00CA3C21" w:rsidRDefault="00A86D53" w:rsidP="00A01789">
            <w:pPr>
              <w:ind w:left="1440"/>
              <w:rPr>
                <w:rFonts w:cs="Arial"/>
                <w:spacing w:val="-4"/>
                <w:sz w:val="18"/>
                <w:szCs w:val="18"/>
              </w:rPr>
            </w:pPr>
            <w:r w:rsidRPr="00CA3C21">
              <w:rPr>
                <w:rFonts w:cs="Arial"/>
                <w:spacing w:val="-4"/>
                <w:sz w:val="18"/>
                <w:szCs w:val="18"/>
              </w:rPr>
              <w:t xml:space="preserve">   institutions</w:t>
            </w:r>
          </w:p>
        </w:tc>
        <w:tc>
          <w:tcPr>
            <w:tcW w:w="1224" w:type="dxa"/>
            <w:shd w:val="clear" w:color="auto" w:fill="FAFAFA"/>
          </w:tcPr>
          <w:p w:rsidR="00A86D53" w:rsidRPr="00CA3C21" w:rsidRDefault="00A86D53" w:rsidP="00A86D53">
            <w:pPr>
              <w:ind w:right="-72"/>
              <w:jc w:val="right"/>
              <w:rPr>
                <w:rFonts w:cs="Arial"/>
                <w:spacing w:val="-4"/>
                <w:sz w:val="18"/>
                <w:szCs w:val="18"/>
              </w:rPr>
            </w:pPr>
            <w:r w:rsidRPr="00CA3C21">
              <w:rPr>
                <w:rFonts w:cs="Arial"/>
                <w:spacing w:val="-4"/>
                <w:sz w:val="18"/>
                <w:szCs w:val="18"/>
              </w:rPr>
              <w:t>3,600,000</w:t>
            </w:r>
          </w:p>
        </w:tc>
        <w:tc>
          <w:tcPr>
            <w:tcW w:w="1224" w:type="dxa"/>
            <w:shd w:val="clear" w:color="auto" w:fill="FAFAFA"/>
            <w:vAlign w:val="bottom"/>
          </w:tcPr>
          <w:p w:rsidR="00A86D53" w:rsidRPr="00CA3C21" w:rsidRDefault="00A86D53" w:rsidP="00A86D53">
            <w:pPr>
              <w:ind w:right="-72"/>
              <w:jc w:val="right"/>
              <w:rPr>
                <w:rFonts w:cs="Arial"/>
                <w:spacing w:val="-4"/>
                <w:sz w:val="18"/>
                <w:szCs w:val="18"/>
              </w:rPr>
            </w:pPr>
            <w:r w:rsidRPr="00CA3C21">
              <w:rPr>
                <w:rFonts w:cs="Arial"/>
                <w:spacing w:val="-4"/>
                <w:sz w:val="18"/>
                <w:szCs w:val="18"/>
              </w:rPr>
              <w:t>300,000</w:t>
            </w:r>
          </w:p>
        </w:tc>
        <w:tc>
          <w:tcPr>
            <w:tcW w:w="1224" w:type="dxa"/>
            <w:shd w:val="clear" w:color="auto" w:fill="FAFAFA"/>
            <w:vAlign w:val="bottom"/>
          </w:tcPr>
          <w:p w:rsidR="00A86D53" w:rsidRPr="00CA3C21" w:rsidRDefault="003A6BEC" w:rsidP="00A86D53">
            <w:pPr>
              <w:ind w:right="-72"/>
              <w:jc w:val="right"/>
              <w:rPr>
                <w:rFonts w:cs="Arial"/>
                <w:spacing w:val="-4"/>
                <w:sz w:val="18"/>
                <w:szCs w:val="18"/>
              </w:rPr>
            </w:pPr>
            <w:r w:rsidRPr="00CA3C21">
              <w:rPr>
                <w:rFonts w:cs="Arial"/>
                <w:spacing w:val="-4"/>
                <w:sz w:val="18"/>
                <w:szCs w:val="18"/>
              </w:rPr>
              <w:t>3,900,000</w:t>
            </w:r>
          </w:p>
        </w:tc>
        <w:tc>
          <w:tcPr>
            <w:tcW w:w="1224" w:type="dxa"/>
            <w:shd w:val="clear" w:color="auto" w:fill="FAFAFA"/>
          </w:tcPr>
          <w:p w:rsidR="00A86D53" w:rsidRPr="00CA3C21" w:rsidRDefault="00A86D53" w:rsidP="00A86D53">
            <w:pPr>
              <w:ind w:right="-72"/>
              <w:jc w:val="right"/>
              <w:rPr>
                <w:rFonts w:cs="Arial"/>
                <w:spacing w:val="-4"/>
                <w:sz w:val="18"/>
                <w:szCs w:val="18"/>
              </w:rPr>
            </w:pPr>
            <w:r w:rsidRPr="00CA3C21">
              <w:rPr>
                <w:rFonts w:cs="Arial"/>
                <w:spacing w:val="-4"/>
                <w:sz w:val="18"/>
                <w:szCs w:val="18"/>
              </w:rPr>
              <w:t>3,900,000</w:t>
            </w:r>
          </w:p>
        </w:tc>
      </w:tr>
      <w:tr w:rsidR="00A86D53" w:rsidRPr="00CA3C21" w:rsidTr="00CB02F2">
        <w:tc>
          <w:tcPr>
            <w:tcW w:w="4680" w:type="dxa"/>
            <w:shd w:val="clear" w:color="auto" w:fill="auto"/>
          </w:tcPr>
          <w:p w:rsidR="00A86D53" w:rsidRPr="00CA3C21" w:rsidRDefault="00A86D53" w:rsidP="00A01789">
            <w:pPr>
              <w:ind w:left="1440"/>
              <w:rPr>
                <w:rFonts w:cs="Arial"/>
                <w:spacing w:val="-4"/>
                <w:sz w:val="18"/>
                <w:szCs w:val="18"/>
              </w:rPr>
            </w:pPr>
            <w:r w:rsidRPr="00CA3C21">
              <w:rPr>
                <w:rFonts w:cs="Arial"/>
                <w:spacing w:val="-4"/>
                <w:sz w:val="18"/>
                <w:szCs w:val="18"/>
              </w:rPr>
              <w:t>Lease liabilities, net</w:t>
            </w:r>
          </w:p>
        </w:tc>
        <w:tc>
          <w:tcPr>
            <w:tcW w:w="1224" w:type="dxa"/>
            <w:tcBorders>
              <w:bottom w:val="single" w:sz="4" w:space="0" w:color="auto"/>
            </w:tcBorders>
            <w:shd w:val="clear" w:color="auto" w:fill="FAFAFA"/>
          </w:tcPr>
          <w:p w:rsidR="00A86D53" w:rsidRPr="00CA3C21" w:rsidRDefault="003A6BEC" w:rsidP="00A86D53">
            <w:pPr>
              <w:ind w:right="-72"/>
              <w:jc w:val="right"/>
              <w:rPr>
                <w:rFonts w:cs="Arial"/>
                <w:spacing w:val="-4"/>
                <w:sz w:val="18"/>
                <w:szCs w:val="18"/>
              </w:rPr>
            </w:pPr>
            <w:r w:rsidRPr="003A6BEC">
              <w:rPr>
                <w:rFonts w:cs="Arial"/>
                <w:spacing w:val="-4"/>
                <w:sz w:val="18"/>
                <w:szCs w:val="18"/>
              </w:rPr>
              <w:t>5,768,501</w:t>
            </w:r>
          </w:p>
        </w:tc>
        <w:tc>
          <w:tcPr>
            <w:tcW w:w="1224" w:type="dxa"/>
            <w:tcBorders>
              <w:bottom w:val="single" w:sz="4" w:space="0" w:color="auto"/>
            </w:tcBorders>
            <w:shd w:val="clear" w:color="auto" w:fill="FAFAFA"/>
            <w:vAlign w:val="bottom"/>
          </w:tcPr>
          <w:p w:rsidR="00A86D53" w:rsidRPr="00CA3C21" w:rsidRDefault="003A6BEC" w:rsidP="00A86D53">
            <w:pPr>
              <w:ind w:right="-72"/>
              <w:jc w:val="right"/>
              <w:rPr>
                <w:rFonts w:cs="Arial"/>
                <w:spacing w:val="-4"/>
                <w:sz w:val="18"/>
                <w:szCs w:val="18"/>
              </w:rPr>
            </w:pPr>
            <w:r w:rsidRPr="003A6BEC">
              <w:rPr>
                <w:rFonts w:cs="Arial"/>
                <w:spacing w:val="-4"/>
                <w:sz w:val="18"/>
                <w:szCs w:val="18"/>
              </w:rPr>
              <w:t>14,430,868</w:t>
            </w:r>
          </w:p>
        </w:tc>
        <w:tc>
          <w:tcPr>
            <w:tcW w:w="1224" w:type="dxa"/>
            <w:tcBorders>
              <w:bottom w:val="single" w:sz="4" w:space="0" w:color="auto"/>
            </w:tcBorders>
            <w:shd w:val="clear" w:color="auto" w:fill="FAFAFA"/>
            <w:vAlign w:val="bottom"/>
          </w:tcPr>
          <w:p w:rsidR="00A86D53" w:rsidRPr="00CA3C21" w:rsidRDefault="003A6BEC" w:rsidP="00A86D53">
            <w:pPr>
              <w:ind w:right="-72"/>
              <w:jc w:val="right"/>
              <w:rPr>
                <w:rFonts w:cs="Arial"/>
                <w:spacing w:val="-4"/>
                <w:sz w:val="18"/>
                <w:szCs w:val="18"/>
              </w:rPr>
            </w:pPr>
            <w:r w:rsidRPr="003A6BEC">
              <w:rPr>
                <w:rFonts w:cs="Arial"/>
                <w:spacing w:val="-4"/>
                <w:sz w:val="18"/>
                <w:szCs w:val="18"/>
              </w:rPr>
              <w:t>20,199,369</w:t>
            </w:r>
          </w:p>
        </w:tc>
        <w:tc>
          <w:tcPr>
            <w:tcW w:w="1224" w:type="dxa"/>
            <w:tcBorders>
              <w:bottom w:val="single" w:sz="4" w:space="0" w:color="auto"/>
            </w:tcBorders>
            <w:shd w:val="clear" w:color="auto" w:fill="FAFAFA"/>
          </w:tcPr>
          <w:p w:rsidR="00A86D53" w:rsidRPr="00CA3C21" w:rsidRDefault="00A86D53" w:rsidP="00A86D53">
            <w:pPr>
              <w:ind w:right="-72"/>
              <w:jc w:val="right"/>
              <w:rPr>
                <w:rFonts w:cs="Arial"/>
                <w:spacing w:val="-4"/>
                <w:sz w:val="18"/>
                <w:szCs w:val="18"/>
              </w:rPr>
            </w:pPr>
            <w:r w:rsidRPr="00CA3C21">
              <w:rPr>
                <w:rFonts w:cs="Arial"/>
                <w:spacing w:val="-4"/>
                <w:sz w:val="18"/>
                <w:szCs w:val="18"/>
              </w:rPr>
              <w:t>17,397,084</w:t>
            </w:r>
          </w:p>
        </w:tc>
      </w:tr>
      <w:tr w:rsidR="00A86D53" w:rsidRPr="00CA3C21" w:rsidTr="00A86D53">
        <w:tc>
          <w:tcPr>
            <w:tcW w:w="4680" w:type="dxa"/>
            <w:shd w:val="clear" w:color="auto" w:fill="auto"/>
          </w:tcPr>
          <w:p w:rsidR="00A86D53" w:rsidRPr="00CA3C21" w:rsidRDefault="00A86D53" w:rsidP="00A01789">
            <w:pPr>
              <w:ind w:left="1440"/>
              <w:rPr>
                <w:rFonts w:cs="Arial"/>
                <w:spacing w:val="-4"/>
                <w:sz w:val="18"/>
                <w:szCs w:val="18"/>
              </w:rPr>
            </w:pPr>
          </w:p>
        </w:tc>
        <w:tc>
          <w:tcPr>
            <w:tcW w:w="1224" w:type="dxa"/>
            <w:tcBorders>
              <w:top w:val="single" w:sz="4" w:space="0" w:color="auto"/>
            </w:tcBorders>
            <w:shd w:val="clear" w:color="auto" w:fill="FAFAFA"/>
          </w:tcPr>
          <w:p w:rsidR="00A86D53" w:rsidRPr="00CA3C21" w:rsidRDefault="00A86D53" w:rsidP="00A86D53">
            <w:pPr>
              <w:ind w:right="-72"/>
              <w:jc w:val="right"/>
              <w:rPr>
                <w:rFonts w:cs="Arial"/>
                <w:spacing w:val="-4"/>
                <w:sz w:val="18"/>
                <w:szCs w:val="18"/>
              </w:rPr>
            </w:pPr>
          </w:p>
        </w:tc>
        <w:tc>
          <w:tcPr>
            <w:tcW w:w="1224" w:type="dxa"/>
            <w:tcBorders>
              <w:top w:val="single" w:sz="4" w:space="0" w:color="auto"/>
            </w:tcBorders>
            <w:shd w:val="clear" w:color="auto" w:fill="FAFAFA"/>
            <w:vAlign w:val="bottom"/>
          </w:tcPr>
          <w:p w:rsidR="00A86D53" w:rsidRPr="00CA3C21" w:rsidRDefault="00A86D53" w:rsidP="00A86D53">
            <w:pPr>
              <w:ind w:right="-72"/>
              <w:jc w:val="right"/>
              <w:rPr>
                <w:rFonts w:cs="Arial"/>
                <w:spacing w:val="-4"/>
                <w:sz w:val="18"/>
                <w:szCs w:val="18"/>
              </w:rPr>
            </w:pPr>
          </w:p>
        </w:tc>
        <w:tc>
          <w:tcPr>
            <w:tcW w:w="1224" w:type="dxa"/>
            <w:tcBorders>
              <w:top w:val="single" w:sz="4" w:space="0" w:color="auto"/>
            </w:tcBorders>
            <w:shd w:val="clear" w:color="auto" w:fill="FAFAFA"/>
            <w:vAlign w:val="bottom"/>
          </w:tcPr>
          <w:p w:rsidR="00A86D53" w:rsidRPr="00CA3C21" w:rsidRDefault="00A86D53" w:rsidP="00A86D53">
            <w:pPr>
              <w:ind w:right="-72"/>
              <w:jc w:val="right"/>
              <w:rPr>
                <w:rFonts w:cs="Arial"/>
                <w:spacing w:val="-4"/>
                <w:sz w:val="18"/>
                <w:szCs w:val="18"/>
              </w:rPr>
            </w:pPr>
          </w:p>
        </w:tc>
        <w:tc>
          <w:tcPr>
            <w:tcW w:w="1224" w:type="dxa"/>
            <w:tcBorders>
              <w:top w:val="single" w:sz="4" w:space="0" w:color="auto"/>
            </w:tcBorders>
            <w:shd w:val="clear" w:color="auto" w:fill="FAFAFA"/>
          </w:tcPr>
          <w:p w:rsidR="00A86D53" w:rsidRPr="00CA3C21" w:rsidRDefault="00A86D53" w:rsidP="00A86D53">
            <w:pPr>
              <w:ind w:right="-72"/>
              <w:jc w:val="right"/>
              <w:rPr>
                <w:rFonts w:cs="Arial"/>
                <w:spacing w:val="-4"/>
                <w:sz w:val="18"/>
                <w:szCs w:val="18"/>
              </w:rPr>
            </w:pPr>
          </w:p>
        </w:tc>
      </w:tr>
      <w:tr w:rsidR="00A86D53" w:rsidRPr="00CA3C21" w:rsidTr="00CB02F2">
        <w:tc>
          <w:tcPr>
            <w:tcW w:w="4680" w:type="dxa"/>
            <w:shd w:val="clear" w:color="auto" w:fill="auto"/>
          </w:tcPr>
          <w:p w:rsidR="00A86D53" w:rsidRPr="00CA3C21" w:rsidRDefault="00A86D53" w:rsidP="00A01789">
            <w:pPr>
              <w:ind w:left="1440"/>
              <w:rPr>
                <w:rFonts w:cs="Arial"/>
                <w:spacing w:val="-4"/>
                <w:sz w:val="18"/>
                <w:szCs w:val="18"/>
              </w:rPr>
            </w:pPr>
            <w:r w:rsidRPr="00CA3C21">
              <w:rPr>
                <w:rFonts w:cs="Arial"/>
                <w:b/>
                <w:bCs/>
                <w:spacing w:val="-4"/>
                <w:sz w:val="18"/>
                <w:szCs w:val="18"/>
              </w:rPr>
              <w:t>Total financial liabilities that is not</w:t>
            </w:r>
          </w:p>
        </w:tc>
        <w:tc>
          <w:tcPr>
            <w:tcW w:w="1224" w:type="dxa"/>
            <w:shd w:val="clear" w:color="auto" w:fill="FAFAFA"/>
          </w:tcPr>
          <w:p w:rsidR="00A86D53" w:rsidRPr="00CA3C21" w:rsidRDefault="00A86D53" w:rsidP="00A86D53">
            <w:pPr>
              <w:ind w:right="-72"/>
              <w:jc w:val="right"/>
              <w:rPr>
                <w:rFonts w:cs="Arial"/>
                <w:spacing w:val="-4"/>
                <w:sz w:val="18"/>
                <w:szCs w:val="18"/>
              </w:rPr>
            </w:pPr>
          </w:p>
        </w:tc>
        <w:tc>
          <w:tcPr>
            <w:tcW w:w="1224" w:type="dxa"/>
            <w:shd w:val="clear" w:color="auto" w:fill="FAFAFA"/>
            <w:vAlign w:val="bottom"/>
          </w:tcPr>
          <w:p w:rsidR="00A86D53" w:rsidRPr="00CA3C21" w:rsidRDefault="00A86D53" w:rsidP="00A86D53">
            <w:pPr>
              <w:ind w:right="-72"/>
              <w:jc w:val="right"/>
              <w:rPr>
                <w:rFonts w:cs="Arial"/>
                <w:spacing w:val="-4"/>
                <w:sz w:val="18"/>
                <w:szCs w:val="18"/>
              </w:rPr>
            </w:pPr>
          </w:p>
        </w:tc>
        <w:tc>
          <w:tcPr>
            <w:tcW w:w="1224" w:type="dxa"/>
            <w:shd w:val="clear" w:color="auto" w:fill="FAFAFA"/>
            <w:vAlign w:val="bottom"/>
          </w:tcPr>
          <w:p w:rsidR="00A86D53" w:rsidRPr="00CA3C21" w:rsidRDefault="00A86D53" w:rsidP="00A86D53">
            <w:pPr>
              <w:ind w:right="-72"/>
              <w:jc w:val="right"/>
              <w:rPr>
                <w:rFonts w:cs="Arial"/>
                <w:spacing w:val="-4"/>
                <w:sz w:val="18"/>
                <w:szCs w:val="18"/>
              </w:rPr>
            </w:pPr>
          </w:p>
        </w:tc>
        <w:tc>
          <w:tcPr>
            <w:tcW w:w="1224" w:type="dxa"/>
            <w:shd w:val="clear" w:color="auto" w:fill="FAFAFA"/>
          </w:tcPr>
          <w:p w:rsidR="00A86D53" w:rsidRPr="00CA3C21" w:rsidRDefault="00A86D53" w:rsidP="00A86D53">
            <w:pPr>
              <w:ind w:right="-72"/>
              <w:jc w:val="right"/>
              <w:rPr>
                <w:rFonts w:cs="Arial"/>
                <w:spacing w:val="-4"/>
                <w:sz w:val="18"/>
                <w:szCs w:val="18"/>
              </w:rPr>
            </w:pPr>
          </w:p>
        </w:tc>
      </w:tr>
      <w:tr w:rsidR="00A86D53" w:rsidRPr="00CA3C21" w:rsidTr="00CB02F2">
        <w:tc>
          <w:tcPr>
            <w:tcW w:w="4680" w:type="dxa"/>
            <w:shd w:val="clear" w:color="auto" w:fill="auto"/>
            <w:vAlign w:val="bottom"/>
          </w:tcPr>
          <w:p w:rsidR="00A86D53" w:rsidRPr="00CA3C21" w:rsidRDefault="00A86D53" w:rsidP="00A01789">
            <w:pPr>
              <w:ind w:left="1440"/>
              <w:rPr>
                <w:rFonts w:cs="Arial"/>
                <w:b/>
                <w:bCs/>
                <w:spacing w:val="-4"/>
                <w:sz w:val="18"/>
                <w:szCs w:val="18"/>
              </w:rPr>
            </w:pPr>
            <w:r w:rsidRPr="00CA3C21">
              <w:rPr>
                <w:rFonts w:cs="Arial"/>
                <w:b/>
                <w:bCs/>
                <w:spacing w:val="-4"/>
                <w:sz w:val="18"/>
                <w:szCs w:val="18"/>
              </w:rPr>
              <w:t xml:space="preserve">   derivatives</w:t>
            </w:r>
          </w:p>
        </w:tc>
        <w:tc>
          <w:tcPr>
            <w:tcW w:w="1224" w:type="dxa"/>
            <w:tcBorders>
              <w:bottom w:val="single" w:sz="4" w:space="0" w:color="auto"/>
            </w:tcBorders>
            <w:shd w:val="clear" w:color="auto" w:fill="FAFAFA"/>
            <w:vAlign w:val="bottom"/>
          </w:tcPr>
          <w:p w:rsidR="00A86D53" w:rsidRPr="00CA3C21" w:rsidRDefault="003A6BEC" w:rsidP="00A86D53">
            <w:pPr>
              <w:pStyle w:val="BlockText"/>
              <w:ind w:left="0" w:right="-72"/>
              <w:jc w:val="right"/>
              <w:rPr>
                <w:rFonts w:ascii="Arial" w:hAnsi="Arial" w:cs="Arial"/>
                <w:spacing w:val="-4"/>
                <w:sz w:val="18"/>
                <w:szCs w:val="18"/>
                <w:lang w:val="en-GB"/>
              </w:rPr>
            </w:pPr>
            <w:r w:rsidRPr="003A6BEC">
              <w:rPr>
                <w:rFonts w:ascii="Arial" w:hAnsi="Arial" w:cs="Arial"/>
                <w:spacing w:val="-4"/>
                <w:sz w:val="18"/>
                <w:szCs w:val="18"/>
                <w:lang w:val="en-GB"/>
              </w:rPr>
              <w:t>191,711,566</w:t>
            </w:r>
          </w:p>
        </w:tc>
        <w:tc>
          <w:tcPr>
            <w:tcW w:w="1224" w:type="dxa"/>
            <w:tcBorders>
              <w:bottom w:val="single" w:sz="4" w:space="0" w:color="auto"/>
            </w:tcBorders>
            <w:shd w:val="clear" w:color="auto" w:fill="FAFAFA"/>
            <w:vAlign w:val="bottom"/>
          </w:tcPr>
          <w:p w:rsidR="00A86D53" w:rsidRPr="00CA3C21" w:rsidRDefault="003A6BEC" w:rsidP="00A86D53">
            <w:pPr>
              <w:pStyle w:val="BlockText"/>
              <w:ind w:left="0" w:right="-72"/>
              <w:jc w:val="right"/>
              <w:rPr>
                <w:rFonts w:ascii="Arial" w:hAnsi="Arial" w:cs="Arial"/>
                <w:spacing w:val="-4"/>
                <w:sz w:val="18"/>
                <w:szCs w:val="18"/>
                <w:lang w:val="en-GB"/>
              </w:rPr>
            </w:pPr>
            <w:r w:rsidRPr="003A6BEC">
              <w:rPr>
                <w:rFonts w:ascii="Arial" w:hAnsi="Arial" w:cs="Arial"/>
                <w:spacing w:val="-4"/>
                <w:sz w:val="18"/>
                <w:szCs w:val="18"/>
                <w:lang w:val="en-GB"/>
              </w:rPr>
              <w:t>20,400,260</w:t>
            </w:r>
          </w:p>
        </w:tc>
        <w:tc>
          <w:tcPr>
            <w:tcW w:w="1224" w:type="dxa"/>
            <w:tcBorders>
              <w:bottom w:val="single" w:sz="4" w:space="0" w:color="auto"/>
            </w:tcBorders>
            <w:shd w:val="clear" w:color="auto" w:fill="FAFAFA"/>
            <w:vAlign w:val="bottom"/>
          </w:tcPr>
          <w:p w:rsidR="00A86D53" w:rsidRPr="00CA3C21" w:rsidRDefault="003A6BEC" w:rsidP="00A86D53">
            <w:pPr>
              <w:pStyle w:val="BlockText"/>
              <w:ind w:left="0" w:right="-72"/>
              <w:jc w:val="right"/>
              <w:rPr>
                <w:rFonts w:ascii="Arial" w:hAnsi="Arial" w:cs="Arial"/>
                <w:spacing w:val="-4"/>
                <w:sz w:val="18"/>
                <w:szCs w:val="18"/>
                <w:lang w:val="en-GB"/>
              </w:rPr>
            </w:pPr>
            <w:r w:rsidRPr="003A6BEC">
              <w:rPr>
                <w:rFonts w:ascii="Arial" w:hAnsi="Arial" w:cs="Arial"/>
                <w:spacing w:val="-4"/>
                <w:sz w:val="18"/>
                <w:szCs w:val="18"/>
                <w:lang w:val="en-GB"/>
              </w:rPr>
              <w:t>212,111,826</w:t>
            </w:r>
          </w:p>
        </w:tc>
        <w:tc>
          <w:tcPr>
            <w:tcW w:w="1224" w:type="dxa"/>
            <w:tcBorders>
              <w:bottom w:val="single" w:sz="4" w:space="0" w:color="auto"/>
            </w:tcBorders>
            <w:shd w:val="clear" w:color="auto" w:fill="FAFAFA"/>
            <w:vAlign w:val="bottom"/>
          </w:tcPr>
          <w:p w:rsidR="00A86D53" w:rsidRPr="00CA3C21" w:rsidRDefault="003A6BEC" w:rsidP="00A86D53">
            <w:pPr>
              <w:pStyle w:val="BlockText"/>
              <w:ind w:left="0" w:right="-72"/>
              <w:jc w:val="right"/>
              <w:rPr>
                <w:rFonts w:ascii="Arial" w:hAnsi="Arial" w:cs="Arial"/>
                <w:spacing w:val="-4"/>
                <w:sz w:val="18"/>
                <w:szCs w:val="18"/>
                <w:lang w:val="en-GB"/>
              </w:rPr>
            </w:pPr>
            <w:r w:rsidRPr="003A6BEC">
              <w:rPr>
                <w:rFonts w:ascii="Arial" w:hAnsi="Arial" w:cs="Arial"/>
                <w:spacing w:val="-4"/>
                <w:sz w:val="18"/>
                <w:szCs w:val="18"/>
                <w:lang w:val="en-GB"/>
              </w:rPr>
              <w:t>209,309,541</w:t>
            </w:r>
          </w:p>
        </w:tc>
      </w:tr>
      <w:tr w:rsidR="00A86D53" w:rsidRPr="00CA3C21" w:rsidTr="00CB02F2">
        <w:tc>
          <w:tcPr>
            <w:tcW w:w="4680" w:type="dxa"/>
            <w:shd w:val="clear" w:color="auto" w:fill="auto"/>
          </w:tcPr>
          <w:p w:rsidR="00A86D53" w:rsidRPr="00CA3C21" w:rsidRDefault="00A86D53" w:rsidP="00A01789">
            <w:pPr>
              <w:ind w:left="1440"/>
              <w:rPr>
                <w:rFonts w:cs="Arial"/>
                <w:spacing w:val="-4"/>
                <w:sz w:val="18"/>
                <w:szCs w:val="18"/>
              </w:rPr>
            </w:pPr>
          </w:p>
        </w:tc>
        <w:tc>
          <w:tcPr>
            <w:tcW w:w="1224" w:type="dxa"/>
            <w:tcBorders>
              <w:top w:val="single" w:sz="4" w:space="0" w:color="auto"/>
            </w:tcBorders>
            <w:shd w:val="clear" w:color="auto" w:fill="FAFAFA"/>
          </w:tcPr>
          <w:p w:rsidR="00A86D53" w:rsidRPr="00CA3C21" w:rsidRDefault="00A86D53" w:rsidP="00A86D53">
            <w:pPr>
              <w:ind w:right="-72"/>
              <w:jc w:val="right"/>
              <w:rPr>
                <w:rFonts w:cs="Arial"/>
                <w:spacing w:val="-4"/>
                <w:sz w:val="18"/>
                <w:szCs w:val="18"/>
              </w:rPr>
            </w:pPr>
          </w:p>
        </w:tc>
        <w:tc>
          <w:tcPr>
            <w:tcW w:w="1224" w:type="dxa"/>
            <w:tcBorders>
              <w:top w:val="single" w:sz="4" w:space="0" w:color="auto"/>
            </w:tcBorders>
            <w:shd w:val="clear" w:color="auto" w:fill="FAFAFA"/>
            <w:vAlign w:val="bottom"/>
          </w:tcPr>
          <w:p w:rsidR="00A86D53" w:rsidRPr="00CA3C21" w:rsidRDefault="00A86D53" w:rsidP="00A86D53">
            <w:pPr>
              <w:ind w:right="-72"/>
              <w:jc w:val="right"/>
              <w:rPr>
                <w:rFonts w:cs="Arial"/>
                <w:spacing w:val="-4"/>
                <w:sz w:val="18"/>
                <w:szCs w:val="18"/>
              </w:rPr>
            </w:pPr>
          </w:p>
        </w:tc>
        <w:tc>
          <w:tcPr>
            <w:tcW w:w="1224" w:type="dxa"/>
            <w:tcBorders>
              <w:top w:val="single" w:sz="4" w:space="0" w:color="auto"/>
            </w:tcBorders>
            <w:shd w:val="clear" w:color="auto" w:fill="FAFAFA"/>
            <w:vAlign w:val="bottom"/>
          </w:tcPr>
          <w:p w:rsidR="00A86D53" w:rsidRPr="00CA3C21" w:rsidRDefault="00A86D53" w:rsidP="00A86D53">
            <w:pPr>
              <w:ind w:right="-72"/>
              <w:jc w:val="right"/>
              <w:rPr>
                <w:rFonts w:cs="Arial"/>
                <w:spacing w:val="-4"/>
                <w:sz w:val="18"/>
                <w:szCs w:val="18"/>
              </w:rPr>
            </w:pPr>
          </w:p>
        </w:tc>
        <w:tc>
          <w:tcPr>
            <w:tcW w:w="1224" w:type="dxa"/>
            <w:tcBorders>
              <w:top w:val="single" w:sz="4" w:space="0" w:color="auto"/>
            </w:tcBorders>
            <w:shd w:val="clear" w:color="auto" w:fill="FAFAFA"/>
            <w:vAlign w:val="bottom"/>
          </w:tcPr>
          <w:p w:rsidR="00A86D53" w:rsidRPr="00CA3C21" w:rsidRDefault="00A86D53" w:rsidP="00A86D53">
            <w:pPr>
              <w:ind w:right="-72"/>
              <w:jc w:val="right"/>
              <w:rPr>
                <w:rFonts w:cs="Arial"/>
                <w:spacing w:val="-4"/>
                <w:sz w:val="18"/>
                <w:szCs w:val="18"/>
              </w:rPr>
            </w:pPr>
          </w:p>
        </w:tc>
      </w:tr>
      <w:tr w:rsidR="00A86D53" w:rsidRPr="00CA3C21" w:rsidTr="00CB02F2">
        <w:tc>
          <w:tcPr>
            <w:tcW w:w="4680" w:type="dxa"/>
            <w:shd w:val="clear" w:color="auto" w:fill="auto"/>
          </w:tcPr>
          <w:p w:rsidR="00A86D53" w:rsidRPr="00CA3C21" w:rsidRDefault="00A86D53" w:rsidP="00A01789">
            <w:pPr>
              <w:ind w:left="1440"/>
              <w:rPr>
                <w:rFonts w:cs="Arial"/>
                <w:b/>
                <w:bCs/>
                <w:spacing w:val="-4"/>
                <w:sz w:val="18"/>
                <w:szCs w:val="18"/>
              </w:rPr>
            </w:pPr>
            <w:r w:rsidRPr="00CA3C21">
              <w:rPr>
                <w:rFonts w:cs="Arial"/>
                <w:b/>
                <w:bCs/>
                <w:spacing w:val="-4"/>
                <w:sz w:val="18"/>
                <w:szCs w:val="18"/>
              </w:rPr>
              <w:t>Derivative</w:t>
            </w:r>
          </w:p>
        </w:tc>
        <w:tc>
          <w:tcPr>
            <w:tcW w:w="1224" w:type="dxa"/>
            <w:shd w:val="clear" w:color="auto" w:fill="FAFAFA"/>
          </w:tcPr>
          <w:p w:rsidR="00A86D53" w:rsidRPr="00CA3C21" w:rsidRDefault="00A86D53" w:rsidP="00A86D53">
            <w:pPr>
              <w:ind w:right="-72"/>
              <w:jc w:val="right"/>
              <w:rPr>
                <w:rFonts w:cs="Arial"/>
                <w:spacing w:val="-4"/>
                <w:sz w:val="18"/>
                <w:szCs w:val="18"/>
              </w:rPr>
            </w:pPr>
          </w:p>
        </w:tc>
        <w:tc>
          <w:tcPr>
            <w:tcW w:w="1224" w:type="dxa"/>
            <w:shd w:val="clear" w:color="auto" w:fill="FAFAFA"/>
            <w:vAlign w:val="bottom"/>
          </w:tcPr>
          <w:p w:rsidR="00A86D53" w:rsidRPr="00CA3C21" w:rsidRDefault="00A86D53" w:rsidP="00A86D53">
            <w:pPr>
              <w:ind w:right="-72"/>
              <w:jc w:val="right"/>
              <w:rPr>
                <w:rFonts w:cs="Arial"/>
                <w:spacing w:val="-4"/>
                <w:sz w:val="18"/>
                <w:szCs w:val="18"/>
              </w:rPr>
            </w:pPr>
          </w:p>
        </w:tc>
        <w:tc>
          <w:tcPr>
            <w:tcW w:w="1224" w:type="dxa"/>
            <w:shd w:val="clear" w:color="auto" w:fill="FAFAFA"/>
            <w:vAlign w:val="bottom"/>
          </w:tcPr>
          <w:p w:rsidR="00A86D53" w:rsidRPr="00CA3C21" w:rsidRDefault="00A86D53" w:rsidP="00A86D53">
            <w:pPr>
              <w:ind w:right="-72"/>
              <w:jc w:val="right"/>
              <w:rPr>
                <w:rFonts w:cs="Arial"/>
                <w:spacing w:val="-4"/>
                <w:sz w:val="18"/>
                <w:szCs w:val="18"/>
              </w:rPr>
            </w:pPr>
          </w:p>
        </w:tc>
        <w:tc>
          <w:tcPr>
            <w:tcW w:w="1224" w:type="dxa"/>
            <w:shd w:val="clear" w:color="auto" w:fill="FAFAFA"/>
            <w:vAlign w:val="bottom"/>
          </w:tcPr>
          <w:p w:rsidR="00A86D53" w:rsidRPr="00CA3C21" w:rsidRDefault="00A86D53" w:rsidP="00A86D53">
            <w:pPr>
              <w:ind w:right="-72"/>
              <w:jc w:val="right"/>
              <w:rPr>
                <w:rFonts w:cs="Arial"/>
                <w:spacing w:val="-4"/>
                <w:sz w:val="18"/>
                <w:szCs w:val="18"/>
              </w:rPr>
            </w:pPr>
          </w:p>
        </w:tc>
      </w:tr>
      <w:tr w:rsidR="00A86D53" w:rsidRPr="00CA3C21" w:rsidTr="00CB02F2">
        <w:tc>
          <w:tcPr>
            <w:tcW w:w="4680" w:type="dxa"/>
            <w:shd w:val="clear" w:color="auto" w:fill="auto"/>
          </w:tcPr>
          <w:p w:rsidR="00A86D53" w:rsidRPr="00CA3C21" w:rsidRDefault="00A86D53" w:rsidP="00A01789">
            <w:pPr>
              <w:ind w:left="1440"/>
              <w:rPr>
                <w:rFonts w:cs="Arial"/>
                <w:spacing w:val="-4"/>
                <w:sz w:val="18"/>
                <w:szCs w:val="18"/>
              </w:rPr>
            </w:pPr>
            <w:r w:rsidRPr="00CA3C21">
              <w:rPr>
                <w:rFonts w:cs="Arial"/>
                <w:spacing w:val="-4"/>
                <w:sz w:val="18"/>
                <w:szCs w:val="18"/>
              </w:rPr>
              <w:t>Foreign currency forward contracts</w:t>
            </w:r>
          </w:p>
        </w:tc>
        <w:tc>
          <w:tcPr>
            <w:tcW w:w="1224" w:type="dxa"/>
            <w:tcBorders>
              <w:bottom w:val="single" w:sz="4" w:space="0" w:color="auto"/>
            </w:tcBorders>
            <w:shd w:val="clear" w:color="auto" w:fill="FAFAFA"/>
          </w:tcPr>
          <w:p w:rsidR="00A86D53" w:rsidRPr="00CA3C21" w:rsidRDefault="00B66FFC" w:rsidP="00A86D53">
            <w:pPr>
              <w:ind w:right="-72"/>
              <w:jc w:val="right"/>
              <w:rPr>
                <w:rFonts w:cs="Arial"/>
                <w:spacing w:val="-4"/>
                <w:sz w:val="18"/>
                <w:szCs w:val="18"/>
              </w:rPr>
            </w:pPr>
            <w:r w:rsidRPr="00B66FFC">
              <w:rPr>
                <w:rFonts w:cs="Arial"/>
                <w:spacing w:val="-4"/>
                <w:sz w:val="18"/>
                <w:szCs w:val="18"/>
              </w:rPr>
              <w:t>9,115</w:t>
            </w:r>
          </w:p>
        </w:tc>
        <w:tc>
          <w:tcPr>
            <w:tcW w:w="1224" w:type="dxa"/>
            <w:tcBorders>
              <w:bottom w:val="single" w:sz="4" w:space="0" w:color="auto"/>
            </w:tcBorders>
            <w:shd w:val="clear" w:color="auto" w:fill="FAFAFA"/>
            <w:vAlign w:val="bottom"/>
          </w:tcPr>
          <w:p w:rsidR="00A86D53" w:rsidRPr="00CA3C21" w:rsidRDefault="00B66FFC" w:rsidP="00A86D53">
            <w:pPr>
              <w:ind w:right="-72"/>
              <w:jc w:val="right"/>
              <w:rPr>
                <w:rFonts w:cs="Arial"/>
                <w:spacing w:val="-4"/>
                <w:sz w:val="18"/>
                <w:szCs w:val="18"/>
              </w:rPr>
            </w:pPr>
            <w:r>
              <w:rPr>
                <w:rFonts w:cs="Arial"/>
                <w:spacing w:val="-4"/>
                <w:sz w:val="18"/>
                <w:szCs w:val="18"/>
              </w:rPr>
              <w:t>-</w:t>
            </w:r>
          </w:p>
        </w:tc>
        <w:tc>
          <w:tcPr>
            <w:tcW w:w="1224" w:type="dxa"/>
            <w:tcBorders>
              <w:bottom w:val="single" w:sz="4" w:space="0" w:color="auto"/>
            </w:tcBorders>
            <w:shd w:val="clear" w:color="auto" w:fill="FAFAFA"/>
            <w:vAlign w:val="bottom"/>
          </w:tcPr>
          <w:p w:rsidR="00A86D53" w:rsidRPr="00CA3C21" w:rsidRDefault="00B66FFC" w:rsidP="00A86D53">
            <w:pPr>
              <w:ind w:right="-72"/>
              <w:jc w:val="right"/>
              <w:rPr>
                <w:rFonts w:cs="Arial"/>
                <w:spacing w:val="-4"/>
                <w:sz w:val="18"/>
                <w:szCs w:val="18"/>
              </w:rPr>
            </w:pPr>
            <w:r w:rsidRPr="00B66FFC">
              <w:rPr>
                <w:rFonts w:cs="Arial"/>
                <w:spacing w:val="-4"/>
                <w:sz w:val="18"/>
                <w:szCs w:val="18"/>
              </w:rPr>
              <w:t>9,115</w:t>
            </w:r>
          </w:p>
        </w:tc>
        <w:tc>
          <w:tcPr>
            <w:tcW w:w="1224" w:type="dxa"/>
            <w:tcBorders>
              <w:bottom w:val="single" w:sz="4" w:space="0" w:color="auto"/>
            </w:tcBorders>
            <w:shd w:val="clear" w:color="auto" w:fill="FAFAFA"/>
            <w:vAlign w:val="bottom"/>
          </w:tcPr>
          <w:p w:rsidR="00A86D53" w:rsidRPr="00CA3C21" w:rsidRDefault="00A86D53" w:rsidP="00A86D53">
            <w:pPr>
              <w:ind w:right="-72"/>
              <w:jc w:val="right"/>
              <w:rPr>
                <w:rFonts w:cs="Arial"/>
                <w:spacing w:val="-4"/>
                <w:sz w:val="18"/>
                <w:szCs w:val="18"/>
              </w:rPr>
            </w:pPr>
            <w:r w:rsidRPr="00CA3C21">
              <w:rPr>
                <w:rFonts w:cs="Arial"/>
                <w:spacing w:val="-4"/>
                <w:sz w:val="18"/>
                <w:szCs w:val="18"/>
              </w:rPr>
              <w:t>9,115</w:t>
            </w:r>
          </w:p>
        </w:tc>
      </w:tr>
      <w:tr w:rsidR="00A86D53" w:rsidRPr="00CA3C21" w:rsidTr="00CB02F2">
        <w:tc>
          <w:tcPr>
            <w:tcW w:w="4680" w:type="dxa"/>
            <w:shd w:val="clear" w:color="auto" w:fill="auto"/>
          </w:tcPr>
          <w:p w:rsidR="00A86D53" w:rsidRPr="00CA3C21" w:rsidRDefault="00A86D53" w:rsidP="00A01789">
            <w:pPr>
              <w:ind w:left="1440"/>
              <w:rPr>
                <w:rFonts w:cs="Arial"/>
                <w:spacing w:val="-4"/>
                <w:sz w:val="18"/>
                <w:szCs w:val="18"/>
              </w:rPr>
            </w:pPr>
          </w:p>
        </w:tc>
        <w:tc>
          <w:tcPr>
            <w:tcW w:w="1224" w:type="dxa"/>
            <w:shd w:val="clear" w:color="auto" w:fill="FAFAFA"/>
          </w:tcPr>
          <w:p w:rsidR="00A86D53" w:rsidRPr="00CA3C21" w:rsidRDefault="00A86D53" w:rsidP="00A86D53">
            <w:pPr>
              <w:ind w:right="-72"/>
              <w:jc w:val="right"/>
              <w:rPr>
                <w:rFonts w:cs="Arial"/>
                <w:spacing w:val="-4"/>
                <w:sz w:val="18"/>
                <w:szCs w:val="18"/>
              </w:rPr>
            </w:pPr>
          </w:p>
        </w:tc>
        <w:tc>
          <w:tcPr>
            <w:tcW w:w="1224" w:type="dxa"/>
            <w:shd w:val="clear" w:color="auto" w:fill="FAFAFA"/>
            <w:vAlign w:val="bottom"/>
          </w:tcPr>
          <w:p w:rsidR="00A86D53" w:rsidRPr="00CA3C21" w:rsidRDefault="00A86D53" w:rsidP="00A86D53">
            <w:pPr>
              <w:ind w:right="-72"/>
              <w:jc w:val="right"/>
              <w:rPr>
                <w:rFonts w:cs="Arial"/>
                <w:spacing w:val="-4"/>
                <w:sz w:val="18"/>
                <w:szCs w:val="18"/>
              </w:rPr>
            </w:pPr>
          </w:p>
        </w:tc>
        <w:tc>
          <w:tcPr>
            <w:tcW w:w="1224" w:type="dxa"/>
            <w:shd w:val="clear" w:color="auto" w:fill="FAFAFA"/>
            <w:vAlign w:val="bottom"/>
          </w:tcPr>
          <w:p w:rsidR="00A86D53" w:rsidRPr="00CA3C21" w:rsidRDefault="00A86D53" w:rsidP="00A86D53">
            <w:pPr>
              <w:ind w:right="-72"/>
              <w:jc w:val="right"/>
              <w:rPr>
                <w:rFonts w:cs="Arial"/>
                <w:spacing w:val="-4"/>
                <w:sz w:val="18"/>
                <w:szCs w:val="18"/>
              </w:rPr>
            </w:pPr>
          </w:p>
        </w:tc>
        <w:tc>
          <w:tcPr>
            <w:tcW w:w="1224" w:type="dxa"/>
            <w:shd w:val="clear" w:color="auto" w:fill="FAFAFA"/>
            <w:vAlign w:val="bottom"/>
          </w:tcPr>
          <w:p w:rsidR="00A86D53" w:rsidRPr="00CA3C21" w:rsidRDefault="00A86D53" w:rsidP="00A86D53">
            <w:pPr>
              <w:ind w:right="-72"/>
              <w:jc w:val="right"/>
              <w:rPr>
                <w:rFonts w:cs="Arial"/>
                <w:spacing w:val="-4"/>
                <w:sz w:val="18"/>
                <w:szCs w:val="18"/>
              </w:rPr>
            </w:pPr>
          </w:p>
        </w:tc>
      </w:tr>
      <w:tr w:rsidR="00A86D53" w:rsidRPr="00CA3C21" w:rsidTr="00CB02F2">
        <w:tc>
          <w:tcPr>
            <w:tcW w:w="4680" w:type="dxa"/>
            <w:shd w:val="clear" w:color="auto" w:fill="auto"/>
          </w:tcPr>
          <w:p w:rsidR="00A86D53" w:rsidRPr="00CA3C21" w:rsidRDefault="00A86D53" w:rsidP="00A01789">
            <w:pPr>
              <w:ind w:left="1440"/>
              <w:rPr>
                <w:rFonts w:cs="Arial"/>
                <w:b/>
                <w:bCs/>
                <w:spacing w:val="-4"/>
                <w:sz w:val="18"/>
                <w:szCs w:val="18"/>
              </w:rPr>
            </w:pPr>
            <w:r w:rsidRPr="00CA3C21">
              <w:rPr>
                <w:rFonts w:cs="Arial"/>
                <w:b/>
                <w:bCs/>
                <w:spacing w:val="-4"/>
                <w:sz w:val="18"/>
                <w:szCs w:val="18"/>
              </w:rPr>
              <w:t>Total derivatives liabilities</w:t>
            </w:r>
          </w:p>
        </w:tc>
        <w:tc>
          <w:tcPr>
            <w:tcW w:w="1224" w:type="dxa"/>
            <w:tcBorders>
              <w:bottom w:val="single" w:sz="4" w:space="0" w:color="auto"/>
            </w:tcBorders>
            <w:shd w:val="clear" w:color="auto" w:fill="FAFAFA"/>
          </w:tcPr>
          <w:p w:rsidR="00A86D53" w:rsidRPr="00CA3C21" w:rsidRDefault="00B66FFC" w:rsidP="00A86D53">
            <w:pPr>
              <w:ind w:right="-72"/>
              <w:jc w:val="right"/>
              <w:rPr>
                <w:rFonts w:cs="Arial"/>
                <w:spacing w:val="-4"/>
                <w:sz w:val="18"/>
                <w:szCs w:val="18"/>
              </w:rPr>
            </w:pPr>
            <w:r w:rsidRPr="00CA3C21">
              <w:rPr>
                <w:rFonts w:cs="Arial"/>
                <w:spacing w:val="-4"/>
                <w:sz w:val="18"/>
                <w:szCs w:val="18"/>
              </w:rPr>
              <w:t>9,115</w:t>
            </w:r>
          </w:p>
        </w:tc>
        <w:tc>
          <w:tcPr>
            <w:tcW w:w="1224" w:type="dxa"/>
            <w:tcBorders>
              <w:bottom w:val="single" w:sz="4" w:space="0" w:color="auto"/>
            </w:tcBorders>
            <w:shd w:val="clear" w:color="auto" w:fill="FAFAFA"/>
            <w:vAlign w:val="bottom"/>
          </w:tcPr>
          <w:p w:rsidR="00A86D53" w:rsidRPr="00CA3C21" w:rsidRDefault="00B66FFC" w:rsidP="00A86D53">
            <w:pPr>
              <w:ind w:right="-72"/>
              <w:jc w:val="right"/>
              <w:rPr>
                <w:rFonts w:cs="Arial"/>
                <w:spacing w:val="-4"/>
                <w:sz w:val="18"/>
                <w:szCs w:val="18"/>
              </w:rPr>
            </w:pPr>
            <w:r>
              <w:rPr>
                <w:rFonts w:cs="Arial"/>
                <w:spacing w:val="-4"/>
                <w:sz w:val="18"/>
                <w:szCs w:val="18"/>
              </w:rPr>
              <w:t>-</w:t>
            </w:r>
          </w:p>
        </w:tc>
        <w:tc>
          <w:tcPr>
            <w:tcW w:w="1224" w:type="dxa"/>
            <w:tcBorders>
              <w:bottom w:val="single" w:sz="4" w:space="0" w:color="auto"/>
            </w:tcBorders>
            <w:shd w:val="clear" w:color="auto" w:fill="FAFAFA"/>
            <w:vAlign w:val="bottom"/>
          </w:tcPr>
          <w:p w:rsidR="00A86D53" w:rsidRPr="00CA3C21" w:rsidRDefault="00B66FFC" w:rsidP="00A86D53">
            <w:pPr>
              <w:ind w:right="-72"/>
              <w:jc w:val="right"/>
              <w:rPr>
                <w:rFonts w:cs="Arial"/>
                <w:spacing w:val="-4"/>
                <w:sz w:val="18"/>
                <w:szCs w:val="18"/>
              </w:rPr>
            </w:pPr>
            <w:r w:rsidRPr="00B66FFC">
              <w:rPr>
                <w:rFonts w:cs="Arial"/>
                <w:spacing w:val="-4"/>
                <w:sz w:val="18"/>
                <w:szCs w:val="18"/>
              </w:rPr>
              <w:t>9,115</w:t>
            </w:r>
          </w:p>
        </w:tc>
        <w:tc>
          <w:tcPr>
            <w:tcW w:w="1224" w:type="dxa"/>
            <w:tcBorders>
              <w:bottom w:val="single" w:sz="4" w:space="0" w:color="auto"/>
            </w:tcBorders>
            <w:shd w:val="clear" w:color="auto" w:fill="FAFAFA"/>
            <w:vAlign w:val="bottom"/>
          </w:tcPr>
          <w:p w:rsidR="00A86D53" w:rsidRPr="00CA3C21" w:rsidRDefault="00A86D53" w:rsidP="00A86D53">
            <w:pPr>
              <w:ind w:right="-72"/>
              <w:jc w:val="right"/>
              <w:rPr>
                <w:rFonts w:cs="Arial"/>
                <w:spacing w:val="-4"/>
                <w:sz w:val="18"/>
                <w:szCs w:val="18"/>
              </w:rPr>
            </w:pPr>
            <w:r w:rsidRPr="00CA3C21">
              <w:rPr>
                <w:rFonts w:cs="Arial"/>
                <w:spacing w:val="-4"/>
                <w:sz w:val="18"/>
                <w:szCs w:val="18"/>
              </w:rPr>
              <w:t>9,115</w:t>
            </w:r>
          </w:p>
        </w:tc>
      </w:tr>
      <w:tr w:rsidR="00A86D53" w:rsidRPr="00CA3C21" w:rsidTr="00CB02F2">
        <w:tc>
          <w:tcPr>
            <w:tcW w:w="4680" w:type="dxa"/>
            <w:shd w:val="clear" w:color="auto" w:fill="auto"/>
          </w:tcPr>
          <w:p w:rsidR="00A86D53" w:rsidRPr="00CA3C21" w:rsidRDefault="00A86D53" w:rsidP="00A01789">
            <w:pPr>
              <w:ind w:left="1440"/>
              <w:rPr>
                <w:rFonts w:cs="Arial"/>
                <w:b/>
                <w:bCs/>
                <w:spacing w:val="-4"/>
                <w:sz w:val="18"/>
                <w:szCs w:val="18"/>
              </w:rPr>
            </w:pPr>
          </w:p>
        </w:tc>
        <w:tc>
          <w:tcPr>
            <w:tcW w:w="1224" w:type="dxa"/>
            <w:tcBorders>
              <w:top w:val="single" w:sz="4" w:space="0" w:color="auto"/>
            </w:tcBorders>
            <w:shd w:val="clear" w:color="auto" w:fill="FAFAFA"/>
          </w:tcPr>
          <w:p w:rsidR="00A86D53" w:rsidRPr="00CA3C21" w:rsidRDefault="00A86D53" w:rsidP="00A86D53">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rsidR="00A86D53" w:rsidRPr="00CA3C21" w:rsidRDefault="00A86D53" w:rsidP="00A86D53">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rsidR="00A86D53" w:rsidRPr="00CA3C21" w:rsidRDefault="00A86D53" w:rsidP="00A86D53">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rsidR="00A86D53" w:rsidRPr="00CA3C21" w:rsidRDefault="00A86D53" w:rsidP="00A86D53">
            <w:pPr>
              <w:ind w:right="-72"/>
              <w:jc w:val="right"/>
              <w:rPr>
                <w:rFonts w:cs="Arial"/>
                <w:b/>
                <w:bCs/>
                <w:spacing w:val="-4"/>
                <w:sz w:val="18"/>
                <w:szCs w:val="18"/>
              </w:rPr>
            </w:pPr>
          </w:p>
        </w:tc>
      </w:tr>
      <w:tr w:rsidR="00A86D53" w:rsidRPr="00CA3C21" w:rsidTr="00CB02F2">
        <w:tc>
          <w:tcPr>
            <w:tcW w:w="4680" w:type="dxa"/>
            <w:shd w:val="clear" w:color="auto" w:fill="auto"/>
          </w:tcPr>
          <w:p w:rsidR="00A86D53" w:rsidRPr="00CA3C21" w:rsidRDefault="00A86D53" w:rsidP="00A01789">
            <w:pPr>
              <w:ind w:left="1440"/>
              <w:rPr>
                <w:rFonts w:cs="Arial"/>
                <w:b/>
                <w:bCs/>
                <w:spacing w:val="-4"/>
                <w:sz w:val="18"/>
                <w:szCs w:val="18"/>
              </w:rPr>
            </w:pPr>
            <w:r w:rsidRPr="00CA3C21">
              <w:rPr>
                <w:rFonts w:cs="Arial"/>
                <w:b/>
                <w:bCs/>
                <w:spacing w:val="-4"/>
                <w:sz w:val="18"/>
                <w:szCs w:val="18"/>
              </w:rPr>
              <w:t>Total</w:t>
            </w:r>
          </w:p>
        </w:tc>
        <w:tc>
          <w:tcPr>
            <w:tcW w:w="1224" w:type="dxa"/>
            <w:tcBorders>
              <w:bottom w:val="single" w:sz="4" w:space="0" w:color="auto"/>
            </w:tcBorders>
            <w:shd w:val="clear" w:color="auto" w:fill="FAFAFA"/>
          </w:tcPr>
          <w:p w:rsidR="00A86D53" w:rsidRPr="00CA3C21" w:rsidRDefault="00B66FFC" w:rsidP="00A86D53">
            <w:pPr>
              <w:ind w:right="-72"/>
              <w:jc w:val="right"/>
              <w:rPr>
                <w:rFonts w:cs="Arial"/>
                <w:spacing w:val="-4"/>
                <w:sz w:val="18"/>
                <w:szCs w:val="18"/>
              </w:rPr>
            </w:pPr>
            <w:r w:rsidRPr="00B66FFC">
              <w:rPr>
                <w:rFonts w:cs="Arial"/>
                <w:spacing w:val="-4"/>
                <w:sz w:val="18"/>
                <w:szCs w:val="18"/>
              </w:rPr>
              <w:t>191,720,681</w:t>
            </w:r>
          </w:p>
        </w:tc>
        <w:tc>
          <w:tcPr>
            <w:tcW w:w="1224" w:type="dxa"/>
            <w:tcBorders>
              <w:bottom w:val="single" w:sz="4" w:space="0" w:color="auto"/>
            </w:tcBorders>
            <w:shd w:val="clear" w:color="auto" w:fill="FAFAFA"/>
            <w:vAlign w:val="bottom"/>
          </w:tcPr>
          <w:p w:rsidR="00A86D53" w:rsidRPr="00CA3C21" w:rsidRDefault="00B66FFC" w:rsidP="00A86D53">
            <w:pPr>
              <w:ind w:right="-72"/>
              <w:jc w:val="right"/>
              <w:rPr>
                <w:rFonts w:cs="Arial"/>
                <w:spacing w:val="-4"/>
                <w:sz w:val="18"/>
                <w:szCs w:val="18"/>
              </w:rPr>
            </w:pPr>
            <w:r w:rsidRPr="00B66FFC">
              <w:rPr>
                <w:rFonts w:cs="Arial"/>
                <w:spacing w:val="-4"/>
                <w:sz w:val="18"/>
                <w:szCs w:val="18"/>
              </w:rPr>
              <w:t>20,400,260</w:t>
            </w:r>
          </w:p>
        </w:tc>
        <w:tc>
          <w:tcPr>
            <w:tcW w:w="1224" w:type="dxa"/>
            <w:tcBorders>
              <w:bottom w:val="single" w:sz="4" w:space="0" w:color="auto"/>
            </w:tcBorders>
            <w:shd w:val="clear" w:color="auto" w:fill="FAFAFA"/>
            <w:vAlign w:val="bottom"/>
          </w:tcPr>
          <w:p w:rsidR="00A86D53" w:rsidRPr="00CA3C21" w:rsidRDefault="00B66FFC" w:rsidP="00A86D53">
            <w:pPr>
              <w:ind w:right="-72"/>
              <w:jc w:val="right"/>
              <w:rPr>
                <w:rFonts w:cs="Arial"/>
                <w:spacing w:val="-4"/>
                <w:sz w:val="18"/>
                <w:szCs w:val="18"/>
              </w:rPr>
            </w:pPr>
            <w:r w:rsidRPr="00B66FFC">
              <w:rPr>
                <w:rFonts w:cs="Arial"/>
                <w:spacing w:val="-4"/>
                <w:sz w:val="18"/>
                <w:szCs w:val="18"/>
              </w:rPr>
              <w:t>212,120,941</w:t>
            </w:r>
          </w:p>
        </w:tc>
        <w:tc>
          <w:tcPr>
            <w:tcW w:w="1224" w:type="dxa"/>
            <w:tcBorders>
              <w:bottom w:val="single" w:sz="4" w:space="0" w:color="auto"/>
            </w:tcBorders>
            <w:shd w:val="clear" w:color="auto" w:fill="FAFAFA"/>
            <w:vAlign w:val="bottom"/>
          </w:tcPr>
          <w:p w:rsidR="00A86D53" w:rsidRPr="00CA3C21" w:rsidRDefault="00B66FFC" w:rsidP="00A86D53">
            <w:pPr>
              <w:ind w:right="-72"/>
              <w:jc w:val="right"/>
              <w:rPr>
                <w:rFonts w:cs="Arial"/>
                <w:spacing w:val="-4"/>
                <w:sz w:val="18"/>
                <w:szCs w:val="18"/>
              </w:rPr>
            </w:pPr>
            <w:r w:rsidRPr="00B66FFC">
              <w:rPr>
                <w:rFonts w:cs="Arial"/>
                <w:spacing w:val="-4"/>
                <w:sz w:val="18"/>
                <w:szCs w:val="18"/>
              </w:rPr>
              <w:t>209,318,656</w:t>
            </w:r>
          </w:p>
        </w:tc>
      </w:tr>
    </w:tbl>
    <w:p w:rsidR="00AA6016" w:rsidRPr="00CA3C21" w:rsidRDefault="00AA6016" w:rsidP="005613C6">
      <w:pPr>
        <w:suppressAutoHyphens/>
        <w:ind w:left="540"/>
        <w:jc w:val="thaiDistribute"/>
        <w:rPr>
          <w:rFonts w:cs="Arial"/>
          <w:sz w:val="18"/>
          <w:szCs w:val="18"/>
        </w:rPr>
      </w:pPr>
    </w:p>
    <w:p w:rsidR="0003415B" w:rsidRPr="00CA3C21" w:rsidRDefault="0003415B" w:rsidP="005613C6">
      <w:pPr>
        <w:suppressAutoHyphens/>
        <w:ind w:left="540"/>
        <w:jc w:val="thaiDistribute"/>
        <w:rPr>
          <w:rFonts w:cs="Arial"/>
          <w:sz w:val="18"/>
          <w:szCs w:val="18"/>
        </w:rPr>
      </w:pPr>
    </w:p>
    <w:tbl>
      <w:tblPr>
        <w:tblW w:w="9576" w:type="dxa"/>
        <w:tblLayout w:type="fixed"/>
        <w:tblLook w:val="04A0" w:firstRow="1" w:lastRow="0" w:firstColumn="1" w:lastColumn="0" w:noHBand="0" w:noVBand="1"/>
      </w:tblPr>
      <w:tblGrid>
        <w:gridCol w:w="4680"/>
        <w:gridCol w:w="1224"/>
        <w:gridCol w:w="1224"/>
        <w:gridCol w:w="1224"/>
        <w:gridCol w:w="1224"/>
      </w:tblGrid>
      <w:tr w:rsidR="00A86D53" w:rsidRPr="00CA3C21" w:rsidTr="0003415B">
        <w:tc>
          <w:tcPr>
            <w:tcW w:w="4680" w:type="dxa"/>
            <w:shd w:val="clear" w:color="auto" w:fill="auto"/>
          </w:tcPr>
          <w:p w:rsidR="00A86D53" w:rsidRPr="00CA3C21" w:rsidRDefault="00A86D53" w:rsidP="00D0513D">
            <w:pPr>
              <w:ind w:left="1476"/>
              <w:rPr>
                <w:rFonts w:cs="Arial"/>
                <w:b/>
                <w:bCs/>
                <w:spacing w:val="-4"/>
                <w:sz w:val="18"/>
                <w:szCs w:val="18"/>
              </w:rPr>
            </w:pPr>
          </w:p>
        </w:tc>
        <w:tc>
          <w:tcPr>
            <w:tcW w:w="4896" w:type="dxa"/>
            <w:gridSpan w:val="4"/>
            <w:tcBorders>
              <w:top w:val="single" w:sz="4" w:space="0" w:color="auto"/>
              <w:bottom w:val="single" w:sz="4" w:space="0" w:color="auto"/>
            </w:tcBorders>
          </w:tcPr>
          <w:p w:rsidR="00A86D53" w:rsidRPr="00CA3C21" w:rsidRDefault="00A86D53" w:rsidP="00D0513D">
            <w:pPr>
              <w:ind w:right="-72"/>
              <w:jc w:val="center"/>
              <w:rPr>
                <w:rFonts w:cs="Arial"/>
                <w:b/>
                <w:bCs/>
                <w:spacing w:val="-4"/>
                <w:sz w:val="18"/>
                <w:szCs w:val="18"/>
              </w:rPr>
            </w:pPr>
            <w:r w:rsidRPr="00CA3C21">
              <w:rPr>
                <w:rFonts w:cs="Arial"/>
                <w:b/>
                <w:bCs/>
                <w:sz w:val="18"/>
                <w:szCs w:val="18"/>
              </w:rPr>
              <w:t>Separate financial statements</w:t>
            </w:r>
          </w:p>
        </w:tc>
      </w:tr>
      <w:tr w:rsidR="00B66FFC" w:rsidRPr="00CA3C21" w:rsidTr="00D0513D">
        <w:tc>
          <w:tcPr>
            <w:tcW w:w="4680" w:type="dxa"/>
            <w:shd w:val="clear" w:color="auto" w:fill="auto"/>
          </w:tcPr>
          <w:p w:rsidR="00B66FFC" w:rsidRPr="00CA3C21" w:rsidRDefault="00B66FFC" w:rsidP="00B66FFC">
            <w:pPr>
              <w:ind w:left="1476"/>
              <w:rPr>
                <w:rFonts w:cs="Arial"/>
                <w:b/>
                <w:bCs/>
                <w:spacing w:val="-4"/>
                <w:sz w:val="18"/>
                <w:szCs w:val="18"/>
              </w:rPr>
            </w:pPr>
          </w:p>
        </w:tc>
        <w:tc>
          <w:tcPr>
            <w:tcW w:w="1224" w:type="dxa"/>
            <w:tcBorders>
              <w:top w:val="single" w:sz="4" w:space="0" w:color="auto"/>
              <w:bottom w:val="single" w:sz="4" w:space="0" w:color="auto"/>
            </w:tcBorders>
          </w:tcPr>
          <w:p w:rsidR="00B66FFC" w:rsidRPr="00CA3C21" w:rsidRDefault="00B66FFC" w:rsidP="00B66FFC">
            <w:pPr>
              <w:ind w:right="-72"/>
              <w:jc w:val="right"/>
              <w:rPr>
                <w:rFonts w:cs="Arial"/>
                <w:b/>
                <w:bCs/>
                <w:spacing w:val="-4"/>
                <w:sz w:val="18"/>
                <w:szCs w:val="18"/>
              </w:rPr>
            </w:pPr>
          </w:p>
          <w:p w:rsidR="00B66FFC" w:rsidRPr="00CA3C21" w:rsidRDefault="00B66FFC" w:rsidP="00B66FFC">
            <w:pPr>
              <w:ind w:right="-72"/>
              <w:jc w:val="right"/>
              <w:rPr>
                <w:rFonts w:cs="Arial"/>
                <w:b/>
                <w:bCs/>
                <w:spacing w:val="-4"/>
                <w:sz w:val="18"/>
                <w:szCs w:val="18"/>
              </w:rPr>
            </w:pPr>
          </w:p>
          <w:p w:rsidR="00B66FFC" w:rsidRDefault="00B66FFC" w:rsidP="00B66FFC">
            <w:pPr>
              <w:ind w:right="-72"/>
              <w:jc w:val="right"/>
              <w:rPr>
                <w:rFonts w:cs="Arial"/>
                <w:b/>
                <w:bCs/>
                <w:spacing w:val="-4"/>
                <w:sz w:val="18"/>
                <w:szCs w:val="18"/>
              </w:rPr>
            </w:pPr>
            <w:r w:rsidRPr="00CA3C21">
              <w:rPr>
                <w:rFonts w:cs="Arial"/>
                <w:b/>
                <w:bCs/>
                <w:spacing w:val="-4"/>
                <w:sz w:val="18"/>
                <w:szCs w:val="18"/>
              </w:rPr>
              <w:t>Within</w:t>
            </w:r>
          </w:p>
          <w:p w:rsidR="00B66FFC" w:rsidRPr="00CA3C21" w:rsidRDefault="00B66FFC" w:rsidP="00B66FFC">
            <w:pPr>
              <w:ind w:right="-72"/>
              <w:jc w:val="right"/>
              <w:rPr>
                <w:rFonts w:cs="Arial"/>
                <w:b/>
                <w:bCs/>
                <w:spacing w:val="-4"/>
                <w:sz w:val="18"/>
                <w:szCs w:val="18"/>
              </w:rPr>
            </w:pPr>
            <w:r w:rsidRPr="00CA3C21">
              <w:rPr>
                <w:rFonts w:cs="Arial"/>
                <w:b/>
                <w:bCs/>
                <w:spacing w:val="-4"/>
                <w:sz w:val="18"/>
                <w:szCs w:val="18"/>
              </w:rPr>
              <w:t>1 year</w:t>
            </w:r>
          </w:p>
          <w:p w:rsidR="00B66FFC" w:rsidRPr="00CA3C21" w:rsidRDefault="00B66FFC" w:rsidP="00B66FFC">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rsidR="00B66FFC" w:rsidRPr="00CA3C21" w:rsidRDefault="00B66FFC" w:rsidP="00B66FFC">
            <w:pPr>
              <w:ind w:right="-72"/>
              <w:jc w:val="right"/>
              <w:rPr>
                <w:rFonts w:cs="Arial"/>
                <w:b/>
                <w:bCs/>
                <w:spacing w:val="-4"/>
                <w:sz w:val="18"/>
                <w:szCs w:val="18"/>
              </w:rPr>
            </w:pPr>
            <w:r w:rsidRPr="00CA3C21">
              <w:rPr>
                <w:rFonts w:cs="Arial"/>
                <w:b/>
                <w:bCs/>
                <w:spacing w:val="-4"/>
                <w:sz w:val="18"/>
                <w:szCs w:val="18"/>
              </w:rPr>
              <w:t xml:space="preserve"> </w:t>
            </w:r>
          </w:p>
          <w:p w:rsidR="00B66FFC" w:rsidRPr="00CA3C21" w:rsidRDefault="00B66FFC" w:rsidP="00B66FFC">
            <w:pPr>
              <w:ind w:right="-72"/>
              <w:jc w:val="right"/>
              <w:rPr>
                <w:rFonts w:cs="Arial"/>
                <w:b/>
                <w:bCs/>
                <w:spacing w:val="-4"/>
                <w:sz w:val="18"/>
                <w:szCs w:val="18"/>
              </w:rPr>
            </w:pPr>
            <w:r w:rsidRPr="00CA3C21">
              <w:rPr>
                <w:rFonts w:cs="Arial"/>
                <w:b/>
                <w:bCs/>
                <w:spacing w:val="-4"/>
                <w:sz w:val="18"/>
                <w:szCs w:val="18"/>
              </w:rPr>
              <w:t>1 - 5 years</w:t>
            </w:r>
          </w:p>
          <w:p w:rsidR="00B66FFC" w:rsidRPr="00CA3C21" w:rsidRDefault="00B66FFC" w:rsidP="00B66FFC">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shd w:val="clear" w:color="auto" w:fill="auto"/>
            <w:vAlign w:val="bottom"/>
          </w:tcPr>
          <w:p w:rsidR="00B66FFC" w:rsidRPr="00CA3C21" w:rsidRDefault="00B66FFC" w:rsidP="00B66FFC">
            <w:pPr>
              <w:ind w:right="-72"/>
              <w:jc w:val="right"/>
              <w:rPr>
                <w:rFonts w:cs="Arial"/>
                <w:b/>
                <w:bCs/>
                <w:spacing w:val="-4"/>
                <w:sz w:val="18"/>
                <w:szCs w:val="18"/>
              </w:rPr>
            </w:pPr>
            <w:r>
              <w:rPr>
                <w:rFonts w:cs="Arial"/>
                <w:b/>
                <w:bCs/>
                <w:spacing w:val="-4"/>
                <w:sz w:val="18"/>
                <w:szCs w:val="18"/>
              </w:rPr>
              <w:t>Total</w:t>
            </w:r>
          </w:p>
          <w:p w:rsidR="00B66FFC" w:rsidRPr="00CA3C21" w:rsidRDefault="00B66FFC" w:rsidP="00B66FFC">
            <w:pPr>
              <w:ind w:right="-72"/>
              <w:jc w:val="right"/>
              <w:rPr>
                <w:rFonts w:cs="Arial"/>
                <w:b/>
                <w:bCs/>
                <w:spacing w:val="-4"/>
                <w:sz w:val="18"/>
                <w:szCs w:val="18"/>
              </w:rPr>
            </w:pPr>
            <w:r w:rsidRPr="00CA3C21">
              <w:rPr>
                <w:rFonts w:cs="Arial"/>
                <w:b/>
                <w:bCs/>
                <w:spacing w:val="-4"/>
                <w:sz w:val="18"/>
                <w:szCs w:val="18"/>
              </w:rPr>
              <w:t>Baht</w:t>
            </w:r>
          </w:p>
        </w:tc>
        <w:tc>
          <w:tcPr>
            <w:tcW w:w="1224" w:type="dxa"/>
            <w:tcBorders>
              <w:top w:val="single" w:sz="4" w:space="0" w:color="auto"/>
              <w:bottom w:val="single" w:sz="4" w:space="0" w:color="auto"/>
            </w:tcBorders>
            <w:vAlign w:val="bottom"/>
          </w:tcPr>
          <w:p w:rsidR="00B66FFC" w:rsidRPr="00CA3C21" w:rsidRDefault="00B66FFC" w:rsidP="00B66FFC">
            <w:pPr>
              <w:ind w:right="-72"/>
              <w:jc w:val="right"/>
              <w:rPr>
                <w:rFonts w:cs="Arial"/>
                <w:b/>
                <w:bCs/>
                <w:spacing w:val="-4"/>
                <w:sz w:val="18"/>
                <w:szCs w:val="18"/>
              </w:rPr>
            </w:pPr>
            <w:r w:rsidRPr="00CA3C21">
              <w:rPr>
                <w:rFonts w:cs="Arial"/>
                <w:b/>
                <w:bCs/>
                <w:spacing w:val="-4"/>
                <w:sz w:val="18"/>
                <w:szCs w:val="18"/>
              </w:rPr>
              <w:t>Total</w:t>
            </w:r>
            <w:r w:rsidRPr="00CA3C21">
              <w:rPr>
                <w:rFonts w:cs="Arial"/>
                <w:b/>
                <w:bCs/>
                <w:spacing w:val="-4"/>
                <w:sz w:val="18"/>
                <w:szCs w:val="18"/>
                <w:cs/>
              </w:rPr>
              <w:t xml:space="preserve">  </w:t>
            </w:r>
          </w:p>
          <w:p w:rsidR="00B66FFC" w:rsidRPr="00CA3C21" w:rsidRDefault="00B66FFC" w:rsidP="00B66FFC">
            <w:pPr>
              <w:ind w:right="-72"/>
              <w:jc w:val="right"/>
              <w:rPr>
                <w:rFonts w:cs="Arial"/>
                <w:b/>
                <w:bCs/>
                <w:spacing w:val="-4"/>
                <w:sz w:val="18"/>
                <w:szCs w:val="18"/>
              </w:rPr>
            </w:pPr>
            <w:r w:rsidRPr="00CA3C21">
              <w:rPr>
                <w:rFonts w:cs="Arial"/>
                <w:b/>
                <w:bCs/>
                <w:spacing w:val="-4"/>
                <w:sz w:val="18"/>
                <w:szCs w:val="18"/>
              </w:rPr>
              <w:t>net book amount of liabilities</w:t>
            </w:r>
          </w:p>
          <w:p w:rsidR="00B66FFC" w:rsidRPr="00CA3C21" w:rsidRDefault="00B66FFC" w:rsidP="00B66FFC">
            <w:pPr>
              <w:ind w:right="-72"/>
              <w:jc w:val="right"/>
              <w:rPr>
                <w:rFonts w:cs="Arial"/>
                <w:b/>
                <w:bCs/>
                <w:spacing w:val="-4"/>
                <w:sz w:val="18"/>
                <w:szCs w:val="18"/>
              </w:rPr>
            </w:pPr>
            <w:r w:rsidRPr="00CA3C21">
              <w:rPr>
                <w:rFonts w:cs="Arial"/>
                <w:b/>
                <w:bCs/>
                <w:spacing w:val="-4"/>
                <w:sz w:val="18"/>
                <w:szCs w:val="18"/>
              </w:rPr>
              <w:t>Baht</w:t>
            </w:r>
          </w:p>
        </w:tc>
      </w:tr>
      <w:tr w:rsidR="00B66FFC" w:rsidRPr="00CA3C21" w:rsidTr="00D0513D">
        <w:tc>
          <w:tcPr>
            <w:tcW w:w="4680" w:type="dxa"/>
            <w:shd w:val="clear" w:color="auto" w:fill="auto"/>
          </w:tcPr>
          <w:p w:rsidR="00B66FFC" w:rsidRPr="00CA3C21" w:rsidRDefault="00B66FFC" w:rsidP="00B66FFC">
            <w:pPr>
              <w:ind w:left="1476"/>
              <w:rPr>
                <w:rFonts w:cs="Arial"/>
                <w:b/>
                <w:bCs/>
                <w:spacing w:val="-4"/>
                <w:sz w:val="18"/>
                <w:szCs w:val="18"/>
              </w:rPr>
            </w:pPr>
            <w:r w:rsidRPr="00CA3C21">
              <w:rPr>
                <w:rFonts w:cs="Arial"/>
                <w:b/>
                <w:bCs/>
                <w:spacing w:val="-4"/>
                <w:sz w:val="18"/>
                <w:szCs w:val="18"/>
              </w:rPr>
              <w:t>As at 31 December 2020</w:t>
            </w:r>
          </w:p>
        </w:tc>
        <w:tc>
          <w:tcPr>
            <w:tcW w:w="1224" w:type="dxa"/>
            <w:tcBorders>
              <w:top w:val="single" w:sz="4" w:space="0" w:color="auto"/>
            </w:tcBorders>
            <w:shd w:val="clear" w:color="auto" w:fill="FAFAFA"/>
          </w:tcPr>
          <w:p w:rsidR="00B66FFC" w:rsidRPr="00CA3C21" w:rsidRDefault="00B66FFC" w:rsidP="00B66FFC">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rsidR="00B66FFC" w:rsidRPr="00CA3C21" w:rsidRDefault="00B66FFC" w:rsidP="00B66FFC">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rsidR="00B66FFC" w:rsidRPr="00CA3C21" w:rsidRDefault="00B66FFC" w:rsidP="00B66FFC">
            <w:pPr>
              <w:ind w:right="-72"/>
              <w:jc w:val="right"/>
              <w:rPr>
                <w:rFonts w:cs="Arial"/>
                <w:b/>
                <w:bCs/>
                <w:spacing w:val="-4"/>
                <w:sz w:val="18"/>
                <w:szCs w:val="18"/>
              </w:rPr>
            </w:pPr>
          </w:p>
        </w:tc>
        <w:tc>
          <w:tcPr>
            <w:tcW w:w="1224" w:type="dxa"/>
            <w:tcBorders>
              <w:top w:val="single" w:sz="4" w:space="0" w:color="auto"/>
            </w:tcBorders>
            <w:shd w:val="clear" w:color="auto" w:fill="FAFAFA"/>
            <w:vAlign w:val="bottom"/>
          </w:tcPr>
          <w:p w:rsidR="00B66FFC" w:rsidRPr="00CA3C21" w:rsidRDefault="00B66FFC" w:rsidP="00B66FFC">
            <w:pPr>
              <w:ind w:right="-72"/>
              <w:jc w:val="right"/>
              <w:rPr>
                <w:rFonts w:cs="Arial"/>
                <w:b/>
                <w:bCs/>
                <w:spacing w:val="-4"/>
                <w:sz w:val="18"/>
                <w:szCs w:val="18"/>
              </w:rPr>
            </w:pPr>
          </w:p>
        </w:tc>
      </w:tr>
      <w:tr w:rsidR="00B66FFC" w:rsidRPr="00CA3C21" w:rsidTr="00D0513D">
        <w:tc>
          <w:tcPr>
            <w:tcW w:w="4680" w:type="dxa"/>
            <w:shd w:val="clear" w:color="auto" w:fill="auto"/>
          </w:tcPr>
          <w:p w:rsidR="00B66FFC" w:rsidRPr="00CA3C21" w:rsidRDefault="00B66FFC" w:rsidP="00B66FFC">
            <w:pPr>
              <w:ind w:left="1476"/>
              <w:rPr>
                <w:rFonts w:cs="Arial"/>
                <w:spacing w:val="-4"/>
                <w:sz w:val="18"/>
                <w:szCs w:val="18"/>
              </w:rPr>
            </w:pPr>
            <w:r w:rsidRPr="00CA3C21">
              <w:rPr>
                <w:rFonts w:cs="Arial"/>
                <w:spacing w:val="-4"/>
                <w:sz w:val="18"/>
                <w:szCs w:val="18"/>
              </w:rPr>
              <w:t>Trade and other payables</w:t>
            </w:r>
          </w:p>
        </w:tc>
        <w:tc>
          <w:tcPr>
            <w:tcW w:w="1224" w:type="dxa"/>
            <w:shd w:val="clear" w:color="auto" w:fill="FAFAFA"/>
            <w:vAlign w:val="bottom"/>
          </w:tcPr>
          <w:p w:rsidR="00B66FFC" w:rsidRPr="00CA3C21" w:rsidRDefault="00B66FFC" w:rsidP="00B66FFC">
            <w:pPr>
              <w:ind w:right="-72"/>
              <w:jc w:val="right"/>
              <w:rPr>
                <w:rFonts w:cs="Arial"/>
                <w:spacing w:val="-4"/>
                <w:sz w:val="18"/>
                <w:szCs w:val="18"/>
              </w:rPr>
            </w:pPr>
            <w:r w:rsidRPr="00B66FFC">
              <w:rPr>
                <w:rFonts w:cs="Arial"/>
                <w:spacing w:val="-4"/>
                <w:sz w:val="18"/>
                <w:szCs w:val="18"/>
              </w:rPr>
              <w:t>181,110,673</w:t>
            </w:r>
          </w:p>
        </w:tc>
        <w:tc>
          <w:tcPr>
            <w:tcW w:w="1224" w:type="dxa"/>
            <w:shd w:val="clear" w:color="auto" w:fill="FAFAFA"/>
            <w:vAlign w:val="bottom"/>
          </w:tcPr>
          <w:p w:rsidR="00B66FFC" w:rsidRPr="00CA3C21" w:rsidRDefault="00B66FFC" w:rsidP="00B66FFC">
            <w:pPr>
              <w:ind w:right="-72"/>
              <w:jc w:val="right"/>
              <w:rPr>
                <w:rFonts w:cs="Arial"/>
                <w:spacing w:val="-4"/>
                <w:sz w:val="18"/>
                <w:szCs w:val="18"/>
              </w:rPr>
            </w:pPr>
            <w:r w:rsidRPr="00B66FFC">
              <w:rPr>
                <w:rFonts w:cs="Arial"/>
                <w:spacing w:val="-4"/>
                <w:sz w:val="18"/>
                <w:szCs w:val="18"/>
              </w:rPr>
              <w:t>5,658,683</w:t>
            </w:r>
          </w:p>
        </w:tc>
        <w:tc>
          <w:tcPr>
            <w:tcW w:w="1224" w:type="dxa"/>
            <w:shd w:val="clear" w:color="auto" w:fill="FAFAFA"/>
            <w:vAlign w:val="bottom"/>
          </w:tcPr>
          <w:p w:rsidR="00B66FFC" w:rsidRPr="00CA3C21" w:rsidRDefault="00B66FFC" w:rsidP="00B66FFC">
            <w:pPr>
              <w:ind w:right="-72"/>
              <w:jc w:val="right"/>
              <w:rPr>
                <w:rFonts w:cs="Arial"/>
                <w:spacing w:val="-4"/>
                <w:sz w:val="18"/>
                <w:szCs w:val="18"/>
              </w:rPr>
            </w:pPr>
            <w:r w:rsidRPr="00B66FFC">
              <w:rPr>
                <w:rFonts w:cs="Arial"/>
                <w:spacing w:val="-4"/>
                <w:sz w:val="18"/>
                <w:szCs w:val="18"/>
              </w:rPr>
              <w:t>186,769,356</w:t>
            </w:r>
          </w:p>
        </w:tc>
        <w:tc>
          <w:tcPr>
            <w:tcW w:w="1224" w:type="dxa"/>
            <w:shd w:val="clear" w:color="auto" w:fill="FAFAFA"/>
          </w:tcPr>
          <w:p w:rsidR="00B66FFC" w:rsidRPr="00CA3C21" w:rsidRDefault="00B66FFC" w:rsidP="00B66FFC">
            <w:pPr>
              <w:ind w:right="-72"/>
              <w:jc w:val="right"/>
              <w:rPr>
                <w:rFonts w:cs="Arial"/>
                <w:spacing w:val="-4"/>
                <w:sz w:val="18"/>
                <w:szCs w:val="18"/>
              </w:rPr>
            </w:pPr>
            <w:r w:rsidRPr="00B66FFC">
              <w:rPr>
                <w:rFonts w:cs="Arial"/>
                <w:spacing w:val="-4"/>
                <w:sz w:val="18"/>
                <w:szCs w:val="18"/>
              </w:rPr>
              <w:t>186,769,356</w:t>
            </w:r>
          </w:p>
        </w:tc>
      </w:tr>
      <w:tr w:rsidR="00B66FFC" w:rsidRPr="00CA3C21" w:rsidTr="00D0513D">
        <w:tc>
          <w:tcPr>
            <w:tcW w:w="4680" w:type="dxa"/>
            <w:shd w:val="clear" w:color="auto" w:fill="auto"/>
          </w:tcPr>
          <w:p w:rsidR="00B66FFC" w:rsidRPr="00CA3C21" w:rsidRDefault="00B66FFC" w:rsidP="00B66FFC">
            <w:pPr>
              <w:ind w:left="1476"/>
              <w:rPr>
                <w:rFonts w:cs="Arial"/>
                <w:spacing w:val="-4"/>
                <w:sz w:val="18"/>
                <w:szCs w:val="18"/>
              </w:rPr>
            </w:pPr>
            <w:r w:rsidRPr="00CA3C21">
              <w:rPr>
                <w:rFonts w:cs="Arial"/>
                <w:spacing w:val="-4"/>
                <w:sz w:val="18"/>
                <w:szCs w:val="18"/>
              </w:rPr>
              <w:t>Long-term loans from financial</w:t>
            </w:r>
          </w:p>
        </w:tc>
        <w:tc>
          <w:tcPr>
            <w:tcW w:w="1224" w:type="dxa"/>
            <w:shd w:val="clear" w:color="auto" w:fill="FAFAFA"/>
          </w:tcPr>
          <w:p w:rsidR="00B66FFC" w:rsidRPr="00CA3C21" w:rsidRDefault="00B66FFC" w:rsidP="00B66FFC">
            <w:pPr>
              <w:ind w:right="-72"/>
              <w:jc w:val="right"/>
              <w:rPr>
                <w:rFonts w:cs="Arial"/>
                <w:spacing w:val="-4"/>
                <w:sz w:val="18"/>
                <w:szCs w:val="18"/>
              </w:rPr>
            </w:pPr>
          </w:p>
        </w:tc>
        <w:tc>
          <w:tcPr>
            <w:tcW w:w="1224" w:type="dxa"/>
            <w:shd w:val="clear" w:color="auto" w:fill="FAFAFA"/>
            <w:vAlign w:val="bottom"/>
          </w:tcPr>
          <w:p w:rsidR="00B66FFC" w:rsidRPr="00CA3C21" w:rsidRDefault="00B66FFC" w:rsidP="00B66FFC">
            <w:pPr>
              <w:ind w:right="-72"/>
              <w:jc w:val="right"/>
              <w:rPr>
                <w:rFonts w:cs="Arial"/>
                <w:spacing w:val="-4"/>
                <w:sz w:val="18"/>
                <w:szCs w:val="18"/>
              </w:rPr>
            </w:pPr>
          </w:p>
        </w:tc>
        <w:tc>
          <w:tcPr>
            <w:tcW w:w="1224" w:type="dxa"/>
            <w:shd w:val="clear" w:color="auto" w:fill="FAFAFA"/>
            <w:vAlign w:val="bottom"/>
          </w:tcPr>
          <w:p w:rsidR="00B66FFC" w:rsidRPr="00CA3C21" w:rsidRDefault="00B66FFC" w:rsidP="00B66FFC">
            <w:pPr>
              <w:ind w:right="-72"/>
              <w:jc w:val="right"/>
              <w:rPr>
                <w:rFonts w:cs="Arial"/>
                <w:spacing w:val="-4"/>
                <w:sz w:val="18"/>
                <w:szCs w:val="18"/>
              </w:rPr>
            </w:pPr>
          </w:p>
        </w:tc>
        <w:tc>
          <w:tcPr>
            <w:tcW w:w="1224" w:type="dxa"/>
            <w:shd w:val="clear" w:color="auto" w:fill="FAFAFA"/>
          </w:tcPr>
          <w:p w:rsidR="00B66FFC" w:rsidRPr="00CA3C21" w:rsidRDefault="00B66FFC" w:rsidP="00B66FFC">
            <w:pPr>
              <w:ind w:right="-72"/>
              <w:jc w:val="right"/>
              <w:rPr>
                <w:rFonts w:cs="Arial"/>
                <w:spacing w:val="-4"/>
                <w:sz w:val="18"/>
                <w:szCs w:val="18"/>
              </w:rPr>
            </w:pPr>
          </w:p>
        </w:tc>
      </w:tr>
      <w:tr w:rsidR="00B66FFC" w:rsidRPr="00CA3C21" w:rsidTr="00D0513D">
        <w:tc>
          <w:tcPr>
            <w:tcW w:w="4680" w:type="dxa"/>
            <w:shd w:val="clear" w:color="auto" w:fill="auto"/>
          </w:tcPr>
          <w:p w:rsidR="00B66FFC" w:rsidRPr="00CA3C21" w:rsidRDefault="00B66FFC" w:rsidP="00B66FFC">
            <w:pPr>
              <w:ind w:left="1476"/>
              <w:rPr>
                <w:rFonts w:cs="Arial"/>
                <w:spacing w:val="-4"/>
                <w:sz w:val="18"/>
                <w:szCs w:val="18"/>
              </w:rPr>
            </w:pPr>
            <w:r w:rsidRPr="00CA3C21">
              <w:rPr>
                <w:rFonts w:cs="Arial"/>
                <w:spacing w:val="-4"/>
                <w:sz w:val="18"/>
                <w:szCs w:val="18"/>
              </w:rPr>
              <w:t xml:space="preserve">   institutions</w:t>
            </w:r>
          </w:p>
        </w:tc>
        <w:tc>
          <w:tcPr>
            <w:tcW w:w="1224" w:type="dxa"/>
            <w:shd w:val="clear" w:color="auto" w:fill="FAFAFA"/>
            <w:vAlign w:val="bottom"/>
          </w:tcPr>
          <w:p w:rsidR="00B66FFC" w:rsidRPr="00CA3C21" w:rsidRDefault="00B66FFC" w:rsidP="00B66FFC">
            <w:pPr>
              <w:ind w:right="-72"/>
              <w:jc w:val="right"/>
              <w:rPr>
                <w:rFonts w:cs="Arial"/>
                <w:spacing w:val="-4"/>
                <w:sz w:val="18"/>
                <w:szCs w:val="18"/>
              </w:rPr>
            </w:pPr>
            <w:r w:rsidRPr="00CA3C21">
              <w:rPr>
                <w:rFonts w:cs="Arial"/>
                <w:spacing w:val="-4"/>
                <w:sz w:val="18"/>
                <w:szCs w:val="18"/>
              </w:rPr>
              <w:t>3,600,000</w:t>
            </w:r>
          </w:p>
        </w:tc>
        <w:tc>
          <w:tcPr>
            <w:tcW w:w="1224" w:type="dxa"/>
            <w:shd w:val="clear" w:color="auto" w:fill="FAFAFA"/>
            <w:vAlign w:val="bottom"/>
          </w:tcPr>
          <w:p w:rsidR="00B66FFC" w:rsidRPr="00CA3C21" w:rsidRDefault="00B66FFC" w:rsidP="00B66FFC">
            <w:pPr>
              <w:ind w:right="-72"/>
              <w:jc w:val="right"/>
              <w:rPr>
                <w:rFonts w:cs="Arial"/>
                <w:spacing w:val="-4"/>
                <w:sz w:val="18"/>
                <w:szCs w:val="18"/>
              </w:rPr>
            </w:pPr>
            <w:r w:rsidRPr="00CA3C21">
              <w:rPr>
                <w:rFonts w:cs="Arial"/>
                <w:spacing w:val="-4"/>
                <w:sz w:val="18"/>
                <w:szCs w:val="18"/>
              </w:rPr>
              <w:t>300,000</w:t>
            </w:r>
          </w:p>
        </w:tc>
        <w:tc>
          <w:tcPr>
            <w:tcW w:w="1224" w:type="dxa"/>
            <w:shd w:val="clear" w:color="auto" w:fill="FAFAFA"/>
            <w:vAlign w:val="bottom"/>
          </w:tcPr>
          <w:p w:rsidR="00B66FFC" w:rsidRPr="00CA3C21" w:rsidRDefault="00B66FFC" w:rsidP="00B66FFC">
            <w:pPr>
              <w:ind w:right="-72"/>
              <w:jc w:val="right"/>
              <w:rPr>
                <w:rFonts w:cs="Arial"/>
                <w:spacing w:val="-4"/>
                <w:sz w:val="18"/>
                <w:szCs w:val="18"/>
              </w:rPr>
            </w:pPr>
            <w:r w:rsidRPr="00CA3C21">
              <w:rPr>
                <w:rFonts w:cs="Arial"/>
                <w:spacing w:val="-4"/>
                <w:sz w:val="18"/>
                <w:szCs w:val="18"/>
              </w:rPr>
              <w:t>3,900,000</w:t>
            </w:r>
          </w:p>
        </w:tc>
        <w:tc>
          <w:tcPr>
            <w:tcW w:w="1224" w:type="dxa"/>
            <w:shd w:val="clear" w:color="auto" w:fill="FAFAFA"/>
          </w:tcPr>
          <w:p w:rsidR="00B66FFC" w:rsidRPr="00CA3C21" w:rsidRDefault="00B66FFC" w:rsidP="00B66FFC">
            <w:pPr>
              <w:ind w:right="-72"/>
              <w:jc w:val="right"/>
              <w:rPr>
                <w:rFonts w:cs="Arial"/>
                <w:spacing w:val="-4"/>
                <w:sz w:val="18"/>
                <w:szCs w:val="18"/>
              </w:rPr>
            </w:pPr>
            <w:r w:rsidRPr="00CA3C21">
              <w:rPr>
                <w:rFonts w:cs="Arial"/>
                <w:spacing w:val="-4"/>
                <w:sz w:val="18"/>
                <w:szCs w:val="18"/>
              </w:rPr>
              <w:t>3,900,000</w:t>
            </w:r>
          </w:p>
        </w:tc>
      </w:tr>
      <w:tr w:rsidR="00B66FFC" w:rsidRPr="00CA3C21" w:rsidTr="00D0513D">
        <w:tc>
          <w:tcPr>
            <w:tcW w:w="4680" w:type="dxa"/>
            <w:shd w:val="clear" w:color="auto" w:fill="auto"/>
          </w:tcPr>
          <w:p w:rsidR="00B66FFC" w:rsidRPr="00CA3C21" w:rsidRDefault="00B66FFC" w:rsidP="00B66FFC">
            <w:pPr>
              <w:ind w:left="1476"/>
              <w:rPr>
                <w:rFonts w:cs="Arial"/>
                <w:spacing w:val="-4"/>
                <w:sz w:val="18"/>
                <w:szCs w:val="18"/>
              </w:rPr>
            </w:pPr>
            <w:r w:rsidRPr="00CA3C21">
              <w:rPr>
                <w:rFonts w:cs="Arial"/>
                <w:spacing w:val="-4"/>
                <w:sz w:val="18"/>
                <w:szCs w:val="18"/>
              </w:rPr>
              <w:t>Lease liabilities, net</w:t>
            </w:r>
          </w:p>
        </w:tc>
        <w:tc>
          <w:tcPr>
            <w:tcW w:w="1224" w:type="dxa"/>
            <w:tcBorders>
              <w:bottom w:val="single" w:sz="4" w:space="0" w:color="auto"/>
            </w:tcBorders>
            <w:shd w:val="clear" w:color="auto" w:fill="FAFAFA"/>
            <w:vAlign w:val="bottom"/>
          </w:tcPr>
          <w:p w:rsidR="00B66FFC" w:rsidRPr="00CA3C21" w:rsidRDefault="00B66FFC" w:rsidP="00B66FFC">
            <w:pPr>
              <w:ind w:right="-72"/>
              <w:jc w:val="right"/>
              <w:rPr>
                <w:rFonts w:cs="Arial"/>
                <w:spacing w:val="-4"/>
                <w:sz w:val="18"/>
                <w:szCs w:val="18"/>
              </w:rPr>
            </w:pPr>
            <w:r w:rsidRPr="00B66FFC">
              <w:rPr>
                <w:rFonts w:cs="Arial"/>
                <w:spacing w:val="-4"/>
                <w:sz w:val="18"/>
                <w:szCs w:val="18"/>
              </w:rPr>
              <w:t>5,768,501</w:t>
            </w:r>
          </w:p>
        </w:tc>
        <w:tc>
          <w:tcPr>
            <w:tcW w:w="1224" w:type="dxa"/>
            <w:tcBorders>
              <w:bottom w:val="single" w:sz="4" w:space="0" w:color="auto"/>
            </w:tcBorders>
            <w:shd w:val="clear" w:color="auto" w:fill="FAFAFA"/>
            <w:vAlign w:val="bottom"/>
          </w:tcPr>
          <w:p w:rsidR="00B66FFC" w:rsidRPr="00CA3C21" w:rsidRDefault="00B66FFC" w:rsidP="00B66FFC">
            <w:pPr>
              <w:ind w:right="-72"/>
              <w:jc w:val="right"/>
              <w:rPr>
                <w:rFonts w:cs="Arial"/>
                <w:spacing w:val="-4"/>
                <w:sz w:val="18"/>
                <w:szCs w:val="18"/>
              </w:rPr>
            </w:pPr>
            <w:r w:rsidRPr="00B66FFC">
              <w:rPr>
                <w:rFonts w:cs="Arial"/>
                <w:spacing w:val="-4"/>
                <w:sz w:val="18"/>
                <w:szCs w:val="18"/>
              </w:rPr>
              <w:t>14,430,868</w:t>
            </w:r>
          </w:p>
        </w:tc>
        <w:tc>
          <w:tcPr>
            <w:tcW w:w="1224" w:type="dxa"/>
            <w:tcBorders>
              <w:bottom w:val="single" w:sz="4" w:space="0" w:color="auto"/>
            </w:tcBorders>
            <w:shd w:val="clear" w:color="auto" w:fill="FAFAFA"/>
            <w:vAlign w:val="bottom"/>
          </w:tcPr>
          <w:p w:rsidR="00B66FFC" w:rsidRPr="00CA3C21" w:rsidRDefault="00B66FFC" w:rsidP="00B66FFC">
            <w:pPr>
              <w:ind w:right="-72"/>
              <w:jc w:val="right"/>
              <w:rPr>
                <w:rFonts w:cs="Arial"/>
                <w:spacing w:val="-4"/>
                <w:sz w:val="18"/>
                <w:szCs w:val="18"/>
              </w:rPr>
            </w:pPr>
            <w:r w:rsidRPr="00B66FFC">
              <w:rPr>
                <w:rFonts w:cs="Arial"/>
                <w:spacing w:val="-4"/>
                <w:sz w:val="18"/>
                <w:szCs w:val="18"/>
              </w:rPr>
              <w:t>20,199,369</w:t>
            </w:r>
          </w:p>
        </w:tc>
        <w:tc>
          <w:tcPr>
            <w:tcW w:w="1224" w:type="dxa"/>
            <w:tcBorders>
              <w:bottom w:val="single" w:sz="4" w:space="0" w:color="auto"/>
            </w:tcBorders>
            <w:shd w:val="clear" w:color="auto" w:fill="FAFAFA"/>
          </w:tcPr>
          <w:p w:rsidR="00B66FFC" w:rsidRPr="00CA3C21" w:rsidRDefault="00B66FFC" w:rsidP="00B66FFC">
            <w:pPr>
              <w:ind w:right="-72"/>
              <w:jc w:val="right"/>
              <w:rPr>
                <w:rFonts w:cs="Arial"/>
                <w:spacing w:val="-4"/>
                <w:sz w:val="18"/>
                <w:szCs w:val="18"/>
              </w:rPr>
            </w:pPr>
            <w:r w:rsidRPr="00B66FFC">
              <w:rPr>
                <w:rFonts w:cs="Arial"/>
                <w:spacing w:val="-4"/>
                <w:sz w:val="18"/>
                <w:szCs w:val="18"/>
              </w:rPr>
              <w:t>17,397,084</w:t>
            </w:r>
          </w:p>
        </w:tc>
      </w:tr>
      <w:tr w:rsidR="00B66FFC" w:rsidRPr="00CA3C21" w:rsidTr="00D0513D">
        <w:tc>
          <w:tcPr>
            <w:tcW w:w="4680" w:type="dxa"/>
            <w:shd w:val="clear" w:color="auto" w:fill="auto"/>
          </w:tcPr>
          <w:p w:rsidR="00B66FFC" w:rsidRPr="00CA3C21" w:rsidRDefault="00B66FFC" w:rsidP="00B66FFC">
            <w:pPr>
              <w:ind w:left="1476"/>
              <w:rPr>
                <w:rFonts w:cs="Arial"/>
                <w:spacing w:val="-4"/>
                <w:sz w:val="18"/>
                <w:szCs w:val="18"/>
              </w:rPr>
            </w:pPr>
          </w:p>
        </w:tc>
        <w:tc>
          <w:tcPr>
            <w:tcW w:w="1224" w:type="dxa"/>
            <w:shd w:val="clear" w:color="auto" w:fill="FAFAFA"/>
          </w:tcPr>
          <w:p w:rsidR="00B66FFC" w:rsidRPr="00CA3C21" w:rsidRDefault="00B66FFC" w:rsidP="00B66FFC">
            <w:pPr>
              <w:ind w:right="-72"/>
              <w:jc w:val="right"/>
              <w:rPr>
                <w:rFonts w:cs="Arial"/>
                <w:spacing w:val="-4"/>
                <w:sz w:val="18"/>
                <w:szCs w:val="18"/>
              </w:rPr>
            </w:pPr>
          </w:p>
        </w:tc>
        <w:tc>
          <w:tcPr>
            <w:tcW w:w="1224" w:type="dxa"/>
            <w:shd w:val="clear" w:color="auto" w:fill="FAFAFA"/>
            <w:vAlign w:val="bottom"/>
          </w:tcPr>
          <w:p w:rsidR="00B66FFC" w:rsidRPr="00CA3C21" w:rsidRDefault="00B66FFC" w:rsidP="00B66FFC">
            <w:pPr>
              <w:ind w:right="-72"/>
              <w:jc w:val="right"/>
              <w:rPr>
                <w:rFonts w:cs="Arial"/>
                <w:spacing w:val="-4"/>
                <w:sz w:val="18"/>
                <w:szCs w:val="18"/>
              </w:rPr>
            </w:pPr>
          </w:p>
        </w:tc>
        <w:tc>
          <w:tcPr>
            <w:tcW w:w="1224" w:type="dxa"/>
            <w:shd w:val="clear" w:color="auto" w:fill="FAFAFA"/>
            <w:vAlign w:val="bottom"/>
          </w:tcPr>
          <w:p w:rsidR="00B66FFC" w:rsidRPr="00CA3C21" w:rsidRDefault="00B66FFC" w:rsidP="00B66FFC">
            <w:pPr>
              <w:ind w:right="-72"/>
              <w:jc w:val="right"/>
              <w:rPr>
                <w:rFonts w:cs="Arial"/>
                <w:spacing w:val="-4"/>
                <w:sz w:val="18"/>
                <w:szCs w:val="18"/>
              </w:rPr>
            </w:pPr>
          </w:p>
        </w:tc>
        <w:tc>
          <w:tcPr>
            <w:tcW w:w="1224" w:type="dxa"/>
            <w:shd w:val="clear" w:color="auto" w:fill="FAFAFA"/>
          </w:tcPr>
          <w:p w:rsidR="00B66FFC" w:rsidRPr="00CA3C21" w:rsidRDefault="00B66FFC" w:rsidP="00B66FFC">
            <w:pPr>
              <w:ind w:right="-72"/>
              <w:jc w:val="right"/>
              <w:rPr>
                <w:rFonts w:cs="Arial"/>
                <w:spacing w:val="-4"/>
                <w:sz w:val="18"/>
                <w:szCs w:val="18"/>
              </w:rPr>
            </w:pPr>
          </w:p>
        </w:tc>
      </w:tr>
      <w:tr w:rsidR="00B66FFC" w:rsidRPr="00CA3C21" w:rsidTr="00D0513D">
        <w:tc>
          <w:tcPr>
            <w:tcW w:w="4680" w:type="dxa"/>
            <w:shd w:val="clear" w:color="auto" w:fill="auto"/>
          </w:tcPr>
          <w:p w:rsidR="00B66FFC" w:rsidRPr="00CA3C21" w:rsidRDefault="00B66FFC" w:rsidP="00B66FFC">
            <w:pPr>
              <w:ind w:left="1476"/>
              <w:rPr>
                <w:rFonts w:cs="Arial"/>
                <w:spacing w:val="-4"/>
                <w:sz w:val="18"/>
                <w:szCs w:val="18"/>
              </w:rPr>
            </w:pPr>
            <w:r w:rsidRPr="00CA3C21">
              <w:rPr>
                <w:rFonts w:cs="Arial"/>
                <w:b/>
                <w:bCs/>
                <w:spacing w:val="-4"/>
                <w:sz w:val="18"/>
                <w:szCs w:val="18"/>
              </w:rPr>
              <w:t>Total financial liabilities that is not</w:t>
            </w:r>
          </w:p>
        </w:tc>
        <w:tc>
          <w:tcPr>
            <w:tcW w:w="1224" w:type="dxa"/>
            <w:shd w:val="clear" w:color="auto" w:fill="FAFAFA"/>
          </w:tcPr>
          <w:p w:rsidR="00B66FFC" w:rsidRPr="00CA3C21" w:rsidRDefault="00B66FFC" w:rsidP="00B66FFC">
            <w:pPr>
              <w:ind w:right="-72"/>
              <w:jc w:val="right"/>
              <w:rPr>
                <w:rFonts w:cs="Arial"/>
                <w:spacing w:val="-4"/>
                <w:sz w:val="18"/>
                <w:szCs w:val="18"/>
              </w:rPr>
            </w:pPr>
          </w:p>
        </w:tc>
        <w:tc>
          <w:tcPr>
            <w:tcW w:w="1224" w:type="dxa"/>
            <w:shd w:val="clear" w:color="auto" w:fill="FAFAFA"/>
            <w:vAlign w:val="bottom"/>
          </w:tcPr>
          <w:p w:rsidR="00B66FFC" w:rsidRPr="00CA3C21" w:rsidRDefault="00B66FFC" w:rsidP="00B66FFC">
            <w:pPr>
              <w:ind w:right="-72"/>
              <w:jc w:val="right"/>
              <w:rPr>
                <w:rFonts w:cs="Arial"/>
                <w:spacing w:val="-4"/>
                <w:sz w:val="18"/>
                <w:szCs w:val="18"/>
              </w:rPr>
            </w:pPr>
          </w:p>
        </w:tc>
        <w:tc>
          <w:tcPr>
            <w:tcW w:w="1224" w:type="dxa"/>
            <w:shd w:val="clear" w:color="auto" w:fill="FAFAFA"/>
            <w:vAlign w:val="bottom"/>
          </w:tcPr>
          <w:p w:rsidR="00B66FFC" w:rsidRPr="00CA3C21" w:rsidRDefault="00B66FFC" w:rsidP="00B66FFC">
            <w:pPr>
              <w:ind w:right="-72"/>
              <w:jc w:val="right"/>
              <w:rPr>
                <w:rFonts w:cs="Arial"/>
                <w:spacing w:val="-4"/>
                <w:sz w:val="18"/>
                <w:szCs w:val="18"/>
              </w:rPr>
            </w:pPr>
          </w:p>
        </w:tc>
        <w:tc>
          <w:tcPr>
            <w:tcW w:w="1224" w:type="dxa"/>
            <w:shd w:val="clear" w:color="auto" w:fill="FAFAFA"/>
          </w:tcPr>
          <w:p w:rsidR="00B66FFC" w:rsidRPr="00CA3C21" w:rsidRDefault="00B66FFC" w:rsidP="00B66FFC">
            <w:pPr>
              <w:ind w:right="-72"/>
              <w:jc w:val="right"/>
              <w:rPr>
                <w:rFonts w:cs="Arial"/>
                <w:spacing w:val="-4"/>
                <w:sz w:val="18"/>
                <w:szCs w:val="18"/>
              </w:rPr>
            </w:pPr>
          </w:p>
        </w:tc>
      </w:tr>
      <w:tr w:rsidR="00B66FFC" w:rsidRPr="00CA3C21" w:rsidTr="00D0513D">
        <w:tc>
          <w:tcPr>
            <w:tcW w:w="4680" w:type="dxa"/>
            <w:shd w:val="clear" w:color="auto" w:fill="auto"/>
            <w:vAlign w:val="bottom"/>
          </w:tcPr>
          <w:p w:rsidR="00B66FFC" w:rsidRPr="00CA3C21" w:rsidRDefault="00B66FFC" w:rsidP="00B66FFC">
            <w:pPr>
              <w:ind w:left="1593" w:hanging="153"/>
              <w:rPr>
                <w:rFonts w:cs="Arial"/>
                <w:b/>
                <w:bCs/>
                <w:spacing w:val="-4"/>
                <w:sz w:val="18"/>
                <w:szCs w:val="18"/>
              </w:rPr>
            </w:pPr>
            <w:r w:rsidRPr="00CA3C21">
              <w:rPr>
                <w:rFonts w:cs="Arial"/>
                <w:b/>
                <w:bCs/>
                <w:spacing w:val="-4"/>
                <w:sz w:val="18"/>
                <w:szCs w:val="18"/>
              </w:rPr>
              <w:t xml:space="preserve">   derivatives</w:t>
            </w:r>
          </w:p>
        </w:tc>
        <w:tc>
          <w:tcPr>
            <w:tcW w:w="1224" w:type="dxa"/>
            <w:tcBorders>
              <w:bottom w:val="single" w:sz="4" w:space="0" w:color="auto"/>
            </w:tcBorders>
            <w:shd w:val="clear" w:color="auto" w:fill="FAFAFA"/>
            <w:vAlign w:val="bottom"/>
          </w:tcPr>
          <w:p w:rsidR="00B66FFC" w:rsidRPr="00CA3C21" w:rsidRDefault="00B66FFC" w:rsidP="00B66FFC">
            <w:pPr>
              <w:ind w:right="-72"/>
              <w:jc w:val="right"/>
              <w:rPr>
                <w:rFonts w:cs="Arial"/>
                <w:spacing w:val="-4"/>
                <w:sz w:val="18"/>
                <w:szCs w:val="18"/>
              </w:rPr>
            </w:pPr>
            <w:r w:rsidRPr="00B66FFC">
              <w:rPr>
                <w:rFonts w:cs="Arial"/>
                <w:spacing w:val="-4"/>
                <w:sz w:val="18"/>
                <w:szCs w:val="18"/>
              </w:rPr>
              <w:t>190,479,174</w:t>
            </w:r>
          </w:p>
        </w:tc>
        <w:tc>
          <w:tcPr>
            <w:tcW w:w="1224" w:type="dxa"/>
            <w:tcBorders>
              <w:bottom w:val="single" w:sz="4" w:space="0" w:color="auto"/>
            </w:tcBorders>
            <w:shd w:val="clear" w:color="auto" w:fill="FAFAFA"/>
            <w:vAlign w:val="bottom"/>
          </w:tcPr>
          <w:p w:rsidR="00B66FFC" w:rsidRPr="00CA3C21" w:rsidRDefault="00B66FFC" w:rsidP="00B66FFC">
            <w:pPr>
              <w:ind w:right="-72"/>
              <w:jc w:val="right"/>
              <w:rPr>
                <w:rFonts w:cs="Arial"/>
                <w:spacing w:val="-4"/>
                <w:sz w:val="18"/>
                <w:szCs w:val="18"/>
              </w:rPr>
            </w:pPr>
            <w:r w:rsidRPr="00B66FFC">
              <w:rPr>
                <w:rFonts w:cs="Arial"/>
                <w:spacing w:val="-4"/>
                <w:sz w:val="18"/>
                <w:szCs w:val="18"/>
              </w:rPr>
              <w:t>20,389,551</w:t>
            </w:r>
          </w:p>
        </w:tc>
        <w:tc>
          <w:tcPr>
            <w:tcW w:w="1224" w:type="dxa"/>
            <w:tcBorders>
              <w:bottom w:val="single" w:sz="4" w:space="0" w:color="auto"/>
            </w:tcBorders>
            <w:shd w:val="clear" w:color="auto" w:fill="FAFAFA"/>
            <w:vAlign w:val="bottom"/>
          </w:tcPr>
          <w:p w:rsidR="00B66FFC" w:rsidRPr="00CA3C21" w:rsidRDefault="00B66FFC" w:rsidP="00B66FFC">
            <w:pPr>
              <w:ind w:right="-72"/>
              <w:jc w:val="right"/>
              <w:rPr>
                <w:rFonts w:cs="Arial"/>
                <w:spacing w:val="-4"/>
                <w:sz w:val="18"/>
                <w:szCs w:val="18"/>
              </w:rPr>
            </w:pPr>
            <w:r w:rsidRPr="00B66FFC">
              <w:rPr>
                <w:rFonts w:cs="Arial"/>
                <w:spacing w:val="-4"/>
                <w:sz w:val="18"/>
                <w:szCs w:val="18"/>
              </w:rPr>
              <w:t>210,868,725</w:t>
            </w:r>
          </w:p>
        </w:tc>
        <w:tc>
          <w:tcPr>
            <w:tcW w:w="1224" w:type="dxa"/>
            <w:tcBorders>
              <w:bottom w:val="single" w:sz="4" w:space="0" w:color="auto"/>
            </w:tcBorders>
            <w:shd w:val="clear" w:color="auto" w:fill="FAFAFA"/>
          </w:tcPr>
          <w:p w:rsidR="00B66FFC" w:rsidRPr="00CA3C21" w:rsidRDefault="00B66FFC" w:rsidP="00B66FFC">
            <w:pPr>
              <w:ind w:right="-72"/>
              <w:jc w:val="right"/>
              <w:rPr>
                <w:rFonts w:cs="Arial"/>
                <w:spacing w:val="-4"/>
                <w:sz w:val="18"/>
                <w:szCs w:val="18"/>
              </w:rPr>
            </w:pPr>
            <w:r w:rsidRPr="00B66FFC">
              <w:rPr>
                <w:rFonts w:cs="Arial"/>
                <w:spacing w:val="-4"/>
                <w:sz w:val="18"/>
                <w:szCs w:val="18"/>
              </w:rPr>
              <w:t>208,066,440</w:t>
            </w:r>
          </w:p>
        </w:tc>
      </w:tr>
    </w:tbl>
    <w:p w:rsidR="0003415B" w:rsidRPr="00CA3C21" w:rsidRDefault="0003415B" w:rsidP="005613C6">
      <w:pPr>
        <w:suppressAutoHyphens/>
        <w:ind w:left="540"/>
        <w:jc w:val="thaiDistribute"/>
        <w:rPr>
          <w:rFonts w:cs="Arial"/>
          <w:sz w:val="18"/>
          <w:szCs w:val="18"/>
        </w:rPr>
      </w:pPr>
    </w:p>
    <w:p w:rsidR="0030133B" w:rsidRPr="00CA3C21" w:rsidRDefault="00B70372" w:rsidP="0030133B">
      <w:pPr>
        <w:ind w:left="540" w:hanging="540"/>
        <w:rPr>
          <w:rFonts w:eastAsia="Arial Unicode MS" w:cs="Arial"/>
          <w:b/>
          <w:bCs/>
          <w:color w:val="CF4A02"/>
          <w:sz w:val="18"/>
          <w:szCs w:val="18"/>
        </w:rPr>
      </w:pPr>
      <w:r>
        <w:rPr>
          <w:rFonts w:eastAsia="Arial Unicode MS" w:cs="Arial"/>
          <w:b/>
          <w:bCs/>
          <w:color w:val="CF4A02"/>
          <w:sz w:val="18"/>
          <w:szCs w:val="18"/>
        </w:rPr>
        <w:t>7</w:t>
      </w:r>
      <w:r w:rsidR="0030133B" w:rsidRPr="00CA3C21">
        <w:rPr>
          <w:rFonts w:eastAsia="Arial Unicode MS" w:cs="Arial"/>
          <w:b/>
          <w:bCs/>
          <w:color w:val="CF4A02"/>
          <w:sz w:val="18"/>
          <w:szCs w:val="18"/>
        </w:rPr>
        <w:t>.2</w:t>
      </w:r>
      <w:r w:rsidR="0030133B" w:rsidRPr="00CA3C21">
        <w:rPr>
          <w:rFonts w:eastAsia="Arial Unicode MS" w:cs="Arial"/>
          <w:b/>
          <w:bCs/>
          <w:color w:val="CF4A02"/>
          <w:sz w:val="18"/>
          <w:szCs w:val="18"/>
        </w:rPr>
        <w:tab/>
        <w:t>Capital management</w:t>
      </w:r>
    </w:p>
    <w:p w:rsidR="0030133B" w:rsidRPr="00CA3C21" w:rsidRDefault="0030133B" w:rsidP="0030133B">
      <w:pPr>
        <w:ind w:left="540" w:hanging="540"/>
        <w:rPr>
          <w:rFonts w:eastAsia="Arial Unicode MS" w:cs="Arial"/>
          <w:b/>
          <w:bCs/>
          <w:color w:val="CF4A02"/>
          <w:sz w:val="18"/>
          <w:szCs w:val="18"/>
        </w:rPr>
      </w:pPr>
    </w:p>
    <w:p w:rsidR="0030133B" w:rsidRPr="00CA3C21" w:rsidRDefault="0030133B" w:rsidP="0030133B">
      <w:pPr>
        <w:ind w:left="540" w:hanging="540"/>
        <w:rPr>
          <w:rFonts w:eastAsia="Arial Unicode MS" w:cs="Arial"/>
          <w:i/>
          <w:iCs/>
          <w:color w:val="CF4A02"/>
          <w:sz w:val="18"/>
          <w:szCs w:val="18"/>
        </w:rPr>
      </w:pPr>
      <w:r w:rsidRPr="00CA3C21">
        <w:rPr>
          <w:rFonts w:eastAsia="Arial Unicode MS" w:cs="Arial"/>
          <w:i/>
          <w:iCs/>
          <w:color w:val="CF4A02"/>
          <w:sz w:val="18"/>
          <w:szCs w:val="18"/>
        </w:rPr>
        <w:tab/>
        <w:t>Risk management</w:t>
      </w:r>
    </w:p>
    <w:p w:rsidR="0030133B" w:rsidRPr="00CA3C21" w:rsidRDefault="0030133B" w:rsidP="0030133B">
      <w:pPr>
        <w:ind w:left="540" w:hanging="540"/>
        <w:rPr>
          <w:rFonts w:eastAsia="Arial Unicode MS" w:cs="Arial"/>
          <w:i/>
          <w:iCs/>
          <w:color w:val="CF4A02"/>
          <w:sz w:val="18"/>
          <w:szCs w:val="18"/>
        </w:rPr>
      </w:pPr>
    </w:p>
    <w:p w:rsidR="0030133B" w:rsidRPr="00CA3C21" w:rsidRDefault="0030133B" w:rsidP="0030133B">
      <w:pPr>
        <w:ind w:firstLine="540"/>
        <w:jc w:val="thaiDistribute"/>
        <w:rPr>
          <w:rFonts w:cs="Arial"/>
          <w:sz w:val="18"/>
          <w:szCs w:val="18"/>
        </w:rPr>
      </w:pPr>
      <w:r w:rsidRPr="00CA3C21">
        <w:rPr>
          <w:rFonts w:cs="Arial"/>
          <w:sz w:val="18"/>
          <w:szCs w:val="18"/>
        </w:rPr>
        <w:t>The objectives when managing capital are to:</w:t>
      </w:r>
    </w:p>
    <w:p w:rsidR="0030133B" w:rsidRPr="00CA3C21" w:rsidRDefault="0030133B" w:rsidP="0030133B">
      <w:pPr>
        <w:rPr>
          <w:rFonts w:cs="Arial"/>
          <w:sz w:val="18"/>
          <w:szCs w:val="18"/>
          <w:lang w:val="en-GB"/>
        </w:rPr>
      </w:pPr>
    </w:p>
    <w:p w:rsidR="00424FF5" w:rsidRPr="00CA3C21" w:rsidRDefault="0030133B" w:rsidP="006A3635">
      <w:pPr>
        <w:numPr>
          <w:ilvl w:val="0"/>
          <w:numId w:val="5"/>
        </w:numPr>
        <w:ind w:left="993" w:hanging="284"/>
        <w:rPr>
          <w:rFonts w:cs="Arial"/>
          <w:sz w:val="18"/>
          <w:szCs w:val="18"/>
          <w:lang w:val="en-GB"/>
        </w:rPr>
      </w:pPr>
      <w:r w:rsidRPr="00CA3C21">
        <w:rPr>
          <w:rFonts w:cs="Arial"/>
          <w:sz w:val="18"/>
          <w:szCs w:val="18"/>
          <w:lang w:val="en-GB"/>
        </w:rPr>
        <w:t>safeguard their ability to continue as a going concern, to provide returns for shareholders and benefits for other stakeholders, an</w:t>
      </w:r>
      <w:r w:rsidR="00424FF5" w:rsidRPr="00CA3C21">
        <w:rPr>
          <w:rFonts w:cs="Arial"/>
          <w:sz w:val="18"/>
          <w:szCs w:val="18"/>
          <w:lang w:val="en-GB"/>
        </w:rPr>
        <w:t>d</w:t>
      </w:r>
    </w:p>
    <w:p w:rsidR="0030133B" w:rsidRPr="00CA3C21" w:rsidRDefault="0030133B" w:rsidP="006A3635">
      <w:pPr>
        <w:numPr>
          <w:ilvl w:val="0"/>
          <w:numId w:val="5"/>
        </w:numPr>
        <w:ind w:left="993" w:hanging="284"/>
        <w:rPr>
          <w:rFonts w:cs="Arial"/>
          <w:sz w:val="18"/>
          <w:szCs w:val="18"/>
          <w:lang w:val="en-GB"/>
        </w:rPr>
      </w:pPr>
      <w:r w:rsidRPr="00CA3C21">
        <w:rPr>
          <w:rFonts w:eastAsia="PMingLiU" w:cs="Arial"/>
          <w:color w:val="000000"/>
          <w:sz w:val="18"/>
          <w:szCs w:val="18"/>
          <w:lang w:val="en-GB"/>
        </w:rPr>
        <w:t>maintain an optimal capital structure to reduce the cost of capital</w:t>
      </w:r>
    </w:p>
    <w:p w:rsidR="0030133B" w:rsidRPr="00CA3C21" w:rsidRDefault="0030133B" w:rsidP="0030133B">
      <w:pPr>
        <w:ind w:left="1080"/>
        <w:jc w:val="thaiDistribute"/>
        <w:rPr>
          <w:rFonts w:cs="Arial"/>
          <w:sz w:val="18"/>
          <w:szCs w:val="18"/>
        </w:rPr>
      </w:pPr>
    </w:p>
    <w:p w:rsidR="0030133B" w:rsidRPr="00CA3C21" w:rsidRDefault="0030133B" w:rsidP="004410B6">
      <w:pPr>
        <w:ind w:left="558"/>
        <w:jc w:val="thaiDistribute"/>
        <w:rPr>
          <w:rFonts w:cs="Arial"/>
          <w:sz w:val="18"/>
          <w:szCs w:val="18"/>
        </w:rPr>
      </w:pPr>
      <w:r w:rsidRPr="00CA3C21">
        <w:rPr>
          <w:rFonts w:cs="Arial"/>
          <w:sz w:val="18"/>
          <w:szCs w:val="18"/>
        </w:rPr>
        <w:t xml:space="preserve">In order to maintain or adjust the capital structure, the Group may adjust the </w:t>
      </w:r>
      <w:proofErr w:type="gramStart"/>
      <w:r w:rsidRPr="00CA3C21">
        <w:rPr>
          <w:rFonts w:cs="Arial"/>
          <w:sz w:val="18"/>
          <w:szCs w:val="18"/>
        </w:rPr>
        <w:t>amount</w:t>
      </w:r>
      <w:proofErr w:type="gramEnd"/>
      <w:r w:rsidRPr="00CA3C21">
        <w:rPr>
          <w:rFonts w:cs="Arial"/>
          <w:sz w:val="18"/>
          <w:szCs w:val="18"/>
        </w:rPr>
        <w:t xml:space="preserve"> of dividends paid to shareholders, return capital to shareholders, issue new shares or sell assets to reduce debt.</w:t>
      </w:r>
    </w:p>
    <w:p w:rsidR="0030133B" w:rsidRPr="00CA3C21" w:rsidRDefault="0030133B" w:rsidP="004410B6">
      <w:pPr>
        <w:ind w:left="558"/>
        <w:jc w:val="thaiDistribute"/>
        <w:rPr>
          <w:rFonts w:cs="Arial"/>
          <w:sz w:val="18"/>
          <w:szCs w:val="18"/>
        </w:rPr>
      </w:pPr>
    </w:p>
    <w:p w:rsidR="0030133B" w:rsidRPr="00AF6887" w:rsidRDefault="0030133B" w:rsidP="004410B6">
      <w:pPr>
        <w:ind w:left="558"/>
        <w:jc w:val="thaiDistribute"/>
        <w:rPr>
          <w:rFonts w:cs="Cordia New"/>
        </w:rPr>
      </w:pPr>
      <w:r w:rsidRPr="00CA3C21">
        <w:rPr>
          <w:rFonts w:cs="Arial"/>
          <w:sz w:val="18"/>
          <w:szCs w:val="18"/>
        </w:rPr>
        <w:t xml:space="preserve">Consistent with others in the industry, the Group monitors capital based on gearing ratio which is determined by dividing </w:t>
      </w:r>
      <w:r w:rsidR="00801C57">
        <w:rPr>
          <w:rFonts w:cs="Arial"/>
          <w:sz w:val="18"/>
          <w:szCs w:val="18"/>
        </w:rPr>
        <w:t>total</w:t>
      </w:r>
      <w:r w:rsidRPr="00CA3C21">
        <w:rPr>
          <w:rFonts w:cs="Arial"/>
          <w:sz w:val="18"/>
          <w:szCs w:val="18"/>
        </w:rPr>
        <w:t xml:space="preserve"> debt with equity.</w:t>
      </w:r>
      <w:r w:rsidRPr="00CA3C21">
        <w:rPr>
          <w:rFonts w:cs="Arial"/>
        </w:rPr>
        <w:t xml:space="preserve"> </w:t>
      </w:r>
    </w:p>
    <w:p w:rsidR="00C55928" w:rsidRDefault="00C55928" w:rsidP="004410B6">
      <w:pPr>
        <w:ind w:left="558"/>
        <w:jc w:val="thaiDistribute"/>
        <w:rPr>
          <w:rFonts w:cs="Cordia New"/>
        </w:rPr>
      </w:pPr>
    </w:p>
    <w:p w:rsidR="00A01789" w:rsidRPr="00AF6887" w:rsidRDefault="00A01789" w:rsidP="004410B6">
      <w:pPr>
        <w:ind w:left="558"/>
        <w:jc w:val="thaiDistribute"/>
        <w:rPr>
          <w:rFonts w:cs="Cordia New"/>
        </w:rPr>
      </w:pPr>
      <w:r>
        <w:rPr>
          <w:rFonts w:cs="Cordia New"/>
        </w:rPr>
        <w:br w:type="page"/>
      </w:r>
    </w:p>
    <w:p w:rsidR="0030133B" w:rsidRPr="00CA3C21" w:rsidRDefault="00C55928" w:rsidP="004410B6">
      <w:pPr>
        <w:ind w:left="558"/>
        <w:jc w:val="thaiDistribute"/>
        <w:rPr>
          <w:rFonts w:cs="Arial"/>
          <w:sz w:val="18"/>
          <w:szCs w:val="18"/>
        </w:rPr>
      </w:pPr>
      <w:r w:rsidRPr="00AF6887">
        <w:rPr>
          <w:rFonts w:cs="Cordia New"/>
          <w:sz w:val="18"/>
          <w:szCs w:val="18"/>
          <w:lang w:val="en-GB"/>
        </w:rPr>
        <w:t xml:space="preserve">During the year 2020, the Group’s strategy, which remains unchanged, was to maintain a gearing ratio does not exceed </w:t>
      </w:r>
      <w:r w:rsidR="0056546E">
        <w:rPr>
          <w:rFonts w:cs="Cordia New"/>
          <w:sz w:val="18"/>
          <w:szCs w:val="18"/>
          <w:lang w:val="en-GB"/>
        </w:rPr>
        <w:t>2</w:t>
      </w:r>
      <w:r w:rsidRPr="00AF6887">
        <w:rPr>
          <w:rFonts w:cs="Cordia New"/>
          <w:sz w:val="18"/>
          <w:szCs w:val="18"/>
          <w:lang w:val="en-GB"/>
        </w:rPr>
        <w:t xml:space="preserve"> time</w:t>
      </w:r>
      <w:r w:rsidR="0056546E">
        <w:rPr>
          <w:rFonts w:cs="Cordia New"/>
          <w:sz w:val="18"/>
          <w:szCs w:val="18"/>
          <w:lang w:val="en-GB"/>
        </w:rPr>
        <w:t>s</w:t>
      </w:r>
      <w:r w:rsidRPr="00AF6887">
        <w:rPr>
          <w:rFonts w:cs="Cordia New"/>
          <w:sz w:val="18"/>
          <w:szCs w:val="18"/>
          <w:lang w:val="en-GB"/>
        </w:rPr>
        <w:t xml:space="preserve">. The gearing </w:t>
      </w:r>
      <w:r w:rsidR="0030133B" w:rsidRPr="00CA3C21">
        <w:rPr>
          <w:rFonts w:cs="Arial"/>
          <w:sz w:val="18"/>
          <w:szCs w:val="18"/>
        </w:rPr>
        <w:t>ratios at 31</w:t>
      </w:r>
      <w:r w:rsidR="00066895">
        <w:rPr>
          <w:rFonts w:cs="Arial"/>
          <w:sz w:val="18"/>
          <w:szCs w:val="18"/>
        </w:rPr>
        <w:t xml:space="preserve"> </w:t>
      </w:r>
      <w:r w:rsidR="0030133B" w:rsidRPr="00CA3C21">
        <w:rPr>
          <w:rFonts w:cs="Arial"/>
          <w:sz w:val="18"/>
          <w:szCs w:val="18"/>
        </w:rPr>
        <w:t>December are as follows:</w:t>
      </w:r>
    </w:p>
    <w:tbl>
      <w:tblPr>
        <w:tblW w:w="8946" w:type="dxa"/>
        <w:tblInd w:w="612" w:type="dxa"/>
        <w:tblLook w:val="04A0" w:firstRow="1" w:lastRow="0" w:firstColumn="1" w:lastColumn="0" w:noHBand="0" w:noVBand="1"/>
      </w:tblPr>
      <w:tblGrid>
        <w:gridCol w:w="6066"/>
        <w:gridCol w:w="1440"/>
        <w:gridCol w:w="1440"/>
      </w:tblGrid>
      <w:tr w:rsidR="0030133B" w:rsidRPr="00CA3C21" w:rsidTr="00A01789">
        <w:tc>
          <w:tcPr>
            <w:tcW w:w="6066" w:type="dxa"/>
            <w:shd w:val="clear" w:color="auto" w:fill="auto"/>
          </w:tcPr>
          <w:p w:rsidR="0030133B" w:rsidRPr="00CA3C21" w:rsidRDefault="0030133B" w:rsidP="00A505AD">
            <w:pPr>
              <w:rPr>
                <w:rFonts w:eastAsia="Cambria" w:cs="Arial"/>
                <w:spacing w:val="-2"/>
                <w:sz w:val="18"/>
                <w:szCs w:val="18"/>
              </w:rPr>
            </w:pPr>
          </w:p>
        </w:tc>
        <w:tc>
          <w:tcPr>
            <w:tcW w:w="1440" w:type="dxa"/>
            <w:tcBorders>
              <w:bottom w:val="single" w:sz="4" w:space="0" w:color="auto"/>
            </w:tcBorders>
            <w:shd w:val="clear" w:color="auto" w:fill="auto"/>
          </w:tcPr>
          <w:p w:rsidR="0030133B" w:rsidRPr="00CA3C21" w:rsidRDefault="0030133B" w:rsidP="00A505AD">
            <w:pPr>
              <w:pStyle w:val="BlockText"/>
              <w:ind w:left="0" w:right="-109"/>
              <w:jc w:val="right"/>
              <w:rPr>
                <w:rFonts w:ascii="Arial" w:eastAsia="Cambria" w:hAnsi="Arial" w:cs="Arial"/>
                <w:b/>
                <w:bCs/>
                <w:sz w:val="18"/>
                <w:szCs w:val="18"/>
              </w:rPr>
            </w:pPr>
            <w:r w:rsidRPr="00CA3C21">
              <w:rPr>
                <w:rFonts w:ascii="Arial" w:eastAsia="Cambria" w:hAnsi="Arial" w:cs="Arial"/>
                <w:b/>
                <w:bCs/>
                <w:sz w:val="18"/>
                <w:szCs w:val="18"/>
              </w:rPr>
              <w:t>2020</w:t>
            </w:r>
          </w:p>
          <w:p w:rsidR="0030133B" w:rsidRPr="00CA3C21" w:rsidRDefault="0030133B" w:rsidP="00A505AD">
            <w:pPr>
              <w:pStyle w:val="BlockText"/>
              <w:ind w:left="0" w:right="-109"/>
              <w:jc w:val="right"/>
              <w:rPr>
                <w:rFonts w:ascii="Arial" w:eastAsia="Cambria" w:hAnsi="Arial" w:cs="Arial"/>
                <w:b/>
                <w:bCs/>
                <w:sz w:val="18"/>
                <w:szCs w:val="18"/>
              </w:rPr>
            </w:pPr>
            <w:r w:rsidRPr="00CA3C21">
              <w:rPr>
                <w:rFonts w:ascii="Arial" w:eastAsia="Cambria" w:hAnsi="Arial" w:cs="Arial"/>
                <w:b/>
                <w:bCs/>
                <w:sz w:val="18"/>
                <w:szCs w:val="18"/>
              </w:rPr>
              <w:t>Baht</w:t>
            </w:r>
          </w:p>
        </w:tc>
        <w:tc>
          <w:tcPr>
            <w:tcW w:w="1440" w:type="dxa"/>
            <w:tcBorders>
              <w:bottom w:val="single" w:sz="4" w:space="0" w:color="auto"/>
            </w:tcBorders>
            <w:shd w:val="clear" w:color="auto" w:fill="auto"/>
          </w:tcPr>
          <w:p w:rsidR="0030133B" w:rsidRPr="00CA3C21" w:rsidRDefault="0030133B" w:rsidP="00A505AD">
            <w:pPr>
              <w:pStyle w:val="BlockText"/>
              <w:ind w:left="0" w:right="-109"/>
              <w:jc w:val="right"/>
              <w:rPr>
                <w:rFonts w:ascii="Arial" w:eastAsia="Cambria" w:hAnsi="Arial" w:cs="Arial"/>
                <w:b/>
                <w:bCs/>
                <w:sz w:val="18"/>
                <w:szCs w:val="18"/>
              </w:rPr>
            </w:pPr>
            <w:r w:rsidRPr="00CA3C21">
              <w:rPr>
                <w:rFonts w:ascii="Arial" w:eastAsia="Cambria" w:hAnsi="Arial" w:cs="Arial"/>
                <w:b/>
                <w:bCs/>
                <w:sz w:val="18"/>
                <w:szCs w:val="18"/>
              </w:rPr>
              <w:t>2019</w:t>
            </w:r>
          </w:p>
          <w:p w:rsidR="0030133B" w:rsidRPr="00CA3C21" w:rsidRDefault="0030133B" w:rsidP="00A505AD">
            <w:pPr>
              <w:pStyle w:val="BlockText"/>
              <w:ind w:left="0" w:right="-109"/>
              <w:jc w:val="right"/>
              <w:rPr>
                <w:rFonts w:ascii="Arial" w:eastAsia="Cambria" w:hAnsi="Arial" w:cs="Arial"/>
                <w:b/>
                <w:bCs/>
                <w:sz w:val="18"/>
                <w:szCs w:val="18"/>
              </w:rPr>
            </w:pPr>
            <w:r w:rsidRPr="00CA3C21">
              <w:rPr>
                <w:rFonts w:ascii="Arial" w:eastAsia="Cambria" w:hAnsi="Arial" w:cs="Arial"/>
                <w:b/>
                <w:bCs/>
                <w:sz w:val="18"/>
                <w:szCs w:val="18"/>
              </w:rPr>
              <w:t>Baht</w:t>
            </w:r>
          </w:p>
        </w:tc>
      </w:tr>
      <w:tr w:rsidR="00A01789" w:rsidRPr="00A01789" w:rsidTr="00BC2983">
        <w:tc>
          <w:tcPr>
            <w:tcW w:w="6066" w:type="dxa"/>
            <w:shd w:val="clear" w:color="auto" w:fill="auto"/>
          </w:tcPr>
          <w:p w:rsidR="00A01789" w:rsidRPr="00A01789" w:rsidRDefault="00A01789" w:rsidP="00A505AD">
            <w:pPr>
              <w:rPr>
                <w:rFonts w:eastAsia="Arial Unicode MS" w:cs="Arial"/>
                <w:b/>
                <w:bCs/>
                <w:color w:val="CF4A02"/>
                <w:sz w:val="10"/>
                <w:szCs w:val="10"/>
              </w:rPr>
            </w:pPr>
          </w:p>
        </w:tc>
        <w:tc>
          <w:tcPr>
            <w:tcW w:w="1440" w:type="dxa"/>
            <w:tcBorders>
              <w:top w:val="single" w:sz="4" w:space="0" w:color="auto"/>
            </w:tcBorders>
            <w:shd w:val="clear" w:color="auto" w:fill="FAFAFA"/>
          </w:tcPr>
          <w:p w:rsidR="00A01789" w:rsidRPr="00A01789" w:rsidRDefault="00A01789" w:rsidP="00A505AD">
            <w:pPr>
              <w:pStyle w:val="BlockText"/>
              <w:ind w:left="0" w:right="-109"/>
              <w:jc w:val="right"/>
              <w:rPr>
                <w:rFonts w:ascii="Arial" w:eastAsia="Cambria" w:hAnsi="Arial" w:cs="Arial"/>
                <w:b/>
                <w:bCs/>
                <w:sz w:val="10"/>
                <w:szCs w:val="10"/>
              </w:rPr>
            </w:pPr>
          </w:p>
        </w:tc>
        <w:tc>
          <w:tcPr>
            <w:tcW w:w="1440" w:type="dxa"/>
            <w:tcBorders>
              <w:top w:val="single" w:sz="4" w:space="0" w:color="auto"/>
            </w:tcBorders>
            <w:shd w:val="clear" w:color="auto" w:fill="auto"/>
          </w:tcPr>
          <w:p w:rsidR="00A01789" w:rsidRPr="00A01789" w:rsidRDefault="00A01789" w:rsidP="00A505AD">
            <w:pPr>
              <w:pStyle w:val="BlockText"/>
              <w:ind w:left="0" w:right="-109"/>
              <w:jc w:val="right"/>
              <w:rPr>
                <w:rFonts w:ascii="Arial" w:eastAsia="Cambria" w:hAnsi="Arial" w:cs="Arial"/>
                <w:b/>
                <w:bCs/>
                <w:sz w:val="10"/>
                <w:szCs w:val="10"/>
              </w:rPr>
            </w:pPr>
          </w:p>
        </w:tc>
      </w:tr>
      <w:tr w:rsidR="0030133B" w:rsidRPr="00CA3C21" w:rsidTr="00BC2983">
        <w:tc>
          <w:tcPr>
            <w:tcW w:w="6066" w:type="dxa"/>
            <w:shd w:val="clear" w:color="auto" w:fill="auto"/>
          </w:tcPr>
          <w:p w:rsidR="0030133B" w:rsidRPr="00CA3C21" w:rsidRDefault="00801C57" w:rsidP="00E73EDE">
            <w:pPr>
              <w:ind w:left="-34"/>
              <w:rPr>
                <w:rFonts w:eastAsia="Cambria" w:cs="Arial"/>
                <w:spacing w:val="-2"/>
                <w:sz w:val="18"/>
                <w:szCs w:val="18"/>
              </w:rPr>
            </w:pPr>
            <w:r>
              <w:rPr>
                <w:rFonts w:eastAsia="Cambria" w:cs="Arial"/>
                <w:spacing w:val="-2"/>
                <w:sz w:val="18"/>
                <w:szCs w:val="18"/>
              </w:rPr>
              <w:t>Total</w:t>
            </w:r>
            <w:r w:rsidR="0030133B" w:rsidRPr="00CA3C21">
              <w:rPr>
                <w:rFonts w:eastAsia="Cambria" w:cs="Arial"/>
                <w:spacing w:val="-2"/>
                <w:sz w:val="18"/>
                <w:szCs w:val="18"/>
              </w:rPr>
              <w:t xml:space="preserve"> debt</w:t>
            </w:r>
          </w:p>
        </w:tc>
        <w:tc>
          <w:tcPr>
            <w:tcW w:w="1440" w:type="dxa"/>
            <w:shd w:val="clear" w:color="auto" w:fill="FAFAFA"/>
          </w:tcPr>
          <w:p w:rsidR="0030133B" w:rsidRPr="00CA3C21" w:rsidRDefault="00801C57" w:rsidP="00A505AD">
            <w:pPr>
              <w:ind w:right="-109"/>
              <w:jc w:val="right"/>
              <w:rPr>
                <w:rFonts w:eastAsia="Cambria" w:cs="Arial"/>
                <w:spacing w:val="-2"/>
                <w:sz w:val="18"/>
                <w:szCs w:val="18"/>
              </w:rPr>
            </w:pPr>
            <w:r w:rsidRPr="00801C57">
              <w:rPr>
                <w:rFonts w:eastAsia="Cambria" w:cs="Arial"/>
                <w:spacing w:val="-2"/>
                <w:sz w:val="18"/>
                <w:szCs w:val="18"/>
              </w:rPr>
              <w:t>270,990,380</w:t>
            </w:r>
          </w:p>
        </w:tc>
        <w:tc>
          <w:tcPr>
            <w:tcW w:w="1440" w:type="dxa"/>
            <w:shd w:val="clear" w:color="auto" w:fill="auto"/>
          </w:tcPr>
          <w:p w:rsidR="0030133B" w:rsidRPr="00CA3C21" w:rsidRDefault="00801C57" w:rsidP="00E73EDE">
            <w:pPr>
              <w:ind w:right="-109"/>
              <w:jc w:val="right"/>
              <w:rPr>
                <w:rFonts w:eastAsia="Cambria" w:cs="Arial"/>
                <w:spacing w:val="-2"/>
                <w:sz w:val="18"/>
                <w:szCs w:val="18"/>
                <w:cs/>
              </w:rPr>
            </w:pPr>
            <w:r>
              <w:rPr>
                <w:rFonts w:eastAsia="Cambria" w:cs="Arial"/>
                <w:spacing w:val="-2"/>
                <w:sz w:val="18"/>
                <w:szCs w:val="18"/>
              </w:rPr>
              <w:t>492,483,650</w:t>
            </w:r>
          </w:p>
        </w:tc>
      </w:tr>
      <w:tr w:rsidR="0030133B" w:rsidRPr="00CA3C21" w:rsidTr="00E73EDE">
        <w:tc>
          <w:tcPr>
            <w:tcW w:w="6066" w:type="dxa"/>
            <w:shd w:val="clear" w:color="auto" w:fill="auto"/>
          </w:tcPr>
          <w:p w:rsidR="0030133B" w:rsidRPr="00CA3C21" w:rsidRDefault="0030133B" w:rsidP="00E73EDE">
            <w:pPr>
              <w:ind w:left="-34"/>
              <w:rPr>
                <w:rFonts w:eastAsia="Cambria" w:cs="Arial"/>
                <w:spacing w:val="-2"/>
                <w:sz w:val="18"/>
                <w:szCs w:val="18"/>
              </w:rPr>
            </w:pPr>
            <w:r w:rsidRPr="00CA3C21">
              <w:rPr>
                <w:rFonts w:eastAsia="Cambria" w:cs="Arial"/>
                <w:spacing w:val="-2"/>
                <w:sz w:val="18"/>
                <w:szCs w:val="18"/>
              </w:rPr>
              <w:t>Equity (including non-controlling interests)</w:t>
            </w:r>
          </w:p>
        </w:tc>
        <w:tc>
          <w:tcPr>
            <w:tcW w:w="1440" w:type="dxa"/>
            <w:tcBorders>
              <w:bottom w:val="single" w:sz="4" w:space="0" w:color="auto"/>
            </w:tcBorders>
            <w:shd w:val="clear" w:color="auto" w:fill="FAFAFA"/>
          </w:tcPr>
          <w:p w:rsidR="0030133B" w:rsidRPr="00CA3C21" w:rsidRDefault="00E73EDE" w:rsidP="00A505AD">
            <w:pPr>
              <w:ind w:right="-109"/>
              <w:jc w:val="right"/>
              <w:rPr>
                <w:rFonts w:eastAsia="Cambria" w:cs="Arial"/>
                <w:spacing w:val="-2"/>
                <w:sz w:val="18"/>
                <w:szCs w:val="18"/>
              </w:rPr>
            </w:pPr>
            <w:r w:rsidRPr="00CA3C21">
              <w:rPr>
                <w:rFonts w:eastAsia="Cambria" w:cs="Arial"/>
                <w:spacing w:val="-2"/>
                <w:sz w:val="18"/>
                <w:szCs w:val="18"/>
              </w:rPr>
              <w:t>1,022,030,712</w:t>
            </w:r>
          </w:p>
        </w:tc>
        <w:tc>
          <w:tcPr>
            <w:tcW w:w="1440" w:type="dxa"/>
            <w:tcBorders>
              <w:bottom w:val="single" w:sz="4" w:space="0" w:color="auto"/>
            </w:tcBorders>
            <w:shd w:val="clear" w:color="auto" w:fill="auto"/>
          </w:tcPr>
          <w:p w:rsidR="0030133B" w:rsidRPr="00CA3C21" w:rsidRDefault="00E73EDE" w:rsidP="00E73EDE">
            <w:pPr>
              <w:ind w:right="-109"/>
              <w:jc w:val="right"/>
              <w:rPr>
                <w:rFonts w:eastAsia="Cambria" w:cs="Arial"/>
                <w:spacing w:val="-2"/>
                <w:sz w:val="18"/>
                <w:szCs w:val="18"/>
              </w:rPr>
            </w:pPr>
            <w:r w:rsidRPr="00CA3C21">
              <w:rPr>
                <w:rFonts w:eastAsia="Cambria" w:cs="Arial"/>
                <w:spacing w:val="-2"/>
                <w:sz w:val="18"/>
                <w:szCs w:val="18"/>
              </w:rPr>
              <w:t>850,822,507</w:t>
            </w:r>
          </w:p>
        </w:tc>
      </w:tr>
      <w:tr w:rsidR="0030133B" w:rsidRPr="00A01789" w:rsidTr="00E32D5F">
        <w:tc>
          <w:tcPr>
            <w:tcW w:w="6066" w:type="dxa"/>
            <w:shd w:val="clear" w:color="auto" w:fill="auto"/>
          </w:tcPr>
          <w:p w:rsidR="0030133B" w:rsidRPr="00A01789" w:rsidRDefault="0030133B" w:rsidP="00E73EDE">
            <w:pPr>
              <w:ind w:left="-34"/>
              <w:rPr>
                <w:rFonts w:eastAsia="Cambria" w:cs="Arial"/>
                <w:spacing w:val="-2"/>
                <w:sz w:val="10"/>
                <w:szCs w:val="10"/>
              </w:rPr>
            </w:pPr>
          </w:p>
        </w:tc>
        <w:tc>
          <w:tcPr>
            <w:tcW w:w="1440" w:type="dxa"/>
            <w:tcBorders>
              <w:top w:val="single" w:sz="4" w:space="0" w:color="auto"/>
            </w:tcBorders>
            <w:shd w:val="clear" w:color="auto" w:fill="FAFAFA"/>
          </w:tcPr>
          <w:p w:rsidR="0030133B" w:rsidRPr="00A01789" w:rsidRDefault="0030133B" w:rsidP="00A505AD">
            <w:pPr>
              <w:ind w:right="-109"/>
              <w:jc w:val="right"/>
              <w:rPr>
                <w:rFonts w:eastAsia="Cambria" w:cs="Arial"/>
                <w:spacing w:val="-2"/>
                <w:sz w:val="10"/>
                <w:szCs w:val="10"/>
              </w:rPr>
            </w:pPr>
          </w:p>
        </w:tc>
        <w:tc>
          <w:tcPr>
            <w:tcW w:w="1440" w:type="dxa"/>
            <w:tcBorders>
              <w:top w:val="single" w:sz="4" w:space="0" w:color="auto"/>
            </w:tcBorders>
            <w:shd w:val="clear" w:color="auto" w:fill="auto"/>
          </w:tcPr>
          <w:p w:rsidR="0030133B" w:rsidRPr="00A01789" w:rsidRDefault="0030133B" w:rsidP="00A505AD">
            <w:pPr>
              <w:pStyle w:val="BlockText"/>
              <w:ind w:left="0" w:right="-109"/>
              <w:jc w:val="right"/>
              <w:rPr>
                <w:rFonts w:ascii="Arial" w:eastAsia="Cambria" w:hAnsi="Arial" w:cs="Arial"/>
                <w:sz w:val="10"/>
                <w:szCs w:val="10"/>
                <w:lang w:val="en-GB"/>
              </w:rPr>
            </w:pPr>
          </w:p>
        </w:tc>
      </w:tr>
      <w:tr w:rsidR="0030133B" w:rsidRPr="00CA3C21" w:rsidTr="00E32D5F">
        <w:trPr>
          <w:trHeight w:val="153"/>
        </w:trPr>
        <w:tc>
          <w:tcPr>
            <w:tcW w:w="6066" w:type="dxa"/>
            <w:shd w:val="clear" w:color="auto" w:fill="auto"/>
          </w:tcPr>
          <w:p w:rsidR="0030133B" w:rsidRPr="00CA3C21" w:rsidRDefault="00801C57" w:rsidP="00E73EDE">
            <w:pPr>
              <w:ind w:left="-34"/>
              <w:rPr>
                <w:rFonts w:eastAsia="Cambria" w:cs="Arial"/>
                <w:b/>
                <w:bCs/>
                <w:spacing w:val="-2"/>
                <w:sz w:val="18"/>
                <w:szCs w:val="18"/>
              </w:rPr>
            </w:pPr>
            <w:r>
              <w:rPr>
                <w:rFonts w:eastAsia="Cambria" w:cs="Arial"/>
                <w:b/>
                <w:bCs/>
                <w:spacing w:val="-2"/>
                <w:sz w:val="18"/>
                <w:szCs w:val="18"/>
              </w:rPr>
              <w:t>D</w:t>
            </w:r>
            <w:r w:rsidR="0030133B" w:rsidRPr="00CA3C21">
              <w:rPr>
                <w:rFonts w:eastAsia="Cambria" w:cs="Arial"/>
                <w:b/>
                <w:bCs/>
                <w:spacing w:val="-2"/>
                <w:sz w:val="18"/>
                <w:szCs w:val="18"/>
              </w:rPr>
              <w:t>ebt to equity ratio</w:t>
            </w:r>
          </w:p>
        </w:tc>
        <w:tc>
          <w:tcPr>
            <w:tcW w:w="1440" w:type="dxa"/>
            <w:tcBorders>
              <w:bottom w:val="single" w:sz="4" w:space="0" w:color="auto"/>
            </w:tcBorders>
            <w:shd w:val="clear" w:color="auto" w:fill="FAFAFA"/>
          </w:tcPr>
          <w:p w:rsidR="0030133B" w:rsidRPr="00E32D5F" w:rsidRDefault="00801C57" w:rsidP="00A505AD">
            <w:pPr>
              <w:ind w:right="-109"/>
              <w:jc w:val="right"/>
              <w:rPr>
                <w:rFonts w:eastAsia="Cambria" w:cs="Arial"/>
                <w:b/>
                <w:bCs/>
                <w:spacing w:val="-2"/>
                <w:sz w:val="18"/>
                <w:szCs w:val="18"/>
              </w:rPr>
            </w:pPr>
            <w:r>
              <w:rPr>
                <w:rFonts w:eastAsia="Cambria" w:cs="Arial"/>
                <w:b/>
                <w:bCs/>
                <w:spacing w:val="-2"/>
                <w:sz w:val="18"/>
                <w:szCs w:val="18"/>
              </w:rPr>
              <w:t>0.27</w:t>
            </w:r>
            <w:r w:rsidR="00D11F8D" w:rsidRPr="00E32D5F">
              <w:rPr>
                <w:rFonts w:eastAsia="Cambria" w:cs="Arial"/>
                <w:b/>
                <w:bCs/>
                <w:spacing w:val="-2"/>
                <w:sz w:val="18"/>
                <w:szCs w:val="18"/>
              </w:rPr>
              <w:t xml:space="preserve"> time</w:t>
            </w:r>
          </w:p>
        </w:tc>
        <w:tc>
          <w:tcPr>
            <w:tcW w:w="1440" w:type="dxa"/>
            <w:tcBorders>
              <w:bottom w:val="single" w:sz="4" w:space="0" w:color="auto"/>
            </w:tcBorders>
            <w:shd w:val="clear" w:color="auto" w:fill="auto"/>
          </w:tcPr>
          <w:p w:rsidR="0030133B" w:rsidRPr="00E32D5F" w:rsidRDefault="00D11F8D" w:rsidP="00E73EDE">
            <w:pPr>
              <w:ind w:right="-109"/>
              <w:jc w:val="right"/>
              <w:rPr>
                <w:rFonts w:eastAsia="Cambria" w:cs="Arial"/>
                <w:b/>
                <w:bCs/>
                <w:spacing w:val="-2"/>
                <w:sz w:val="18"/>
                <w:szCs w:val="18"/>
              </w:rPr>
            </w:pPr>
            <w:r w:rsidRPr="00E32D5F">
              <w:rPr>
                <w:rFonts w:eastAsia="Cambria" w:cs="Arial"/>
                <w:b/>
                <w:bCs/>
                <w:spacing w:val="-2"/>
                <w:sz w:val="18"/>
                <w:szCs w:val="18"/>
              </w:rPr>
              <w:t>0.</w:t>
            </w:r>
            <w:r w:rsidR="003A7BD1">
              <w:rPr>
                <w:rFonts w:eastAsia="Cambria" w:cs="Arial"/>
                <w:b/>
                <w:bCs/>
                <w:spacing w:val="-2"/>
                <w:sz w:val="18"/>
                <w:szCs w:val="18"/>
              </w:rPr>
              <w:t>58</w:t>
            </w:r>
            <w:r w:rsidRPr="00E32D5F">
              <w:rPr>
                <w:rFonts w:eastAsia="Cambria" w:cs="Arial"/>
                <w:b/>
                <w:bCs/>
                <w:spacing w:val="-2"/>
                <w:sz w:val="18"/>
                <w:szCs w:val="18"/>
              </w:rPr>
              <w:t xml:space="preserve"> time</w:t>
            </w:r>
          </w:p>
        </w:tc>
      </w:tr>
    </w:tbl>
    <w:p w:rsidR="00424FF5" w:rsidRPr="00CA3C21" w:rsidRDefault="00424FF5" w:rsidP="00A01789">
      <w:pPr>
        <w:ind w:left="540"/>
        <w:rPr>
          <w:rFonts w:eastAsia="Arial Unicode MS" w:cs="Arial"/>
          <w:b/>
          <w:bCs/>
          <w:color w:val="CF4A02"/>
          <w:sz w:val="18"/>
          <w:szCs w:val="18"/>
        </w:rPr>
      </w:pPr>
    </w:p>
    <w:p w:rsidR="00424FF5" w:rsidRPr="00CA3C21" w:rsidRDefault="00424FF5" w:rsidP="00A01789">
      <w:pPr>
        <w:ind w:left="540"/>
        <w:rPr>
          <w:rFonts w:eastAsia="Arial Unicode MS" w:cs="Arial"/>
          <w:i/>
          <w:iCs/>
          <w:color w:val="CF4A02"/>
          <w:sz w:val="18"/>
          <w:szCs w:val="18"/>
        </w:rPr>
      </w:pPr>
      <w:r w:rsidRPr="00CA3C21">
        <w:rPr>
          <w:rFonts w:eastAsia="Arial Unicode MS" w:cs="Arial"/>
          <w:i/>
          <w:iCs/>
          <w:color w:val="CF4A02"/>
          <w:sz w:val="18"/>
          <w:szCs w:val="18"/>
        </w:rPr>
        <w:t>Loan covenants</w:t>
      </w:r>
    </w:p>
    <w:p w:rsidR="00424FF5" w:rsidRPr="00CA3C21" w:rsidRDefault="00424FF5" w:rsidP="00A01789">
      <w:pPr>
        <w:ind w:left="540"/>
        <w:rPr>
          <w:rFonts w:eastAsia="Arial Unicode MS" w:cs="Arial"/>
          <w:sz w:val="18"/>
          <w:szCs w:val="18"/>
        </w:rPr>
      </w:pPr>
    </w:p>
    <w:p w:rsidR="00424FF5" w:rsidRDefault="00424FF5" w:rsidP="00A01789">
      <w:pPr>
        <w:ind w:left="540"/>
        <w:rPr>
          <w:rFonts w:eastAsia="Arial Unicode MS" w:cs="Arial"/>
          <w:sz w:val="18"/>
          <w:szCs w:val="18"/>
        </w:rPr>
      </w:pPr>
      <w:r w:rsidRPr="00A01789">
        <w:rPr>
          <w:rFonts w:eastAsia="Arial Unicode MS" w:cs="Arial"/>
          <w:spacing w:val="-4"/>
          <w:sz w:val="18"/>
          <w:szCs w:val="18"/>
        </w:rPr>
        <w:t xml:space="preserve">Under the terms of the major borrowing facilities, the Group is </w:t>
      </w:r>
      <w:r w:rsidR="007A152F" w:rsidRPr="00A01789">
        <w:rPr>
          <w:rFonts w:eastAsia="Arial Unicode MS" w:cs="Arial"/>
          <w:spacing w:val="-4"/>
          <w:sz w:val="18"/>
          <w:szCs w:val="18"/>
        </w:rPr>
        <w:t xml:space="preserve">not </w:t>
      </w:r>
      <w:r w:rsidRPr="00A01789">
        <w:rPr>
          <w:rFonts w:eastAsia="Arial Unicode MS" w:cs="Arial"/>
          <w:spacing w:val="-4"/>
          <w:sz w:val="18"/>
          <w:szCs w:val="18"/>
        </w:rPr>
        <w:t>required to comply with the financial covenant</w:t>
      </w:r>
      <w:r w:rsidRPr="00CA3C21">
        <w:rPr>
          <w:rFonts w:eastAsia="Arial Unicode MS" w:cs="Arial"/>
          <w:sz w:val="18"/>
          <w:szCs w:val="18"/>
        </w:rPr>
        <w:t>s</w:t>
      </w:r>
      <w:r w:rsidR="007A152F" w:rsidRPr="00CA3C21">
        <w:rPr>
          <w:rFonts w:eastAsia="Arial Unicode MS" w:cs="Arial"/>
          <w:sz w:val="18"/>
          <w:szCs w:val="18"/>
        </w:rPr>
        <w:t xml:space="preserve"> for the year 2020 and 2019.</w:t>
      </w:r>
    </w:p>
    <w:p w:rsidR="00A01789" w:rsidRDefault="00A01789" w:rsidP="00A01789">
      <w:pPr>
        <w:ind w:left="540"/>
        <w:rPr>
          <w:rFonts w:eastAsia="Arial Unicode MS" w:cs="Arial"/>
          <w:sz w:val="18"/>
          <w:szCs w:val="18"/>
        </w:rPr>
      </w:pPr>
    </w:p>
    <w:p w:rsidR="00A01789" w:rsidRPr="00CA3C21" w:rsidRDefault="00A01789" w:rsidP="00A01789">
      <w:pPr>
        <w:ind w:left="540"/>
        <w:rPr>
          <w:rFonts w:eastAsia="Arial Unicode MS" w:cs="Arial"/>
          <w:sz w:val="18"/>
          <w:szCs w:val="18"/>
        </w:rPr>
      </w:pPr>
    </w:p>
    <w:tbl>
      <w:tblPr>
        <w:tblW w:w="0" w:type="auto"/>
        <w:tblInd w:w="108" w:type="dxa"/>
        <w:shd w:val="clear" w:color="auto" w:fill="44546A"/>
        <w:tblLook w:val="04A0" w:firstRow="1" w:lastRow="0" w:firstColumn="1" w:lastColumn="0" w:noHBand="0" w:noVBand="1"/>
      </w:tblPr>
      <w:tblGrid>
        <w:gridCol w:w="9477"/>
      </w:tblGrid>
      <w:tr w:rsidR="008B2547" w:rsidRPr="00CA3C21" w:rsidTr="00D0513D">
        <w:trPr>
          <w:trHeight w:val="386"/>
        </w:trPr>
        <w:tc>
          <w:tcPr>
            <w:tcW w:w="9477" w:type="dxa"/>
            <w:shd w:val="clear" w:color="auto" w:fill="FFA543"/>
            <w:vAlign w:val="center"/>
          </w:tcPr>
          <w:p w:rsidR="008B2547" w:rsidRPr="00CA3C21" w:rsidRDefault="00B70372" w:rsidP="00D0513D">
            <w:pPr>
              <w:ind w:left="432" w:hanging="432"/>
              <w:rPr>
                <w:rFonts w:eastAsia="Arial Unicode MS" w:cs="Arial"/>
                <w:b/>
                <w:bCs/>
                <w:color w:val="FFFFFF"/>
                <w:sz w:val="18"/>
                <w:szCs w:val="18"/>
                <w:cs/>
                <w:lang w:val="en-GB"/>
              </w:rPr>
            </w:pPr>
            <w:r>
              <w:rPr>
                <w:rFonts w:eastAsia="Arial Unicode MS" w:cs="Arial"/>
                <w:b/>
                <w:bCs/>
                <w:color w:val="FFFFFF"/>
                <w:sz w:val="18"/>
                <w:szCs w:val="18"/>
                <w:lang w:val="en-GB"/>
              </w:rPr>
              <w:t>8</w:t>
            </w:r>
            <w:r w:rsidR="008B2547" w:rsidRPr="00CA3C21">
              <w:rPr>
                <w:rFonts w:eastAsia="Arial Unicode MS" w:cs="Arial"/>
                <w:b/>
                <w:bCs/>
                <w:color w:val="FFFFFF"/>
                <w:sz w:val="18"/>
                <w:szCs w:val="18"/>
                <w:lang w:val="en-GB"/>
              </w:rPr>
              <w:tab/>
            </w:r>
            <w:r w:rsidR="008829A7" w:rsidRPr="00CA3C21">
              <w:rPr>
                <w:rFonts w:eastAsia="Arial Unicode MS" w:cs="Arial"/>
                <w:b/>
                <w:bCs/>
                <w:color w:val="FFFFFF"/>
                <w:sz w:val="18"/>
                <w:szCs w:val="18"/>
                <w:lang w:val="en-GB"/>
              </w:rPr>
              <w:t>Fair value</w:t>
            </w:r>
          </w:p>
        </w:tc>
      </w:tr>
    </w:tbl>
    <w:p w:rsidR="008B2547" w:rsidRPr="00CA3C21" w:rsidRDefault="008B2547" w:rsidP="00424FF5">
      <w:pPr>
        <w:ind w:left="540" w:hanging="540"/>
        <w:rPr>
          <w:rFonts w:eastAsia="Arial Unicode MS" w:cs="Arial"/>
          <w:sz w:val="18"/>
          <w:szCs w:val="18"/>
        </w:rPr>
      </w:pPr>
    </w:p>
    <w:p w:rsidR="008B2547" w:rsidRPr="00CA3C21" w:rsidRDefault="008B2547" w:rsidP="008B2547">
      <w:pPr>
        <w:rPr>
          <w:rFonts w:eastAsia="Arial" w:cs="Arial"/>
          <w:sz w:val="18"/>
          <w:szCs w:val="18"/>
          <w:lang w:eastAsia="en-GB"/>
        </w:rPr>
      </w:pPr>
      <w:r w:rsidRPr="00CA3C21">
        <w:rPr>
          <w:rFonts w:eastAsia="Arial" w:cs="Arial"/>
          <w:sz w:val="18"/>
          <w:szCs w:val="18"/>
          <w:lang w:eastAsia="en-GB"/>
        </w:rPr>
        <w:t xml:space="preserve">Fair values are </w:t>
      </w:r>
      <w:proofErr w:type="spellStart"/>
      <w:r w:rsidRPr="00CA3C21">
        <w:rPr>
          <w:rFonts w:eastAsia="Arial" w:cs="Arial"/>
          <w:sz w:val="18"/>
          <w:szCs w:val="18"/>
          <w:lang w:eastAsia="en-GB"/>
        </w:rPr>
        <w:t>categorised</w:t>
      </w:r>
      <w:proofErr w:type="spellEnd"/>
      <w:r w:rsidRPr="00CA3C21">
        <w:rPr>
          <w:rFonts w:eastAsia="Arial" w:cs="Arial"/>
          <w:sz w:val="18"/>
          <w:szCs w:val="18"/>
          <w:lang w:eastAsia="en-GB"/>
        </w:rPr>
        <w:t xml:space="preserve"> into hierarchy based on inputs used as follows:</w:t>
      </w:r>
    </w:p>
    <w:p w:rsidR="008B2547" w:rsidRPr="00CA3C21" w:rsidRDefault="008B2547" w:rsidP="008B2547">
      <w:pPr>
        <w:rPr>
          <w:rFonts w:eastAsia="Arial" w:cs="Arial"/>
          <w:sz w:val="18"/>
          <w:szCs w:val="18"/>
          <w:lang w:eastAsia="en-GB"/>
        </w:rPr>
      </w:pPr>
    </w:p>
    <w:p w:rsidR="008B2547" w:rsidRPr="00CA3C21" w:rsidRDefault="008B2547" w:rsidP="008B2547">
      <w:pPr>
        <w:tabs>
          <w:tab w:val="left" w:pos="851"/>
        </w:tabs>
        <w:ind w:left="851" w:hanging="851"/>
        <w:rPr>
          <w:rFonts w:eastAsia="Arial" w:cs="Arial"/>
          <w:sz w:val="18"/>
          <w:szCs w:val="18"/>
          <w:lang w:eastAsia="en-GB"/>
        </w:rPr>
      </w:pPr>
      <w:r w:rsidRPr="00CA3C21">
        <w:rPr>
          <w:rFonts w:eastAsia="Arial" w:cs="Arial"/>
          <w:sz w:val="18"/>
          <w:szCs w:val="18"/>
          <w:lang w:eastAsia="en-GB"/>
        </w:rPr>
        <w:t xml:space="preserve">Level 1: </w:t>
      </w:r>
      <w:r w:rsidRPr="00CA3C21">
        <w:rPr>
          <w:rFonts w:eastAsia="Arial" w:cs="Arial"/>
          <w:sz w:val="18"/>
          <w:szCs w:val="18"/>
          <w:cs/>
          <w:lang w:eastAsia="en-GB"/>
        </w:rPr>
        <w:t xml:space="preserve">  </w:t>
      </w:r>
      <w:r w:rsidRPr="00CA3C21">
        <w:rPr>
          <w:rFonts w:eastAsia="Arial" w:cs="Arial"/>
          <w:sz w:val="18"/>
          <w:szCs w:val="18"/>
          <w:lang w:eastAsia="en-GB"/>
        </w:rPr>
        <w:t xml:space="preserve">The fair value of financial instruments is based on the current bid price / closing price by reference to the Stock Exchange of Thailand / the Thai Bond Dealing Centre. </w:t>
      </w:r>
    </w:p>
    <w:p w:rsidR="008B2547" w:rsidRPr="00CA3C21" w:rsidRDefault="008B2547" w:rsidP="008B2547">
      <w:pPr>
        <w:tabs>
          <w:tab w:val="left" w:pos="851"/>
        </w:tabs>
        <w:ind w:left="851" w:hanging="851"/>
        <w:rPr>
          <w:rFonts w:eastAsia="Arial" w:cs="Arial"/>
          <w:sz w:val="18"/>
          <w:szCs w:val="18"/>
          <w:lang w:eastAsia="en-GB"/>
        </w:rPr>
      </w:pPr>
      <w:r w:rsidRPr="00CA3C21">
        <w:rPr>
          <w:rFonts w:eastAsia="Arial" w:cs="Arial"/>
          <w:sz w:val="18"/>
          <w:szCs w:val="18"/>
          <w:lang w:eastAsia="en-GB"/>
        </w:rPr>
        <w:t xml:space="preserve">Level 2: </w:t>
      </w:r>
      <w:r w:rsidRPr="00CA3C21">
        <w:rPr>
          <w:rFonts w:eastAsia="Arial" w:cs="Arial"/>
          <w:sz w:val="18"/>
          <w:szCs w:val="18"/>
          <w:cs/>
          <w:lang w:eastAsia="en-GB"/>
        </w:rPr>
        <w:t xml:space="preserve"> </w:t>
      </w:r>
      <w:r w:rsidRPr="00CA3C21">
        <w:rPr>
          <w:rFonts w:eastAsia="Arial" w:cs="Arial"/>
          <w:sz w:val="18"/>
          <w:szCs w:val="18"/>
          <w:lang w:eastAsia="en-GB"/>
        </w:rPr>
        <w:t xml:space="preserve">The fair value of financial instruments is determined using significant observable inputs and, as little as possible, entity-specific estimates. </w:t>
      </w:r>
    </w:p>
    <w:p w:rsidR="008B2547" w:rsidRPr="00CA3C21" w:rsidRDefault="008B2547" w:rsidP="008B2547">
      <w:pPr>
        <w:tabs>
          <w:tab w:val="left" w:pos="851"/>
        </w:tabs>
        <w:ind w:left="851" w:hanging="851"/>
        <w:rPr>
          <w:rFonts w:eastAsia="Arial" w:cs="Arial"/>
          <w:sz w:val="18"/>
          <w:szCs w:val="18"/>
          <w:lang w:eastAsia="en-GB"/>
        </w:rPr>
      </w:pPr>
      <w:r w:rsidRPr="00CA3C21">
        <w:rPr>
          <w:rFonts w:eastAsia="Arial" w:cs="Arial"/>
          <w:sz w:val="18"/>
          <w:szCs w:val="18"/>
          <w:lang w:eastAsia="en-GB"/>
        </w:rPr>
        <w:t>Level 3:</w:t>
      </w:r>
      <w:r w:rsidRPr="00CA3C21">
        <w:rPr>
          <w:rFonts w:eastAsia="Arial" w:cs="Arial"/>
          <w:sz w:val="18"/>
          <w:szCs w:val="18"/>
          <w:cs/>
          <w:lang w:eastAsia="en-GB"/>
        </w:rPr>
        <w:t xml:space="preserve"> </w:t>
      </w:r>
      <w:r w:rsidRPr="00CA3C21">
        <w:rPr>
          <w:rFonts w:eastAsia="Arial" w:cs="Arial"/>
          <w:sz w:val="18"/>
          <w:szCs w:val="18"/>
          <w:lang w:eastAsia="en-GB"/>
        </w:rPr>
        <w:t xml:space="preserve"> The fair value of financial instruments is not based on observable market data.</w:t>
      </w:r>
    </w:p>
    <w:p w:rsidR="008B2547" w:rsidRPr="00CA3C21" w:rsidRDefault="008B2547" w:rsidP="008B2547">
      <w:pPr>
        <w:rPr>
          <w:rFonts w:eastAsia="Arial" w:cs="Arial"/>
          <w:sz w:val="18"/>
          <w:szCs w:val="18"/>
          <w:lang w:eastAsia="en-GB"/>
        </w:rPr>
      </w:pPr>
    </w:p>
    <w:p w:rsidR="008B2547" w:rsidRDefault="008B2547" w:rsidP="008B2547">
      <w:pPr>
        <w:tabs>
          <w:tab w:val="left" w:pos="567"/>
        </w:tabs>
        <w:jc w:val="thaiDistribute"/>
        <w:rPr>
          <w:rFonts w:eastAsia="Arial" w:cs="Arial"/>
          <w:sz w:val="18"/>
          <w:szCs w:val="18"/>
          <w:lang w:eastAsia="en-GB"/>
        </w:rPr>
      </w:pPr>
      <w:r w:rsidRPr="00CA3C21">
        <w:rPr>
          <w:rFonts w:eastAsia="Arial" w:cs="Arial"/>
          <w:sz w:val="18"/>
          <w:szCs w:val="18"/>
          <w:lang w:eastAsia="en-GB"/>
        </w:rPr>
        <w:t xml:space="preserve">The fair value measurements of financial assets and financial liabilities are in accordance with accounting policies which disclosed in Note </w:t>
      </w:r>
      <w:r w:rsidR="00F456CB">
        <w:rPr>
          <w:rFonts w:eastAsia="Arial" w:cs="Arial"/>
          <w:sz w:val="18"/>
          <w:szCs w:val="18"/>
          <w:lang w:eastAsia="en-GB"/>
        </w:rPr>
        <w:t>6</w:t>
      </w:r>
      <w:r w:rsidRPr="00CA3C21">
        <w:rPr>
          <w:rFonts w:eastAsia="Arial" w:cs="Arial"/>
          <w:sz w:val="18"/>
          <w:szCs w:val="18"/>
          <w:lang w:eastAsia="en-GB"/>
        </w:rPr>
        <w:t xml:space="preserve">.7 and Note </w:t>
      </w:r>
      <w:r w:rsidR="00F456CB">
        <w:rPr>
          <w:rFonts w:eastAsia="Arial" w:cs="Arial"/>
          <w:sz w:val="18"/>
          <w:szCs w:val="18"/>
          <w:lang w:eastAsia="en-GB"/>
        </w:rPr>
        <w:t>6</w:t>
      </w:r>
      <w:r w:rsidRPr="00CA3C21">
        <w:rPr>
          <w:rFonts w:eastAsia="Arial" w:cs="Arial"/>
          <w:sz w:val="18"/>
          <w:szCs w:val="18"/>
          <w:lang w:eastAsia="en-GB"/>
        </w:rPr>
        <w:t>.12.</w:t>
      </w:r>
    </w:p>
    <w:p w:rsidR="00786678" w:rsidRDefault="00786678" w:rsidP="008B2547">
      <w:pPr>
        <w:tabs>
          <w:tab w:val="left" w:pos="567"/>
        </w:tabs>
        <w:jc w:val="thaiDistribute"/>
        <w:rPr>
          <w:rFonts w:eastAsia="Arial" w:cs="Arial"/>
          <w:sz w:val="18"/>
          <w:szCs w:val="18"/>
          <w:lang w:eastAsia="en-GB"/>
        </w:rPr>
      </w:pPr>
    </w:p>
    <w:p w:rsidR="008B2547" w:rsidRPr="009113E4" w:rsidRDefault="00065CB7" w:rsidP="008B2547">
      <w:pPr>
        <w:rPr>
          <w:rFonts w:eastAsia="Arial Unicode MS" w:cs="Arial"/>
          <w:sz w:val="18"/>
          <w:szCs w:val="18"/>
          <w:lang w:eastAsia="en-GB"/>
        </w:rPr>
      </w:pPr>
      <w:r w:rsidRPr="009113E4">
        <w:rPr>
          <w:rFonts w:eastAsia="Arial Unicode MS" w:cs="Arial"/>
          <w:sz w:val="18"/>
          <w:szCs w:val="18"/>
          <w:lang w:eastAsia="en-GB"/>
        </w:rPr>
        <w:t xml:space="preserve">Since the majority of the Group’s financial assets and financial liabilities are short-term in nature or carrying interest at rates close to the market interest rates, their fair value </w:t>
      </w:r>
      <w:proofErr w:type="gramStart"/>
      <w:r w:rsidRPr="009113E4">
        <w:rPr>
          <w:rFonts w:eastAsia="Arial Unicode MS" w:cs="Arial"/>
          <w:sz w:val="18"/>
          <w:szCs w:val="18"/>
          <w:lang w:eastAsia="en-GB"/>
        </w:rPr>
        <w:t>are</w:t>
      </w:r>
      <w:proofErr w:type="gramEnd"/>
      <w:r w:rsidRPr="009113E4">
        <w:rPr>
          <w:rFonts w:eastAsia="Arial Unicode MS" w:cs="Arial"/>
          <w:sz w:val="18"/>
          <w:szCs w:val="18"/>
          <w:lang w:eastAsia="en-GB"/>
        </w:rPr>
        <w:t xml:space="preserve"> not expected to be materially different from the amounts presented in the statements of financial position.</w:t>
      </w:r>
    </w:p>
    <w:p w:rsidR="00065CB7" w:rsidRPr="00CA3C21" w:rsidRDefault="00065CB7" w:rsidP="008B2547">
      <w:pPr>
        <w:rPr>
          <w:rFonts w:eastAsia="Arial Unicode MS" w:cs="Arial"/>
          <w:lang w:eastAsia="en-GB"/>
        </w:rPr>
      </w:pPr>
    </w:p>
    <w:p w:rsidR="008B2547" w:rsidRPr="00CA3C21" w:rsidRDefault="008B2547" w:rsidP="008B2547">
      <w:pPr>
        <w:rPr>
          <w:rFonts w:eastAsia="Arial Unicode MS" w:cs="Arial"/>
          <w:sz w:val="18"/>
          <w:szCs w:val="18"/>
          <w:lang w:eastAsia="en-GB"/>
        </w:rPr>
      </w:pPr>
      <w:r w:rsidRPr="00CA3C21">
        <w:rPr>
          <w:rFonts w:eastAsia="Arial Unicode MS" w:cs="Arial"/>
          <w:sz w:val="18"/>
          <w:szCs w:val="18"/>
          <w:lang w:eastAsia="en-GB"/>
        </w:rPr>
        <w:t>The following table shows fair values and carrying amounts of financial assets and liabilities by category, excluding those with the carrying amount approximates fair value.</w:t>
      </w:r>
    </w:p>
    <w:tbl>
      <w:tblPr>
        <w:tblW w:w="9417" w:type="dxa"/>
        <w:tblInd w:w="144" w:type="dxa"/>
        <w:tblLayout w:type="fixed"/>
        <w:tblLook w:val="04A0" w:firstRow="1" w:lastRow="0" w:firstColumn="1" w:lastColumn="0" w:noHBand="0" w:noVBand="1"/>
      </w:tblPr>
      <w:tblGrid>
        <w:gridCol w:w="4536"/>
        <w:gridCol w:w="810"/>
        <w:gridCol w:w="1457"/>
        <w:gridCol w:w="1276"/>
        <w:gridCol w:w="1332"/>
        <w:gridCol w:w="6"/>
      </w:tblGrid>
      <w:tr w:rsidR="00F00F51" w:rsidRPr="00CA3C21" w:rsidTr="00A01789">
        <w:trPr>
          <w:trHeight w:val="19"/>
          <w:tblHeader/>
        </w:trPr>
        <w:tc>
          <w:tcPr>
            <w:tcW w:w="4536" w:type="dxa"/>
            <w:tcBorders>
              <w:top w:val="nil"/>
              <w:left w:val="nil"/>
              <w:bottom w:val="nil"/>
              <w:right w:val="nil"/>
            </w:tcBorders>
            <w:shd w:val="clear" w:color="auto" w:fill="auto"/>
            <w:noWrap/>
            <w:vAlign w:val="bottom"/>
          </w:tcPr>
          <w:p w:rsidR="00F00F51" w:rsidRPr="00CA3C21" w:rsidRDefault="00F00F51" w:rsidP="00A36AC3">
            <w:pPr>
              <w:ind w:left="-87"/>
              <w:rPr>
                <w:rFonts w:cs="Arial"/>
                <w:b/>
                <w:bCs/>
                <w:sz w:val="18"/>
                <w:szCs w:val="18"/>
                <w:lang w:eastAsia="en-GB"/>
              </w:rPr>
            </w:pPr>
          </w:p>
        </w:tc>
        <w:tc>
          <w:tcPr>
            <w:tcW w:w="4881" w:type="dxa"/>
            <w:gridSpan w:val="5"/>
            <w:tcBorders>
              <w:top w:val="single" w:sz="4" w:space="0" w:color="auto"/>
              <w:left w:val="nil"/>
              <w:bottom w:val="single" w:sz="4" w:space="0" w:color="auto"/>
              <w:right w:val="nil"/>
            </w:tcBorders>
            <w:shd w:val="clear" w:color="auto" w:fill="auto"/>
            <w:vAlign w:val="bottom"/>
          </w:tcPr>
          <w:p w:rsidR="00F00F51" w:rsidRPr="00CA3C21" w:rsidRDefault="00F00F51" w:rsidP="0003415B">
            <w:pPr>
              <w:ind w:right="-72"/>
              <w:jc w:val="center"/>
              <w:rPr>
                <w:rFonts w:cs="Arial"/>
                <w:b/>
                <w:bCs/>
                <w:color w:val="000000"/>
                <w:sz w:val="18"/>
                <w:szCs w:val="18"/>
                <w:lang w:eastAsia="en-GB"/>
              </w:rPr>
            </w:pPr>
            <w:r w:rsidRPr="00CA3C21">
              <w:rPr>
                <w:rFonts w:cs="Arial"/>
                <w:b/>
                <w:bCs/>
                <w:color w:val="000000"/>
                <w:sz w:val="18"/>
                <w:szCs w:val="18"/>
                <w:lang w:eastAsia="en-GB"/>
              </w:rPr>
              <w:t>Consolidated</w:t>
            </w:r>
          </w:p>
          <w:p w:rsidR="00F00F51" w:rsidRPr="00CA3C21" w:rsidRDefault="00F00F51" w:rsidP="0003415B">
            <w:pPr>
              <w:ind w:right="-72"/>
              <w:jc w:val="center"/>
              <w:rPr>
                <w:rFonts w:cs="Arial"/>
                <w:b/>
                <w:bCs/>
                <w:color w:val="000000"/>
                <w:sz w:val="18"/>
                <w:szCs w:val="18"/>
                <w:lang w:eastAsia="en-GB"/>
              </w:rPr>
            </w:pPr>
            <w:r w:rsidRPr="00CA3C21">
              <w:rPr>
                <w:rFonts w:cs="Arial"/>
                <w:b/>
                <w:bCs/>
                <w:color w:val="000000"/>
                <w:sz w:val="18"/>
                <w:szCs w:val="18"/>
                <w:lang w:eastAsia="en-GB"/>
              </w:rPr>
              <w:t>financial statements</w:t>
            </w:r>
          </w:p>
        </w:tc>
      </w:tr>
      <w:tr w:rsidR="00F00F51" w:rsidRPr="00CA3C21" w:rsidTr="00A01789">
        <w:trPr>
          <w:gridAfter w:val="1"/>
          <w:wAfter w:w="6" w:type="dxa"/>
          <w:trHeight w:val="19"/>
          <w:tblHeader/>
        </w:trPr>
        <w:tc>
          <w:tcPr>
            <w:tcW w:w="4536" w:type="dxa"/>
            <w:tcBorders>
              <w:top w:val="nil"/>
              <w:left w:val="nil"/>
              <w:bottom w:val="nil"/>
              <w:right w:val="nil"/>
            </w:tcBorders>
            <w:shd w:val="clear" w:color="auto" w:fill="auto"/>
            <w:noWrap/>
            <w:vAlign w:val="bottom"/>
            <w:hideMark/>
          </w:tcPr>
          <w:p w:rsidR="00F00F51" w:rsidRPr="00CA3C21" w:rsidRDefault="00F00F51" w:rsidP="00A36AC3">
            <w:pPr>
              <w:ind w:left="-87"/>
              <w:rPr>
                <w:rFonts w:cs="Arial"/>
                <w:b/>
                <w:bCs/>
                <w:sz w:val="18"/>
                <w:szCs w:val="18"/>
                <w:lang w:eastAsia="en-GB"/>
              </w:rPr>
            </w:pPr>
          </w:p>
        </w:tc>
        <w:tc>
          <w:tcPr>
            <w:tcW w:w="810" w:type="dxa"/>
            <w:tcBorders>
              <w:top w:val="single" w:sz="4" w:space="0" w:color="auto"/>
              <w:left w:val="nil"/>
              <w:bottom w:val="nil"/>
              <w:right w:val="nil"/>
            </w:tcBorders>
            <w:shd w:val="clear" w:color="auto" w:fill="auto"/>
            <w:vAlign w:val="bottom"/>
          </w:tcPr>
          <w:p w:rsidR="00F00F51" w:rsidRPr="00CA3C21" w:rsidRDefault="00F00F51" w:rsidP="00A36AC3">
            <w:pPr>
              <w:jc w:val="center"/>
              <w:rPr>
                <w:rFonts w:cs="Arial"/>
                <w:b/>
                <w:bCs/>
                <w:color w:val="000000"/>
                <w:sz w:val="18"/>
                <w:szCs w:val="18"/>
                <w:lang w:eastAsia="en-GB"/>
              </w:rPr>
            </w:pPr>
          </w:p>
        </w:tc>
        <w:tc>
          <w:tcPr>
            <w:tcW w:w="1457" w:type="dxa"/>
            <w:tcBorders>
              <w:top w:val="single" w:sz="4" w:space="0" w:color="auto"/>
              <w:left w:val="nil"/>
              <w:bottom w:val="nil"/>
              <w:right w:val="nil"/>
            </w:tcBorders>
            <w:shd w:val="clear" w:color="auto" w:fill="auto"/>
            <w:vAlign w:val="bottom"/>
            <w:hideMark/>
          </w:tcPr>
          <w:p w:rsidR="00F00F51" w:rsidRPr="00CA3C21" w:rsidRDefault="00F00F51" w:rsidP="00A36AC3">
            <w:pPr>
              <w:ind w:right="-72"/>
              <w:jc w:val="right"/>
              <w:rPr>
                <w:rFonts w:cs="Arial"/>
                <w:b/>
                <w:bCs/>
                <w:color w:val="000000"/>
                <w:sz w:val="18"/>
                <w:szCs w:val="18"/>
                <w:lang w:eastAsia="en-GB"/>
              </w:rPr>
            </w:pPr>
            <w:r w:rsidRPr="00CA3C21">
              <w:rPr>
                <w:rFonts w:cs="Arial"/>
                <w:b/>
                <w:bCs/>
                <w:color w:val="000000"/>
                <w:sz w:val="18"/>
                <w:szCs w:val="18"/>
                <w:lang w:eastAsia="en-GB"/>
              </w:rPr>
              <w:t>Fair value through profit or loss (FVPL)</w:t>
            </w:r>
          </w:p>
        </w:tc>
        <w:tc>
          <w:tcPr>
            <w:tcW w:w="1276" w:type="dxa"/>
            <w:tcBorders>
              <w:top w:val="single" w:sz="4" w:space="0" w:color="auto"/>
              <w:left w:val="nil"/>
              <w:bottom w:val="nil"/>
              <w:right w:val="nil"/>
            </w:tcBorders>
          </w:tcPr>
          <w:p w:rsidR="00F00F51" w:rsidRPr="00CA3C21" w:rsidRDefault="00F00F51" w:rsidP="00A36AC3">
            <w:pPr>
              <w:ind w:right="-72"/>
              <w:jc w:val="right"/>
              <w:rPr>
                <w:rFonts w:cs="Arial"/>
                <w:b/>
                <w:bCs/>
                <w:color w:val="000000"/>
                <w:sz w:val="18"/>
                <w:szCs w:val="18"/>
                <w:lang w:eastAsia="en-GB"/>
              </w:rPr>
            </w:pPr>
            <w:r w:rsidRPr="00F00F51">
              <w:rPr>
                <w:rFonts w:cs="Arial"/>
                <w:b/>
                <w:bCs/>
                <w:color w:val="000000"/>
                <w:sz w:val="18"/>
                <w:szCs w:val="18"/>
                <w:lang w:eastAsia="en-GB"/>
              </w:rPr>
              <w:t>Total carrying amount</w:t>
            </w:r>
          </w:p>
        </w:tc>
        <w:tc>
          <w:tcPr>
            <w:tcW w:w="1332" w:type="dxa"/>
            <w:tcBorders>
              <w:top w:val="single" w:sz="4" w:space="0" w:color="auto"/>
              <w:left w:val="nil"/>
              <w:bottom w:val="nil"/>
              <w:right w:val="nil"/>
            </w:tcBorders>
          </w:tcPr>
          <w:p w:rsidR="00F00F51" w:rsidRDefault="00F00F51" w:rsidP="00A36AC3">
            <w:pPr>
              <w:ind w:right="-72"/>
              <w:jc w:val="right"/>
              <w:rPr>
                <w:rFonts w:cs="Arial"/>
                <w:b/>
                <w:bCs/>
                <w:color w:val="000000"/>
                <w:sz w:val="18"/>
                <w:szCs w:val="18"/>
                <w:lang w:eastAsia="en-GB"/>
              </w:rPr>
            </w:pPr>
          </w:p>
          <w:p w:rsidR="00F00F51" w:rsidRDefault="00F00F51" w:rsidP="00A36AC3">
            <w:pPr>
              <w:ind w:right="-72"/>
              <w:jc w:val="right"/>
              <w:rPr>
                <w:rFonts w:cs="Arial"/>
                <w:b/>
                <w:bCs/>
                <w:color w:val="000000"/>
                <w:sz w:val="18"/>
                <w:szCs w:val="18"/>
                <w:lang w:eastAsia="en-GB"/>
              </w:rPr>
            </w:pPr>
          </w:p>
          <w:p w:rsidR="00F00F51" w:rsidRPr="00CA3C21" w:rsidRDefault="00F00F51" w:rsidP="00A36AC3">
            <w:pPr>
              <w:ind w:right="-72"/>
              <w:jc w:val="right"/>
              <w:rPr>
                <w:rFonts w:cs="Arial"/>
                <w:b/>
                <w:bCs/>
                <w:color w:val="000000"/>
                <w:sz w:val="18"/>
                <w:szCs w:val="18"/>
                <w:lang w:eastAsia="en-GB"/>
              </w:rPr>
            </w:pPr>
            <w:r w:rsidRPr="00F00F51">
              <w:rPr>
                <w:rFonts w:cs="Arial"/>
                <w:b/>
                <w:bCs/>
                <w:color w:val="000000"/>
                <w:sz w:val="18"/>
                <w:szCs w:val="18"/>
                <w:lang w:eastAsia="en-GB"/>
              </w:rPr>
              <w:t>Fair value</w:t>
            </w:r>
          </w:p>
        </w:tc>
      </w:tr>
      <w:tr w:rsidR="00F00F51" w:rsidRPr="00CA3C21" w:rsidTr="00A01789">
        <w:trPr>
          <w:gridAfter w:val="1"/>
          <w:wAfter w:w="6" w:type="dxa"/>
          <w:trHeight w:val="19"/>
          <w:tblHeader/>
        </w:trPr>
        <w:tc>
          <w:tcPr>
            <w:tcW w:w="4536" w:type="dxa"/>
            <w:tcBorders>
              <w:top w:val="nil"/>
              <w:left w:val="nil"/>
              <w:bottom w:val="nil"/>
              <w:right w:val="nil"/>
            </w:tcBorders>
            <w:shd w:val="clear" w:color="auto" w:fill="auto"/>
            <w:noWrap/>
            <w:vAlign w:val="bottom"/>
            <w:hideMark/>
          </w:tcPr>
          <w:p w:rsidR="00F00F51" w:rsidRPr="00CA3C21" w:rsidRDefault="00F00F51" w:rsidP="00F00F51">
            <w:pPr>
              <w:ind w:left="-87"/>
              <w:rPr>
                <w:rFonts w:cs="Arial"/>
                <w:b/>
                <w:bCs/>
                <w:color w:val="000000"/>
                <w:sz w:val="18"/>
                <w:szCs w:val="18"/>
                <w:lang w:eastAsia="en-GB"/>
              </w:rPr>
            </w:pPr>
          </w:p>
        </w:tc>
        <w:tc>
          <w:tcPr>
            <w:tcW w:w="810" w:type="dxa"/>
            <w:tcBorders>
              <w:top w:val="nil"/>
              <w:left w:val="nil"/>
              <w:bottom w:val="single" w:sz="4" w:space="0" w:color="auto"/>
              <w:right w:val="nil"/>
            </w:tcBorders>
            <w:shd w:val="clear" w:color="auto" w:fill="auto"/>
            <w:vAlign w:val="bottom"/>
          </w:tcPr>
          <w:p w:rsidR="00F00F51" w:rsidRPr="00CA3C21" w:rsidRDefault="00F00F51" w:rsidP="00F00F51">
            <w:pPr>
              <w:jc w:val="center"/>
              <w:rPr>
                <w:rFonts w:cs="Arial"/>
                <w:b/>
                <w:bCs/>
                <w:color w:val="000000"/>
                <w:sz w:val="18"/>
                <w:szCs w:val="18"/>
                <w:lang w:eastAsia="en-GB"/>
              </w:rPr>
            </w:pPr>
            <w:r w:rsidRPr="00CA3C21">
              <w:rPr>
                <w:rFonts w:cs="Arial"/>
                <w:b/>
                <w:bCs/>
                <w:color w:val="000000"/>
                <w:sz w:val="18"/>
                <w:szCs w:val="18"/>
                <w:lang w:eastAsia="en-GB"/>
              </w:rPr>
              <w:t>Level</w:t>
            </w:r>
          </w:p>
        </w:tc>
        <w:tc>
          <w:tcPr>
            <w:tcW w:w="1457" w:type="dxa"/>
            <w:tcBorders>
              <w:top w:val="nil"/>
              <w:left w:val="nil"/>
              <w:bottom w:val="single" w:sz="4" w:space="0" w:color="auto"/>
              <w:right w:val="nil"/>
            </w:tcBorders>
            <w:shd w:val="clear" w:color="auto" w:fill="auto"/>
            <w:vAlign w:val="bottom"/>
            <w:hideMark/>
          </w:tcPr>
          <w:p w:rsidR="00F00F51" w:rsidRPr="00CA3C21" w:rsidRDefault="00F00F51" w:rsidP="00F00F51">
            <w:pPr>
              <w:ind w:right="-72"/>
              <w:jc w:val="right"/>
              <w:rPr>
                <w:rFonts w:cs="Arial"/>
                <w:b/>
                <w:bCs/>
                <w:color w:val="000000"/>
                <w:sz w:val="18"/>
                <w:szCs w:val="18"/>
                <w:lang w:eastAsia="en-GB"/>
              </w:rPr>
            </w:pPr>
            <w:r w:rsidRPr="00CA3C21">
              <w:rPr>
                <w:rFonts w:cs="Arial"/>
                <w:b/>
                <w:bCs/>
                <w:color w:val="000000"/>
                <w:sz w:val="18"/>
                <w:szCs w:val="18"/>
                <w:lang w:eastAsia="en-GB"/>
              </w:rPr>
              <w:t>Baht</w:t>
            </w:r>
          </w:p>
        </w:tc>
        <w:tc>
          <w:tcPr>
            <w:tcW w:w="1276" w:type="dxa"/>
            <w:tcBorders>
              <w:top w:val="nil"/>
              <w:left w:val="nil"/>
              <w:bottom w:val="single" w:sz="4" w:space="0" w:color="auto"/>
              <w:right w:val="nil"/>
            </w:tcBorders>
          </w:tcPr>
          <w:p w:rsidR="00F00F51" w:rsidRDefault="00F00F51" w:rsidP="00F00F51">
            <w:pPr>
              <w:jc w:val="right"/>
            </w:pPr>
            <w:r w:rsidRPr="00CD7B9C">
              <w:rPr>
                <w:rFonts w:cs="Arial"/>
                <w:b/>
                <w:bCs/>
                <w:color w:val="000000"/>
                <w:sz w:val="18"/>
                <w:szCs w:val="18"/>
                <w:lang w:eastAsia="en-GB"/>
              </w:rPr>
              <w:t>Baht</w:t>
            </w:r>
          </w:p>
        </w:tc>
        <w:tc>
          <w:tcPr>
            <w:tcW w:w="1332" w:type="dxa"/>
            <w:tcBorders>
              <w:top w:val="nil"/>
              <w:left w:val="nil"/>
              <w:bottom w:val="single" w:sz="4" w:space="0" w:color="auto"/>
              <w:right w:val="nil"/>
            </w:tcBorders>
          </w:tcPr>
          <w:p w:rsidR="00F00F51" w:rsidRDefault="00F00F51" w:rsidP="00F00F51">
            <w:pPr>
              <w:jc w:val="right"/>
            </w:pPr>
            <w:r w:rsidRPr="00CD7B9C">
              <w:rPr>
                <w:rFonts w:cs="Arial"/>
                <w:b/>
                <w:bCs/>
                <w:color w:val="000000"/>
                <w:sz w:val="18"/>
                <w:szCs w:val="18"/>
                <w:lang w:eastAsia="en-GB"/>
              </w:rPr>
              <w:t>Baht</w:t>
            </w:r>
          </w:p>
        </w:tc>
      </w:tr>
      <w:tr w:rsidR="00F00F51" w:rsidRPr="00CA3C21" w:rsidTr="00A01789">
        <w:trPr>
          <w:gridAfter w:val="1"/>
          <w:wAfter w:w="6" w:type="dxa"/>
          <w:trHeight w:val="19"/>
        </w:trPr>
        <w:tc>
          <w:tcPr>
            <w:tcW w:w="4536" w:type="dxa"/>
            <w:tcBorders>
              <w:top w:val="nil"/>
              <w:left w:val="nil"/>
              <w:bottom w:val="nil"/>
              <w:right w:val="nil"/>
            </w:tcBorders>
            <w:shd w:val="clear" w:color="auto" w:fill="auto"/>
            <w:noWrap/>
            <w:vAlign w:val="bottom"/>
            <w:hideMark/>
          </w:tcPr>
          <w:p w:rsidR="00F00F51" w:rsidRPr="00CA3C21" w:rsidRDefault="00F00F51" w:rsidP="00A36AC3">
            <w:pPr>
              <w:ind w:left="-87"/>
              <w:rPr>
                <w:rFonts w:cs="Arial"/>
                <w:b/>
                <w:bCs/>
                <w:color w:val="000000"/>
                <w:sz w:val="18"/>
                <w:szCs w:val="18"/>
                <w:lang w:eastAsia="en-GB"/>
              </w:rPr>
            </w:pPr>
            <w:r w:rsidRPr="00CA3C21">
              <w:rPr>
                <w:rFonts w:cs="Arial"/>
                <w:b/>
                <w:bCs/>
                <w:color w:val="000000"/>
                <w:sz w:val="18"/>
                <w:szCs w:val="18"/>
                <w:lang w:eastAsia="en-GB"/>
              </w:rPr>
              <w:t>31 December 2020</w:t>
            </w:r>
          </w:p>
        </w:tc>
        <w:tc>
          <w:tcPr>
            <w:tcW w:w="810" w:type="dxa"/>
            <w:tcBorders>
              <w:top w:val="nil"/>
              <w:left w:val="nil"/>
              <w:bottom w:val="nil"/>
              <w:right w:val="nil"/>
            </w:tcBorders>
            <w:shd w:val="clear" w:color="auto" w:fill="FAFAFA"/>
            <w:noWrap/>
            <w:vAlign w:val="bottom"/>
            <w:hideMark/>
          </w:tcPr>
          <w:p w:rsidR="00F00F51" w:rsidRPr="00CA3C21" w:rsidRDefault="00F00F51" w:rsidP="00A36AC3">
            <w:pPr>
              <w:jc w:val="center"/>
              <w:rPr>
                <w:rFonts w:cs="Arial"/>
                <w:sz w:val="18"/>
                <w:szCs w:val="18"/>
                <w:lang w:eastAsia="en-GB"/>
              </w:rPr>
            </w:pPr>
          </w:p>
        </w:tc>
        <w:tc>
          <w:tcPr>
            <w:tcW w:w="1457" w:type="dxa"/>
            <w:tcBorders>
              <w:top w:val="nil"/>
              <w:left w:val="nil"/>
              <w:bottom w:val="nil"/>
              <w:right w:val="nil"/>
            </w:tcBorders>
            <w:shd w:val="clear" w:color="auto" w:fill="FAFAFA"/>
            <w:noWrap/>
            <w:vAlign w:val="bottom"/>
            <w:hideMark/>
          </w:tcPr>
          <w:p w:rsidR="00F00F51" w:rsidRPr="00CA3C21" w:rsidRDefault="00F00F51" w:rsidP="00A36AC3">
            <w:pPr>
              <w:ind w:right="-72"/>
              <w:jc w:val="right"/>
              <w:rPr>
                <w:rFonts w:cs="Arial"/>
                <w:sz w:val="18"/>
                <w:szCs w:val="18"/>
                <w:lang w:eastAsia="en-GB"/>
              </w:rPr>
            </w:pPr>
          </w:p>
        </w:tc>
        <w:tc>
          <w:tcPr>
            <w:tcW w:w="1276" w:type="dxa"/>
            <w:tcBorders>
              <w:top w:val="nil"/>
              <w:left w:val="nil"/>
              <w:bottom w:val="nil"/>
              <w:right w:val="nil"/>
            </w:tcBorders>
            <w:shd w:val="clear" w:color="auto" w:fill="FAFAFA"/>
          </w:tcPr>
          <w:p w:rsidR="00F00F51" w:rsidRPr="00CA3C21" w:rsidRDefault="00F00F51" w:rsidP="00A36AC3">
            <w:pPr>
              <w:ind w:right="-72"/>
              <w:jc w:val="right"/>
              <w:rPr>
                <w:rFonts w:cs="Arial"/>
                <w:sz w:val="18"/>
                <w:szCs w:val="18"/>
                <w:lang w:eastAsia="en-GB"/>
              </w:rPr>
            </w:pPr>
          </w:p>
        </w:tc>
        <w:tc>
          <w:tcPr>
            <w:tcW w:w="1332" w:type="dxa"/>
            <w:tcBorders>
              <w:top w:val="nil"/>
              <w:left w:val="nil"/>
              <w:bottom w:val="nil"/>
              <w:right w:val="nil"/>
            </w:tcBorders>
            <w:shd w:val="clear" w:color="auto" w:fill="FAFAFA"/>
          </w:tcPr>
          <w:p w:rsidR="00F00F51" w:rsidRPr="00CA3C21" w:rsidRDefault="00F00F51" w:rsidP="00A36AC3">
            <w:pPr>
              <w:ind w:right="-72"/>
              <w:jc w:val="right"/>
              <w:rPr>
                <w:rFonts w:cs="Arial"/>
                <w:sz w:val="18"/>
                <w:szCs w:val="18"/>
                <w:lang w:eastAsia="en-GB"/>
              </w:rPr>
            </w:pPr>
          </w:p>
        </w:tc>
      </w:tr>
      <w:tr w:rsidR="00F00F51" w:rsidRPr="00CA3C21" w:rsidTr="00A01789">
        <w:trPr>
          <w:gridAfter w:val="1"/>
          <w:wAfter w:w="6" w:type="dxa"/>
          <w:trHeight w:val="19"/>
        </w:trPr>
        <w:tc>
          <w:tcPr>
            <w:tcW w:w="4536" w:type="dxa"/>
            <w:tcBorders>
              <w:top w:val="nil"/>
              <w:left w:val="nil"/>
              <w:bottom w:val="nil"/>
              <w:right w:val="nil"/>
            </w:tcBorders>
            <w:shd w:val="clear" w:color="auto" w:fill="auto"/>
            <w:noWrap/>
            <w:vAlign w:val="bottom"/>
            <w:hideMark/>
          </w:tcPr>
          <w:p w:rsidR="00F00F51" w:rsidRPr="00CA3C21" w:rsidRDefault="00F00F51" w:rsidP="00A36AC3">
            <w:pPr>
              <w:ind w:left="-87"/>
              <w:rPr>
                <w:rFonts w:cs="Arial"/>
                <w:i/>
                <w:iCs/>
                <w:color w:val="000000"/>
                <w:sz w:val="18"/>
                <w:szCs w:val="18"/>
                <w:lang w:eastAsia="en-GB"/>
              </w:rPr>
            </w:pPr>
            <w:r w:rsidRPr="00CA3C21">
              <w:rPr>
                <w:rFonts w:cs="Arial"/>
                <w:i/>
                <w:iCs/>
                <w:color w:val="000000"/>
                <w:sz w:val="18"/>
                <w:szCs w:val="18"/>
                <w:lang w:eastAsia="en-GB"/>
              </w:rPr>
              <w:t>Financial assets measured at fair value (FV)</w:t>
            </w:r>
          </w:p>
        </w:tc>
        <w:tc>
          <w:tcPr>
            <w:tcW w:w="810" w:type="dxa"/>
            <w:tcBorders>
              <w:top w:val="nil"/>
              <w:left w:val="nil"/>
              <w:right w:val="nil"/>
            </w:tcBorders>
            <w:shd w:val="clear" w:color="auto" w:fill="FAFAFA"/>
            <w:noWrap/>
            <w:vAlign w:val="bottom"/>
            <w:hideMark/>
          </w:tcPr>
          <w:p w:rsidR="00F00F51" w:rsidRPr="00CA3C21" w:rsidRDefault="00F00F51" w:rsidP="00A36AC3">
            <w:pPr>
              <w:jc w:val="center"/>
              <w:rPr>
                <w:rFonts w:cs="Arial"/>
                <w:i/>
                <w:iCs/>
                <w:sz w:val="18"/>
                <w:szCs w:val="18"/>
                <w:lang w:eastAsia="en-GB"/>
              </w:rPr>
            </w:pPr>
          </w:p>
        </w:tc>
        <w:tc>
          <w:tcPr>
            <w:tcW w:w="1457" w:type="dxa"/>
            <w:tcBorders>
              <w:top w:val="nil"/>
              <w:left w:val="nil"/>
              <w:bottom w:val="nil"/>
              <w:right w:val="nil"/>
            </w:tcBorders>
            <w:shd w:val="clear" w:color="auto" w:fill="FAFAFA"/>
            <w:noWrap/>
            <w:vAlign w:val="bottom"/>
            <w:hideMark/>
          </w:tcPr>
          <w:p w:rsidR="00F00F51" w:rsidRPr="00CA3C21" w:rsidRDefault="00F00F51" w:rsidP="00A36AC3">
            <w:pPr>
              <w:ind w:right="-72"/>
              <w:jc w:val="right"/>
              <w:rPr>
                <w:rFonts w:cs="Arial"/>
                <w:i/>
                <w:iCs/>
                <w:sz w:val="18"/>
                <w:szCs w:val="18"/>
                <w:lang w:eastAsia="en-GB"/>
              </w:rPr>
            </w:pPr>
          </w:p>
        </w:tc>
        <w:tc>
          <w:tcPr>
            <w:tcW w:w="1276" w:type="dxa"/>
            <w:tcBorders>
              <w:top w:val="nil"/>
              <w:left w:val="nil"/>
              <w:bottom w:val="nil"/>
              <w:right w:val="nil"/>
            </w:tcBorders>
            <w:shd w:val="clear" w:color="auto" w:fill="FAFAFA"/>
          </w:tcPr>
          <w:p w:rsidR="00F00F51" w:rsidRPr="00CA3C21" w:rsidRDefault="00F00F51" w:rsidP="00A36AC3">
            <w:pPr>
              <w:ind w:right="-72"/>
              <w:jc w:val="right"/>
              <w:rPr>
                <w:rFonts w:cs="Arial"/>
                <w:i/>
                <w:iCs/>
                <w:sz w:val="18"/>
                <w:szCs w:val="18"/>
                <w:lang w:eastAsia="en-GB"/>
              </w:rPr>
            </w:pPr>
          </w:p>
        </w:tc>
        <w:tc>
          <w:tcPr>
            <w:tcW w:w="1332" w:type="dxa"/>
            <w:tcBorders>
              <w:top w:val="nil"/>
              <w:left w:val="nil"/>
              <w:bottom w:val="nil"/>
              <w:right w:val="nil"/>
            </w:tcBorders>
            <w:shd w:val="clear" w:color="auto" w:fill="FAFAFA"/>
          </w:tcPr>
          <w:p w:rsidR="00F00F51" w:rsidRPr="00CA3C21" w:rsidRDefault="00F00F51" w:rsidP="00A36AC3">
            <w:pPr>
              <w:ind w:right="-72"/>
              <w:jc w:val="right"/>
              <w:rPr>
                <w:rFonts w:cs="Arial"/>
                <w:i/>
                <w:iCs/>
                <w:sz w:val="18"/>
                <w:szCs w:val="18"/>
                <w:lang w:eastAsia="en-GB"/>
              </w:rPr>
            </w:pPr>
          </w:p>
        </w:tc>
      </w:tr>
      <w:tr w:rsidR="00F00F51" w:rsidRPr="00CA3C21" w:rsidTr="00A01789">
        <w:trPr>
          <w:gridAfter w:val="1"/>
          <w:wAfter w:w="6" w:type="dxa"/>
          <w:trHeight w:val="19"/>
        </w:trPr>
        <w:tc>
          <w:tcPr>
            <w:tcW w:w="4536" w:type="dxa"/>
            <w:tcBorders>
              <w:top w:val="nil"/>
              <w:left w:val="nil"/>
              <w:bottom w:val="nil"/>
              <w:right w:val="nil"/>
            </w:tcBorders>
            <w:shd w:val="clear" w:color="auto" w:fill="auto"/>
            <w:noWrap/>
            <w:vAlign w:val="bottom"/>
            <w:hideMark/>
          </w:tcPr>
          <w:p w:rsidR="00F00F51" w:rsidRPr="00CA3C21" w:rsidRDefault="00F00F51" w:rsidP="00F00F51">
            <w:pPr>
              <w:ind w:left="-87"/>
              <w:jc w:val="left"/>
              <w:rPr>
                <w:rFonts w:cs="Arial"/>
                <w:color w:val="000000"/>
                <w:sz w:val="18"/>
                <w:szCs w:val="18"/>
                <w:lang w:eastAsia="en-GB"/>
              </w:rPr>
            </w:pPr>
            <w:r w:rsidRPr="00CA3C21">
              <w:rPr>
                <w:rFonts w:cs="Arial"/>
                <w:color w:val="000000"/>
                <w:sz w:val="18"/>
                <w:szCs w:val="18"/>
                <w:lang w:eastAsia="en-GB"/>
              </w:rPr>
              <w:t xml:space="preserve">   Derivative assets- Foreign currency </w:t>
            </w:r>
            <w:r w:rsidRPr="00CA3C21">
              <w:rPr>
                <w:rFonts w:cs="Arial"/>
                <w:color w:val="000000"/>
                <w:sz w:val="18"/>
                <w:szCs w:val="18"/>
                <w:lang w:eastAsia="en-GB"/>
              </w:rPr>
              <w:br/>
              <w:t xml:space="preserve">       forward contracts</w:t>
            </w:r>
          </w:p>
        </w:tc>
        <w:tc>
          <w:tcPr>
            <w:tcW w:w="810" w:type="dxa"/>
            <w:tcBorders>
              <w:top w:val="nil"/>
              <w:left w:val="nil"/>
              <w:right w:val="nil"/>
            </w:tcBorders>
            <w:shd w:val="clear" w:color="auto" w:fill="FAFAFA"/>
            <w:noWrap/>
            <w:vAlign w:val="bottom"/>
            <w:hideMark/>
          </w:tcPr>
          <w:p w:rsidR="00F00F51" w:rsidRPr="00CA3C21" w:rsidRDefault="00F00F51" w:rsidP="00F00F51">
            <w:pPr>
              <w:jc w:val="center"/>
              <w:rPr>
                <w:rFonts w:cs="Arial"/>
                <w:sz w:val="18"/>
                <w:szCs w:val="18"/>
                <w:lang w:eastAsia="en-GB"/>
              </w:rPr>
            </w:pPr>
            <w:r w:rsidRPr="00CA3C21">
              <w:rPr>
                <w:rFonts w:cs="Arial"/>
                <w:sz w:val="18"/>
                <w:szCs w:val="18"/>
                <w:lang w:eastAsia="en-GB"/>
              </w:rPr>
              <w:t>2</w:t>
            </w:r>
          </w:p>
        </w:tc>
        <w:tc>
          <w:tcPr>
            <w:tcW w:w="1457" w:type="dxa"/>
            <w:tcBorders>
              <w:top w:val="nil"/>
              <w:left w:val="nil"/>
              <w:bottom w:val="single" w:sz="4" w:space="0" w:color="auto"/>
              <w:right w:val="nil"/>
            </w:tcBorders>
            <w:shd w:val="clear" w:color="auto" w:fill="FAFAFA"/>
            <w:noWrap/>
            <w:vAlign w:val="bottom"/>
            <w:hideMark/>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2,218,452</w:t>
            </w:r>
          </w:p>
        </w:tc>
        <w:tc>
          <w:tcPr>
            <w:tcW w:w="1276" w:type="dxa"/>
            <w:tcBorders>
              <w:top w:val="nil"/>
              <w:left w:val="nil"/>
              <w:bottom w:val="single" w:sz="4" w:space="0" w:color="auto"/>
              <w:right w:val="nil"/>
            </w:tcBorders>
            <w:shd w:val="clear" w:color="auto" w:fill="FAFAFA"/>
            <w:vAlign w:val="bottom"/>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2,218,452</w:t>
            </w:r>
          </w:p>
        </w:tc>
        <w:tc>
          <w:tcPr>
            <w:tcW w:w="1332" w:type="dxa"/>
            <w:tcBorders>
              <w:top w:val="nil"/>
              <w:left w:val="nil"/>
              <w:bottom w:val="single" w:sz="4" w:space="0" w:color="auto"/>
              <w:right w:val="nil"/>
            </w:tcBorders>
            <w:shd w:val="clear" w:color="auto" w:fill="FAFAFA"/>
            <w:vAlign w:val="bottom"/>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2,218,452</w:t>
            </w:r>
          </w:p>
        </w:tc>
      </w:tr>
      <w:tr w:rsidR="00F00F51" w:rsidRPr="00A01789" w:rsidTr="00A01789">
        <w:trPr>
          <w:gridAfter w:val="1"/>
          <w:wAfter w:w="6" w:type="dxa"/>
          <w:trHeight w:val="19"/>
        </w:trPr>
        <w:tc>
          <w:tcPr>
            <w:tcW w:w="4536" w:type="dxa"/>
            <w:tcBorders>
              <w:top w:val="nil"/>
              <w:left w:val="nil"/>
              <w:bottom w:val="nil"/>
              <w:right w:val="nil"/>
            </w:tcBorders>
            <w:shd w:val="clear" w:color="auto" w:fill="auto"/>
            <w:noWrap/>
            <w:vAlign w:val="bottom"/>
          </w:tcPr>
          <w:p w:rsidR="00F00F51" w:rsidRPr="00A01789" w:rsidRDefault="00F00F51" w:rsidP="00F00F51">
            <w:pPr>
              <w:ind w:left="-87"/>
              <w:jc w:val="left"/>
              <w:rPr>
                <w:rFonts w:cs="Arial"/>
                <w:color w:val="000000"/>
                <w:sz w:val="10"/>
                <w:szCs w:val="10"/>
                <w:lang w:eastAsia="en-GB"/>
              </w:rPr>
            </w:pPr>
          </w:p>
        </w:tc>
        <w:tc>
          <w:tcPr>
            <w:tcW w:w="810" w:type="dxa"/>
            <w:tcBorders>
              <w:top w:val="nil"/>
              <w:left w:val="nil"/>
              <w:right w:val="nil"/>
            </w:tcBorders>
            <w:shd w:val="clear" w:color="auto" w:fill="FAFAFA"/>
            <w:noWrap/>
            <w:vAlign w:val="bottom"/>
          </w:tcPr>
          <w:p w:rsidR="00F00F51" w:rsidRPr="00A01789" w:rsidRDefault="00F00F51" w:rsidP="00F00F51">
            <w:pPr>
              <w:jc w:val="center"/>
              <w:rPr>
                <w:rFonts w:cs="Arial"/>
                <w:sz w:val="10"/>
                <w:szCs w:val="10"/>
                <w:lang w:eastAsia="en-GB"/>
              </w:rPr>
            </w:pPr>
          </w:p>
        </w:tc>
        <w:tc>
          <w:tcPr>
            <w:tcW w:w="1457" w:type="dxa"/>
            <w:tcBorders>
              <w:top w:val="nil"/>
              <w:left w:val="nil"/>
              <w:right w:val="nil"/>
            </w:tcBorders>
            <w:shd w:val="clear" w:color="auto" w:fill="FAFAFA"/>
            <w:noWrap/>
            <w:vAlign w:val="bottom"/>
          </w:tcPr>
          <w:p w:rsidR="00F00F51" w:rsidRPr="00A01789" w:rsidRDefault="00F00F51" w:rsidP="00F00F51">
            <w:pPr>
              <w:ind w:right="-72"/>
              <w:jc w:val="right"/>
              <w:rPr>
                <w:rFonts w:cs="Arial"/>
                <w:sz w:val="10"/>
                <w:szCs w:val="10"/>
                <w:lang w:eastAsia="en-GB"/>
              </w:rPr>
            </w:pPr>
          </w:p>
        </w:tc>
        <w:tc>
          <w:tcPr>
            <w:tcW w:w="1276" w:type="dxa"/>
            <w:tcBorders>
              <w:top w:val="nil"/>
              <w:left w:val="nil"/>
              <w:right w:val="nil"/>
            </w:tcBorders>
            <w:shd w:val="clear" w:color="auto" w:fill="FAFAFA"/>
            <w:vAlign w:val="bottom"/>
          </w:tcPr>
          <w:p w:rsidR="00F00F51" w:rsidRPr="00A01789" w:rsidRDefault="00F00F51" w:rsidP="00F00F51">
            <w:pPr>
              <w:ind w:right="-72"/>
              <w:jc w:val="right"/>
              <w:rPr>
                <w:rFonts w:cs="Arial"/>
                <w:sz w:val="10"/>
                <w:szCs w:val="10"/>
                <w:lang w:eastAsia="en-GB"/>
              </w:rPr>
            </w:pPr>
          </w:p>
        </w:tc>
        <w:tc>
          <w:tcPr>
            <w:tcW w:w="1332" w:type="dxa"/>
            <w:tcBorders>
              <w:top w:val="nil"/>
              <w:left w:val="nil"/>
              <w:right w:val="nil"/>
            </w:tcBorders>
            <w:shd w:val="clear" w:color="auto" w:fill="FAFAFA"/>
            <w:vAlign w:val="bottom"/>
          </w:tcPr>
          <w:p w:rsidR="00F00F51" w:rsidRPr="00A01789" w:rsidRDefault="00F00F51" w:rsidP="00F00F51">
            <w:pPr>
              <w:ind w:right="-72"/>
              <w:jc w:val="right"/>
              <w:rPr>
                <w:rFonts w:cs="Arial"/>
                <w:sz w:val="10"/>
                <w:szCs w:val="10"/>
                <w:lang w:eastAsia="en-GB"/>
              </w:rPr>
            </w:pPr>
          </w:p>
        </w:tc>
      </w:tr>
      <w:tr w:rsidR="00F00F51" w:rsidRPr="00CA3C21" w:rsidTr="00A01789">
        <w:trPr>
          <w:gridAfter w:val="1"/>
          <w:wAfter w:w="6" w:type="dxa"/>
          <w:trHeight w:val="19"/>
        </w:trPr>
        <w:tc>
          <w:tcPr>
            <w:tcW w:w="4536" w:type="dxa"/>
            <w:tcBorders>
              <w:top w:val="nil"/>
              <w:left w:val="nil"/>
              <w:bottom w:val="nil"/>
              <w:right w:val="nil"/>
            </w:tcBorders>
            <w:shd w:val="clear" w:color="auto" w:fill="auto"/>
            <w:noWrap/>
            <w:vAlign w:val="bottom"/>
          </w:tcPr>
          <w:p w:rsidR="00F00F51" w:rsidRPr="00CA3C21" w:rsidRDefault="00F00F51" w:rsidP="00F00F51">
            <w:pPr>
              <w:ind w:left="-87"/>
              <w:jc w:val="left"/>
              <w:rPr>
                <w:rFonts w:cs="Arial"/>
                <w:sz w:val="18"/>
                <w:szCs w:val="18"/>
                <w:lang w:eastAsia="en-GB"/>
              </w:rPr>
            </w:pPr>
          </w:p>
        </w:tc>
        <w:tc>
          <w:tcPr>
            <w:tcW w:w="810" w:type="dxa"/>
            <w:tcBorders>
              <w:left w:val="nil"/>
              <w:right w:val="nil"/>
            </w:tcBorders>
            <w:shd w:val="clear" w:color="auto" w:fill="FAFAFA"/>
            <w:noWrap/>
            <w:vAlign w:val="bottom"/>
          </w:tcPr>
          <w:p w:rsidR="00F00F51" w:rsidRPr="00CA3C21" w:rsidRDefault="00F00F51" w:rsidP="00F00F51">
            <w:pPr>
              <w:jc w:val="center"/>
              <w:rPr>
                <w:rFonts w:cs="Arial"/>
                <w:color w:val="000000"/>
                <w:sz w:val="18"/>
                <w:szCs w:val="18"/>
                <w:lang w:eastAsia="en-GB"/>
              </w:rPr>
            </w:pPr>
          </w:p>
        </w:tc>
        <w:tc>
          <w:tcPr>
            <w:tcW w:w="1457" w:type="dxa"/>
            <w:tcBorders>
              <w:left w:val="nil"/>
              <w:bottom w:val="single" w:sz="4" w:space="0" w:color="auto"/>
              <w:right w:val="nil"/>
            </w:tcBorders>
            <w:shd w:val="clear" w:color="auto" w:fill="FAFAFA"/>
            <w:noWrap/>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2,218,452</w:t>
            </w:r>
          </w:p>
        </w:tc>
        <w:tc>
          <w:tcPr>
            <w:tcW w:w="1276" w:type="dxa"/>
            <w:tcBorders>
              <w:left w:val="nil"/>
              <w:bottom w:val="single" w:sz="4" w:space="0" w:color="auto"/>
              <w:right w:val="nil"/>
            </w:tcBorders>
            <w:shd w:val="clear" w:color="auto" w:fill="FAFAFA"/>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2,218,452</w:t>
            </w:r>
          </w:p>
        </w:tc>
        <w:tc>
          <w:tcPr>
            <w:tcW w:w="1332" w:type="dxa"/>
            <w:tcBorders>
              <w:left w:val="nil"/>
              <w:bottom w:val="single" w:sz="4" w:space="0" w:color="auto"/>
              <w:right w:val="nil"/>
            </w:tcBorders>
            <w:shd w:val="clear" w:color="auto" w:fill="FAFAFA"/>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2,218,452</w:t>
            </w:r>
          </w:p>
        </w:tc>
      </w:tr>
      <w:tr w:rsidR="00F00F51" w:rsidRPr="00CA3C21" w:rsidTr="00A01789">
        <w:trPr>
          <w:gridAfter w:val="1"/>
          <w:wAfter w:w="6" w:type="dxa"/>
          <w:trHeight w:val="19"/>
        </w:trPr>
        <w:tc>
          <w:tcPr>
            <w:tcW w:w="4536" w:type="dxa"/>
            <w:tcBorders>
              <w:top w:val="nil"/>
              <w:left w:val="nil"/>
              <w:bottom w:val="nil"/>
              <w:right w:val="nil"/>
            </w:tcBorders>
            <w:shd w:val="clear" w:color="auto" w:fill="auto"/>
            <w:noWrap/>
            <w:vAlign w:val="bottom"/>
            <w:hideMark/>
          </w:tcPr>
          <w:p w:rsidR="00F00F51" w:rsidRPr="00CA3C21" w:rsidRDefault="00F00F51" w:rsidP="00A36AC3">
            <w:pPr>
              <w:ind w:left="-87"/>
              <w:jc w:val="left"/>
              <w:rPr>
                <w:rFonts w:cs="Arial"/>
                <w:color w:val="000000"/>
                <w:sz w:val="18"/>
                <w:szCs w:val="18"/>
                <w:lang w:eastAsia="en-GB"/>
              </w:rPr>
            </w:pPr>
          </w:p>
        </w:tc>
        <w:tc>
          <w:tcPr>
            <w:tcW w:w="810" w:type="dxa"/>
            <w:tcBorders>
              <w:left w:val="nil"/>
              <w:bottom w:val="nil"/>
              <w:right w:val="nil"/>
            </w:tcBorders>
            <w:shd w:val="clear" w:color="auto" w:fill="FAFAFA"/>
            <w:noWrap/>
            <w:vAlign w:val="bottom"/>
            <w:hideMark/>
          </w:tcPr>
          <w:p w:rsidR="00F00F51" w:rsidRPr="00CA3C21" w:rsidRDefault="00F00F51" w:rsidP="00A36AC3">
            <w:pPr>
              <w:jc w:val="center"/>
              <w:rPr>
                <w:rFonts w:cs="Arial"/>
                <w:sz w:val="18"/>
                <w:szCs w:val="18"/>
                <w:lang w:eastAsia="en-GB"/>
              </w:rPr>
            </w:pPr>
          </w:p>
        </w:tc>
        <w:tc>
          <w:tcPr>
            <w:tcW w:w="1457" w:type="dxa"/>
            <w:tcBorders>
              <w:top w:val="single" w:sz="4" w:space="0" w:color="auto"/>
              <w:left w:val="nil"/>
              <w:bottom w:val="nil"/>
              <w:right w:val="nil"/>
            </w:tcBorders>
            <w:shd w:val="clear" w:color="auto" w:fill="FAFAFA"/>
            <w:noWrap/>
            <w:vAlign w:val="bottom"/>
            <w:hideMark/>
          </w:tcPr>
          <w:p w:rsidR="00F00F51" w:rsidRPr="00CA3C21" w:rsidRDefault="00F00F51" w:rsidP="00A36AC3">
            <w:pPr>
              <w:ind w:right="-72"/>
              <w:jc w:val="right"/>
              <w:rPr>
                <w:rFonts w:cs="Arial"/>
                <w:sz w:val="18"/>
                <w:szCs w:val="18"/>
                <w:lang w:eastAsia="en-GB"/>
              </w:rPr>
            </w:pPr>
          </w:p>
        </w:tc>
        <w:tc>
          <w:tcPr>
            <w:tcW w:w="1276" w:type="dxa"/>
            <w:tcBorders>
              <w:top w:val="single" w:sz="4" w:space="0" w:color="auto"/>
              <w:left w:val="nil"/>
              <w:bottom w:val="nil"/>
              <w:right w:val="nil"/>
            </w:tcBorders>
            <w:shd w:val="clear" w:color="auto" w:fill="FAFAFA"/>
          </w:tcPr>
          <w:p w:rsidR="00F00F51" w:rsidRPr="00CA3C21" w:rsidRDefault="00F00F51" w:rsidP="00A36AC3">
            <w:pPr>
              <w:ind w:right="-72"/>
              <w:jc w:val="right"/>
              <w:rPr>
                <w:rFonts w:cs="Arial"/>
                <w:sz w:val="18"/>
                <w:szCs w:val="18"/>
                <w:lang w:eastAsia="en-GB"/>
              </w:rPr>
            </w:pPr>
          </w:p>
        </w:tc>
        <w:tc>
          <w:tcPr>
            <w:tcW w:w="1332" w:type="dxa"/>
            <w:tcBorders>
              <w:top w:val="single" w:sz="4" w:space="0" w:color="auto"/>
              <w:left w:val="nil"/>
              <w:bottom w:val="nil"/>
              <w:right w:val="nil"/>
            </w:tcBorders>
            <w:shd w:val="clear" w:color="auto" w:fill="FAFAFA"/>
          </w:tcPr>
          <w:p w:rsidR="00F00F51" w:rsidRPr="00CA3C21" w:rsidRDefault="00F00F51" w:rsidP="00A36AC3">
            <w:pPr>
              <w:ind w:right="-72"/>
              <w:jc w:val="right"/>
              <w:rPr>
                <w:rFonts w:cs="Arial"/>
                <w:sz w:val="18"/>
                <w:szCs w:val="18"/>
                <w:lang w:eastAsia="en-GB"/>
              </w:rPr>
            </w:pPr>
          </w:p>
        </w:tc>
      </w:tr>
      <w:tr w:rsidR="00F00F51" w:rsidRPr="00CA3C21" w:rsidTr="00A01789">
        <w:trPr>
          <w:gridAfter w:val="1"/>
          <w:wAfter w:w="6" w:type="dxa"/>
          <w:trHeight w:val="19"/>
        </w:trPr>
        <w:tc>
          <w:tcPr>
            <w:tcW w:w="4536" w:type="dxa"/>
            <w:tcBorders>
              <w:top w:val="nil"/>
              <w:left w:val="nil"/>
              <w:bottom w:val="nil"/>
              <w:right w:val="nil"/>
            </w:tcBorders>
            <w:shd w:val="clear" w:color="auto" w:fill="auto"/>
            <w:noWrap/>
            <w:vAlign w:val="bottom"/>
            <w:hideMark/>
          </w:tcPr>
          <w:p w:rsidR="00F00F51" w:rsidRPr="00CA3C21" w:rsidRDefault="00F00F51" w:rsidP="00A36AC3">
            <w:pPr>
              <w:ind w:left="-87"/>
              <w:jc w:val="left"/>
              <w:rPr>
                <w:rFonts w:cs="Arial"/>
                <w:i/>
                <w:iCs/>
                <w:color w:val="000000"/>
                <w:sz w:val="18"/>
                <w:szCs w:val="18"/>
                <w:lang w:eastAsia="en-GB"/>
              </w:rPr>
            </w:pPr>
            <w:r w:rsidRPr="00CA3C21">
              <w:rPr>
                <w:rFonts w:cs="Arial"/>
                <w:i/>
                <w:iCs/>
                <w:color w:val="000000"/>
                <w:sz w:val="18"/>
                <w:szCs w:val="18"/>
                <w:lang w:eastAsia="en-GB"/>
              </w:rPr>
              <w:t xml:space="preserve">Financial liabilities measured at fair value </w:t>
            </w:r>
          </w:p>
        </w:tc>
        <w:tc>
          <w:tcPr>
            <w:tcW w:w="810" w:type="dxa"/>
            <w:tcBorders>
              <w:top w:val="nil"/>
              <w:left w:val="nil"/>
              <w:bottom w:val="nil"/>
              <w:right w:val="nil"/>
            </w:tcBorders>
            <w:shd w:val="clear" w:color="auto" w:fill="FAFAFA"/>
            <w:noWrap/>
            <w:vAlign w:val="bottom"/>
            <w:hideMark/>
          </w:tcPr>
          <w:p w:rsidR="00F00F51" w:rsidRPr="00CA3C21" w:rsidRDefault="00F00F51" w:rsidP="00A36AC3">
            <w:pPr>
              <w:jc w:val="center"/>
              <w:rPr>
                <w:rFonts w:cs="Arial"/>
                <w:i/>
                <w:iCs/>
                <w:sz w:val="18"/>
                <w:szCs w:val="18"/>
                <w:lang w:eastAsia="en-GB"/>
              </w:rPr>
            </w:pPr>
          </w:p>
        </w:tc>
        <w:tc>
          <w:tcPr>
            <w:tcW w:w="1457" w:type="dxa"/>
            <w:tcBorders>
              <w:top w:val="nil"/>
              <w:left w:val="nil"/>
              <w:right w:val="nil"/>
            </w:tcBorders>
            <w:shd w:val="clear" w:color="auto" w:fill="FAFAFA"/>
            <w:noWrap/>
            <w:vAlign w:val="bottom"/>
            <w:hideMark/>
          </w:tcPr>
          <w:p w:rsidR="00F00F51" w:rsidRPr="00CA3C21" w:rsidRDefault="00F00F51" w:rsidP="00A36AC3">
            <w:pPr>
              <w:ind w:right="-72"/>
              <w:jc w:val="right"/>
              <w:rPr>
                <w:rFonts w:cs="Arial"/>
                <w:i/>
                <w:iCs/>
                <w:sz w:val="18"/>
                <w:szCs w:val="18"/>
                <w:lang w:eastAsia="en-GB"/>
              </w:rPr>
            </w:pPr>
          </w:p>
        </w:tc>
        <w:tc>
          <w:tcPr>
            <w:tcW w:w="1276" w:type="dxa"/>
            <w:tcBorders>
              <w:top w:val="nil"/>
              <w:left w:val="nil"/>
              <w:right w:val="nil"/>
            </w:tcBorders>
            <w:shd w:val="clear" w:color="auto" w:fill="FAFAFA"/>
          </w:tcPr>
          <w:p w:rsidR="00F00F51" w:rsidRPr="00CA3C21" w:rsidRDefault="00F00F51" w:rsidP="00A36AC3">
            <w:pPr>
              <w:ind w:right="-72"/>
              <w:jc w:val="right"/>
              <w:rPr>
                <w:rFonts w:cs="Arial"/>
                <w:i/>
                <w:iCs/>
                <w:sz w:val="18"/>
                <w:szCs w:val="18"/>
                <w:lang w:eastAsia="en-GB"/>
              </w:rPr>
            </w:pPr>
          </w:p>
        </w:tc>
        <w:tc>
          <w:tcPr>
            <w:tcW w:w="1332" w:type="dxa"/>
            <w:tcBorders>
              <w:top w:val="nil"/>
              <w:left w:val="nil"/>
              <w:right w:val="nil"/>
            </w:tcBorders>
            <w:shd w:val="clear" w:color="auto" w:fill="FAFAFA"/>
          </w:tcPr>
          <w:p w:rsidR="00F00F51" w:rsidRPr="00CA3C21" w:rsidRDefault="00F00F51" w:rsidP="00A36AC3">
            <w:pPr>
              <w:ind w:right="-72"/>
              <w:jc w:val="right"/>
              <w:rPr>
                <w:rFonts w:cs="Arial"/>
                <w:i/>
                <w:iCs/>
                <w:sz w:val="18"/>
                <w:szCs w:val="18"/>
                <w:lang w:eastAsia="en-GB"/>
              </w:rPr>
            </w:pPr>
          </w:p>
        </w:tc>
      </w:tr>
      <w:tr w:rsidR="00F00F51" w:rsidRPr="00CA3C21" w:rsidTr="00A01789">
        <w:trPr>
          <w:gridAfter w:val="1"/>
          <w:wAfter w:w="6" w:type="dxa"/>
          <w:trHeight w:val="19"/>
        </w:trPr>
        <w:tc>
          <w:tcPr>
            <w:tcW w:w="4536" w:type="dxa"/>
            <w:tcBorders>
              <w:top w:val="nil"/>
              <w:left w:val="nil"/>
              <w:bottom w:val="nil"/>
              <w:right w:val="nil"/>
            </w:tcBorders>
            <w:shd w:val="clear" w:color="auto" w:fill="auto"/>
            <w:noWrap/>
            <w:vAlign w:val="bottom"/>
            <w:hideMark/>
          </w:tcPr>
          <w:p w:rsidR="00F00F51" w:rsidRPr="00CA3C21" w:rsidRDefault="00F00F51" w:rsidP="00F00F51">
            <w:pPr>
              <w:ind w:left="-87"/>
              <w:jc w:val="left"/>
              <w:rPr>
                <w:rFonts w:cs="Arial"/>
                <w:color w:val="000000"/>
                <w:sz w:val="18"/>
                <w:szCs w:val="18"/>
                <w:lang w:eastAsia="en-GB"/>
              </w:rPr>
            </w:pPr>
            <w:r w:rsidRPr="00CA3C21">
              <w:rPr>
                <w:rFonts w:cs="Arial"/>
                <w:color w:val="000000"/>
                <w:sz w:val="18"/>
                <w:szCs w:val="18"/>
                <w:lang w:eastAsia="en-GB"/>
              </w:rPr>
              <w:t xml:space="preserve">   Derivative liabilities - Foreign currency </w:t>
            </w:r>
            <w:r w:rsidRPr="00CA3C21">
              <w:rPr>
                <w:rFonts w:cs="Arial"/>
                <w:color w:val="000000"/>
                <w:sz w:val="18"/>
                <w:szCs w:val="18"/>
                <w:lang w:eastAsia="en-GB"/>
              </w:rPr>
              <w:br/>
              <w:t xml:space="preserve">       forward contracts</w:t>
            </w:r>
          </w:p>
        </w:tc>
        <w:tc>
          <w:tcPr>
            <w:tcW w:w="810" w:type="dxa"/>
            <w:tcBorders>
              <w:top w:val="nil"/>
              <w:left w:val="nil"/>
              <w:right w:val="nil"/>
            </w:tcBorders>
            <w:shd w:val="clear" w:color="auto" w:fill="FAFAFA"/>
            <w:noWrap/>
            <w:vAlign w:val="bottom"/>
            <w:hideMark/>
          </w:tcPr>
          <w:p w:rsidR="00F00F51" w:rsidRPr="00CA3C21" w:rsidRDefault="00F00F51" w:rsidP="00F00F51">
            <w:pPr>
              <w:jc w:val="center"/>
              <w:rPr>
                <w:rFonts w:cs="Arial"/>
                <w:sz w:val="18"/>
                <w:szCs w:val="18"/>
                <w:lang w:eastAsia="en-GB"/>
              </w:rPr>
            </w:pPr>
            <w:r w:rsidRPr="00CA3C21">
              <w:rPr>
                <w:rFonts w:cs="Arial"/>
                <w:sz w:val="18"/>
                <w:szCs w:val="18"/>
                <w:lang w:eastAsia="en-GB"/>
              </w:rPr>
              <w:t>2</w:t>
            </w:r>
          </w:p>
        </w:tc>
        <w:tc>
          <w:tcPr>
            <w:tcW w:w="1457" w:type="dxa"/>
            <w:tcBorders>
              <w:top w:val="nil"/>
              <w:left w:val="nil"/>
              <w:bottom w:val="single" w:sz="4" w:space="0" w:color="auto"/>
              <w:right w:val="nil"/>
            </w:tcBorders>
            <w:shd w:val="clear" w:color="auto" w:fill="FAFAFA"/>
            <w:noWrap/>
            <w:vAlign w:val="bottom"/>
            <w:hideMark/>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9,115</w:t>
            </w:r>
          </w:p>
        </w:tc>
        <w:tc>
          <w:tcPr>
            <w:tcW w:w="1276" w:type="dxa"/>
            <w:tcBorders>
              <w:top w:val="nil"/>
              <w:left w:val="nil"/>
              <w:bottom w:val="single" w:sz="4" w:space="0" w:color="auto"/>
              <w:right w:val="nil"/>
            </w:tcBorders>
            <w:shd w:val="clear" w:color="auto" w:fill="FAFAFA"/>
            <w:vAlign w:val="bottom"/>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9,115</w:t>
            </w:r>
          </w:p>
        </w:tc>
        <w:tc>
          <w:tcPr>
            <w:tcW w:w="1332" w:type="dxa"/>
            <w:tcBorders>
              <w:top w:val="nil"/>
              <w:left w:val="nil"/>
              <w:bottom w:val="single" w:sz="4" w:space="0" w:color="auto"/>
              <w:right w:val="nil"/>
            </w:tcBorders>
            <w:shd w:val="clear" w:color="auto" w:fill="FAFAFA"/>
            <w:vAlign w:val="bottom"/>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9,115</w:t>
            </w:r>
          </w:p>
        </w:tc>
      </w:tr>
      <w:tr w:rsidR="00F00F51" w:rsidRPr="00A01789" w:rsidTr="00A01789">
        <w:trPr>
          <w:gridAfter w:val="1"/>
          <w:wAfter w:w="6" w:type="dxa"/>
          <w:trHeight w:val="19"/>
        </w:trPr>
        <w:tc>
          <w:tcPr>
            <w:tcW w:w="4536" w:type="dxa"/>
            <w:tcBorders>
              <w:top w:val="nil"/>
              <w:left w:val="nil"/>
              <w:bottom w:val="nil"/>
              <w:right w:val="nil"/>
            </w:tcBorders>
            <w:shd w:val="clear" w:color="auto" w:fill="auto"/>
            <w:noWrap/>
            <w:vAlign w:val="bottom"/>
          </w:tcPr>
          <w:p w:rsidR="00F00F51" w:rsidRPr="00A01789" w:rsidRDefault="00F00F51" w:rsidP="00F00F51">
            <w:pPr>
              <w:ind w:left="-87"/>
              <w:jc w:val="left"/>
              <w:rPr>
                <w:rFonts w:cs="Arial"/>
                <w:color w:val="000000"/>
                <w:sz w:val="10"/>
                <w:szCs w:val="10"/>
                <w:lang w:eastAsia="en-GB"/>
              </w:rPr>
            </w:pPr>
          </w:p>
        </w:tc>
        <w:tc>
          <w:tcPr>
            <w:tcW w:w="810" w:type="dxa"/>
            <w:tcBorders>
              <w:top w:val="nil"/>
              <w:left w:val="nil"/>
              <w:right w:val="nil"/>
            </w:tcBorders>
            <w:shd w:val="clear" w:color="auto" w:fill="FAFAFA"/>
            <w:noWrap/>
            <w:vAlign w:val="bottom"/>
          </w:tcPr>
          <w:p w:rsidR="00F00F51" w:rsidRPr="00A01789" w:rsidRDefault="00F00F51" w:rsidP="00F00F51">
            <w:pPr>
              <w:jc w:val="center"/>
              <w:rPr>
                <w:rFonts w:cs="Arial"/>
                <w:sz w:val="10"/>
                <w:szCs w:val="10"/>
                <w:lang w:eastAsia="en-GB"/>
              </w:rPr>
            </w:pPr>
          </w:p>
        </w:tc>
        <w:tc>
          <w:tcPr>
            <w:tcW w:w="1457" w:type="dxa"/>
            <w:tcBorders>
              <w:top w:val="single" w:sz="4" w:space="0" w:color="auto"/>
              <w:left w:val="nil"/>
              <w:right w:val="nil"/>
            </w:tcBorders>
            <w:shd w:val="clear" w:color="auto" w:fill="FAFAFA"/>
            <w:noWrap/>
            <w:vAlign w:val="bottom"/>
          </w:tcPr>
          <w:p w:rsidR="00F00F51" w:rsidRPr="00A01789" w:rsidRDefault="00F00F51" w:rsidP="00F00F51">
            <w:pPr>
              <w:ind w:right="-72"/>
              <w:jc w:val="right"/>
              <w:rPr>
                <w:rFonts w:cs="Arial"/>
                <w:sz w:val="10"/>
                <w:szCs w:val="10"/>
                <w:lang w:eastAsia="en-GB"/>
              </w:rPr>
            </w:pPr>
          </w:p>
        </w:tc>
        <w:tc>
          <w:tcPr>
            <w:tcW w:w="1276" w:type="dxa"/>
            <w:tcBorders>
              <w:top w:val="single" w:sz="4" w:space="0" w:color="auto"/>
              <w:left w:val="nil"/>
              <w:right w:val="nil"/>
            </w:tcBorders>
            <w:shd w:val="clear" w:color="auto" w:fill="FAFAFA"/>
            <w:vAlign w:val="bottom"/>
          </w:tcPr>
          <w:p w:rsidR="00F00F51" w:rsidRPr="00A01789" w:rsidRDefault="00F00F51" w:rsidP="00F00F51">
            <w:pPr>
              <w:ind w:right="-72"/>
              <w:jc w:val="right"/>
              <w:rPr>
                <w:rFonts w:cs="Arial"/>
                <w:sz w:val="10"/>
                <w:szCs w:val="10"/>
                <w:lang w:eastAsia="en-GB"/>
              </w:rPr>
            </w:pPr>
          </w:p>
        </w:tc>
        <w:tc>
          <w:tcPr>
            <w:tcW w:w="1332" w:type="dxa"/>
            <w:tcBorders>
              <w:top w:val="single" w:sz="4" w:space="0" w:color="auto"/>
              <w:left w:val="nil"/>
              <w:right w:val="nil"/>
            </w:tcBorders>
            <w:shd w:val="clear" w:color="auto" w:fill="FAFAFA"/>
            <w:vAlign w:val="bottom"/>
          </w:tcPr>
          <w:p w:rsidR="00F00F51" w:rsidRPr="00A01789" w:rsidRDefault="00F00F51" w:rsidP="00F00F51">
            <w:pPr>
              <w:ind w:right="-72"/>
              <w:jc w:val="right"/>
              <w:rPr>
                <w:rFonts w:cs="Arial"/>
                <w:sz w:val="10"/>
                <w:szCs w:val="10"/>
                <w:lang w:eastAsia="en-GB"/>
              </w:rPr>
            </w:pPr>
          </w:p>
        </w:tc>
      </w:tr>
      <w:tr w:rsidR="00F00F51" w:rsidRPr="00CA3C21" w:rsidTr="00A01789">
        <w:trPr>
          <w:gridAfter w:val="1"/>
          <w:wAfter w:w="6" w:type="dxa"/>
          <w:trHeight w:val="19"/>
        </w:trPr>
        <w:tc>
          <w:tcPr>
            <w:tcW w:w="4536" w:type="dxa"/>
            <w:tcBorders>
              <w:top w:val="nil"/>
              <w:left w:val="nil"/>
              <w:bottom w:val="nil"/>
              <w:right w:val="nil"/>
            </w:tcBorders>
            <w:shd w:val="clear" w:color="auto" w:fill="auto"/>
            <w:noWrap/>
            <w:vAlign w:val="bottom"/>
          </w:tcPr>
          <w:p w:rsidR="00F00F51" w:rsidRPr="00CA3C21" w:rsidRDefault="00F00F51" w:rsidP="00F00F51">
            <w:pPr>
              <w:ind w:left="-87"/>
              <w:jc w:val="left"/>
              <w:rPr>
                <w:rFonts w:cs="Arial"/>
                <w:sz w:val="18"/>
                <w:szCs w:val="18"/>
                <w:lang w:eastAsia="en-GB"/>
              </w:rPr>
            </w:pPr>
          </w:p>
        </w:tc>
        <w:tc>
          <w:tcPr>
            <w:tcW w:w="810" w:type="dxa"/>
            <w:tcBorders>
              <w:left w:val="nil"/>
              <w:right w:val="nil"/>
            </w:tcBorders>
            <w:shd w:val="clear" w:color="auto" w:fill="FAFAFA"/>
            <w:noWrap/>
            <w:vAlign w:val="bottom"/>
          </w:tcPr>
          <w:p w:rsidR="00F00F51" w:rsidRPr="00CA3C21" w:rsidRDefault="00F00F51" w:rsidP="00F00F51">
            <w:pPr>
              <w:jc w:val="center"/>
              <w:rPr>
                <w:rFonts w:cs="Arial"/>
                <w:color w:val="000000"/>
                <w:sz w:val="18"/>
                <w:szCs w:val="18"/>
                <w:lang w:eastAsia="en-GB"/>
              </w:rPr>
            </w:pPr>
          </w:p>
        </w:tc>
        <w:tc>
          <w:tcPr>
            <w:tcW w:w="1457" w:type="dxa"/>
            <w:tcBorders>
              <w:left w:val="nil"/>
              <w:bottom w:val="single" w:sz="4" w:space="0" w:color="auto"/>
              <w:right w:val="nil"/>
            </w:tcBorders>
            <w:shd w:val="clear" w:color="auto" w:fill="FAFAFA"/>
            <w:noWrap/>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9,115</w:t>
            </w:r>
          </w:p>
        </w:tc>
        <w:tc>
          <w:tcPr>
            <w:tcW w:w="1276" w:type="dxa"/>
            <w:tcBorders>
              <w:left w:val="nil"/>
              <w:bottom w:val="single" w:sz="4" w:space="0" w:color="auto"/>
              <w:right w:val="nil"/>
            </w:tcBorders>
            <w:shd w:val="clear" w:color="auto" w:fill="FAFAFA"/>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9,115</w:t>
            </w:r>
          </w:p>
        </w:tc>
        <w:tc>
          <w:tcPr>
            <w:tcW w:w="1332" w:type="dxa"/>
            <w:tcBorders>
              <w:left w:val="nil"/>
              <w:bottom w:val="single" w:sz="4" w:space="0" w:color="auto"/>
              <w:right w:val="nil"/>
            </w:tcBorders>
            <w:shd w:val="clear" w:color="auto" w:fill="FAFAFA"/>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9,115</w:t>
            </w:r>
          </w:p>
        </w:tc>
      </w:tr>
      <w:tr w:rsidR="00F00F51" w:rsidRPr="00CA3C21" w:rsidTr="00A01789">
        <w:trPr>
          <w:gridAfter w:val="1"/>
          <w:wAfter w:w="6" w:type="dxa"/>
          <w:trHeight w:val="84"/>
        </w:trPr>
        <w:tc>
          <w:tcPr>
            <w:tcW w:w="4536" w:type="dxa"/>
            <w:tcBorders>
              <w:top w:val="nil"/>
              <w:left w:val="nil"/>
              <w:bottom w:val="nil"/>
              <w:right w:val="nil"/>
            </w:tcBorders>
            <w:shd w:val="clear" w:color="auto" w:fill="auto"/>
            <w:noWrap/>
            <w:vAlign w:val="bottom"/>
            <w:hideMark/>
          </w:tcPr>
          <w:p w:rsidR="00F00F51" w:rsidRPr="00CA3C21" w:rsidRDefault="00F00F51" w:rsidP="00F00F51">
            <w:pPr>
              <w:ind w:left="-87"/>
              <w:jc w:val="left"/>
              <w:rPr>
                <w:rFonts w:cs="Arial"/>
                <w:sz w:val="18"/>
                <w:szCs w:val="18"/>
                <w:lang w:eastAsia="en-GB"/>
              </w:rPr>
            </w:pPr>
          </w:p>
        </w:tc>
        <w:tc>
          <w:tcPr>
            <w:tcW w:w="810" w:type="dxa"/>
            <w:tcBorders>
              <w:left w:val="nil"/>
              <w:right w:val="nil"/>
            </w:tcBorders>
            <w:shd w:val="clear" w:color="auto" w:fill="FAFAFA"/>
            <w:noWrap/>
            <w:vAlign w:val="bottom"/>
            <w:hideMark/>
          </w:tcPr>
          <w:p w:rsidR="00F00F51" w:rsidRPr="00CA3C21" w:rsidRDefault="00F00F51" w:rsidP="00F00F51">
            <w:pPr>
              <w:jc w:val="center"/>
              <w:rPr>
                <w:rFonts w:cs="Arial"/>
                <w:color w:val="000000"/>
                <w:sz w:val="18"/>
                <w:szCs w:val="18"/>
                <w:lang w:eastAsia="en-GB"/>
              </w:rPr>
            </w:pPr>
          </w:p>
        </w:tc>
        <w:tc>
          <w:tcPr>
            <w:tcW w:w="1457" w:type="dxa"/>
            <w:tcBorders>
              <w:top w:val="single" w:sz="4" w:space="0" w:color="auto"/>
              <w:left w:val="nil"/>
              <w:right w:val="nil"/>
            </w:tcBorders>
            <w:shd w:val="clear" w:color="auto" w:fill="FAFAFA"/>
            <w:noWrap/>
            <w:vAlign w:val="bottom"/>
            <w:hideMark/>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 </w:t>
            </w:r>
          </w:p>
        </w:tc>
        <w:tc>
          <w:tcPr>
            <w:tcW w:w="1276" w:type="dxa"/>
            <w:tcBorders>
              <w:top w:val="single" w:sz="4" w:space="0" w:color="auto"/>
              <w:left w:val="nil"/>
              <w:right w:val="nil"/>
            </w:tcBorders>
            <w:shd w:val="clear" w:color="auto" w:fill="FAFAFA"/>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 </w:t>
            </w:r>
          </w:p>
        </w:tc>
        <w:tc>
          <w:tcPr>
            <w:tcW w:w="1332" w:type="dxa"/>
            <w:tcBorders>
              <w:top w:val="single" w:sz="4" w:space="0" w:color="auto"/>
              <w:left w:val="nil"/>
              <w:right w:val="nil"/>
            </w:tcBorders>
            <w:shd w:val="clear" w:color="auto" w:fill="FAFAFA"/>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 </w:t>
            </w:r>
          </w:p>
        </w:tc>
      </w:tr>
      <w:tr w:rsidR="00F00F51" w:rsidRPr="00CA3C21" w:rsidTr="00A01789">
        <w:trPr>
          <w:gridAfter w:val="1"/>
          <w:wAfter w:w="6" w:type="dxa"/>
          <w:trHeight w:val="19"/>
        </w:trPr>
        <w:tc>
          <w:tcPr>
            <w:tcW w:w="4536" w:type="dxa"/>
            <w:tcBorders>
              <w:top w:val="nil"/>
              <w:left w:val="nil"/>
              <w:bottom w:val="nil"/>
              <w:right w:val="nil"/>
            </w:tcBorders>
            <w:shd w:val="clear" w:color="auto" w:fill="auto"/>
            <w:noWrap/>
            <w:vAlign w:val="bottom"/>
            <w:hideMark/>
          </w:tcPr>
          <w:p w:rsidR="00F00F51" w:rsidRPr="00CA3C21" w:rsidRDefault="00F00F51" w:rsidP="00F00F51">
            <w:pPr>
              <w:ind w:left="-87"/>
              <w:jc w:val="left"/>
              <w:rPr>
                <w:rFonts w:cs="Arial"/>
                <w:b/>
                <w:bCs/>
                <w:color w:val="000000"/>
                <w:sz w:val="18"/>
                <w:szCs w:val="18"/>
                <w:lang w:eastAsia="en-GB"/>
              </w:rPr>
            </w:pPr>
            <w:r w:rsidRPr="00CA3C21">
              <w:rPr>
                <w:rFonts w:cs="Arial"/>
                <w:b/>
                <w:bCs/>
                <w:color w:val="000000"/>
                <w:sz w:val="18"/>
                <w:szCs w:val="18"/>
                <w:lang w:eastAsia="en-GB"/>
              </w:rPr>
              <w:t>1 January 2020</w:t>
            </w:r>
          </w:p>
        </w:tc>
        <w:tc>
          <w:tcPr>
            <w:tcW w:w="810" w:type="dxa"/>
            <w:tcBorders>
              <w:top w:val="nil"/>
              <w:left w:val="nil"/>
              <w:bottom w:val="nil"/>
              <w:right w:val="nil"/>
            </w:tcBorders>
            <w:shd w:val="clear" w:color="auto" w:fill="FAFAFA"/>
            <w:noWrap/>
            <w:vAlign w:val="bottom"/>
            <w:hideMark/>
          </w:tcPr>
          <w:p w:rsidR="00F00F51" w:rsidRPr="00CA3C21" w:rsidRDefault="00F00F51" w:rsidP="00F00F51">
            <w:pPr>
              <w:jc w:val="center"/>
              <w:rPr>
                <w:rFonts w:cs="Arial"/>
                <w:sz w:val="18"/>
                <w:szCs w:val="18"/>
                <w:lang w:eastAsia="en-GB"/>
              </w:rPr>
            </w:pPr>
          </w:p>
        </w:tc>
        <w:tc>
          <w:tcPr>
            <w:tcW w:w="1457" w:type="dxa"/>
            <w:tcBorders>
              <w:top w:val="nil"/>
              <w:left w:val="nil"/>
              <w:bottom w:val="nil"/>
              <w:right w:val="nil"/>
            </w:tcBorders>
            <w:shd w:val="clear" w:color="auto" w:fill="FAFAFA"/>
            <w:noWrap/>
            <w:vAlign w:val="bottom"/>
            <w:hideMark/>
          </w:tcPr>
          <w:p w:rsidR="00F00F51" w:rsidRPr="00CA3C21" w:rsidRDefault="00F00F51" w:rsidP="00F00F51">
            <w:pPr>
              <w:ind w:right="-72"/>
              <w:jc w:val="right"/>
              <w:rPr>
                <w:rFonts w:cs="Arial"/>
                <w:sz w:val="18"/>
                <w:szCs w:val="18"/>
                <w:lang w:eastAsia="en-GB"/>
              </w:rPr>
            </w:pPr>
          </w:p>
        </w:tc>
        <w:tc>
          <w:tcPr>
            <w:tcW w:w="1276" w:type="dxa"/>
            <w:tcBorders>
              <w:top w:val="nil"/>
              <w:left w:val="nil"/>
              <w:bottom w:val="nil"/>
              <w:right w:val="nil"/>
            </w:tcBorders>
            <w:shd w:val="clear" w:color="auto" w:fill="FAFAFA"/>
            <w:vAlign w:val="bottom"/>
          </w:tcPr>
          <w:p w:rsidR="00F00F51" w:rsidRPr="00CA3C21" w:rsidRDefault="00F00F51" w:rsidP="00F00F51">
            <w:pPr>
              <w:ind w:right="-72"/>
              <w:jc w:val="right"/>
              <w:rPr>
                <w:rFonts w:cs="Arial"/>
                <w:sz w:val="18"/>
                <w:szCs w:val="18"/>
                <w:lang w:eastAsia="en-GB"/>
              </w:rPr>
            </w:pPr>
          </w:p>
        </w:tc>
        <w:tc>
          <w:tcPr>
            <w:tcW w:w="1332" w:type="dxa"/>
            <w:tcBorders>
              <w:top w:val="nil"/>
              <w:left w:val="nil"/>
              <w:bottom w:val="nil"/>
              <w:right w:val="nil"/>
            </w:tcBorders>
            <w:shd w:val="clear" w:color="auto" w:fill="FAFAFA"/>
            <w:vAlign w:val="bottom"/>
          </w:tcPr>
          <w:p w:rsidR="00F00F51" w:rsidRPr="00CA3C21" w:rsidRDefault="00F00F51" w:rsidP="00F00F51">
            <w:pPr>
              <w:ind w:right="-72"/>
              <w:jc w:val="right"/>
              <w:rPr>
                <w:rFonts w:cs="Arial"/>
                <w:sz w:val="18"/>
                <w:szCs w:val="18"/>
                <w:lang w:eastAsia="en-GB"/>
              </w:rPr>
            </w:pPr>
          </w:p>
        </w:tc>
      </w:tr>
      <w:tr w:rsidR="00F00F51" w:rsidRPr="00CA3C21" w:rsidTr="00A01789">
        <w:trPr>
          <w:gridAfter w:val="1"/>
          <w:wAfter w:w="6" w:type="dxa"/>
          <w:trHeight w:val="19"/>
        </w:trPr>
        <w:tc>
          <w:tcPr>
            <w:tcW w:w="4536" w:type="dxa"/>
            <w:tcBorders>
              <w:top w:val="nil"/>
              <w:left w:val="nil"/>
              <w:bottom w:val="nil"/>
              <w:right w:val="nil"/>
            </w:tcBorders>
            <w:shd w:val="clear" w:color="auto" w:fill="auto"/>
            <w:noWrap/>
            <w:vAlign w:val="bottom"/>
            <w:hideMark/>
          </w:tcPr>
          <w:p w:rsidR="00F00F51" w:rsidRPr="00CA3C21" w:rsidRDefault="00F00F51" w:rsidP="00F00F51">
            <w:pPr>
              <w:ind w:left="-87"/>
              <w:jc w:val="left"/>
              <w:rPr>
                <w:rFonts w:cs="Arial"/>
                <w:i/>
                <w:iCs/>
                <w:color w:val="000000"/>
                <w:sz w:val="18"/>
                <w:szCs w:val="18"/>
                <w:lang w:eastAsia="en-GB"/>
              </w:rPr>
            </w:pPr>
            <w:r w:rsidRPr="00CA3C21">
              <w:rPr>
                <w:rFonts w:cs="Arial"/>
                <w:i/>
                <w:iCs/>
                <w:color w:val="000000"/>
                <w:sz w:val="18"/>
                <w:szCs w:val="18"/>
                <w:lang w:eastAsia="en-GB"/>
              </w:rPr>
              <w:t>Financial assets measured at fair value (FV)</w:t>
            </w:r>
          </w:p>
        </w:tc>
        <w:tc>
          <w:tcPr>
            <w:tcW w:w="810" w:type="dxa"/>
            <w:tcBorders>
              <w:top w:val="nil"/>
              <w:left w:val="nil"/>
              <w:right w:val="nil"/>
            </w:tcBorders>
            <w:shd w:val="clear" w:color="auto" w:fill="FAFAFA"/>
            <w:noWrap/>
            <w:vAlign w:val="bottom"/>
            <w:hideMark/>
          </w:tcPr>
          <w:p w:rsidR="00F00F51" w:rsidRPr="00CA3C21" w:rsidRDefault="00F00F51" w:rsidP="00F00F51">
            <w:pPr>
              <w:jc w:val="center"/>
              <w:rPr>
                <w:rFonts w:cs="Arial"/>
                <w:i/>
                <w:iCs/>
                <w:sz w:val="18"/>
                <w:szCs w:val="18"/>
                <w:lang w:eastAsia="en-GB"/>
              </w:rPr>
            </w:pPr>
          </w:p>
        </w:tc>
        <w:tc>
          <w:tcPr>
            <w:tcW w:w="1457" w:type="dxa"/>
            <w:tcBorders>
              <w:top w:val="nil"/>
              <w:left w:val="nil"/>
              <w:right w:val="nil"/>
            </w:tcBorders>
            <w:shd w:val="clear" w:color="auto" w:fill="FAFAFA"/>
            <w:noWrap/>
            <w:vAlign w:val="bottom"/>
            <w:hideMark/>
          </w:tcPr>
          <w:p w:rsidR="00F00F51" w:rsidRPr="00CA3C21" w:rsidRDefault="00F00F51" w:rsidP="00F00F51">
            <w:pPr>
              <w:ind w:right="-72"/>
              <w:jc w:val="right"/>
              <w:rPr>
                <w:rFonts w:cs="Arial"/>
                <w:i/>
                <w:iCs/>
                <w:sz w:val="18"/>
                <w:szCs w:val="18"/>
                <w:lang w:eastAsia="en-GB"/>
              </w:rPr>
            </w:pPr>
          </w:p>
        </w:tc>
        <w:tc>
          <w:tcPr>
            <w:tcW w:w="1276" w:type="dxa"/>
            <w:tcBorders>
              <w:top w:val="nil"/>
              <w:left w:val="nil"/>
              <w:right w:val="nil"/>
            </w:tcBorders>
            <w:shd w:val="clear" w:color="auto" w:fill="FAFAFA"/>
            <w:vAlign w:val="bottom"/>
          </w:tcPr>
          <w:p w:rsidR="00F00F51" w:rsidRPr="00CA3C21" w:rsidRDefault="00F00F51" w:rsidP="00F00F51">
            <w:pPr>
              <w:ind w:right="-72"/>
              <w:jc w:val="right"/>
              <w:rPr>
                <w:rFonts w:cs="Arial"/>
                <w:i/>
                <w:iCs/>
                <w:sz w:val="18"/>
                <w:szCs w:val="18"/>
                <w:lang w:eastAsia="en-GB"/>
              </w:rPr>
            </w:pPr>
          </w:p>
        </w:tc>
        <w:tc>
          <w:tcPr>
            <w:tcW w:w="1332" w:type="dxa"/>
            <w:tcBorders>
              <w:top w:val="nil"/>
              <w:left w:val="nil"/>
              <w:right w:val="nil"/>
            </w:tcBorders>
            <w:shd w:val="clear" w:color="auto" w:fill="FAFAFA"/>
            <w:vAlign w:val="bottom"/>
          </w:tcPr>
          <w:p w:rsidR="00F00F51" w:rsidRPr="00CA3C21" w:rsidRDefault="00F00F51" w:rsidP="00F00F51">
            <w:pPr>
              <w:ind w:right="-72"/>
              <w:jc w:val="right"/>
              <w:rPr>
                <w:rFonts w:cs="Arial"/>
                <w:i/>
                <w:iCs/>
                <w:sz w:val="18"/>
                <w:szCs w:val="18"/>
                <w:lang w:eastAsia="en-GB"/>
              </w:rPr>
            </w:pPr>
          </w:p>
        </w:tc>
      </w:tr>
      <w:tr w:rsidR="00F00F51" w:rsidRPr="00CA3C21" w:rsidTr="00A01789">
        <w:trPr>
          <w:gridAfter w:val="1"/>
          <w:wAfter w:w="6" w:type="dxa"/>
          <w:trHeight w:val="19"/>
        </w:trPr>
        <w:tc>
          <w:tcPr>
            <w:tcW w:w="4536" w:type="dxa"/>
            <w:tcBorders>
              <w:top w:val="nil"/>
              <w:left w:val="nil"/>
              <w:bottom w:val="nil"/>
              <w:right w:val="nil"/>
            </w:tcBorders>
            <w:shd w:val="clear" w:color="auto" w:fill="auto"/>
            <w:noWrap/>
            <w:vAlign w:val="bottom"/>
            <w:hideMark/>
          </w:tcPr>
          <w:p w:rsidR="00F00F51" w:rsidRPr="00CA3C21" w:rsidRDefault="00F00F51" w:rsidP="00F00F51">
            <w:pPr>
              <w:ind w:left="-87"/>
              <w:jc w:val="left"/>
              <w:rPr>
                <w:rFonts w:cs="Arial"/>
                <w:color w:val="000000"/>
                <w:sz w:val="18"/>
                <w:szCs w:val="18"/>
                <w:lang w:eastAsia="en-GB"/>
              </w:rPr>
            </w:pPr>
            <w:r w:rsidRPr="00CA3C21">
              <w:rPr>
                <w:rFonts w:cs="Arial"/>
                <w:color w:val="000000"/>
                <w:sz w:val="18"/>
                <w:szCs w:val="18"/>
                <w:lang w:eastAsia="en-GB"/>
              </w:rPr>
              <w:t xml:space="preserve">   Derivative assets- Foreign currency </w:t>
            </w:r>
            <w:r w:rsidRPr="00CA3C21">
              <w:rPr>
                <w:rFonts w:cs="Arial"/>
                <w:color w:val="000000"/>
                <w:sz w:val="18"/>
                <w:szCs w:val="18"/>
                <w:lang w:eastAsia="en-GB"/>
              </w:rPr>
              <w:br/>
              <w:t xml:space="preserve">       forward contracts</w:t>
            </w:r>
          </w:p>
        </w:tc>
        <w:tc>
          <w:tcPr>
            <w:tcW w:w="810" w:type="dxa"/>
            <w:tcBorders>
              <w:top w:val="nil"/>
              <w:left w:val="nil"/>
              <w:right w:val="nil"/>
            </w:tcBorders>
            <w:shd w:val="clear" w:color="auto" w:fill="FAFAFA"/>
            <w:noWrap/>
            <w:vAlign w:val="bottom"/>
            <w:hideMark/>
          </w:tcPr>
          <w:p w:rsidR="00F00F51" w:rsidRPr="00CA3C21" w:rsidRDefault="00F00F51" w:rsidP="00F00F51">
            <w:pPr>
              <w:jc w:val="center"/>
              <w:rPr>
                <w:rFonts w:cs="Arial"/>
                <w:sz w:val="18"/>
                <w:szCs w:val="18"/>
                <w:lang w:eastAsia="en-GB"/>
              </w:rPr>
            </w:pPr>
            <w:r w:rsidRPr="00CA3C21">
              <w:rPr>
                <w:rFonts w:cs="Arial"/>
                <w:sz w:val="18"/>
                <w:szCs w:val="18"/>
                <w:lang w:eastAsia="en-GB"/>
              </w:rPr>
              <w:t>2</w:t>
            </w:r>
          </w:p>
        </w:tc>
        <w:tc>
          <w:tcPr>
            <w:tcW w:w="1457" w:type="dxa"/>
            <w:tcBorders>
              <w:top w:val="nil"/>
              <w:left w:val="nil"/>
              <w:bottom w:val="single" w:sz="4" w:space="0" w:color="auto"/>
              <w:right w:val="nil"/>
            </w:tcBorders>
            <w:shd w:val="clear" w:color="auto" w:fill="FAFAFA"/>
            <w:noWrap/>
            <w:vAlign w:val="bottom"/>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626,067</w:t>
            </w:r>
          </w:p>
        </w:tc>
        <w:tc>
          <w:tcPr>
            <w:tcW w:w="1276" w:type="dxa"/>
            <w:tcBorders>
              <w:top w:val="nil"/>
              <w:left w:val="nil"/>
              <w:bottom w:val="single" w:sz="4" w:space="0" w:color="auto"/>
              <w:right w:val="nil"/>
            </w:tcBorders>
            <w:shd w:val="clear" w:color="auto" w:fill="FAFAFA"/>
            <w:vAlign w:val="bottom"/>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626,067</w:t>
            </w:r>
          </w:p>
        </w:tc>
        <w:tc>
          <w:tcPr>
            <w:tcW w:w="1332" w:type="dxa"/>
            <w:tcBorders>
              <w:top w:val="nil"/>
              <w:left w:val="nil"/>
              <w:bottom w:val="single" w:sz="4" w:space="0" w:color="auto"/>
              <w:right w:val="nil"/>
            </w:tcBorders>
            <w:shd w:val="clear" w:color="auto" w:fill="FAFAFA"/>
            <w:vAlign w:val="bottom"/>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626,067</w:t>
            </w:r>
          </w:p>
        </w:tc>
      </w:tr>
      <w:tr w:rsidR="00F00F51" w:rsidRPr="00A01789" w:rsidTr="00A01789">
        <w:trPr>
          <w:gridAfter w:val="1"/>
          <w:wAfter w:w="6" w:type="dxa"/>
          <w:trHeight w:val="19"/>
        </w:trPr>
        <w:tc>
          <w:tcPr>
            <w:tcW w:w="4536" w:type="dxa"/>
            <w:tcBorders>
              <w:top w:val="nil"/>
              <w:left w:val="nil"/>
              <w:bottom w:val="nil"/>
              <w:right w:val="nil"/>
            </w:tcBorders>
            <w:shd w:val="clear" w:color="auto" w:fill="auto"/>
            <w:noWrap/>
            <w:vAlign w:val="bottom"/>
          </w:tcPr>
          <w:p w:rsidR="00F00F51" w:rsidRPr="00A01789" w:rsidRDefault="00F00F51" w:rsidP="00F00F51">
            <w:pPr>
              <w:ind w:left="-87"/>
              <w:jc w:val="left"/>
              <w:rPr>
                <w:rFonts w:cs="Arial"/>
                <w:color w:val="000000"/>
                <w:sz w:val="10"/>
                <w:szCs w:val="10"/>
                <w:lang w:eastAsia="en-GB"/>
              </w:rPr>
            </w:pPr>
          </w:p>
        </w:tc>
        <w:tc>
          <w:tcPr>
            <w:tcW w:w="810" w:type="dxa"/>
            <w:tcBorders>
              <w:top w:val="nil"/>
              <w:left w:val="nil"/>
              <w:right w:val="nil"/>
            </w:tcBorders>
            <w:shd w:val="clear" w:color="auto" w:fill="FAFAFA"/>
            <w:noWrap/>
            <w:vAlign w:val="bottom"/>
          </w:tcPr>
          <w:p w:rsidR="00F00F51" w:rsidRPr="00A01789" w:rsidRDefault="00F00F51" w:rsidP="00F00F51">
            <w:pPr>
              <w:jc w:val="center"/>
              <w:rPr>
                <w:rFonts w:cs="Arial"/>
                <w:sz w:val="10"/>
                <w:szCs w:val="10"/>
                <w:lang w:eastAsia="en-GB"/>
              </w:rPr>
            </w:pPr>
          </w:p>
        </w:tc>
        <w:tc>
          <w:tcPr>
            <w:tcW w:w="1457" w:type="dxa"/>
            <w:tcBorders>
              <w:top w:val="single" w:sz="4" w:space="0" w:color="auto"/>
              <w:left w:val="nil"/>
              <w:right w:val="nil"/>
            </w:tcBorders>
            <w:shd w:val="clear" w:color="auto" w:fill="FAFAFA"/>
            <w:noWrap/>
            <w:vAlign w:val="bottom"/>
          </w:tcPr>
          <w:p w:rsidR="00F00F51" w:rsidRPr="00A01789" w:rsidRDefault="00F00F51" w:rsidP="00F00F51">
            <w:pPr>
              <w:ind w:right="-72"/>
              <w:jc w:val="right"/>
              <w:rPr>
                <w:rFonts w:cs="Arial"/>
                <w:sz w:val="10"/>
                <w:szCs w:val="10"/>
                <w:lang w:eastAsia="en-GB"/>
              </w:rPr>
            </w:pPr>
          </w:p>
        </w:tc>
        <w:tc>
          <w:tcPr>
            <w:tcW w:w="1276" w:type="dxa"/>
            <w:tcBorders>
              <w:top w:val="single" w:sz="4" w:space="0" w:color="auto"/>
              <w:left w:val="nil"/>
              <w:right w:val="nil"/>
            </w:tcBorders>
            <w:shd w:val="clear" w:color="auto" w:fill="FAFAFA"/>
            <w:vAlign w:val="bottom"/>
          </w:tcPr>
          <w:p w:rsidR="00F00F51" w:rsidRPr="00A01789" w:rsidRDefault="00F00F51" w:rsidP="00F00F51">
            <w:pPr>
              <w:ind w:right="-72"/>
              <w:jc w:val="right"/>
              <w:rPr>
                <w:rFonts w:cs="Arial"/>
                <w:sz w:val="10"/>
                <w:szCs w:val="10"/>
                <w:lang w:eastAsia="en-GB"/>
              </w:rPr>
            </w:pPr>
          </w:p>
        </w:tc>
        <w:tc>
          <w:tcPr>
            <w:tcW w:w="1332" w:type="dxa"/>
            <w:tcBorders>
              <w:top w:val="single" w:sz="4" w:space="0" w:color="auto"/>
              <w:left w:val="nil"/>
              <w:right w:val="nil"/>
            </w:tcBorders>
            <w:shd w:val="clear" w:color="auto" w:fill="FAFAFA"/>
            <w:vAlign w:val="bottom"/>
          </w:tcPr>
          <w:p w:rsidR="00F00F51" w:rsidRPr="00A01789" w:rsidRDefault="00F00F51" w:rsidP="00F00F51">
            <w:pPr>
              <w:ind w:right="-72"/>
              <w:jc w:val="right"/>
              <w:rPr>
                <w:rFonts w:cs="Arial"/>
                <w:sz w:val="10"/>
                <w:szCs w:val="10"/>
                <w:lang w:eastAsia="en-GB"/>
              </w:rPr>
            </w:pPr>
          </w:p>
        </w:tc>
      </w:tr>
      <w:tr w:rsidR="00F00F51" w:rsidRPr="00CA3C21" w:rsidTr="00A01789">
        <w:trPr>
          <w:gridAfter w:val="1"/>
          <w:wAfter w:w="6" w:type="dxa"/>
          <w:trHeight w:val="19"/>
        </w:trPr>
        <w:tc>
          <w:tcPr>
            <w:tcW w:w="4536" w:type="dxa"/>
            <w:tcBorders>
              <w:top w:val="nil"/>
              <w:left w:val="nil"/>
              <w:bottom w:val="nil"/>
              <w:right w:val="nil"/>
            </w:tcBorders>
            <w:shd w:val="clear" w:color="auto" w:fill="auto"/>
            <w:noWrap/>
            <w:vAlign w:val="bottom"/>
          </w:tcPr>
          <w:p w:rsidR="00F00F51" w:rsidRPr="00CA3C21" w:rsidRDefault="00F00F51" w:rsidP="00F00F51">
            <w:pPr>
              <w:ind w:left="-87"/>
              <w:jc w:val="left"/>
              <w:rPr>
                <w:rFonts w:cs="Arial"/>
                <w:sz w:val="18"/>
                <w:szCs w:val="18"/>
                <w:lang w:eastAsia="en-GB"/>
              </w:rPr>
            </w:pPr>
          </w:p>
        </w:tc>
        <w:tc>
          <w:tcPr>
            <w:tcW w:w="810" w:type="dxa"/>
            <w:tcBorders>
              <w:left w:val="nil"/>
              <w:right w:val="nil"/>
            </w:tcBorders>
            <w:shd w:val="clear" w:color="auto" w:fill="FAFAFA"/>
            <w:noWrap/>
            <w:vAlign w:val="bottom"/>
          </w:tcPr>
          <w:p w:rsidR="00F00F51" w:rsidRPr="00CA3C21" w:rsidRDefault="00F00F51" w:rsidP="00F00F51">
            <w:pPr>
              <w:jc w:val="center"/>
              <w:rPr>
                <w:rFonts w:cs="Arial"/>
                <w:color w:val="000000"/>
                <w:sz w:val="18"/>
                <w:szCs w:val="18"/>
                <w:lang w:eastAsia="en-GB"/>
              </w:rPr>
            </w:pPr>
          </w:p>
        </w:tc>
        <w:tc>
          <w:tcPr>
            <w:tcW w:w="1457" w:type="dxa"/>
            <w:tcBorders>
              <w:left w:val="nil"/>
              <w:bottom w:val="single" w:sz="4" w:space="0" w:color="auto"/>
              <w:right w:val="nil"/>
            </w:tcBorders>
            <w:shd w:val="clear" w:color="auto" w:fill="FAFAFA"/>
            <w:noWrap/>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626,067</w:t>
            </w:r>
          </w:p>
        </w:tc>
        <w:tc>
          <w:tcPr>
            <w:tcW w:w="1276" w:type="dxa"/>
            <w:tcBorders>
              <w:left w:val="nil"/>
              <w:bottom w:val="single" w:sz="4" w:space="0" w:color="auto"/>
              <w:right w:val="nil"/>
            </w:tcBorders>
            <w:shd w:val="clear" w:color="auto" w:fill="FAFAFA"/>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626,067</w:t>
            </w:r>
          </w:p>
        </w:tc>
        <w:tc>
          <w:tcPr>
            <w:tcW w:w="1332" w:type="dxa"/>
            <w:tcBorders>
              <w:left w:val="nil"/>
              <w:bottom w:val="single" w:sz="4" w:space="0" w:color="auto"/>
              <w:right w:val="nil"/>
            </w:tcBorders>
            <w:shd w:val="clear" w:color="auto" w:fill="FAFAFA"/>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626,067</w:t>
            </w:r>
          </w:p>
        </w:tc>
      </w:tr>
      <w:tr w:rsidR="00F00F51" w:rsidRPr="00CA3C21" w:rsidTr="00A01789">
        <w:trPr>
          <w:gridAfter w:val="1"/>
          <w:wAfter w:w="6" w:type="dxa"/>
          <w:trHeight w:val="19"/>
        </w:trPr>
        <w:tc>
          <w:tcPr>
            <w:tcW w:w="4536" w:type="dxa"/>
            <w:tcBorders>
              <w:top w:val="nil"/>
              <w:left w:val="nil"/>
              <w:bottom w:val="nil"/>
              <w:right w:val="nil"/>
            </w:tcBorders>
            <w:shd w:val="clear" w:color="auto" w:fill="auto"/>
            <w:noWrap/>
            <w:vAlign w:val="bottom"/>
            <w:hideMark/>
          </w:tcPr>
          <w:p w:rsidR="00F00F51" w:rsidRPr="00CA3C21" w:rsidRDefault="00F00F51" w:rsidP="00F00F51">
            <w:pPr>
              <w:ind w:left="-87"/>
              <w:jc w:val="left"/>
              <w:rPr>
                <w:rFonts w:cs="Arial"/>
                <w:color w:val="000000"/>
                <w:sz w:val="18"/>
                <w:szCs w:val="18"/>
                <w:lang w:eastAsia="en-GB"/>
              </w:rPr>
            </w:pPr>
          </w:p>
        </w:tc>
        <w:tc>
          <w:tcPr>
            <w:tcW w:w="810" w:type="dxa"/>
            <w:tcBorders>
              <w:left w:val="nil"/>
              <w:bottom w:val="nil"/>
              <w:right w:val="nil"/>
            </w:tcBorders>
            <w:shd w:val="clear" w:color="auto" w:fill="FAFAFA"/>
            <w:noWrap/>
            <w:vAlign w:val="bottom"/>
            <w:hideMark/>
          </w:tcPr>
          <w:p w:rsidR="00F00F51" w:rsidRPr="00CA3C21" w:rsidRDefault="00F00F51" w:rsidP="00F00F51">
            <w:pPr>
              <w:jc w:val="center"/>
              <w:rPr>
                <w:rFonts w:cs="Arial"/>
                <w:sz w:val="18"/>
                <w:szCs w:val="18"/>
                <w:lang w:eastAsia="en-GB"/>
              </w:rPr>
            </w:pPr>
          </w:p>
        </w:tc>
        <w:tc>
          <w:tcPr>
            <w:tcW w:w="1457" w:type="dxa"/>
            <w:tcBorders>
              <w:top w:val="single" w:sz="4" w:space="0" w:color="auto"/>
              <w:left w:val="nil"/>
              <w:bottom w:val="nil"/>
              <w:right w:val="nil"/>
            </w:tcBorders>
            <w:shd w:val="clear" w:color="auto" w:fill="FAFAFA"/>
            <w:noWrap/>
            <w:vAlign w:val="bottom"/>
          </w:tcPr>
          <w:p w:rsidR="00F00F51" w:rsidRPr="00CA3C21" w:rsidRDefault="00F00F51" w:rsidP="00F00F51">
            <w:pPr>
              <w:ind w:right="-72"/>
              <w:jc w:val="right"/>
              <w:rPr>
                <w:rFonts w:cs="Arial"/>
                <w:sz w:val="18"/>
                <w:szCs w:val="18"/>
                <w:lang w:eastAsia="en-GB"/>
              </w:rPr>
            </w:pPr>
          </w:p>
        </w:tc>
        <w:tc>
          <w:tcPr>
            <w:tcW w:w="1276" w:type="dxa"/>
            <w:tcBorders>
              <w:top w:val="single" w:sz="4" w:space="0" w:color="auto"/>
              <w:left w:val="nil"/>
              <w:bottom w:val="nil"/>
              <w:right w:val="nil"/>
            </w:tcBorders>
            <w:shd w:val="clear" w:color="auto" w:fill="FAFAFA"/>
            <w:vAlign w:val="bottom"/>
          </w:tcPr>
          <w:p w:rsidR="00F00F51" w:rsidRPr="00CA3C21" w:rsidRDefault="00F00F51" w:rsidP="00F00F51">
            <w:pPr>
              <w:ind w:right="-72"/>
              <w:jc w:val="right"/>
              <w:rPr>
                <w:rFonts w:cs="Arial"/>
                <w:sz w:val="18"/>
                <w:szCs w:val="18"/>
                <w:lang w:eastAsia="en-GB"/>
              </w:rPr>
            </w:pPr>
          </w:p>
        </w:tc>
        <w:tc>
          <w:tcPr>
            <w:tcW w:w="1332" w:type="dxa"/>
            <w:tcBorders>
              <w:top w:val="single" w:sz="4" w:space="0" w:color="auto"/>
              <w:left w:val="nil"/>
              <w:bottom w:val="nil"/>
              <w:right w:val="nil"/>
            </w:tcBorders>
            <w:shd w:val="clear" w:color="auto" w:fill="FAFAFA"/>
            <w:vAlign w:val="bottom"/>
          </w:tcPr>
          <w:p w:rsidR="00F00F51" w:rsidRPr="00CA3C21" w:rsidRDefault="00F00F51" w:rsidP="00F00F51">
            <w:pPr>
              <w:ind w:right="-72"/>
              <w:jc w:val="right"/>
              <w:rPr>
                <w:rFonts w:cs="Arial"/>
                <w:sz w:val="18"/>
                <w:szCs w:val="18"/>
                <w:lang w:eastAsia="en-GB"/>
              </w:rPr>
            </w:pPr>
          </w:p>
        </w:tc>
      </w:tr>
      <w:tr w:rsidR="00F00F51" w:rsidRPr="00CA3C21" w:rsidTr="00A01789">
        <w:trPr>
          <w:gridAfter w:val="1"/>
          <w:wAfter w:w="6" w:type="dxa"/>
          <w:trHeight w:val="19"/>
        </w:trPr>
        <w:tc>
          <w:tcPr>
            <w:tcW w:w="4536" w:type="dxa"/>
            <w:tcBorders>
              <w:top w:val="nil"/>
              <w:left w:val="nil"/>
              <w:bottom w:val="nil"/>
              <w:right w:val="nil"/>
            </w:tcBorders>
            <w:shd w:val="clear" w:color="auto" w:fill="auto"/>
            <w:noWrap/>
            <w:vAlign w:val="bottom"/>
            <w:hideMark/>
          </w:tcPr>
          <w:p w:rsidR="00F00F51" w:rsidRPr="00CA3C21" w:rsidRDefault="00F00F51" w:rsidP="00F00F51">
            <w:pPr>
              <w:ind w:left="-87"/>
              <w:jc w:val="left"/>
              <w:rPr>
                <w:rFonts w:cs="Arial"/>
                <w:i/>
                <w:iCs/>
                <w:color w:val="000000"/>
                <w:sz w:val="18"/>
                <w:szCs w:val="18"/>
                <w:lang w:eastAsia="en-GB"/>
              </w:rPr>
            </w:pPr>
            <w:r w:rsidRPr="00CA3C21">
              <w:rPr>
                <w:rFonts w:cs="Arial"/>
                <w:i/>
                <w:iCs/>
                <w:color w:val="000000"/>
                <w:sz w:val="18"/>
                <w:szCs w:val="18"/>
                <w:lang w:eastAsia="en-GB"/>
              </w:rPr>
              <w:t xml:space="preserve">Financial liabilities measured at fair value </w:t>
            </w:r>
          </w:p>
        </w:tc>
        <w:tc>
          <w:tcPr>
            <w:tcW w:w="810" w:type="dxa"/>
            <w:tcBorders>
              <w:top w:val="nil"/>
              <w:left w:val="nil"/>
              <w:bottom w:val="nil"/>
              <w:right w:val="nil"/>
            </w:tcBorders>
            <w:shd w:val="clear" w:color="auto" w:fill="FAFAFA"/>
            <w:noWrap/>
            <w:vAlign w:val="bottom"/>
            <w:hideMark/>
          </w:tcPr>
          <w:p w:rsidR="00F00F51" w:rsidRPr="00CA3C21" w:rsidRDefault="00F00F51" w:rsidP="00F00F51">
            <w:pPr>
              <w:jc w:val="center"/>
              <w:rPr>
                <w:rFonts w:cs="Arial"/>
                <w:i/>
                <w:iCs/>
                <w:sz w:val="18"/>
                <w:szCs w:val="18"/>
                <w:lang w:eastAsia="en-GB"/>
              </w:rPr>
            </w:pPr>
          </w:p>
        </w:tc>
        <w:tc>
          <w:tcPr>
            <w:tcW w:w="1457" w:type="dxa"/>
            <w:tcBorders>
              <w:top w:val="nil"/>
              <w:left w:val="nil"/>
              <w:right w:val="nil"/>
            </w:tcBorders>
            <w:shd w:val="clear" w:color="auto" w:fill="FAFAFA"/>
            <w:noWrap/>
            <w:vAlign w:val="bottom"/>
          </w:tcPr>
          <w:p w:rsidR="00F00F51" w:rsidRPr="00CA3C21" w:rsidRDefault="00F00F51" w:rsidP="00F00F51">
            <w:pPr>
              <w:ind w:right="-72"/>
              <w:jc w:val="right"/>
              <w:rPr>
                <w:rFonts w:cs="Arial"/>
                <w:i/>
                <w:iCs/>
                <w:sz w:val="18"/>
                <w:szCs w:val="18"/>
                <w:lang w:eastAsia="en-GB"/>
              </w:rPr>
            </w:pPr>
          </w:p>
        </w:tc>
        <w:tc>
          <w:tcPr>
            <w:tcW w:w="1276" w:type="dxa"/>
            <w:tcBorders>
              <w:top w:val="nil"/>
              <w:left w:val="nil"/>
              <w:right w:val="nil"/>
            </w:tcBorders>
            <w:shd w:val="clear" w:color="auto" w:fill="FAFAFA"/>
            <w:vAlign w:val="bottom"/>
          </w:tcPr>
          <w:p w:rsidR="00F00F51" w:rsidRPr="00CA3C21" w:rsidRDefault="00F00F51" w:rsidP="00F00F51">
            <w:pPr>
              <w:ind w:right="-72"/>
              <w:jc w:val="right"/>
              <w:rPr>
                <w:rFonts w:cs="Arial"/>
                <w:i/>
                <w:iCs/>
                <w:sz w:val="18"/>
                <w:szCs w:val="18"/>
                <w:lang w:eastAsia="en-GB"/>
              </w:rPr>
            </w:pPr>
          </w:p>
        </w:tc>
        <w:tc>
          <w:tcPr>
            <w:tcW w:w="1332" w:type="dxa"/>
            <w:tcBorders>
              <w:top w:val="nil"/>
              <w:left w:val="nil"/>
              <w:right w:val="nil"/>
            </w:tcBorders>
            <w:shd w:val="clear" w:color="auto" w:fill="FAFAFA"/>
            <w:vAlign w:val="bottom"/>
          </w:tcPr>
          <w:p w:rsidR="00F00F51" w:rsidRPr="00CA3C21" w:rsidRDefault="00F00F51" w:rsidP="00F00F51">
            <w:pPr>
              <w:ind w:right="-72"/>
              <w:jc w:val="right"/>
              <w:rPr>
                <w:rFonts w:cs="Arial"/>
                <w:i/>
                <w:iCs/>
                <w:sz w:val="18"/>
                <w:szCs w:val="18"/>
                <w:lang w:eastAsia="en-GB"/>
              </w:rPr>
            </w:pPr>
          </w:p>
        </w:tc>
      </w:tr>
      <w:tr w:rsidR="00F00F51" w:rsidRPr="00CA3C21" w:rsidTr="00A01789">
        <w:trPr>
          <w:gridAfter w:val="1"/>
          <w:wAfter w:w="6" w:type="dxa"/>
          <w:trHeight w:val="19"/>
        </w:trPr>
        <w:tc>
          <w:tcPr>
            <w:tcW w:w="4536" w:type="dxa"/>
            <w:tcBorders>
              <w:top w:val="nil"/>
              <w:left w:val="nil"/>
              <w:bottom w:val="nil"/>
              <w:right w:val="nil"/>
            </w:tcBorders>
            <w:shd w:val="clear" w:color="auto" w:fill="auto"/>
            <w:noWrap/>
            <w:vAlign w:val="bottom"/>
            <w:hideMark/>
          </w:tcPr>
          <w:p w:rsidR="00F00F51" w:rsidRPr="00CA3C21" w:rsidRDefault="00F00F51" w:rsidP="00F00F51">
            <w:pPr>
              <w:ind w:left="-87"/>
              <w:jc w:val="left"/>
              <w:rPr>
                <w:rFonts w:cs="Arial"/>
                <w:color w:val="000000"/>
                <w:sz w:val="18"/>
                <w:szCs w:val="18"/>
                <w:lang w:eastAsia="en-GB"/>
              </w:rPr>
            </w:pPr>
            <w:r w:rsidRPr="00CA3C21">
              <w:rPr>
                <w:rFonts w:cs="Arial"/>
                <w:color w:val="000000"/>
                <w:sz w:val="18"/>
                <w:szCs w:val="18"/>
                <w:lang w:eastAsia="en-GB"/>
              </w:rPr>
              <w:t xml:space="preserve">   Derivative liabilities - Foreign currency </w:t>
            </w:r>
            <w:r w:rsidRPr="00CA3C21">
              <w:rPr>
                <w:rFonts w:cs="Arial"/>
                <w:color w:val="000000"/>
                <w:sz w:val="18"/>
                <w:szCs w:val="18"/>
                <w:lang w:eastAsia="en-GB"/>
              </w:rPr>
              <w:br/>
              <w:t xml:space="preserve">       forward contracts</w:t>
            </w:r>
          </w:p>
        </w:tc>
        <w:tc>
          <w:tcPr>
            <w:tcW w:w="810" w:type="dxa"/>
            <w:tcBorders>
              <w:top w:val="nil"/>
              <w:left w:val="nil"/>
              <w:right w:val="nil"/>
            </w:tcBorders>
            <w:shd w:val="clear" w:color="auto" w:fill="FAFAFA"/>
            <w:noWrap/>
            <w:vAlign w:val="bottom"/>
            <w:hideMark/>
          </w:tcPr>
          <w:p w:rsidR="00F00F51" w:rsidRPr="00CA3C21" w:rsidRDefault="00F00F51" w:rsidP="00F00F51">
            <w:pPr>
              <w:jc w:val="center"/>
              <w:rPr>
                <w:rFonts w:cs="Arial"/>
                <w:sz w:val="18"/>
                <w:szCs w:val="18"/>
                <w:lang w:eastAsia="en-GB"/>
              </w:rPr>
            </w:pPr>
            <w:r w:rsidRPr="00CA3C21">
              <w:rPr>
                <w:rFonts w:cs="Arial"/>
                <w:sz w:val="18"/>
                <w:szCs w:val="18"/>
                <w:lang w:eastAsia="en-GB"/>
              </w:rPr>
              <w:t>2</w:t>
            </w:r>
          </w:p>
        </w:tc>
        <w:tc>
          <w:tcPr>
            <w:tcW w:w="1457" w:type="dxa"/>
            <w:tcBorders>
              <w:top w:val="nil"/>
              <w:left w:val="nil"/>
              <w:bottom w:val="single" w:sz="4" w:space="0" w:color="auto"/>
              <w:right w:val="nil"/>
            </w:tcBorders>
            <w:shd w:val="clear" w:color="auto" w:fill="FAFAFA"/>
            <w:noWrap/>
            <w:vAlign w:val="bottom"/>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758,120</w:t>
            </w:r>
          </w:p>
        </w:tc>
        <w:tc>
          <w:tcPr>
            <w:tcW w:w="1276" w:type="dxa"/>
            <w:tcBorders>
              <w:top w:val="nil"/>
              <w:left w:val="nil"/>
              <w:bottom w:val="single" w:sz="4" w:space="0" w:color="auto"/>
              <w:right w:val="nil"/>
            </w:tcBorders>
            <w:shd w:val="clear" w:color="auto" w:fill="FAFAFA"/>
            <w:vAlign w:val="bottom"/>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758,120</w:t>
            </w:r>
          </w:p>
        </w:tc>
        <w:tc>
          <w:tcPr>
            <w:tcW w:w="1332" w:type="dxa"/>
            <w:tcBorders>
              <w:top w:val="nil"/>
              <w:left w:val="nil"/>
              <w:bottom w:val="single" w:sz="4" w:space="0" w:color="auto"/>
              <w:right w:val="nil"/>
            </w:tcBorders>
            <w:shd w:val="clear" w:color="auto" w:fill="FAFAFA"/>
            <w:vAlign w:val="bottom"/>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758,120</w:t>
            </w:r>
          </w:p>
        </w:tc>
      </w:tr>
      <w:tr w:rsidR="00F00F51" w:rsidRPr="00A01789" w:rsidTr="00A01789">
        <w:trPr>
          <w:gridAfter w:val="1"/>
          <w:wAfter w:w="6" w:type="dxa"/>
          <w:trHeight w:val="19"/>
        </w:trPr>
        <w:tc>
          <w:tcPr>
            <w:tcW w:w="4536" w:type="dxa"/>
            <w:tcBorders>
              <w:top w:val="nil"/>
              <w:left w:val="nil"/>
              <w:bottom w:val="nil"/>
              <w:right w:val="nil"/>
            </w:tcBorders>
            <w:shd w:val="clear" w:color="auto" w:fill="auto"/>
            <w:noWrap/>
            <w:vAlign w:val="bottom"/>
          </w:tcPr>
          <w:p w:rsidR="00F00F51" w:rsidRPr="00A01789" w:rsidRDefault="00F00F51" w:rsidP="00F00F51">
            <w:pPr>
              <w:ind w:left="-87"/>
              <w:jc w:val="left"/>
              <w:rPr>
                <w:rFonts w:cs="Arial"/>
                <w:color w:val="000000"/>
                <w:sz w:val="10"/>
                <w:szCs w:val="10"/>
                <w:lang w:eastAsia="en-GB"/>
              </w:rPr>
            </w:pPr>
          </w:p>
        </w:tc>
        <w:tc>
          <w:tcPr>
            <w:tcW w:w="810" w:type="dxa"/>
            <w:tcBorders>
              <w:top w:val="nil"/>
              <w:left w:val="nil"/>
              <w:right w:val="nil"/>
            </w:tcBorders>
            <w:shd w:val="clear" w:color="auto" w:fill="FAFAFA"/>
            <w:noWrap/>
            <w:vAlign w:val="bottom"/>
          </w:tcPr>
          <w:p w:rsidR="00F00F51" w:rsidRPr="00A01789" w:rsidRDefault="00F00F51" w:rsidP="00F00F51">
            <w:pPr>
              <w:jc w:val="center"/>
              <w:rPr>
                <w:rFonts w:cs="Arial"/>
                <w:sz w:val="10"/>
                <w:szCs w:val="10"/>
                <w:lang w:eastAsia="en-GB"/>
              </w:rPr>
            </w:pPr>
          </w:p>
        </w:tc>
        <w:tc>
          <w:tcPr>
            <w:tcW w:w="1457" w:type="dxa"/>
            <w:tcBorders>
              <w:top w:val="single" w:sz="4" w:space="0" w:color="auto"/>
              <w:left w:val="nil"/>
              <w:right w:val="nil"/>
            </w:tcBorders>
            <w:shd w:val="clear" w:color="auto" w:fill="FAFAFA"/>
            <w:noWrap/>
            <w:vAlign w:val="bottom"/>
          </w:tcPr>
          <w:p w:rsidR="00F00F51" w:rsidRPr="00A01789" w:rsidRDefault="00F00F51" w:rsidP="00F00F51">
            <w:pPr>
              <w:ind w:right="-72"/>
              <w:jc w:val="right"/>
              <w:rPr>
                <w:rFonts w:cs="Arial"/>
                <w:sz w:val="10"/>
                <w:szCs w:val="10"/>
                <w:lang w:eastAsia="en-GB"/>
              </w:rPr>
            </w:pPr>
          </w:p>
        </w:tc>
        <w:tc>
          <w:tcPr>
            <w:tcW w:w="1276" w:type="dxa"/>
            <w:tcBorders>
              <w:top w:val="single" w:sz="4" w:space="0" w:color="auto"/>
              <w:left w:val="nil"/>
              <w:right w:val="nil"/>
            </w:tcBorders>
            <w:shd w:val="clear" w:color="auto" w:fill="FAFAFA"/>
            <w:vAlign w:val="bottom"/>
          </w:tcPr>
          <w:p w:rsidR="00F00F51" w:rsidRPr="00A01789" w:rsidRDefault="00F00F51" w:rsidP="00F00F51">
            <w:pPr>
              <w:ind w:right="-72"/>
              <w:jc w:val="right"/>
              <w:rPr>
                <w:rFonts w:cs="Arial"/>
                <w:sz w:val="10"/>
                <w:szCs w:val="10"/>
                <w:lang w:eastAsia="en-GB"/>
              </w:rPr>
            </w:pPr>
          </w:p>
        </w:tc>
        <w:tc>
          <w:tcPr>
            <w:tcW w:w="1332" w:type="dxa"/>
            <w:tcBorders>
              <w:top w:val="single" w:sz="4" w:space="0" w:color="auto"/>
              <w:left w:val="nil"/>
              <w:right w:val="nil"/>
            </w:tcBorders>
            <w:shd w:val="clear" w:color="auto" w:fill="FAFAFA"/>
            <w:vAlign w:val="bottom"/>
          </w:tcPr>
          <w:p w:rsidR="00F00F51" w:rsidRPr="00A01789" w:rsidRDefault="00F00F51" w:rsidP="00F00F51">
            <w:pPr>
              <w:ind w:right="-72"/>
              <w:jc w:val="right"/>
              <w:rPr>
                <w:rFonts w:cs="Arial"/>
                <w:sz w:val="10"/>
                <w:szCs w:val="10"/>
                <w:lang w:eastAsia="en-GB"/>
              </w:rPr>
            </w:pPr>
          </w:p>
        </w:tc>
      </w:tr>
      <w:tr w:rsidR="00F00F51" w:rsidRPr="00CA3C21" w:rsidTr="00A01789">
        <w:trPr>
          <w:gridAfter w:val="1"/>
          <w:wAfter w:w="6" w:type="dxa"/>
          <w:trHeight w:val="19"/>
        </w:trPr>
        <w:tc>
          <w:tcPr>
            <w:tcW w:w="4536" w:type="dxa"/>
            <w:tcBorders>
              <w:top w:val="nil"/>
              <w:left w:val="nil"/>
              <w:bottom w:val="nil"/>
              <w:right w:val="nil"/>
            </w:tcBorders>
            <w:shd w:val="clear" w:color="auto" w:fill="auto"/>
            <w:noWrap/>
            <w:vAlign w:val="bottom"/>
          </w:tcPr>
          <w:p w:rsidR="00F00F51" w:rsidRPr="00CA3C21" w:rsidRDefault="00F00F51" w:rsidP="00F00F51">
            <w:pPr>
              <w:ind w:left="-87"/>
              <w:rPr>
                <w:rFonts w:cs="Arial"/>
                <w:sz w:val="18"/>
                <w:szCs w:val="18"/>
                <w:lang w:eastAsia="en-GB"/>
              </w:rPr>
            </w:pPr>
          </w:p>
        </w:tc>
        <w:tc>
          <w:tcPr>
            <w:tcW w:w="810" w:type="dxa"/>
            <w:tcBorders>
              <w:left w:val="nil"/>
              <w:right w:val="nil"/>
            </w:tcBorders>
            <w:shd w:val="clear" w:color="auto" w:fill="FAFAFA"/>
            <w:noWrap/>
            <w:vAlign w:val="bottom"/>
          </w:tcPr>
          <w:p w:rsidR="00F00F51" w:rsidRPr="00CA3C21" w:rsidRDefault="00F00F51" w:rsidP="00F00F51">
            <w:pPr>
              <w:jc w:val="center"/>
              <w:rPr>
                <w:rFonts w:cs="Arial"/>
                <w:color w:val="000000"/>
                <w:sz w:val="18"/>
                <w:szCs w:val="18"/>
                <w:lang w:eastAsia="en-GB"/>
              </w:rPr>
            </w:pPr>
          </w:p>
        </w:tc>
        <w:tc>
          <w:tcPr>
            <w:tcW w:w="1457" w:type="dxa"/>
            <w:tcBorders>
              <w:left w:val="nil"/>
              <w:bottom w:val="single" w:sz="4" w:space="0" w:color="auto"/>
              <w:right w:val="nil"/>
            </w:tcBorders>
            <w:shd w:val="clear" w:color="auto" w:fill="FAFAFA"/>
            <w:noWrap/>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758,120</w:t>
            </w:r>
          </w:p>
        </w:tc>
        <w:tc>
          <w:tcPr>
            <w:tcW w:w="1276" w:type="dxa"/>
            <w:tcBorders>
              <w:left w:val="nil"/>
              <w:bottom w:val="single" w:sz="4" w:space="0" w:color="auto"/>
              <w:right w:val="nil"/>
            </w:tcBorders>
            <w:shd w:val="clear" w:color="auto" w:fill="FAFAFA"/>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758,120</w:t>
            </w:r>
          </w:p>
        </w:tc>
        <w:tc>
          <w:tcPr>
            <w:tcW w:w="1332" w:type="dxa"/>
            <w:tcBorders>
              <w:left w:val="nil"/>
              <w:bottom w:val="single" w:sz="4" w:space="0" w:color="auto"/>
              <w:right w:val="nil"/>
            </w:tcBorders>
            <w:shd w:val="clear" w:color="auto" w:fill="FAFAFA"/>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758,120</w:t>
            </w:r>
          </w:p>
        </w:tc>
      </w:tr>
    </w:tbl>
    <w:p w:rsidR="00CF79AE" w:rsidRPr="00CA3C21" w:rsidRDefault="00CF79AE" w:rsidP="00AA6016">
      <w:pPr>
        <w:rPr>
          <w:rFonts w:eastAsia="Arial Unicode MS" w:cs="Arial"/>
          <w:sz w:val="18"/>
          <w:szCs w:val="18"/>
          <w:lang w:eastAsia="en-GB"/>
        </w:rPr>
      </w:pPr>
      <w:r w:rsidRPr="00CA3C21">
        <w:rPr>
          <w:rFonts w:cs="Arial"/>
          <w:spacing w:val="-2"/>
          <w:sz w:val="28"/>
        </w:rPr>
        <w:br w:type="page"/>
      </w:r>
    </w:p>
    <w:tbl>
      <w:tblPr>
        <w:tblW w:w="9412" w:type="dxa"/>
        <w:tblInd w:w="144" w:type="dxa"/>
        <w:tblLayout w:type="fixed"/>
        <w:tblLook w:val="04A0" w:firstRow="1" w:lastRow="0" w:firstColumn="1" w:lastColumn="0" w:noHBand="0" w:noVBand="1"/>
      </w:tblPr>
      <w:tblGrid>
        <w:gridCol w:w="4588"/>
        <w:gridCol w:w="800"/>
        <w:gridCol w:w="1522"/>
        <w:gridCol w:w="1276"/>
        <w:gridCol w:w="1219"/>
        <w:gridCol w:w="7"/>
      </w:tblGrid>
      <w:tr w:rsidR="00F00F51" w:rsidRPr="00CA3C21" w:rsidTr="004516FA">
        <w:trPr>
          <w:trHeight w:val="18"/>
          <w:tblHeader/>
        </w:trPr>
        <w:tc>
          <w:tcPr>
            <w:tcW w:w="4588" w:type="dxa"/>
            <w:tcBorders>
              <w:top w:val="nil"/>
              <w:left w:val="nil"/>
              <w:bottom w:val="nil"/>
              <w:right w:val="nil"/>
            </w:tcBorders>
            <w:shd w:val="clear" w:color="auto" w:fill="auto"/>
            <w:noWrap/>
            <w:vAlign w:val="bottom"/>
          </w:tcPr>
          <w:p w:rsidR="00F00F51" w:rsidRPr="00CA3C21" w:rsidRDefault="00F00F51" w:rsidP="00D0513D">
            <w:pPr>
              <w:ind w:left="-87"/>
              <w:rPr>
                <w:rFonts w:cs="Arial"/>
                <w:b/>
                <w:bCs/>
                <w:sz w:val="18"/>
                <w:szCs w:val="18"/>
                <w:lang w:eastAsia="en-GB"/>
              </w:rPr>
            </w:pPr>
          </w:p>
        </w:tc>
        <w:tc>
          <w:tcPr>
            <w:tcW w:w="4824" w:type="dxa"/>
            <w:gridSpan w:val="5"/>
            <w:tcBorders>
              <w:top w:val="single" w:sz="4" w:space="0" w:color="auto"/>
              <w:left w:val="nil"/>
              <w:bottom w:val="single" w:sz="4" w:space="0" w:color="auto"/>
              <w:right w:val="nil"/>
            </w:tcBorders>
            <w:shd w:val="clear" w:color="auto" w:fill="auto"/>
            <w:vAlign w:val="bottom"/>
          </w:tcPr>
          <w:p w:rsidR="00F00F51" w:rsidRPr="00CA3C21" w:rsidRDefault="00F00F51" w:rsidP="00A833A3">
            <w:pPr>
              <w:ind w:right="-72"/>
              <w:jc w:val="center"/>
              <w:rPr>
                <w:rFonts w:cs="Arial"/>
                <w:b/>
                <w:bCs/>
                <w:color w:val="000000"/>
                <w:sz w:val="18"/>
                <w:szCs w:val="18"/>
                <w:lang w:eastAsia="en-GB"/>
              </w:rPr>
            </w:pPr>
            <w:r w:rsidRPr="00CA3C21">
              <w:rPr>
                <w:rFonts w:cs="Arial"/>
                <w:b/>
                <w:bCs/>
                <w:color w:val="000000"/>
                <w:sz w:val="18"/>
                <w:szCs w:val="18"/>
                <w:lang w:eastAsia="en-GB"/>
              </w:rPr>
              <w:t>Separate</w:t>
            </w:r>
          </w:p>
          <w:p w:rsidR="00F00F51" w:rsidRPr="00CA3C21" w:rsidRDefault="00F00F51" w:rsidP="00A833A3">
            <w:pPr>
              <w:ind w:right="-72"/>
              <w:jc w:val="center"/>
              <w:rPr>
                <w:rFonts w:cs="Arial"/>
                <w:b/>
                <w:bCs/>
                <w:color w:val="000000"/>
                <w:sz w:val="18"/>
                <w:szCs w:val="18"/>
                <w:lang w:eastAsia="en-GB"/>
              </w:rPr>
            </w:pPr>
            <w:r w:rsidRPr="00CA3C21">
              <w:rPr>
                <w:rFonts w:cs="Arial"/>
                <w:b/>
                <w:bCs/>
                <w:color w:val="000000"/>
                <w:sz w:val="18"/>
                <w:szCs w:val="18"/>
                <w:lang w:eastAsia="en-GB"/>
              </w:rPr>
              <w:t>financial statements</w:t>
            </w:r>
          </w:p>
        </w:tc>
      </w:tr>
      <w:tr w:rsidR="00F00F51" w:rsidRPr="00CA3C21" w:rsidTr="00F00F51">
        <w:trPr>
          <w:gridAfter w:val="1"/>
          <w:wAfter w:w="7" w:type="dxa"/>
          <w:trHeight w:val="18"/>
          <w:tblHeader/>
        </w:trPr>
        <w:tc>
          <w:tcPr>
            <w:tcW w:w="4588" w:type="dxa"/>
            <w:tcBorders>
              <w:top w:val="nil"/>
              <w:left w:val="nil"/>
              <w:bottom w:val="nil"/>
              <w:right w:val="nil"/>
            </w:tcBorders>
            <w:shd w:val="clear" w:color="auto" w:fill="auto"/>
            <w:noWrap/>
            <w:vAlign w:val="bottom"/>
            <w:hideMark/>
          </w:tcPr>
          <w:p w:rsidR="00F00F51" w:rsidRPr="00CA3C21" w:rsidRDefault="00F00F51" w:rsidP="00F00F51">
            <w:pPr>
              <w:ind w:left="-87"/>
              <w:rPr>
                <w:rFonts w:cs="Arial"/>
                <w:b/>
                <w:bCs/>
                <w:sz w:val="18"/>
                <w:szCs w:val="18"/>
                <w:lang w:eastAsia="en-GB"/>
              </w:rPr>
            </w:pPr>
          </w:p>
        </w:tc>
        <w:tc>
          <w:tcPr>
            <w:tcW w:w="800" w:type="dxa"/>
            <w:tcBorders>
              <w:top w:val="single" w:sz="4" w:space="0" w:color="auto"/>
              <w:left w:val="nil"/>
              <w:bottom w:val="nil"/>
              <w:right w:val="nil"/>
            </w:tcBorders>
            <w:shd w:val="clear" w:color="auto" w:fill="auto"/>
            <w:vAlign w:val="bottom"/>
          </w:tcPr>
          <w:p w:rsidR="00F00F51" w:rsidRPr="00CA3C21" w:rsidRDefault="00F00F51" w:rsidP="00F00F51">
            <w:pPr>
              <w:jc w:val="center"/>
              <w:rPr>
                <w:rFonts w:cs="Arial"/>
                <w:b/>
                <w:bCs/>
                <w:color w:val="000000"/>
                <w:sz w:val="18"/>
                <w:szCs w:val="18"/>
                <w:lang w:eastAsia="en-GB"/>
              </w:rPr>
            </w:pPr>
          </w:p>
        </w:tc>
        <w:tc>
          <w:tcPr>
            <w:tcW w:w="1522" w:type="dxa"/>
            <w:tcBorders>
              <w:top w:val="single" w:sz="4" w:space="0" w:color="auto"/>
              <w:left w:val="nil"/>
              <w:bottom w:val="nil"/>
              <w:right w:val="nil"/>
            </w:tcBorders>
            <w:shd w:val="clear" w:color="auto" w:fill="auto"/>
            <w:vAlign w:val="bottom"/>
            <w:hideMark/>
          </w:tcPr>
          <w:p w:rsidR="00F00F51" w:rsidRPr="00CA3C21" w:rsidRDefault="00F00F51" w:rsidP="00F00F51">
            <w:pPr>
              <w:ind w:right="-72"/>
              <w:jc w:val="right"/>
              <w:rPr>
                <w:rFonts w:cs="Arial"/>
                <w:b/>
                <w:bCs/>
                <w:color w:val="000000"/>
                <w:sz w:val="18"/>
                <w:szCs w:val="18"/>
                <w:lang w:eastAsia="en-GB"/>
              </w:rPr>
            </w:pPr>
            <w:r w:rsidRPr="00CA3C21">
              <w:rPr>
                <w:rFonts w:cs="Arial"/>
                <w:b/>
                <w:bCs/>
                <w:color w:val="000000"/>
                <w:sz w:val="18"/>
                <w:szCs w:val="18"/>
                <w:lang w:eastAsia="en-GB"/>
              </w:rPr>
              <w:t>Fair value through profit or loss (FVPL)</w:t>
            </w:r>
          </w:p>
        </w:tc>
        <w:tc>
          <w:tcPr>
            <w:tcW w:w="1276" w:type="dxa"/>
            <w:tcBorders>
              <w:top w:val="single" w:sz="4" w:space="0" w:color="auto"/>
              <w:left w:val="nil"/>
              <w:bottom w:val="nil"/>
              <w:right w:val="nil"/>
            </w:tcBorders>
          </w:tcPr>
          <w:p w:rsidR="00F00F51" w:rsidRPr="00CA3C21" w:rsidRDefault="00F00F51" w:rsidP="00F00F51">
            <w:pPr>
              <w:ind w:right="-72"/>
              <w:jc w:val="right"/>
              <w:rPr>
                <w:rFonts w:cs="Arial"/>
                <w:b/>
                <w:bCs/>
                <w:color w:val="000000"/>
                <w:sz w:val="18"/>
                <w:szCs w:val="18"/>
                <w:lang w:eastAsia="en-GB"/>
              </w:rPr>
            </w:pPr>
            <w:r w:rsidRPr="00F00F51">
              <w:rPr>
                <w:rFonts w:cs="Arial"/>
                <w:b/>
                <w:bCs/>
                <w:color w:val="000000"/>
                <w:sz w:val="18"/>
                <w:szCs w:val="18"/>
                <w:lang w:eastAsia="en-GB"/>
              </w:rPr>
              <w:t>Total carrying amount</w:t>
            </w:r>
          </w:p>
        </w:tc>
        <w:tc>
          <w:tcPr>
            <w:tcW w:w="1219" w:type="dxa"/>
            <w:tcBorders>
              <w:top w:val="single" w:sz="4" w:space="0" w:color="auto"/>
              <w:left w:val="nil"/>
              <w:bottom w:val="nil"/>
              <w:right w:val="nil"/>
            </w:tcBorders>
          </w:tcPr>
          <w:p w:rsidR="00F00F51" w:rsidRDefault="00F00F51" w:rsidP="00F00F51">
            <w:pPr>
              <w:ind w:right="-72"/>
              <w:jc w:val="right"/>
              <w:rPr>
                <w:rFonts w:cs="Arial"/>
                <w:b/>
                <w:bCs/>
                <w:color w:val="000000"/>
                <w:sz w:val="18"/>
                <w:szCs w:val="18"/>
                <w:lang w:eastAsia="en-GB"/>
              </w:rPr>
            </w:pPr>
          </w:p>
          <w:p w:rsidR="00F00F51" w:rsidRDefault="00F00F51" w:rsidP="00F00F51">
            <w:pPr>
              <w:ind w:right="-72"/>
              <w:jc w:val="right"/>
              <w:rPr>
                <w:rFonts w:cs="Arial"/>
                <w:b/>
                <w:bCs/>
                <w:color w:val="000000"/>
                <w:sz w:val="18"/>
                <w:szCs w:val="18"/>
                <w:lang w:eastAsia="en-GB"/>
              </w:rPr>
            </w:pPr>
          </w:p>
          <w:p w:rsidR="00F00F51" w:rsidRPr="00CA3C21" w:rsidRDefault="00F00F51" w:rsidP="00F00F51">
            <w:pPr>
              <w:ind w:right="-72"/>
              <w:jc w:val="right"/>
              <w:rPr>
                <w:rFonts w:cs="Arial"/>
                <w:b/>
                <w:bCs/>
                <w:color w:val="000000"/>
                <w:sz w:val="18"/>
                <w:szCs w:val="18"/>
                <w:lang w:eastAsia="en-GB"/>
              </w:rPr>
            </w:pPr>
            <w:r w:rsidRPr="00F00F51">
              <w:rPr>
                <w:rFonts w:cs="Arial"/>
                <w:b/>
                <w:bCs/>
                <w:color w:val="000000"/>
                <w:sz w:val="18"/>
                <w:szCs w:val="18"/>
                <w:lang w:eastAsia="en-GB"/>
              </w:rPr>
              <w:t>Fair value</w:t>
            </w:r>
          </w:p>
        </w:tc>
      </w:tr>
      <w:tr w:rsidR="00F00F51" w:rsidRPr="00CA3C21" w:rsidTr="00F00F51">
        <w:trPr>
          <w:gridAfter w:val="1"/>
          <w:wAfter w:w="7" w:type="dxa"/>
          <w:trHeight w:val="18"/>
          <w:tblHeader/>
        </w:trPr>
        <w:tc>
          <w:tcPr>
            <w:tcW w:w="4588" w:type="dxa"/>
            <w:tcBorders>
              <w:top w:val="nil"/>
              <w:left w:val="nil"/>
              <w:bottom w:val="nil"/>
              <w:right w:val="nil"/>
            </w:tcBorders>
            <w:shd w:val="clear" w:color="auto" w:fill="auto"/>
            <w:noWrap/>
            <w:vAlign w:val="bottom"/>
            <w:hideMark/>
          </w:tcPr>
          <w:p w:rsidR="00F00F51" w:rsidRPr="00CA3C21" w:rsidRDefault="00F00F51" w:rsidP="00F00F51">
            <w:pPr>
              <w:ind w:left="-87"/>
              <w:rPr>
                <w:rFonts w:cs="Arial"/>
                <w:b/>
                <w:bCs/>
                <w:color w:val="000000"/>
                <w:sz w:val="18"/>
                <w:szCs w:val="18"/>
                <w:lang w:eastAsia="en-GB"/>
              </w:rPr>
            </w:pPr>
          </w:p>
        </w:tc>
        <w:tc>
          <w:tcPr>
            <w:tcW w:w="800" w:type="dxa"/>
            <w:tcBorders>
              <w:top w:val="nil"/>
              <w:left w:val="nil"/>
              <w:bottom w:val="single" w:sz="4" w:space="0" w:color="auto"/>
              <w:right w:val="nil"/>
            </w:tcBorders>
            <w:shd w:val="clear" w:color="auto" w:fill="auto"/>
            <w:vAlign w:val="bottom"/>
          </w:tcPr>
          <w:p w:rsidR="00F00F51" w:rsidRPr="00CA3C21" w:rsidRDefault="00F00F51" w:rsidP="00F00F51">
            <w:pPr>
              <w:jc w:val="center"/>
              <w:rPr>
                <w:rFonts w:cs="Arial"/>
                <w:b/>
                <w:bCs/>
                <w:color w:val="000000"/>
                <w:sz w:val="18"/>
                <w:szCs w:val="18"/>
                <w:lang w:eastAsia="en-GB"/>
              </w:rPr>
            </w:pPr>
            <w:r w:rsidRPr="00CA3C21">
              <w:rPr>
                <w:rFonts w:cs="Arial"/>
                <w:b/>
                <w:bCs/>
                <w:color w:val="000000"/>
                <w:sz w:val="18"/>
                <w:szCs w:val="18"/>
                <w:lang w:eastAsia="en-GB"/>
              </w:rPr>
              <w:t>Level</w:t>
            </w:r>
          </w:p>
        </w:tc>
        <w:tc>
          <w:tcPr>
            <w:tcW w:w="1522" w:type="dxa"/>
            <w:tcBorders>
              <w:top w:val="nil"/>
              <w:left w:val="nil"/>
              <w:bottom w:val="single" w:sz="4" w:space="0" w:color="auto"/>
              <w:right w:val="nil"/>
            </w:tcBorders>
            <w:shd w:val="clear" w:color="auto" w:fill="auto"/>
            <w:vAlign w:val="bottom"/>
            <w:hideMark/>
          </w:tcPr>
          <w:p w:rsidR="00F00F51" w:rsidRPr="00CA3C21" w:rsidRDefault="00F00F51" w:rsidP="00F00F51">
            <w:pPr>
              <w:ind w:right="-72"/>
              <w:jc w:val="right"/>
              <w:rPr>
                <w:rFonts w:cs="Arial"/>
                <w:b/>
                <w:bCs/>
                <w:color w:val="000000"/>
                <w:sz w:val="18"/>
                <w:szCs w:val="18"/>
                <w:lang w:eastAsia="en-GB"/>
              </w:rPr>
            </w:pPr>
            <w:r w:rsidRPr="00CA3C21">
              <w:rPr>
                <w:rFonts w:cs="Arial"/>
                <w:b/>
                <w:bCs/>
                <w:color w:val="000000"/>
                <w:sz w:val="18"/>
                <w:szCs w:val="18"/>
                <w:lang w:eastAsia="en-GB"/>
              </w:rPr>
              <w:t>Baht</w:t>
            </w:r>
          </w:p>
        </w:tc>
        <w:tc>
          <w:tcPr>
            <w:tcW w:w="1276" w:type="dxa"/>
            <w:tcBorders>
              <w:top w:val="nil"/>
              <w:left w:val="nil"/>
              <w:bottom w:val="single" w:sz="4" w:space="0" w:color="auto"/>
              <w:right w:val="nil"/>
            </w:tcBorders>
          </w:tcPr>
          <w:p w:rsidR="00F00F51" w:rsidRDefault="00F00F51" w:rsidP="00F00F51">
            <w:pPr>
              <w:jc w:val="right"/>
            </w:pPr>
            <w:r w:rsidRPr="00CD7B9C">
              <w:rPr>
                <w:rFonts w:cs="Arial"/>
                <w:b/>
                <w:bCs/>
                <w:color w:val="000000"/>
                <w:sz w:val="18"/>
                <w:szCs w:val="18"/>
                <w:lang w:eastAsia="en-GB"/>
              </w:rPr>
              <w:t>Baht</w:t>
            </w:r>
          </w:p>
        </w:tc>
        <w:tc>
          <w:tcPr>
            <w:tcW w:w="1219" w:type="dxa"/>
            <w:tcBorders>
              <w:top w:val="nil"/>
              <w:left w:val="nil"/>
              <w:bottom w:val="single" w:sz="4" w:space="0" w:color="auto"/>
              <w:right w:val="nil"/>
            </w:tcBorders>
          </w:tcPr>
          <w:p w:rsidR="00F00F51" w:rsidRDefault="00F00F51" w:rsidP="00F00F51">
            <w:pPr>
              <w:jc w:val="right"/>
            </w:pPr>
            <w:r w:rsidRPr="00CD7B9C">
              <w:rPr>
                <w:rFonts w:cs="Arial"/>
                <w:b/>
                <w:bCs/>
                <w:color w:val="000000"/>
                <w:sz w:val="18"/>
                <w:szCs w:val="18"/>
                <w:lang w:eastAsia="en-GB"/>
              </w:rPr>
              <w:t>Baht</w:t>
            </w:r>
          </w:p>
        </w:tc>
      </w:tr>
      <w:tr w:rsidR="00F00F51" w:rsidRPr="00CA3C21" w:rsidTr="00F00F51">
        <w:trPr>
          <w:gridAfter w:val="1"/>
          <w:wAfter w:w="7" w:type="dxa"/>
          <w:trHeight w:val="18"/>
          <w:tblHeader/>
        </w:trPr>
        <w:tc>
          <w:tcPr>
            <w:tcW w:w="4588" w:type="dxa"/>
            <w:tcBorders>
              <w:top w:val="nil"/>
              <w:left w:val="nil"/>
              <w:bottom w:val="nil"/>
              <w:right w:val="nil"/>
            </w:tcBorders>
            <w:shd w:val="clear" w:color="auto" w:fill="auto"/>
            <w:noWrap/>
            <w:vAlign w:val="bottom"/>
          </w:tcPr>
          <w:p w:rsidR="00F00F51" w:rsidRPr="00CA3C21" w:rsidRDefault="00F00F51" w:rsidP="00F00F51">
            <w:pPr>
              <w:ind w:left="-87"/>
              <w:rPr>
                <w:rFonts w:cs="Arial"/>
                <w:b/>
                <w:bCs/>
                <w:color w:val="000000"/>
                <w:sz w:val="18"/>
                <w:szCs w:val="18"/>
                <w:lang w:eastAsia="en-GB"/>
              </w:rPr>
            </w:pPr>
          </w:p>
        </w:tc>
        <w:tc>
          <w:tcPr>
            <w:tcW w:w="800" w:type="dxa"/>
            <w:tcBorders>
              <w:top w:val="nil"/>
              <w:left w:val="nil"/>
              <w:bottom w:val="nil"/>
              <w:right w:val="nil"/>
            </w:tcBorders>
            <w:shd w:val="clear" w:color="auto" w:fill="FAFAFA"/>
            <w:noWrap/>
            <w:vAlign w:val="bottom"/>
          </w:tcPr>
          <w:p w:rsidR="00F00F51" w:rsidRPr="00CA3C21" w:rsidRDefault="00F00F51" w:rsidP="00F00F51">
            <w:pPr>
              <w:jc w:val="right"/>
              <w:rPr>
                <w:rFonts w:cs="Arial"/>
                <w:sz w:val="18"/>
                <w:szCs w:val="18"/>
                <w:lang w:eastAsia="en-GB"/>
              </w:rPr>
            </w:pPr>
          </w:p>
        </w:tc>
        <w:tc>
          <w:tcPr>
            <w:tcW w:w="1522" w:type="dxa"/>
            <w:tcBorders>
              <w:top w:val="nil"/>
              <w:left w:val="nil"/>
              <w:bottom w:val="nil"/>
              <w:right w:val="nil"/>
            </w:tcBorders>
            <w:shd w:val="clear" w:color="auto" w:fill="FAFAFA"/>
            <w:noWrap/>
            <w:vAlign w:val="bottom"/>
          </w:tcPr>
          <w:p w:rsidR="00F00F51" w:rsidRPr="00CA3C21" w:rsidRDefault="00F00F51" w:rsidP="00F00F51">
            <w:pPr>
              <w:ind w:right="-72"/>
              <w:jc w:val="right"/>
              <w:rPr>
                <w:rFonts w:cs="Arial"/>
                <w:sz w:val="18"/>
                <w:szCs w:val="18"/>
                <w:lang w:eastAsia="en-GB"/>
              </w:rPr>
            </w:pPr>
          </w:p>
        </w:tc>
        <w:tc>
          <w:tcPr>
            <w:tcW w:w="1276" w:type="dxa"/>
            <w:tcBorders>
              <w:top w:val="nil"/>
              <w:left w:val="nil"/>
              <w:bottom w:val="nil"/>
              <w:right w:val="nil"/>
            </w:tcBorders>
            <w:shd w:val="clear" w:color="auto" w:fill="FAFAFA"/>
          </w:tcPr>
          <w:p w:rsidR="00F00F51" w:rsidRPr="00CA3C21" w:rsidRDefault="00F00F51" w:rsidP="00F00F51">
            <w:pPr>
              <w:ind w:right="-72"/>
              <w:jc w:val="right"/>
              <w:rPr>
                <w:rFonts w:cs="Arial"/>
                <w:sz w:val="18"/>
                <w:szCs w:val="18"/>
                <w:lang w:eastAsia="en-GB"/>
              </w:rPr>
            </w:pPr>
          </w:p>
        </w:tc>
        <w:tc>
          <w:tcPr>
            <w:tcW w:w="1219" w:type="dxa"/>
            <w:tcBorders>
              <w:top w:val="nil"/>
              <w:left w:val="nil"/>
              <w:bottom w:val="nil"/>
              <w:right w:val="nil"/>
            </w:tcBorders>
            <w:shd w:val="clear" w:color="auto" w:fill="FAFAFA"/>
          </w:tcPr>
          <w:p w:rsidR="00F00F51" w:rsidRPr="00CA3C21" w:rsidRDefault="00F00F51" w:rsidP="00F00F51">
            <w:pPr>
              <w:ind w:right="-72"/>
              <w:jc w:val="right"/>
              <w:rPr>
                <w:rFonts w:cs="Arial"/>
                <w:sz w:val="18"/>
                <w:szCs w:val="18"/>
                <w:lang w:eastAsia="en-GB"/>
              </w:rPr>
            </w:pPr>
          </w:p>
        </w:tc>
      </w:tr>
      <w:tr w:rsidR="00F00F51" w:rsidRPr="00CA3C21" w:rsidTr="00F00F51">
        <w:trPr>
          <w:gridAfter w:val="1"/>
          <w:wAfter w:w="7" w:type="dxa"/>
          <w:trHeight w:val="18"/>
        </w:trPr>
        <w:tc>
          <w:tcPr>
            <w:tcW w:w="4588" w:type="dxa"/>
            <w:tcBorders>
              <w:top w:val="nil"/>
              <w:left w:val="nil"/>
              <w:bottom w:val="nil"/>
              <w:right w:val="nil"/>
            </w:tcBorders>
            <w:shd w:val="clear" w:color="auto" w:fill="auto"/>
            <w:noWrap/>
            <w:vAlign w:val="bottom"/>
            <w:hideMark/>
          </w:tcPr>
          <w:p w:rsidR="00F00F51" w:rsidRPr="00CA3C21" w:rsidRDefault="00F00F51" w:rsidP="00F00F51">
            <w:pPr>
              <w:ind w:left="-87"/>
              <w:rPr>
                <w:rFonts w:cs="Arial"/>
                <w:b/>
                <w:bCs/>
                <w:color w:val="000000"/>
                <w:sz w:val="18"/>
                <w:szCs w:val="18"/>
                <w:lang w:eastAsia="en-GB"/>
              </w:rPr>
            </w:pPr>
            <w:r w:rsidRPr="00CA3C21">
              <w:rPr>
                <w:rFonts w:cs="Arial"/>
                <w:b/>
                <w:bCs/>
                <w:color w:val="000000"/>
                <w:sz w:val="18"/>
                <w:szCs w:val="18"/>
                <w:lang w:eastAsia="en-GB"/>
              </w:rPr>
              <w:t>31 December 2020</w:t>
            </w:r>
          </w:p>
        </w:tc>
        <w:tc>
          <w:tcPr>
            <w:tcW w:w="800" w:type="dxa"/>
            <w:tcBorders>
              <w:top w:val="nil"/>
              <w:left w:val="nil"/>
              <w:bottom w:val="nil"/>
              <w:right w:val="nil"/>
            </w:tcBorders>
            <w:shd w:val="clear" w:color="auto" w:fill="FAFAFA"/>
            <w:noWrap/>
            <w:vAlign w:val="bottom"/>
            <w:hideMark/>
          </w:tcPr>
          <w:p w:rsidR="00F00F51" w:rsidRPr="00CA3C21" w:rsidRDefault="00F00F51" w:rsidP="00F00F51">
            <w:pPr>
              <w:jc w:val="right"/>
              <w:rPr>
                <w:rFonts w:cs="Arial"/>
                <w:sz w:val="18"/>
                <w:szCs w:val="18"/>
                <w:lang w:eastAsia="en-GB"/>
              </w:rPr>
            </w:pPr>
          </w:p>
        </w:tc>
        <w:tc>
          <w:tcPr>
            <w:tcW w:w="1522" w:type="dxa"/>
            <w:tcBorders>
              <w:top w:val="nil"/>
              <w:left w:val="nil"/>
              <w:bottom w:val="nil"/>
              <w:right w:val="nil"/>
            </w:tcBorders>
            <w:shd w:val="clear" w:color="auto" w:fill="FAFAFA"/>
            <w:noWrap/>
            <w:vAlign w:val="bottom"/>
            <w:hideMark/>
          </w:tcPr>
          <w:p w:rsidR="00F00F51" w:rsidRPr="00CA3C21" w:rsidRDefault="00F00F51" w:rsidP="00F00F51">
            <w:pPr>
              <w:ind w:right="-72"/>
              <w:jc w:val="right"/>
              <w:rPr>
                <w:rFonts w:cs="Arial"/>
                <w:sz w:val="18"/>
                <w:szCs w:val="18"/>
                <w:lang w:eastAsia="en-GB"/>
              </w:rPr>
            </w:pPr>
          </w:p>
        </w:tc>
        <w:tc>
          <w:tcPr>
            <w:tcW w:w="1276" w:type="dxa"/>
            <w:tcBorders>
              <w:top w:val="nil"/>
              <w:left w:val="nil"/>
              <w:bottom w:val="nil"/>
              <w:right w:val="nil"/>
            </w:tcBorders>
            <w:shd w:val="clear" w:color="auto" w:fill="FAFAFA"/>
          </w:tcPr>
          <w:p w:rsidR="00F00F51" w:rsidRPr="00CA3C21" w:rsidRDefault="00F00F51" w:rsidP="00F00F51">
            <w:pPr>
              <w:ind w:right="-72"/>
              <w:jc w:val="right"/>
              <w:rPr>
                <w:rFonts w:cs="Arial"/>
                <w:sz w:val="18"/>
                <w:szCs w:val="18"/>
                <w:lang w:eastAsia="en-GB"/>
              </w:rPr>
            </w:pPr>
          </w:p>
        </w:tc>
        <w:tc>
          <w:tcPr>
            <w:tcW w:w="1219" w:type="dxa"/>
            <w:tcBorders>
              <w:top w:val="nil"/>
              <w:left w:val="nil"/>
              <w:bottom w:val="nil"/>
              <w:right w:val="nil"/>
            </w:tcBorders>
            <w:shd w:val="clear" w:color="auto" w:fill="FAFAFA"/>
          </w:tcPr>
          <w:p w:rsidR="00F00F51" w:rsidRPr="00CA3C21" w:rsidRDefault="00F00F51" w:rsidP="00F00F51">
            <w:pPr>
              <w:ind w:right="-72"/>
              <w:jc w:val="right"/>
              <w:rPr>
                <w:rFonts w:cs="Arial"/>
                <w:sz w:val="18"/>
                <w:szCs w:val="18"/>
                <w:lang w:eastAsia="en-GB"/>
              </w:rPr>
            </w:pPr>
          </w:p>
        </w:tc>
      </w:tr>
      <w:tr w:rsidR="00F00F51" w:rsidRPr="00CA3C21" w:rsidTr="00F00F51">
        <w:trPr>
          <w:gridAfter w:val="1"/>
          <w:wAfter w:w="7" w:type="dxa"/>
          <w:trHeight w:val="18"/>
        </w:trPr>
        <w:tc>
          <w:tcPr>
            <w:tcW w:w="4588" w:type="dxa"/>
            <w:tcBorders>
              <w:top w:val="nil"/>
              <w:left w:val="nil"/>
              <w:bottom w:val="nil"/>
              <w:right w:val="nil"/>
            </w:tcBorders>
            <w:shd w:val="clear" w:color="auto" w:fill="auto"/>
            <w:noWrap/>
            <w:vAlign w:val="bottom"/>
            <w:hideMark/>
          </w:tcPr>
          <w:p w:rsidR="00F00F51" w:rsidRPr="00CA3C21" w:rsidRDefault="00F00F51" w:rsidP="00F00F51">
            <w:pPr>
              <w:ind w:left="-87"/>
              <w:rPr>
                <w:rFonts w:cs="Arial"/>
                <w:i/>
                <w:iCs/>
                <w:color w:val="000000"/>
                <w:sz w:val="18"/>
                <w:szCs w:val="18"/>
                <w:lang w:eastAsia="en-GB"/>
              </w:rPr>
            </w:pPr>
            <w:r w:rsidRPr="00CA3C21">
              <w:rPr>
                <w:rFonts w:cs="Arial"/>
                <w:i/>
                <w:iCs/>
                <w:color w:val="000000"/>
                <w:sz w:val="18"/>
                <w:szCs w:val="18"/>
                <w:lang w:eastAsia="en-GB"/>
              </w:rPr>
              <w:t>Financial assets measured at fair value (FV)</w:t>
            </w:r>
          </w:p>
        </w:tc>
        <w:tc>
          <w:tcPr>
            <w:tcW w:w="800" w:type="dxa"/>
            <w:tcBorders>
              <w:top w:val="nil"/>
              <w:left w:val="nil"/>
              <w:right w:val="nil"/>
            </w:tcBorders>
            <w:shd w:val="clear" w:color="auto" w:fill="FAFAFA"/>
            <w:noWrap/>
            <w:vAlign w:val="bottom"/>
            <w:hideMark/>
          </w:tcPr>
          <w:p w:rsidR="00F00F51" w:rsidRPr="00CA3C21" w:rsidRDefault="00F00F51" w:rsidP="00F00F51">
            <w:pPr>
              <w:jc w:val="right"/>
              <w:rPr>
                <w:rFonts w:cs="Arial"/>
                <w:i/>
                <w:iCs/>
                <w:sz w:val="18"/>
                <w:szCs w:val="18"/>
                <w:lang w:eastAsia="en-GB"/>
              </w:rPr>
            </w:pPr>
          </w:p>
        </w:tc>
        <w:tc>
          <w:tcPr>
            <w:tcW w:w="1522" w:type="dxa"/>
            <w:tcBorders>
              <w:top w:val="nil"/>
              <w:left w:val="nil"/>
              <w:bottom w:val="nil"/>
              <w:right w:val="nil"/>
            </w:tcBorders>
            <w:shd w:val="clear" w:color="auto" w:fill="FAFAFA"/>
            <w:noWrap/>
            <w:vAlign w:val="bottom"/>
            <w:hideMark/>
          </w:tcPr>
          <w:p w:rsidR="00F00F51" w:rsidRPr="00CA3C21" w:rsidRDefault="00F00F51" w:rsidP="00F00F51">
            <w:pPr>
              <w:ind w:right="-72"/>
              <w:jc w:val="right"/>
              <w:rPr>
                <w:rFonts w:cs="Arial"/>
                <w:i/>
                <w:iCs/>
                <w:sz w:val="18"/>
                <w:szCs w:val="18"/>
                <w:lang w:eastAsia="en-GB"/>
              </w:rPr>
            </w:pPr>
          </w:p>
        </w:tc>
        <w:tc>
          <w:tcPr>
            <w:tcW w:w="1276" w:type="dxa"/>
            <w:tcBorders>
              <w:top w:val="nil"/>
              <w:left w:val="nil"/>
              <w:bottom w:val="nil"/>
              <w:right w:val="nil"/>
            </w:tcBorders>
            <w:shd w:val="clear" w:color="auto" w:fill="FAFAFA"/>
          </w:tcPr>
          <w:p w:rsidR="00F00F51" w:rsidRPr="00CA3C21" w:rsidRDefault="00F00F51" w:rsidP="00F00F51">
            <w:pPr>
              <w:ind w:right="-72"/>
              <w:jc w:val="right"/>
              <w:rPr>
                <w:rFonts w:cs="Arial"/>
                <w:i/>
                <w:iCs/>
                <w:sz w:val="18"/>
                <w:szCs w:val="18"/>
                <w:lang w:eastAsia="en-GB"/>
              </w:rPr>
            </w:pPr>
          </w:p>
        </w:tc>
        <w:tc>
          <w:tcPr>
            <w:tcW w:w="1219" w:type="dxa"/>
            <w:tcBorders>
              <w:top w:val="nil"/>
              <w:left w:val="nil"/>
              <w:bottom w:val="nil"/>
              <w:right w:val="nil"/>
            </w:tcBorders>
            <w:shd w:val="clear" w:color="auto" w:fill="FAFAFA"/>
          </w:tcPr>
          <w:p w:rsidR="00F00F51" w:rsidRPr="00CA3C21" w:rsidRDefault="00F00F51" w:rsidP="00F00F51">
            <w:pPr>
              <w:ind w:right="-72"/>
              <w:jc w:val="right"/>
              <w:rPr>
                <w:rFonts w:cs="Arial"/>
                <w:i/>
                <w:iCs/>
                <w:sz w:val="18"/>
                <w:szCs w:val="18"/>
                <w:lang w:eastAsia="en-GB"/>
              </w:rPr>
            </w:pPr>
          </w:p>
        </w:tc>
      </w:tr>
      <w:tr w:rsidR="00F00F51" w:rsidRPr="00CA3C21" w:rsidTr="004516FA">
        <w:trPr>
          <w:gridAfter w:val="1"/>
          <w:wAfter w:w="7" w:type="dxa"/>
          <w:trHeight w:val="18"/>
        </w:trPr>
        <w:tc>
          <w:tcPr>
            <w:tcW w:w="4588" w:type="dxa"/>
            <w:tcBorders>
              <w:top w:val="nil"/>
              <w:left w:val="nil"/>
              <w:bottom w:val="nil"/>
              <w:right w:val="nil"/>
            </w:tcBorders>
            <w:shd w:val="clear" w:color="auto" w:fill="auto"/>
            <w:noWrap/>
            <w:vAlign w:val="bottom"/>
            <w:hideMark/>
          </w:tcPr>
          <w:p w:rsidR="00F00F51" w:rsidRPr="00CA3C21" w:rsidRDefault="00F00F51" w:rsidP="00F00F51">
            <w:pPr>
              <w:ind w:left="-87"/>
              <w:jc w:val="left"/>
              <w:rPr>
                <w:rFonts w:cs="Arial"/>
                <w:color w:val="000000"/>
                <w:sz w:val="18"/>
                <w:szCs w:val="18"/>
                <w:lang w:eastAsia="en-GB"/>
              </w:rPr>
            </w:pPr>
            <w:r w:rsidRPr="00CA3C21">
              <w:rPr>
                <w:rFonts w:cs="Arial"/>
                <w:color w:val="000000"/>
                <w:sz w:val="18"/>
                <w:szCs w:val="18"/>
                <w:lang w:eastAsia="en-GB"/>
              </w:rPr>
              <w:t xml:space="preserve">   Derivative assets- Foreign currency </w:t>
            </w:r>
            <w:r w:rsidRPr="00CA3C21">
              <w:rPr>
                <w:rFonts w:cs="Arial"/>
                <w:color w:val="000000"/>
                <w:sz w:val="18"/>
                <w:szCs w:val="18"/>
                <w:lang w:eastAsia="en-GB"/>
              </w:rPr>
              <w:br/>
              <w:t xml:space="preserve">       forward contracts</w:t>
            </w:r>
          </w:p>
        </w:tc>
        <w:tc>
          <w:tcPr>
            <w:tcW w:w="800" w:type="dxa"/>
            <w:tcBorders>
              <w:top w:val="nil"/>
              <w:left w:val="nil"/>
              <w:right w:val="nil"/>
            </w:tcBorders>
            <w:shd w:val="clear" w:color="auto" w:fill="FAFAFA"/>
            <w:noWrap/>
            <w:vAlign w:val="bottom"/>
            <w:hideMark/>
          </w:tcPr>
          <w:p w:rsidR="00F00F51" w:rsidRPr="00CA3C21" w:rsidRDefault="00F00F51" w:rsidP="00F00F51">
            <w:pPr>
              <w:jc w:val="center"/>
              <w:rPr>
                <w:rFonts w:cs="Arial"/>
                <w:sz w:val="18"/>
                <w:szCs w:val="18"/>
                <w:lang w:eastAsia="en-GB"/>
              </w:rPr>
            </w:pPr>
            <w:r w:rsidRPr="00CA3C21">
              <w:rPr>
                <w:rFonts w:cs="Arial"/>
                <w:sz w:val="18"/>
                <w:szCs w:val="18"/>
                <w:lang w:eastAsia="en-GB"/>
              </w:rPr>
              <w:t>2</w:t>
            </w:r>
          </w:p>
        </w:tc>
        <w:tc>
          <w:tcPr>
            <w:tcW w:w="1522" w:type="dxa"/>
            <w:tcBorders>
              <w:top w:val="nil"/>
              <w:left w:val="nil"/>
              <w:bottom w:val="single" w:sz="4" w:space="0" w:color="auto"/>
              <w:right w:val="nil"/>
            </w:tcBorders>
            <w:shd w:val="clear" w:color="auto" w:fill="FAFAFA"/>
            <w:noWrap/>
            <w:vAlign w:val="bottom"/>
            <w:hideMark/>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2,218,452</w:t>
            </w:r>
          </w:p>
        </w:tc>
        <w:tc>
          <w:tcPr>
            <w:tcW w:w="1276" w:type="dxa"/>
            <w:tcBorders>
              <w:top w:val="nil"/>
              <w:left w:val="nil"/>
              <w:bottom w:val="single" w:sz="4" w:space="0" w:color="auto"/>
              <w:right w:val="nil"/>
            </w:tcBorders>
            <w:shd w:val="clear" w:color="auto" w:fill="FAFAFA"/>
            <w:vAlign w:val="bottom"/>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2,218,452</w:t>
            </w:r>
          </w:p>
        </w:tc>
        <w:tc>
          <w:tcPr>
            <w:tcW w:w="1219" w:type="dxa"/>
            <w:tcBorders>
              <w:top w:val="nil"/>
              <w:left w:val="nil"/>
              <w:bottom w:val="single" w:sz="4" w:space="0" w:color="auto"/>
              <w:right w:val="nil"/>
            </w:tcBorders>
            <w:shd w:val="clear" w:color="auto" w:fill="FAFAFA"/>
            <w:vAlign w:val="bottom"/>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2,218,452</w:t>
            </w:r>
          </w:p>
        </w:tc>
      </w:tr>
      <w:tr w:rsidR="00F00F51" w:rsidRPr="00CA3C21" w:rsidTr="004516FA">
        <w:trPr>
          <w:gridAfter w:val="1"/>
          <w:wAfter w:w="7" w:type="dxa"/>
          <w:trHeight w:val="18"/>
        </w:trPr>
        <w:tc>
          <w:tcPr>
            <w:tcW w:w="4588" w:type="dxa"/>
            <w:tcBorders>
              <w:top w:val="nil"/>
              <w:left w:val="nil"/>
              <w:bottom w:val="nil"/>
              <w:right w:val="nil"/>
            </w:tcBorders>
            <w:shd w:val="clear" w:color="auto" w:fill="auto"/>
            <w:noWrap/>
            <w:vAlign w:val="bottom"/>
          </w:tcPr>
          <w:p w:rsidR="00F00F51" w:rsidRPr="00CA3C21" w:rsidRDefault="00F00F51" w:rsidP="00F00F51">
            <w:pPr>
              <w:ind w:left="-87"/>
              <w:jc w:val="left"/>
              <w:rPr>
                <w:rFonts w:cs="Arial"/>
                <w:color w:val="000000"/>
                <w:sz w:val="18"/>
                <w:szCs w:val="18"/>
                <w:lang w:eastAsia="en-GB"/>
              </w:rPr>
            </w:pPr>
          </w:p>
        </w:tc>
        <w:tc>
          <w:tcPr>
            <w:tcW w:w="800" w:type="dxa"/>
            <w:tcBorders>
              <w:top w:val="nil"/>
              <w:left w:val="nil"/>
              <w:right w:val="nil"/>
            </w:tcBorders>
            <w:shd w:val="clear" w:color="auto" w:fill="FAFAFA"/>
            <w:noWrap/>
            <w:vAlign w:val="bottom"/>
          </w:tcPr>
          <w:p w:rsidR="00F00F51" w:rsidRPr="00CA3C21" w:rsidRDefault="00F00F51" w:rsidP="00F00F51">
            <w:pPr>
              <w:jc w:val="center"/>
              <w:rPr>
                <w:rFonts w:cs="Arial"/>
                <w:sz w:val="18"/>
                <w:szCs w:val="18"/>
                <w:lang w:eastAsia="en-GB"/>
              </w:rPr>
            </w:pPr>
          </w:p>
        </w:tc>
        <w:tc>
          <w:tcPr>
            <w:tcW w:w="1522" w:type="dxa"/>
            <w:tcBorders>
              <w:top w:val="nil"/>
              <w:left w:val="nil"/>
              <w:right w:val="nil"/>
            </w:tcBorders>
            <w:shd w:val="clear" w:color="auto" w:fill="FAFAFA"/>
            <w:noWrap/>
            <w:vAlign w:val="bottom"/>
          </w:tcPr>
          <w:p w:rsidR="00F00F51" w:rsidRPr="00CA3C21" w:rsidRDefault="00F00F51" w:rsidP="00F00F51">
            <w:pPr>
              <w:ind w:right="-72"/>
              <w:jc w:val="right"/>
              <w:rPr>
                <w:rFonts w:cs="Arial"/>
                <w:sz w:val="18"/>
                <w:szCs w:val="18"/>
                <w:lang w:eastAsia="en-GB"/>
              </w:rPr>
            </w:pPr>
          </w:p>
        </w:tc>
        <w:tc>
          <w:tcPr>
            <w:tcW w:w="1276" w:type="dxa"/>
            <w:tcBorders>
              <w:top w:val="nil"/>
              <w:left w:val="nil"/>
              <w:right w:val="nil"/>
            </w:tcBorders>
            <w:shd w:val="clear" w:color="auto" w:fill="FAFAFA"/>
            <w:vAlign w:val="bottom"/>
          </w:tcPr>
          <w:p w:rsidR="00F00F51" w:rsidRPr="00CA3C21" w:rsidRDefault="00F00F51" w:rsidP="00F00F51">
            <w:pPr>
              <w:ind w:right="-72"/>
              <w:jc w:val="right"/>
              <w:rPr>
                <w:rFonts w:cs="Arial"/>
                <w:sz w:val="18"/>
                <w:szCs w:val="18"/>
                <w:lang w:eastAsia="en-GB"/>
              </w:rPr>
            </w:pPr>
          </w:p>
        </w:tc>
        <w:tc>
          <w:tcPr>
            <w:tcW w:w="1219" w:type="dxa"/>
            <w:tcBorders>
              <w:top w:val="nil"/>
              <w:left w:val="nil"/>
              <w:right w:val="nil"/>
            </w:tcBorders>
            <w:shd w:val="clear" w:color="auto" w:fill="FAFAFA"/>
            <w:vAlign w:val="bottom"/>
          </w:tcPr>
          <w:p w:rsidR="00F00F51" w:rsidRPr="00CA3C21" w:rsidRDefault="00F00F51" w:rsidP="00F00F51">
            <w:pPr>
              <w:ind w:right="-72"/>
              <w:jc w:val="right"/>
              <w:rPr>
                <w:rFonts w:cs="Arial"/>
                <w:sz w:val="18"/>
                <w:szCs w:val="18"/>
                <w:lang w:eastAsia="en-GB"/>
              </w:rPr>
            </w:pPr>
          </w:p>
        </w:tc>
      </w:tr>
      <w:tr w:rsidR="00F00F51" w:rsidRPr="00CA3C21" w:rsidTr="004516FA">
        <w:trPr>
          <w:gridAfter w:val="1"/>
          <w:wAfter w:w="7" w:type="dxa"/>
          <w:trHeight w:val="18"/>
        </w:trPr>
        <w:tc>
          <w:tcPr>
            <w:tcW w:w="4588" w:type="dxa"/>
            <w:tcBorders>
              <w:top w:val="nil"/>
              <w:left w:val="nil"/>
              <w:bottom w:val="nil"/>
              <w:right w:val="nil"/>
            </w:tcBorders>
            <w:shd w:val="clear" w:color="auto" w:fill="auto"/>
            <w:noWrap/>
            <w:vAlign w:val="bottom"/>
          </w:tcPr>
          <w:p w:rsidR="00F00F51" w:rsidRPr="00CA3C21" w:rsidRDefault="00F00F51" w:rsidP="00F00F51">
            <w:pPr>
              <w:ind w:left="-87"/>
              <w:jc w:val="left"/>
              <w:rPr>
                <w:rFonts w:cs="Arial"/>
                <w:sz w:val="18"/>
                <w:szCs w:val="18"/>
                <w:lang w:eastAsia="en-GB"/>
              </w:rPr>
            </w:pPr>
          </w:p>
        </w:tc>
        <w:tc>
          <w:tcPr>
            <w:tcW w:w="800" w:type="dxa"/>
            <w:tcBorders>
              <w:left w:val="nil"/>
              <w:right w:val="nil"/>
            </w:tcBorders>
            <w:shd w:val="clear" w:color="auto" w:fill="FAFAFA"/>
            <w:noWrap/>
            <w:vAlign w:val="bottom"/>
          </w:tcPr>
          <w:p w:rsidR="00F00F51" w:rsidRPr="00CA3C21" w:rsidRDefault="00F00F51" w:rsidP="00F00F51">
            <w:pPr>
              <w:jc w:val="center"/>
              <w:rPr>
                <w:rFonts w:cs="Arial"/>
                <w:color w:val="000000"/>
                <w:sz w:val="18"/>
                <w:szCs w:val="18"/>
                <w:lang w:eastAsia="en-GB"/>
              </w:rPr>
            </w:pPr>
          </w:p>
        </w:tc>
        <w:tc>
          <w:tcPr>
            <w:tcW w:w="1522" w:type="dxa"/>
            <w:tcBorders>
              <w:left w:val="nil"/>
              <w:bottom w:val="single" w:sz="4" w:space="0" w:color="auto"/>
              <w:right w:val="nil"/>
            </w:tcBorders>
            <w:shd w:val="clear" w:color="auto" w:fill="FAFAFA"/>
            <w:noWrap/>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2,218,452</w:t>
            </w:r>
          </w:p>
        </w:tc>
        <w:tc>
          <w:tcPr>
            <w:tcW w:w="1276" w:type="dxa"/>
            <w:tcBorders>
              <w:left w:val="nil"/>
              <w:bottom w:val="single" w:sz="4" w:space="0" w:color="auto"/>
              <w:right w:val="nil"/>
            </w:tcBorders>
            <w:shd w:val="clear" w:color="auto" w:fill="FAFAFA"/>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2,218,452</w:t>
            </w:r>
          </w:p>
        </w:tc>
        <w:tc>
          <w:tcPr>
            <w:tcW w:w="1219" w:type="dxa"/>
            <w:tcBorders>
              <w:left w:val="nil"/>
              <w:bottom w:val="single" w:sz="4" w:space="0" w:color="auto"/>
              <w:right w:val="nil"/>
            </w:tcBorders>
            <w:shd w:val="clear" w:color="auto" w:fill="FAFAFA"/>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2,218,452</w:t>
            </w:r>
          </w:p>
        </w:tc>
      </w:tr>
      <w:tr w:rsidR="00F00F51" w:rsidRPr="00CA3C21" w:rsidTr="004516FA">
        <w:trPr>
          <w:gridAfter w:val="1"/>
          <w:wAfter w:w="7" w:type="dxa"/>
          <w:trHeight w:val="18"/>
        </w:trPr>
        <w:tc>
          <w:tcPr>
            <w:tcW w:w="4588" w:type="dxa"/>
            <w:tcBorders>
              <w:top w:val="nil"/>
              <w:left w:val="nil"/>
              <w:bottom w:val="nil"/>
              <w:right w:val="nil"/>
            </w:tcBorders>
            <w:shd w:val="clear" w:color="auto" w:fill="auto"/>
            <w:noWrap/>
            <w:vAlign w:val="bottom"/>
            <w:hideMark/>
          </w:tcPr>
          <w:p w:rsidR="00F00F51" w:rsidRPr="00CA3C21" w:rsidRDefault="00F00F51" w:rsidP="00F00F51">
            <w:pPr>
              <w:ind w:left="-87"/>
              <w:jc w:val="left"/>
              <w:rPr>
                <w:rFonts w:cs="Arial"/>
                <w:color w:val="000000"/>
                <w:sz w:val="18"/>
                <w:szCs w:val="18"/>
                <w:lang w:eastAsia="en-GB"/>
              </w:rPr>
            </w:pPr>
          </w:p>
        </w:tc>
        <w:tc>
          <w:tcPr>
            <w:tcW w:w="800" w:type="dxa"/>
            <w:tcBorders>
              <w:left w:val="nil"/>
              <w:bottom w:val="nil"/>
              <w:right w:val="nil"/>
            </w:tcBorders>
            <w:shd w:val="clear" w:color="auto" w:fill="FAFAFA"/>
            <w:noWrap/>
            <w:vAlign w:val="bottom"/>
            <w:hideMark/>
          </w:tcPr>
          <w:p w:rsidR="00F00F51" w:rsidRPr="00CA3C21" w:rsidRDefault="00F00F51" w:rsidP="00F00F51">
            <w:pPr>
              <w:jc w:val="center"/>
              <w:rPr>
                <w:rFonts w:cs="Arial"/>
                <w:sz w:val="18"/>
                <w:szCs w:val="18"/>
                <w:lang w:eastAsia="en-GB"/>
              </w:rPr>
            </w:pPr>
          </w:p>
        </w:tc>
        <w:tc>
          <w:tcPr>
            <w:tcW w:w="1522" w:type="dxa"/>
            <w:tcBorders>
              <w:top w:val="single" w:sz="4" w:space="0" w:color="auto"/>
              <w:left w:val="nil"/>
              <w:bottom w:val="nil"/>
              <w:right w:val="nil"/>
            </w:tcBorders>
            <w:shd w:val="clear" w:color="auto" w:fill="FAFAFA"/>
            <w:noWrap/>
            <w:vAlign w:val="bottom"/>
            <w:hideMark/>
          </w:tcPr>
          <w:p w:rsidR="00F00F51" w:rsidRPr="00CA3C21" w:rsidRDefault="00F00F51" w:rsidP="00F00F51">
            <w:pPr>
              <w:ind w:right="-72"/>
              <w:jc w:val="right"/>
              <w:rPr>
                <w:rFonts w:cs="Arial"/>
                <w:sz w:val="18"/>
                <w:szCs w:val="18"/>
                <w:lang w:eastAsia="en-GB"/>
              </w:rPr>
            </w:pPr>
          </w:p>
        </w:tc>
        <w:tc>
          <w:tcPr>
            <w:tcW w:w="1276" w:type="dxa"/>
            <w:tcBorders>
              <w:top w:val="single" w:sz="4" w:space="0" w:color="auto"/>
              <w:left w:val="nil"/>
              <w:bottom w:val="nil"/>
              <w:right w:val="nil"/>
            </w:tcBorders>
            <w:shd w:val="clear" w:color="auto" w:fill="FAFAFA"/>
            <w:vAlign w:val="bottom"/>
          </w:tcPr>
          <w:p w:rsidR="00F00F51" w:rsidRPr="00CA3C21" w:rsidRDefault="00F00F51" w:rsidP="00F00F51">
            <w:pPr>
              <w:ind w:right="-72"/>
              <w:jc w:val="right"/>
              <w:rPr>
                <w:rFonts w:cs="Arial"/>
                <w:sz w:val="18"/>
                <w:szCs w:val="18"/>
                <w:lang w:eastAsia="en-GB"/>
              </w:rPr>
            </w:pPr>
          </w:p>
        </w:tc>
        <w:tc>
          <w:tcPr>
            <w:tcW w:w="1219" w:type="dxa"/>
            <w:tcBorders>
              <w:top w:val="single" w:sz="4" w:space="0" w:color="auto"/>
              <w:left w:val="nil"/>
              <w:bottom w:val="nil"/>
              <w:right w:val="nil"/>
            </w:tcBorders>
            <w:shd w:val="clear" w:color="auto" w:fill="FAFAFA"/>
            <w:vAlign w:val="bottom"/>
          </w:tcPr>
          <w:p w:rsidR="00F00F51" w:rsidRPr="00CA3C21" w:rsidRDefault="00F00F51" w:rsidP="00F00F51">
            <w:pPr>
              <w:ind w:right="-72"/>
              <w:jc w:val="right"/>
              <w:rPr>
                <w:rFonts w:cs="Arial"/>
                <w:sz w:val="18"/>
                <w:szCs w:val="18"/>
                <w:lang w:eastAsia="en-GB"/>
              </w:rPr>
            </w:pPr>
          </w:p>
        </w:tc>
      </w:tr>
      <w:tr w:rsidR="00F00F51" w:rsidRPr="00CA3C21" w:rsidTr="004516FA">
        <w:trPr>
          <w:gridAfter w:val="1"/>
          <w:wAfter w:w="7" w:type="dxa"/>
          <w:trHeight w:val="18"/>
        </w:trPr>
        <w:tc>
          <w:tcPr>
            <w:tcW w:w="4588" w:type="dxa"/>
            <w:tcBorders>
              <w:top w:val="nil"/>
              <w:left w:val="nil"/>
              <w:bottom w:val="nil"/>
              <w:right w:val="nil"/>
            </w:tcBorders>
            <w:shd w:val="clear" w:color="auto" w:fill="auto"/>
            <w:noWrap/>
            <w:vAlign w:val="bottom"/>
            <w:hideMark/>
          </w:tcPr>
          <w:p w:rsidR="00F00F51" w:rsidRPr="00CA3C21" w:rsidRDefault="00F00F51" w:rsidP="00F00F51">
            <w:pPr>
              <w:ind w:left="-87"/>
              <w:jc w:val="left"/>
              <w:rPr>
                <w:rFonts w:cs="Arial"/>
                <w:i/>
                <w:iCs/>
                <w:color w:val="000000"/>
                <w:sz w:val="18"/>
                <w:szCs w:val="18"/>
                <w:lang w:eastAsia="en-GB"/>
              </w:rPr>
            </w:pPr>
            <w:r w:rsidRPr="00CA3C21">
              <w:rPr>
                <w:rFonts w:cs="Arial"/>
                <w:i/>
                <w:iCs/>
                <w:color w:val="000000"/>
                <w:sz w:val="18"/>
                <w:szCs w:val="18"/>
                <w:lang w:eastAsia="en-GB"/>
              </w:rPr>
              <w:t xml:space="preserve">Financial liabilities measured at fair value </w:t>
            </w:r>
          </w:p>
        </w:tc>
        <w:tc>
          <w:tcPr>
            <w:tcW w:w="800" w:type="dxa"/>
            <w:tcBorders>
              <w:top w:val="nil"/>
              <w:left w:val="nil"/>
              <w:bottom w:val="nil"/>
              <w:right w:val="nil"/>
            </w:tcBorders>
            <w:shd w:val="clear" w:color="auto" w:fill="FAFAFA"/>
            <w:noWrap/>
            <w:vAlign w:val="bottom"/>
            <w:hideMark/>
          </w:tcPr>
          <w:p w:rsidR="00F00F51" w:rsidRPr="00CA3C21" w:rsidRDefault="00F00F51" w:rsidP="00F00F51">
            <w:pPr>
              <w:jc w:val="center"/>
              <w:rPr>
                <w:rFonts w:cs="Arial"/>
                <w:i/>
                <w:iCs/>
                <w:sz w:val="18"/>
                <w:szCs w:val="18"/>
                <w:lang w:eastAsia="en-GB"/>
              </w:rPr>
            </w:pPr>
          </w:p>
        </w:tc>
        <w:tc>
          <w:tcPr>
            <w:tcW w:w="1522" w:type="dxa"/>
            <w:tcBorders>
              <w:top w:val="nil"/>
              <w:left w:val="nil"/>
              <w:right w:val="nil"/>
            </w:tcBorders>
            <w:shd w:val="clear" w:color="auto" w:fill="FAFAFA"/>
            <w:noWrap/>
            <w:vAlign w:val="bottom"/>
            <w:hideMark/>
          </w:tcPr>
          <w:p w:rsidR="00F00F51" w:rsidRPr="00CA3C21" w:rsidRDefault="00F00F51" w:rsidP="00F00F51">
            <w:pPr>
              <w:ind w:right="-72"/>
              <w:jc w:val="right"/>
              <w:rPr>
                <w:rFonts w:cs="Arial"/>
                <w:i/>
                <w:iCs/>
                <w:sz w:val="18"/>
                <w:szCs w:val="18"/>
                <w:lang w:eastAsia="en-GB"/>
              </w:rPr>
            </w:pPr>
          </w:p>
        </w:tc>
        <w:tc>
          <w:tcPr>
            <w:tcW w:w="1276" w:type="dxa"/>
            <w:tcBorders>
              <w:top w:val="nil"/>
              <w:left w:val="nil"/>
              <w:right w:val="nil"/>
            </w:tcBorders>
            <w:shd w:val="clear" w:color="auto" w:fill="FAFAFA"/>
            <w:vAlign w:val="bottom"/>
          </w:tcPr>
          <w:p w:rsidR="00F00F51" w:rsidRPr="00CA3C21" w:rsidRDefault="00F00F51" w:rsidP="00F00F51">
            <w:pPr>
              <w:ind w:right="-72"/>
              <w:jc w:val="right"/>
              <w:rPr>
                <w:rFonts w:cs="Arial"/>
                <w:i/>
                <w:iCs/>
                <w:sz w:val="18"/>
                <w:szCs w:val="18"/>
                <w:lang w:eastAsia="en-GB"/>
              </w:rPr>
            </w:pPr>
          </w:p>
        </w:tc>
        <w:tc>
          <w:tcPr>
            <w:tcW w:w="1219" w:type="dxa"/>
            <w:tcBorders>
              <w:top w:val="nil"/>
              <w:left w:val="nil"/>
              <w:right w:val="nil"/>
            </w:tcBorders>
            <w:shd w:val="clear" w:color="auto" w:fill="FAFAFA"/>
            <w:vAlign w:val="bottom"/>
          </w:tcPr>
          <w:p w:rsidR="00F00F51" w:rsidRPr="00CA3C21" w:rsidRDefault="00F00F51" w:rsidP="00F00F51">
            <w:pPr>
              <w:ind w:right="-72"/>
              <w:jc w:val="right"/>
              <w:rPr>
                <w:rFonts w:cs="Arial"/>
                <w:i/>
                <w:iCs/>
                <w:sz w:val="18"/>
                <w:szCs w:val="18"/>
                <w:lang w:eastAsia="en-GB"/>
              </w:rPr>
            </w:pPr>
          </w:p>
        </w:tc>
      </w:tr>
      <w:tr w:rsidR="00F00F51" w:rsidRPr="00CA3C21" w:rsidTr="004516FA">
        <w:trPr>
          <w:gridAfter w:val="1"/>
          <w:wAfter w:w="7" w:type="dxa"/>
          <w:trHeight w:val="18"/>
        </w:trPr>
        <w:tc>
          <w:tcPr>
            <w:tcW w:w="4588" w:type="dxa"/>
            <w:tcBorders>
              <w:top w:val="nil"/>
              <w:left w:val="nil"/>
              <w:bottom w:val="nil"/>
              <w:right w:val="nil"/>
            </w:tcBorders>
            <w:shd w:val="clear" w:color="auto" w:fill="auto"/>
            <w:noWrap/>
            <w:vAlign w:val="bottom"/>
            <w:hideMark/>
          </w:tcPr>
          <w:p w:rsidR="00F00F51" w:rsidRPr="00CA3C21" w:rsidRDefault="00F00F51" w:rsidP="00F00F51">
            <w:pPr>
              <w:ind w:left="-87"/>
              <w:jc w:val="left"/>
              <w:rPr>
                <w:rFonts w:cs="Arial"/>
                <w:color w:val="000000"/>
                <w:sz w:val="18"/>
                <w:szCs w:val="18"/>
                <w:lang w:eastAsia="en-GB"/>
              </w:rPr>
            </w:pPr>
            <w:r w:rsidRPr="00CA3C21">
              <w:rPr>
                <w:rFonts w:cs="Arial"/>
                <w:color w:val="000000"/>
                <w:sz w:val="18"/>
                <w:szCs w:val="18"/>
                <w:lang w:eastAsia="en-GB"/>
              </w:rPr>
              <w:t xml:space="preserve">   Derivative liabilities - Foreign currency </w:t>
            </w:r>
            <w:r w:rsidRPr="00CA3C21">
              <w:rPr>
                <w:rFonts w:cs="Arial"/>
                <w:color w:val="000000"/>
                <w:sz w:val="18"/>
                <w:szCs w:val="18"/>
                <w:lang w:eastAsia="en-GB"/>
              </w:rPr>
              <w:br/>
              <w:t xml:space="preserve">       forward contracts</w:t>
            </w:r>
          </w:p>
        </w:tc>
        <w:tc>
          <w:tcPr>
            <w:tcW w:w="800" w:type="dxa"/>
            <w:tcBorders>
              <w:top w:val="nil"/>
              <w:left w:val="nil"/>
              <w:right w:val="nil"/>
            </w:tcBorders>
            <w:shd w:val="clear" w:color="auto" w:fill="FAFAFA"/>
            <w:noWrap/>
            <w:vAlign w:val="bottom"/>
            <w:hideMark/>
          </w:tcPr>
          <w:p w:rsidR="00F00F51" w:rsidRPr="00CA3C21" w:rsidRDefault="00F00F51" w:rsidP="00F00F51">
            <w:pPr>
              <w:jc w:val="center"/>
              <w:rPr>
                <w:rFonts w:cs="Arial"/>
                <w:sz w:val="18"/>
                <w:szCs w:val="18"/>
                <w:lang w:eastAsia="en-GB"/>
              </w:rPr>
            </w:pPr>
            <w:r w:rsidRPr="00CA3C21">
              <w:rPr>
                <w:rFonts w:cs="Arial"/>
                <w:sz w:val="18"/>
                <w:szCs w:val="18"/>
                <w:lang w:eastAsia="en-GB"/>
              </w:rPr>
              <w:t>2</w:t>
            </w:r>
          </w:p>
        </w:tc>
        <w:tc>
          <w:tcPr>
            <w:tcW w:w="1522" w:type="dxa"/>
            <w:tcBorders>
              <w:top w:val="nil"/>
              <w:left w:val="nil"/>
              <w:bottom w:val="single" w:sz="4" w:space="0" w:color="auto"/>
              <w:right w:val="nil"/>
            </w:tcBorders>
            <w:shd w:val="clear" w:color="auto" w:fill="FAFAFA"/>
            <w:noWrap/>
            <w:vAlign w:val="bottom"/>
            <w:hideMark/>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w:t>
            </w:r>
          </w:p>
        </w:tc>
        <w:tc>
          <w:tcPr>
            <w:tcW w:w="1276" w:type="dxa"/>
            <w:tcBorders>
              <w:top w:val="nil"/>
              <w:left w:val="nil"/>
              <w:bottom w:val="single" w:sz="4" w:space="0" w:color="auto"/>
              <w:right w:val="nil"/>
            </w:tcBorders>
            <w:shd w:val="clear" w:color="auto" w:fill="FAFAFA"/>
            <w:vAlign w:val="bottom"/>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w:t>
            </w:r>
          </w:p>
        </w:tc>
        <w:tc>
          <w:tcPr>
            <w:tcW w:w="1219" w:type="dxa"/>
            <w:tcBorders>
              <w:top w:val="nil"/>
              <w:left w:val="nil"/>
              <w:bottom w:val="single" w:sz="4" w:space="0" w:color="auto"/>
              <w:right w:val="nil"/>
            </w:tcBorders>
            <w:shd w:val="clear" w:color="auto" w:fill="FAFAFA"/>
            <w:vAlign w:val="bottom"/>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w:t>
            </w:r>
          </w:p>
        </w:tc>
      </w:tr>
      <w:tr w:rsidR="00F00F51" w:rsidRPr="00CA3C21" w:rsidTr="004516FA">
        <w:trPr>
          <w:gridAfter w:val="1"/>
          <w:wAfter w:w="7" w:type="dxa"/>
          <w:trHeight w:val="18"/>
        </w:trPr>
        <w:tc>
          <w:tcPr>
            <w:tcW w:w="4588" w:type="dxa"/>
            <w:tcBorders>
              <w:top w:val="nil"/>
              <w:left w:val="nil"/>
              <w:bottom w:val="nil"/>
              <w:right w:val="nil"/>
            </w:tcBorders>
            <w:shd w:val="clear" w:color="auto" w:fill="auto"/>
            <w:noWrap/>
            <w:vAlign w:val="bottom"/>
          </w:tcPr>
          <w:p w:rsidR="00F00F51" w:rsidRPr="00CA3C21" w:rsidRDefault="00F00F51" w:rsidP="00F00F51">
            <w:pPr>
              <w:ind w:left="-87"/>
              <w:jc w:val="left"/>
              <w:rPr>
                <w:rFonts w:cs="Arial"/>
                <w:color w:val="000000"/>
                <w:sz w:val="18"/>
                <w:szCs w:val="18"/>
                <w:lang w:eastAsia="en-GB"/>
              </w:rPr>
            </w:pPr>
          </w:p>
        </w:tc>
        <w:tc>
          <w:tcPr>
            <w:tcW w:w="800" w:type="dxa"/>
            <w:tcBorders>
              <w:top w:val="nil"/>
              <w:left w:val="nil"/>
              <w:right w:val="nil"/>
            </w:tcBorders>
            <w:shd w:val="clear" w:color="auto" w:fill="FAFAFA"/>
            <w:noWrap/>
            <w:vAlign w:val="bottom"/>
          </w:tcPr>
          <w:p w:rsidR="00F00F51" w:rsidRPr="00CA3C21" w:rsidRDefault="00F00F51" w:rsidP="00F00F51">
            <w:pPr>
              <w:jc w:val="center"/>
              <w:rPr>
                <w:rFonts w:cs="Arial"/>
                <w:sz w:val="18"/>
                <w:szCs w:val="18"/>
                <w:lang w:eastAsia="en-GB"/>
              </w:rPr>
            </w:pPr>
          </w:p>
        </w:tc>
        <w:tc>
          <w:tcPr>
            <w:tcW w:w="1522" w:type="dxa"/>
            <w:tcBorders>
              <w:top w:val="single" w:sz="4" w:space="0" w:color="auto"/>
              <w:left w:val="nil"/>
              <w:right w:val="nil"/>
            </w:tcBorders>
            <w:shd w:val="clear" w:color="auto" w:fill="FAFAFA"/>
            <w:noWrap/>
            <w:vAlign w:val="bottom"/>
          </w:tcPr>
          <w:p w:rsidR="00F00F51" w:rsidRPr="00CA3C21" w:rsidRDefault="00F00F51" w:rsidP="00F00F51">
            <w:pPr>
              <w:ind w:right="-72"/>
              <w:jc w:val="right"/>
              <w:rPr>
                <w:rFonts w:cs="Arial"/>
                <w:sz w:val="18"/>
                <w:szCs w:val="18"/>
                <w:lang w:eastAsia="en-GB"/>
              </w:rPr>
            </w:pPr>
          </w:p>
        </w:tc>
        <w:tc>
          <w:tcPr>
            <w:tcW w:w="1276" w:type="dxa"/>
            <w:tcBorders>
              <w:top w:val="single" w:sz="4" w:space="0" w:color="auto"/>
              <w:left w:val="nil"/>
              <w:right w:val="nil"/>
            </w:tcBorders>
            <w:shd w:val="clear" w:color="auto" w:fill="FAFAFA"/>
            <w:vAlign w:val="bottom"/>
          </w:tcPr>
          <w:p w:rsidR="00F00F51" w:rsidRPr="00CA3C21" w:rsidRDefault="00F00F51" w:rsidP="00F00F51">
            <w:pPr>
              <w:ind w:right="-72"/>
              <w:jc w:val="right"/>
              <w:rPr>
                <w:rFonts w:cs="Arial"/>
                <w:sz w:val="18"/>
                <w:szCs w:val="18"/>
                <w:lang w:eastAsia="en-GB"/>
              </w:rPr>
            </w:pPr>
          </w:p>
        </w:tc>
        <w:tc>
          <w:tcPr>
            <w:tcW w:w="1219" w:type="dxa"/>
            <w:tcBorders>
              <w:top w:val="single" w:sz="4" w:space="0" w:color="auto"/>
              <w:left w:val="nil"/>
              <w:right w:val="nil"/>
            </w:tcBorders>
            <w:shd w:val="clear" w:color="auto" w:fill="FAFAFA"/>
            <w:vAlign w:val="bottom"/>
          </w:tcPr>
          <w:p w:rsidR="00F00F51" w:rsidRPr="00CA3C21" w:rsidRDefault="00F00F51" w:rsidP="00F00F51">
            <w:pPr>
              <w:ind w:right="-72"/>
              <w:jc w:val="right"/>
              <w:rPr>
                <w:rFonts w:cs="Arial"/>
                <w:sz w:val="18"/>
                <w:szCs w:val="18"/>
                <w:lang w:eastAsia="en-GB"/>
              </w:rPr>
            </w:pPr>
          </w:p>
        </w:tc>
      </w:tr>
      <w:tr w:rsidR="00F00F51" w:rsidRPr="00CA3C21" w:rsidTr="004516FA">
        <w:trPr>
          <w:gridAfter w:val="1"/>
          <w:wAfter w:w="7" w:type="dxa"/>
          <w:trHeight w:val="18"/>
        </w:trPr>
        <w:tc>
          <w:tcPr>
            <w:tcW w:w="4588" w:type="dxa"/>
            <w:tcBorders>
              <w:top w:val="nil"/>
              <w:left w:val="nil"/>
              <w:bottom w:val="nil"/>
              <w:right w:val="nil"/>
            </w:tcBorders>
            <w:shd w:val="clear" w:color="auto" w:fill="auto"/>
            <w:noWrap/>
            <w:vAlign w:val="bottom"/>
          </w:tcPr>
          <w:p w:rsidR="00F00F51" w:rsidRPr="00CA3C21" w:rsidRDefault="00F00F51" w:rsidP="00F00F51">
            <w:pPr>
              <w:ind w:left="-87"/>
              <w:jc w:val="left"/>
              <w:rPr>
                <w:rFonts w:cs="Arial"/>
                <w:sz w:val="18"/>
                <w:szCs w:val="18"/>
                <w:lang w:eastAsia="en-GB"/>
              </w:rPr>
            </w:pPr>
          </w:p>
        </w:tc>
        <w:tc>
          <w:tcPr>
            <w:tcW w:w="800" w:type="dxa"/>
            <w:tcBorders>
              <w:left w:val="nil"/>
              <w:right w:val="nil"/>
            </w:tcBorders>
            <w:shd w:val="clear" w:color="auto" w:fill="FAFAFA"/>
            <w:noWrap/>
            <w:vAlign w:val="bottom"/>
          </w:tcPr>
          <w:p w:rsidR="00F00F51" w:rsidRPr="00CA3C21" w:rsidRDefault="00F00F51" w:rsidP="00F00F51">
            <w:pPr>
              <w:jc w:val="center"/>
              <w:rPr>
                <w:rFonts w:cs="Arial"/>
                <w:color w:val="000000"/>
                <w:sz w:val="18"/>
                <w:szCs w:val="18"/>
                <w:lang w:eastAsia="en-GB"/>
              </w:rPr>
            </w:pPr>
          </w:p>
        </w:tc>
        <w:tc>
          <w:tcPr>
            <w:tcW w:w="1522" w:type="dxa"/>
            <w:tcBorders>
              <w:left w:val="nil"/>
              <w:bottom w:val="single" w:sz="4" w:space="0" w:color="auto"/>
              <w:right w:val="nil"/>
            </w:tcBorders>
            <w:shd w:val="clear" w:color="auto" w:fill="FAFAFA"/>
            <w:noWrap/>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w:t>
            </w:r>
          </w:p>
        </w:tc>
        <w:tc>
          <w:tcPr>
            <w:tcW w:w="1276" w:type="dxa"/>
            <w:tcBorders>
              <w:left w:val="nil"/>
              <w:bottom w:val="single" w:sz="4" w:space="0" w:color="auto"/>
              <w:right w:val="nil"/>
            </w:tcBorders>
            <w:shd w:val="clear" w:color="auto" w:fill="FAFAFA"/>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w:t>
            </w:r>
          </w:p>
        </w:tc>
        <w:tc>
          <w:tcPr>
            <w:tcW w:w="1219" w:type="dxa"/>
            <w:tcBorders>
              <w:left w:val="nil"/>
              <w:bottom w:val="single" w:sz="4" w:space="0" w:color="auto"/>
              <w:right w:val="nil"/>
            </w:tcBorders>
            <w:shd w:val="clear" w:color="auto" w:fill="FAFAFA"/>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w:t>
            </w:r>
          </w:p>
        </w:tc>
      </w:tr>
      <w:tr w:rsidR="00F00F51" w:rsidRPr="00CA3C21" w:rsidTr="004516FA">
        <w:trPr>
          <w:gridAfter w:val="1"/>
          <w:wAfter w:w="7" w:type="dxa"/>
          <w:trHeight w:val="82"/>
        </w:trPr>
        <w:tc>
          <w:tcPr>
            <w:tcW w:w="4588" w:type="dxa"/>
            <w:tcBorders>
              <w:top w:val="nil"/>
              <w:left w:val="nil"/>
              <w:bottom w:val="nil"/>
              <w:right w:val="nil"/>
            </w:tcBorders>
            <w:shd w:val="clear" w:color="auto" w:fill="auto"/>
            <w:noWrap/>
            <w:vAlign w:val="bottom"/>
            <w:hideMark/>
          </w:tcPr>
          <w:p w:rsidR="00F00F51" w:rsidRPr="00CA3C21" w:rsidRDefault="00F00F51" w:rsidP="00F00F51">
            <w:pPr>
              <w:ind w:left="-87"/>
              <w:jc w:val="left"/>
              <w:rPr>
                <w:rFonts w:cs="Arial"/>
                <w:sz w:val="18"/>
                <w:szCs w:val="18"/>
                <w:lang w:eastAsia="en-GB"/>
              </w:rPr>
            </w:pPr>
          </w:p>
        </w:tc>
        <w:tc>
          <w:tcPr>
            <w:tcW w:w="800" w:type="dxa"/>
            <w:tcBorders>
              <w:left w:val="nil"/>
              <w:right w:val="nil"/>
            </w:tcBorders>
            <w:shd w:val="clear" w:color="auto" w:fill="FAFAFA"/>
            <w:noWrap/>
            <w:vAlign w:val="bottom"/>
            <w:hideMark/>
          </w:tcPr>
          <w:p w:rsidR="00F00F51" w:rsidRPr="00CA3C21" w:rsidRDefault="00F00F51" w:rsidP="00F00F51">
            <w:pPr>
              <w:jc w:val="center"/>
              <w:rPr>
                <w:rFonts w:cs="Arial"/>
                <w:color w:val="000000"/>
                <w:sz w:val="18"/>
                <w:szCs w:val="18"/>
                <w:lang w:eastAsia="en-GB"/>
              </w:rPr>
            </w:pPr>
          </w:p>
        </w:tc>
        <w:tc>
          <w:tcPr>
            <w:tcW w:w="1522" w:type="dxa"/>
            <w:tcBorders>
              <w:top w:val="single" w:sz="4" w:space="0" w:color="auto"/>
              <w:left w:val="nil"/>
              <w:right w:val="nil"/>
            </w:tcBorders>
            <w:shd w:val="clear" w:color="auto" w:fill="FAFAFA"/>
            <w:noWrap/>
            <w:vAlign w:val="bottom"/>
            <w:hideMark/>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 </w:t>
            </w:r>
          </w:p>
        </w:tc>
        <w:tc>
          <w:tcPr>
            <w:tcW w:w="1276" w:type="dxa"/>
            <w:tcBorders>
              <w:top w:val="single" w:sz="4" w:space="0" w:color="auto"/>
              <w:left w:val="nil"/>
              <w:right w:val="nil"/>
            </w:tcBorders>
            <w:shd w:val="clear" w:color="auto" w:fill="FAFAFA"/>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 </w:t>
            </w:r>
          </w:p>
        </w:tc>
        <w:tc>
          <w:tcPr>
            <w:tcW w:w="1219" w:type="dxa"/>
            <w:tcBorders>
              <w:top w:val="single" w:sz="4" w:space="0" w:color="auto"/>
              <w:left w:val="nil"/>
              <w:right w:val="nil"/>
            </w:tcBorders>
            <w:shd w:val="clear" w:color="auto" w:fill="FAFAFA"/>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 </w:t>
            </w:r>
          </w:p>
        </w:tc>
      </w:tr>
      <w:tr w:rsidR="00F00F51" w:rsidRPr="00CA3C21" w:rsidTr="004516FA">
        <w:trPr>
          <w:gridAfter w:val="1"/>
          <w:wAfter w:w="7" w:type="dxa"/>
          <w:trHeight w:val="18"/>
        </w:trPr>
        <w:tc>
          <w:tcPr>
            <w:tcW w:w="4588" w:type="dxa"/>
            <w:tcBorders>
              <w:top w:val="nil"/>
              <w:left w:val="nil"/>
              <w:bottom w:val="nil"/>
              <w:right w:val="nil"/>
            </w:tcBorders>
            <w:shd w:val="clear" w:color="auto" w:fill="auto"/>
            <w:noWrap/>
            <w:vAlign w:val="bottom"/>
            <w:hideMark/>
          </w:tcPr>
          <w:p w:rsidR="00F00F51" w:rsidRPr="00CA3C21" w:rsidRDefault="00F00F51" w:rsidP="00F00F51">
            <w:pPr>
              <w:ind w:left="-87"/>
              <w:jc w:val="left"/>
              <w:rPr>
                <w:rFonts w:cs="Arial"/>
                <w:b/>
                <w:bCs/>
                <w:color w:val="000000"/>
                <w:sz w:val="18"/>
                <w:szCs w:val="18"/>
                <w:lang w:eastAsia="en-GB"/>
              </w:rPr>
            </w:pPr>
          </w:p>
          <w:p w:rsidR="00F00F51" w:rsidRPr="00CA3C21" w:rsidRDefault="00F00F51" w:rsidP="00F00F51">
            <w:pPr>
              <w:ind w:left="-87"/>
              <w:jc w:val="left"/>
              <w:rPr>
                <w:rFonts w:cs="Arial"/>
                <w:b/>
                <w:bCs/>
                <w:color w:val="000000"/>
                <w:sz w:val="18"/>
                <w:szCs w:val="18"/>
                <w:lang w:eastAsia="en-GB"/>
              </w:rPr>
            </w:pPr>
            <w:r w:rsidRPr="00CA3C21">
              <w:rPr>
                <w:rFonts w:cs="Arial"/>
                <w:b/>
                <w:bCs/>
                <w:color w:val="000000"/>
                <w:sz w:val="18"/>
                <w:szCs w:val="18"/>
                <w:lang w:eastAsia="en-GB"/>
              </w:rPr>
              <w:t>1 January 2020</w:t>
            </w:r>
          </w:p>
        </w:tc>
        <w:tc>
          <w:tcPr>
            <w:tcW w:w="800" w:type="dxa"/>
            <w:tcBorders>
              <w:top w:val="nil"/>
              <w:left w:val="nil"/>
              <w:bottom w:val="nil"/>
              <w:right w:val="nil"/>
            </w:tcBorders>
            <w:shd w:val="clear" w:color="auto" w:fill="FAFAFA"/>
            <w:noWrap/>
            <w:vAlign w:val="bottom"/>
            <w:hideMark/>
          </w:tcPr>
          <w:p w:rsidR="00F00F51" w:rsidRPr="00CA3C21" w:rsidRDefault="00F00F51" w:rsidP="00F00F51">
            <w:pPr>
              <w:jc w:val="center"/>
              <w:rPr>
                <w:rFonts w:cs="Arial"/>
                <w:sz w:val="18"/>
                <w:szCs w:val="18"/>
                <w:lang w:eastAsia="en-GB"/>
              </w:rPr>
            </w:pPr>
          </w:p>
        </w:tc>
        <w:tc>
          <w:tcPr>
            <w:tcW w:w="1522" w:type="dxa"/>
            <w:tcBorders>
              <w:top w:val="nil"/>
              <w:left w:val="nil"/>
              <w:bottom w:val="nil"/>
              <w:right w:val="nil"/>
            </w:tcBorders>
            <w:shd w:val="clear" w:color="auto" w:fill="FAFAFA"/>
            <w:noWrap/>
            <w:vAlign w:val="bottom"/>
            <w:hideMark/>
          </w:tcPr>
          <w:p w:rsidR="00F00F51" w:rsidRPr="00CA3C21" w:rsidRDefault="00F00F51" w:rsidP="00F00F51">
            <w:pPr>
              <w:ind w:right="-72"/>
              <w:jc w:val="right"/>
              <w:rPr>
                <w:rFonts w:cs="Arial"/>
                <w:sz w:val="18"/>
                <w:szCs w:val="18"/>
                <w:lang w:eastAsia="en-GB"/>
              </w:rPr>
            </w:pPr>
          </w:p>
        </w:tc>
        <w:tc>
          <w:tcPr>
            <w:tcW w:w="1276" w:type="dxa"/>
            <w:tcBorders>
              <w:top w:val="nil"/>
              <w:left w:val="nil"/>
              <w:bottom w:val="nil"/>
              <w:right w:val="nil"/>
            </w:tcBorders>
            <w:shd w:val="clear" w:color="auto" w:fill="FAFAFA"/>
            <w:vAlign w:val="bottom"/>
          </w:tcPr>
          <w:p w:rsidR="00F00F51" w:rsidRPr="00CA3C21" w:rsidRDefault="00F00F51" w:rsidP="00F00F51">
            <w:pPr>
              <w:ind w:right="-72"/>
              <w:jc w:val="right"/>
              <w:rPr>
                <w:rFonts w:cs="Arial"/>
                <w:sz w:val="18"/>
                <w:szCs w:val="18"/>
                <w:lang w:eastAsia="en-GB"/>
              </w:rPr>
            </w:pPr>
          </w:p>
        </w:tc>
        <w:tc>
          <w:tcPr>
            <w:tcW w:w="1219" w:type="dxa"/>
            <w:tcBorders>
              <w:top w:val="nil"/>
              <w:left w:val="nil"/>
              <w:bottom w:val="nil"/>
              <w:right w:val="nil"/>
            </w:tcBorders>
            <w:shd w:val="clear" w:color="auto" w:fill="FAFAFA"/>
            <w:vAlign w:val="bottom"/>
          </w:tcPr>
          <w:p w:rsidR="00F00F51" w:rsidRPr="00CA3C21" w:rsidRDefault="00F00F51" w:rsidP="00F00F51">
            <w:pPr>
              <w:ind w:right="-72"/>
              <w:jc w:val="right"/>
              <w:rPr>
                <w:rFonts w:cs="Arial"/>
                <w:sz w:val="18"/>
                <w:szCs w:val="18"/>
                <w:lang w:eastAsia="en-GB"/>
              </w:rPr>
            </w:pPr>
          </w:p>
        </w:tc>
      </w:tr>
      <w:tr w:rsidR="00F00F51" w:rsidRPr="00CA3C21" w:rsidTr="004516FA">
        <w:trPr>
          <w:gridAfter w:val="1"/>
          <w:wAfter w:w="7" w:type="dxa"/>
          <w:trHeight w:val="18"/>
        </w:trPr>
        <w:tc>
          <w:tcPr>
            <w:tcW w:w="4588" w:type="dxa"/>
            <w:tcBorders>
              <w:top w:val="nil"/>
              <w:left w:val="nil"/>
              <w:bottom w:val="nil"/>
              <w:right w:val="nil"/>
            </w:tcBorders>
            <w:shd w:val="clear" w:color="auto" w:fill="auto"/>
            <w:noWrap/>
            <w:vAlign w:val="bottom"/>
            <w:hideMark/>
          </w:tcPr>
          <w:p w:rsidR="00F00F51" w:rsidRPr="00CA3C21" w:rsidRDefault="00F00F51" w:rsidP="00F00F51">
            <w:pPr>
              <w:ind w:left="-87"/>
              <w:jc w:val="left"/>
              <w:rPr>
                <w:rFonts w:cs="Arial"/>
                <w:i/>
                <w:iCs/>
                <w:color w:val="000000"/>
                <w:sz w:val="18"/>
                <w:szCs w:val="18"/>
                <w:lang w:eastAsia="en-GB"/>
              </w:rPr>
            </w:pPr>
            <w:r w:rsidRPr="00CA3C21">
              <w:rPr>
                <w:rFonts w:cs="Arial"/>
                <w:i/>
                <w:iCs/>
                <w:color w:val="000000"/>
                <w:sz w:val="18"/>
                <w:szCs w:val="18"/>
                <w:lang w:eastAsia="en-GB"/>
              </w:rPr>
              <w:t>Financial assets measured at fair value (FV)</w:t>
            </w:r>
          </w:p>
        </w:tc>
        <w:tc>
          <w:tcPr>
            <w:tcW w:w="800" w:type="dxa"/>
            <w:tcBorders>
              <w:top w:val="nil"/>
              <w:left w:val="nil"/>
              <w:right w:val="nil"/>
            </w:tcBorders>
            <w:shd w:val="clear" w:color="auto" w:fill="FAFAFA"/>
            <w:noWrap/>
            <w:vAlign w:val="bottom"/>
            <w:hideMark/>
          </w:tcPr>
          <w:p w:rsidR="00F00F51" w:rsidRPr="00CA3C21" w:rsidRDefault="00F00F51" w:rsidP="00F00F51">
            <w:pPr>
              <w:jc w:val="center"/>
              <w:rPr>
                <w:rFonts w:cs="Arial"/>
                <w:i/>
                <w:iCs/>
                <w:sz w:val="18"/>
                <w:szCs w:val="18"/>
                <w:lang w:eastAsia="en-GB"/>
              </w:rPr>
            </w:pPr>
          </w:p>
        </w:tc>
        <w:tc>
          <w:tcPr>
            <w:tcW w:w="1522" w:type="dxa"/>
            <w:tcBorders>
              <w:top w:val="nil"/>
              <w:left w:val="nil"/>
              <w:right w:val="nil"/>
            </w:tcBorders>
            <w:shd w:val="clear" w:color="auto" w:fill="FAFAFA"/>
            <w:noWrap/>
            <w:vAlign w:val="bottom"/>
            <w:hideMark/>
          </w:tcPr>
          <w:p w:rsidR="00F00F51" w:rsidRPr="00CA3C21" w:rsidRDefault="00F00F51" w:rsidP="00F00F51">
            <w:pPr>
              <w:ind w:right="-72"/>
              <w:jc w:val="right"/>
              <w:rPr>
                <w:rFonts w:cs="Arial"/>
                <w:i/>
                <w:iCs/>
                <w:sz w:val="18"/>
                <w:szCs w:val="18"/>
                <w:lang w:eastAsia="en-GB"/>
              </w:rPr>
            </w:pPr>
          </w:p>
        </w:tc>
        <w:tc>
          <w:tcPr>
            <w:tcW w:w="1276" w:type="dxa"/>
            <w:tcBorders>
              <w:top w:val="nil"/>
              <w:left w:val="nil"/>
              <w:right w:val="nil"/>
            </w:tcBorders>
            <w:shd w:val="clear" w:color="auto" w:fill="FAFAFA"/>
            <w:vAlign w:val="bottom"/>
          </w:tcPr>
          <w:p w:rsidR="00F00F51" w:rsidRPr="00CA3C21" w:rsidRDefault="00F00F51" w:rsidP="00F00F51">
            <w:pPr>
              <w:ind w:right="-72"/>
              <w:jc w:val="right"/>
              <w:rPr>
                <w:rFonts w:cs="Arial"/>
                <w:i/>
                <w:iCs/>
                <w:sz w:val="18"/>
                <w:szCs w:val="18"/>
                <w:lang w:eastAsia="en-GB"/>
              </w:rPr>
            </w:pPr>
          </w:p>
        </w:tc>
        <w:tc>
          <w:tcPr>
            <w:tcW w:w="1219" w:type="dxa"/>
            <w:tcBorders>
              <w:top w:val="nil"/>
              <w:left w:val="nil"/>
              <w:right w:val="nil"/>
            </w:tcBorders>
            <w:shd w:val="clear" w:color="auto" w:fill="FAFAFA"/>
            <w:vAlign w:val="bottom"/>
          </w:tcPr>
          <w:p w:rsidR="00F00F51" w:rsidRPr="00CA3C21" w:rsidRDefault="00F00F51" w:rsidP="00F00F51">
            <w:pPr>
              <w:ind w:right="-72"/>
              <w:jc w:val="right"/>
              <w:rPr>
                <w:rFonts w:cs="Arial"/>
                <w:i/>
                <w:iCs/>
                <w:sz w:val="18"/>
                <w:szCs w:val="18"/>
                <w:lang w:eastAsia="en-GB"/>
              </w:rPr>
            </w:pPr>
          </w:p>
        </w:tc>
      </w:tr>
      <w:tr w:rsidR="00F00F51" w:rsidRPr="00CA3C21" w:rsidTr="004516FA">
        <w:trPr>
          <w:gridAfter w:val="1"/>
          <w:wAfter w:w="7" w:type="dxa"/>
          <w:trHeight w:val="18"/>
        </w:trPr>
        <w:tc>
          <w:tcPr>
            <w:tcW w:w="4588" w:type="dxa"/>
            <w:tcBorders>
              <w:top w:val="nil"/>
              <w:left w:val="nil"/>
              <w:bottom w:val="nil"/>
              <w:right w:val="nil"/>
            </w:tcBorders>
            <w:shd w:val="clear" w:color="auto" w:fill="auto"/>
            <w:noWrap/>
            <w:vAlign w:val="bottom"/>
            <w:hideMark/>
          </w:tcPr>
          <w:p w:rsidR="00F00F51" w:rsidRPr="00CA3C21" w:rsidRDefault="00F00F51" w:rsidP="00F00F51">
            <w:pPr>
              <w:ind w:left="-87"/>
              <w:jc w:val="left"/>
              <w:rPr>
                <w:rFonts w:cs="Arial"/>
                <w:color w:val="000000"/>
                <w:sz w:val="18"/>
                <w:szCs w:val="18"/>
                <w:lang w:eastAsia="en-GB"/>
              </w:rPr>
            </w:pPr>
            <w:r w:rsidRPr="00CA3C21">
              <w:rPr>
                <w:rFonts w:cs="Arial"/>
                <w:color w:val="000000"/>
                <w:sz w:val="18"/>
                <w:szCs w:val="18"/>
                <w:lang w:eastAsia="en-GB"/>
              </w:rPr>
              <w:t xml:space="preserve">   Derivative assets- Foreign currency </w:t>
            </w:r>
            <w:r w:rsidRPr="00CA3C21">
              <w:rPr>
                <w:rFonts w:cs="Arial"/>
                <w:color w:val="000000"/>
                <w:sz w:val="18"/>
                <w:szCs w:val="18"/>
                <w:lang w:eastAsia="en-GB"/>
              </w:rPr>
              <w:br/>
              <w:t xml:space="preserve">       forward contracts</w:t>
            </w:r>
          </w:p>
        </w:tc>
        <w:tc>
          <w:tcPr>
            <w:tcW w:w="800" w:type="dxa"/>
            <w:tcBorders>
              <w:top w:val="nil"/>
              <w:left w:val="nil"/>
              <w:right w:val="nil"/>
            </w:tcBorders>
            <w:shd w:val="clear" w:color="auto" w:fill="FAFAFA"/>
            <w:noWrap/>
            <w:vAlign w:val="bottom"/>
            <w:hideMark/>
          </w:tcPr>
          <w:p w:rsidR="00F00F51" w:rsidRPr="00CA3C21" w:rsidRDefault="00F00F51" w:rsidP="00F00F51">
            <w:pPr>
              <w:jc w:val="center"/>
              <w:rPr>
                <w:rFonts w:cs="Arial"/>
                <w:sz w:val="18"/>
                <w:szCs w:val="18"/>
                <w:lang w:eastAsia="en-GB"/>
              </w:rPr>
            </w:pPr>
            <w:r w:rsidRPr="00CA3C21">
              <w:rPr>
                <w:rFonts w:cs="Arial"/>
                <w:sz w:val="18"/>
                <w:szCs w:val="18"/>
                <w:lang w:eastAsia="en-GB"/>
              </w:rPr>
              <w:t>2</w:t>
            </w:r>
          </w:p>
        </w:tc>
        <w:tc>
          <w:tcPr>
            <w:tcW w:w="1522" w:type="dxa"/>
            <w:tcBorders>
              <w:top w:val="nil"/>
              <w:left w:val="nil"/>
              <w:bottom w:val="single" w:sz="4" w:space="0" w:color="auto"/>
              <w:right w:val="nil"/>
            </w:tcBorders>
            <w:shd w:val="clear" w:color="auto" w:fill="FAFAFA"/>
            <w:noWrap/>
            <w:vAlign w:val="bottom"/>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626,067</w:t>
            </w:r>
          </w:p>
        </w:tc>
        <w:tc>
          <w:tcPr>
            <w:tcW w:w="1276" w:type="dxa"/>
            <w:tcBorders>
              <w:top w:val="nil"/>
              <w:left w:val="nil"/>
              <w:bottom w:val="single" w:sz="4" w:space="0" w:color="auto"/>
              <w:right w:val="nil"/>
            </w:tcBorders>
            <w:shd w:val="clear" w:color="auto" w:fill="FAFAFA"/>
            <w:vAlign w:val="bottom"/>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626,067</w:t>
            </w:r>
          </w:p>
        </w:tc>
        <w:tc>
          <w:tcPr>
            <w:tcW w:w="1219" w:type="dxa"/>
            <w:tcBorders>
              <w:top w:val="nil"/>
              <w:left w:val="nil"/>
              <w:bottom w:val="single" w:sz="4" w:space="0" w:color="auto"/>
              <w:right w:val="nil"/>
            </w:tcBorders>
            <w:shd w:val="clear" w:color="auto" w:fill="FAFAFA"/>
            <w:vAlign w:val="bottom"/>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626,067</w:t>
            </w:r>
          </w:p>
        </w:tc>
      </w:tr>
      <w:tr w:rsidR="00F00F51" w:rsidRPr="00CA3C21" w:rsidTr="004516FA">
        <w:trPr>
          <w:gridAfter w:val="1"/>
          <w:wAfter w:w="7" w:type="dxa"/>
          <w:trHeight w:val="18"/>
        </w:trPr>
        <w:tc>
          <w:tcPr>
            <w:tcW w:w="4588" w:type="dxa"/>
            <w:tcBorders>
              <w:top w:val="nil"/>
              <w:left w:val="nil"/>
              <w:bottom w:val="nil"/>
              <w:right w:val="nil"/>
            </w:tcBorders>
            <w:shd w:val="clear" w:color="auto" w:fill="auto"/>
            <w:noWrap/>
            <w:vAlign w:val="bottom"/>
          </w:tcPr>
          <w:p w:rsidR="00F00F51" w:rsidRPr="00CA3C21" w:rsidRDefault="00F00F51" w:rsidP="00F00F51">
            <w:pPr>
              <w:ind w:left="-87"/>
              <w:jc w:val="left"/>
              <w:rPr>
                <w:rFonts w:cs="Arial"/>
                <w:color w:val="000000"/>
                <w:sz w:val="18"/>
                <w:szCs w:val="18"/>
                <w:lang w:eastAsia="en-GB"/>
              </w:rPr>
            </w:pPr>
          </w:p>
        </w:tc>
        <w:tc>
          <w:tcPr>
            <w:tcW w:w="800" w:type="dxa"/>
            <w:tcBorders>
              <w:top w:val="nil"/>
              <w:left w:val="nil"/>
              <w:right w:val="nil"/>
            </w:tcBorders>
            <w:shd w:val="clear" w:color="auto" w:fill="FAFAFA"/>
            <w:noWrap/>
            <w:vAlign w:val="bottom"/>
          </w:tcPr>
          <w:p w:rsidR="00F00F51" w:rsidRPr="00CA3C21" w:rsidRDefault="00F00F51" w:rsidP="00F00F51">
            <w:pPr>
              <w:jc w:val="right"/>
              <w:rPr>
                <w:rFonts w:cs="Arial"/>
                <w:sz w:val="18"/>
                <w:szCs w:val="18"/>
                <w:lang w:eastAsia="en-GB"/>
              </w:rPr>
            </w:pPr>
          </w:p>
        </w:tc>
        <w:tc>
          <w:tcPr>
            <w:tcW w:w="1522" w:type="dxa"/>
            <w:tcBorders>
              <w:top w:val="single" w:sz="4" w:space="0" w:color="auto"/>
              <w:left w:val="nil"/>
              <w:right w:val="nil"/>
            </w:tcBorders>
            <w:shd w:val="clear" w:color="auto" w:fill="FAFAFA"/>
            <w:noWrap/>
            <w:vAlign w:val="bottom"/>
          </w:tcPr>
          <w:p w:rsidR="00F00F51" w:rsidRPr="00CA3C21" w:rsidRDefault="00F00F51" w:rsidP="00F00F51">
            <w:pPr>
              <w:ind w:right="-72"/>
              <w:jc w:val="right"/>
              <w:rPr>
                <w:rFonts w:cs="Arial"/>
                <w:sz w:val="18"/>
                <w:szCs w:val="18"/>
                <w:lang w:eastAsia="en-GB"/>
              </w:rPr>
            </w:pPr>
          </w:p>
        </w:tc>
        <w:tc>
          <w:tcPr>
            <w:tcW w:w="1276" w:type="dxa"/>
            <w:tcBorders>
              <w:top w:val="single" w:sz="4" w:space="0" w:color="auto"/>
              <w:left w:val="nil"/>
              <w:right w:val="nil"/>
            </w:tcBorders>
            <w:shd w:val="clear" w:color="auto" w:fill="FAFAFA"/>
            <w:vAlign w:val="bottom"/>
          </w:tcPr>
          <w:p w:rsidR="00F00F51" w:rsidRPr="00CA3C21" w:rsidRDefault="00F00F51" w:rsidP="00F00F51">
            <w:pPr>
              <w:ind w:right="-72"/>
              <w:jc w:val="right"/>
              <w:rPr>
                <w:rFonts w:cs="Arial"/>
                <w:sz w:val="18"/>
                <w:szCs w:val="18"/>
                <w:lang w:eastAsia="en-GB"/>
              </w:rPr>
            </w:pPr>
          </w:p>
        </w:tc>
        <w:tc>
          <w:tcPr>
            <w:tcW w:w="1219" w:type="dxa"/>
            <w:tcBorders>
              <w:top w:val="single" w:sz="4" w:space="0" w:color="auto"/>
              <w:left w:val="nil"/>
              <w:right w:val="nil"/>
            </w:tcBorders>
            <w:shd w:val="clear" w:color="auto" w:fill="FAFAFA"/>
            <w:vAlign w:val="bottom"/>
          </w:tcPr>
          <w:p w:rsidR="00F00F51" w:rsidRPr="00CA3C21" w:rsidRDefault="00F00F51" w:rsidP="00F00F51">
            <w:pPr>
              <w:ind w:right="-72"/>
              <w:jc w:val="right"/>
              <w:rPr>
                <w:rFonts w:cs="Arial"/>
                <w:sz w:val="18"/>
                <w:szCs w:val="18"/>
                <w:lang w:eastAsia="en-GB"/>
              </w:rPr>
            </w:pPr>
          </w:p>
        </w:tc>
      </w:tr>
      <w:tr w:rsidR="00F00F51" w:rsidRPr="00CA3C21" w:rsidTr="004516FA">
        <w:trPr>
          <w:gridAfter w:val="1"/>
          <w:wAfter w:w="7" w:type="dxa"/>
          <w:trHeight w:val="18"/>
        </w:trPr>
        <w:tc>
          <w:tcPr>
            <w:tcW w:w="4588" w:type="dxa"/>
            <w:tcBorders>
              <w:top w:val="nil"/>
              <w:left w:val="nil"/>
              <w:bottom w:val="nil"/>
              <w:right w:val="nil"/>
            </w:tcBorders>
            <w:shd w:val="clear" w:color="auto" w:fill="auto"/>
            <w:noWrap/>
            <w:vAlign w:val="bottom"/>
          </w:tcPr>
          <w:p w:rsidR="00F00F51" w:rsidRPr="00CA3C21" w:rsidRDefault="00F00F51" w:rsidP="00F00F51">
            <w:pPr>
              <w:ind w:left="-87"/>
              <w:jc w:val="left"/>
              <w:rPr>
                <w:rFonts w:cs="Arial"/>
                <w:sz w:val="18"/>
                <w:szCs w:val="18"/>
                <w:lang w:eastAsia="en-GB"/>
              </w:rPr>
            </w:pPr>
          </w:p>
        </w:tc>
        <w:tc>
          <w:tcPr>
            <w:tcW w:w="800" w:type="dxa"/>
            <w:tcBorders>
              <w:left w:val="nil"/>
              <w:right w:val="nil"/>
            </w:tcBorders>
            <w:shd w:val="clear" w:color="auto" w:fill="FAFAFA"/>
            <w:noWrap/>
            <w:vAlign w:val="bottom"/>
          </w:tcPr>
          <w:p w:rsidR="00F00F51" w:rsidRPr="00CA3C21" w:rsidRDefault="00F00F51" w:rsidP="00F00F51">
            <w:pPr>
              <w:jc w:val="right"/>
              <w:rPr>
                <w:rFonts w:cs="Arial"/>
                <w:color w:val="000000"/>
                <w:sz w:val="18"/>
                <w:szCs w:val="18"/>
                <w:lang w:eastAsia="en-GB"/>
              </w:rPr>
            </w:pPr>
          </w:p>
        </w:tc>
        <w:tc>
          <w:tcPr>
            <w:tcW w:w="1522" w:type="dxa"/>
            <w:tcBorders>
              <w:left w:val="nil"/>
              <w:bottom w:val="single" w:sz="4" w:space="0" w:color="auto"/>
              <w:right w:val="nil"/>
            </w:tcBorders>
            <w:shd w:val="clear" w:color="auto" w:fill="FAFAFA"/>
            <w:noWrap/>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626,067</w:t>
            </w:r>
          </w:p>
        </w:tc>
        <w:tc>
          <w:tcPr>
            <w:tcW w:w="1276" w:type="dxa"/>
            <w:tcBorders>
              <w:left w:val="nil"/>
              <w:bottom w:val="single" w:sz="4" w:space="0" w:color="auto"/>
              <w:right w:val="nil"/>
            </w:tcBorders>
            <w:shd w:val="clear" w:color="auto" w:fill="FAFAFA"/>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626,067</w:t>
            </w:r>
          </w:p>
        </w:tc>
        <w:tc>
          <w:tcPr>
            <w:tcW w:w="1219" w:type="dxa"/>
            <w:tcBorders>
              <w:left w:val="nil"/>
              <w:bottom w:val="single" w:sz="4" w:space="0" w:color="auto"/>
              <w:right w:val="nil"/>
            </w:tcBorders>
            <w:shd w:val="clear" w:color="auto" w:fill="FAFAFA"/>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626,067</w:t>
            </w:r>
          </w:p>
        </w:tc>
      </w:tr>
      <w:tr w:rsidR="00F00F51" w:rsidRPr="00CA3C21" w:rsidTr="004516FA">
        <w:trPr>
          <w:gridAfter w:val="1"/>
          <w:wAfter w:w="7" w:type="dxa"/>
          <w:trHeight w:val="18"/>
        </w:trPr>
        <w:tc>
          <w:tcPr>
            <w:tcW w:w="4588" w:type="dxa"/>
            <w:tcBorders>
              <w:top w:val="nil"/>
              <w:left w:val="nil"/>
              <w:bottom w:val="nil"/>
              <w:right w:val="nil"/>
            </w:tcBorders>
            <w:shd w:val="clear" w:color="auto" w:fill="auto"/>
            <w:noWrap/>
            <w:vAlign w:val="bottom"/>
            <w:hideMark/>
          </w:tcPr>
          <w:p w:rsidR="00F00F51" w:rsidRPr="00CA3C21" w:rsidRDefault="00F00F51" w:rsidP="00F00F51">
            <w:pPr>
              <w:ind w:left="-87"/>
              <w:jc w:val="left"/>
              <w:rPr>
                <w:rFonts w:cs="Arial"/>
                <w:color w:val="000000"/>
                <w:sz w:val="18"/>
                <w:szCs w:val="18"/>
                <w:lang w:eastAsia="en-GB"/>
              </w:rPr>
            </w:pPr>
          </w:p>
        </w:tc>
        <w:tc>
          <w:tcPr>
            <w:tcW w:w="800" w:type="dxa"/>
            <w:tcBorders>
              <w:left w:val="nil"/>
              <w:bottom w:val="nil"/>
              <w:right w:val="nil"/>
            </w:tcBorders>
            <w:shd w:val="clear" w:color="auto" w:fill="FAFAFA"/>
            <w:noWrap/>
            <w:vAlign w:val="bottom"/>
            <w:hideMark/>
          </w:tcPr>
          <w:p w:rsidR="00F00F51" w:rsidRPr="00CA3C21" w:rsidRDefault="00F00F51" w:rsidP="00F00F51">
            <w:pPr>
              <w:jc w:val="right"/>
              <w:rPr>
                <w:rFonts w:cs="Arial"/>
                <w:sz w:val="18"/>
                <w:szCs w:val="18"/>
                <w:lang w:eastAsia="en-GB"/>
              </w:rPr>
            </w:pPr>
          </w:p>
        </w:tc>
        <w:tc>
          <w:tcPr>
            <w:tcW w:w="1522" w:type="dxa"/>
            <w:tcBorders>
              <w:top w:val="single" w:sz="4" w:space="0" w:color="auto"/>
              <w:left w:val="nil"/>
              <w:bottom w:val="nil"/>
              <w:right w:val="nil"/>
            </w:tcBorders>
            <w:shd w:val="clear" w:color="auto" w:fill="FAFAFA"/>
            <w:noWrap/>
            <w:vAlign w:val="bottom"/>
          </w:tcPr>
          <w:p w:rsidR="00F00F51" w:rsidRPr="00CA3C21" w:rsidRDefault="00F00F51" w:rsidP="00F00F51">
            <w:pPr>
              <w:ind w:right="-72"/>
              <w:jc w:val="right"/>
              <w:rPr>
                <w:rFonts w:cs="Arial"/>
                <w:sz w:val="18"/>
                <w:szCs w:val="18"/>
                <w:lang w:eastAsia="en-GB"/>
              </w:rPr>
            </w:pPr>
          </w:p>
        </w:tc>
        <w:tc>
          <w:tcPr>
            <w:tcW w:w="1276" w:type="dxa"/>
            <w:tcBorders>
              <w:top w:val="single" w:sz="4" w:space="0" w:color="auto"/>
              <w:left w:val="nil"/>
              <w:bottom w:val="nil"/>
              <w:right w:val="nil"/>
            </w:tcBorders>
            <w:shd w:val="clear" w:color="auto" w:fill="FAFAFA"/>
            <w:vAlign w:val="bottom"/>
          </w:tcPr>
          <w:p w:rsidR="00F00F51" w:rsidRPr="00CA3C21" w:rsidRDefault="00F00F51" w:rsidP="00F00F51">
            <w:pPr>
              <w:ind w:right="-72"/>
              <w:jc w:val="right"/>
              <w:rPr>
                <w:rFonts w:cs="Arial"/>
                <w:sz w:val="18"/>
                <w:szCs w:val="18"/>
                <w:lang w:eastAsia="en-GB"/>
              </w:rPr>
            </w:pPr>
          </w:p>
        </w:tc>
        <w:tc>
          <w:tcPr>
            <w:tcW w:w="1219" w:type="dxa"/>
            <w:tcBorders>
              <w:top w:val="single" w:sz="4" w:space="0" w:color="auto"/>
              <w:left w:val="nil"/>
              <w:bottom w:val="nil"/>
              <w:right w:val="nil"/>
            </w:tcBorders>
            <w:shd w:val="clear" w:color="auto" w:fill="FAFAFA"/>
            <w:vAlign w:val="bottom"/>
          </w:tcPr>
          <w:p w:rsidR="00F00F51" w:rsidRPr="00CA3C21" w:rsidRDefault="00F00F51" w:rsidP="00F00F51">
            <w:pPr>
              <w:ind w:right="-72"/>
              <w:jc w:val="right"/>
              <w:rPr>
                <w:rFonts w:cs="Arial"/>
                <w:sz w:val="18"/>
                <w:szCs w:val="18"/>
                <w:lang w:eastAsia="en-GB"/>
              </w:rPr>
            </w:pPr>
          </w:p>
        </w:tc>
      </w:tr>
      <w:tr w:rsidR="00F00F51" w:rsidRPr="00CA3C21" w:rsidTr="004516FA">
        <w:trPr>
          <w:gridAfter w:val="1"/>
          <w:wAfter w:w="7" w:type="dxa"/>
          <w:trHeight w:val="18"/>
        </w:trPr>
        <w:tc>
          <w:tcPr>
            <w:tcW w:w="4588" w:type="dxa"/>
            <w:tcBorders>
              <w:top w:val="nil"/>
              <w:left w:val="nil"/>
              <w:bottom w:val="nil"/>
              <w:right w:val="nil"/>
            </w:tcBorders>
            <w:shd w:val="clear" w:color="auto" w:fill="auto"/>
            <w:noWrap/>
            <w:vAlign w:val="bottom"/>
            <w:hideMark/>
          </w:tcPr>
          <w:p w:rsidR="00F00F51" w:rsidRPr="00CA3C21" w:rsidRDefault="00F00F51" w:rsidP="00F00F51">
            <w:pPr>
              <w:ind w:left="-87"/>
              <w:jc w:val="left"/>
              <w:rPr>
                <w:rFonts w:cs="Arial"/>
                <w:i/>
                <w:iCs/>
                <w:color w:val="000000"/>
                <w:sz w:val="18"/>
                <w:szCs w:val="18"/>
                <w:lang w:eastAsia="en-GB"/>
              </w:rPr>
            </w:pPr>
            <w:r w:rsidRPr="00CA3C21">
              <w:rPr>
                <w:rFonts w:cs="Arial"/>
                <w:i/>
                <w:iCs/>
                <w:color w:val="000000"/>
                <w:sz w:val="18"/>
                <w:szCs w:val="18"/>
                <w:lang w:eastAsia="en-GB"/>
              </w:rPr>
              <w:t xml:space="preserve">Financial liabilities measured at fair value </w:t>
            </w:r>
          </w:p>
        </w:tc>
        <w:tc>
          <w:tcPr>
            <w:tcW w:w="800" w:type="dxa"/>
            <w:tcBorders>
              <w:top w:val="nil"/>
              <w:left w:val="nil"/>
              <w:bottom w:val="nil"/>
              <w:right w:val="nil"/>
            </w:tcBorders>
            <w:shd w:val="clear" w:color="auto" w:fill="FAFAFA"/>
            <w:noWrap/>
            <w:vAlign w:val="bottom"/>
            <w:hideMark/>
          </w:tcPr>
          <w:p w:rsidR="00F00F51" w:rsidRPr="00CA3C21" w:rsidRDefault="00F00F51" w:rsidP="00F00F51">
            <w:pPr>
              <w:jc w:val="right"/>
              <w:rPr>
                <w:rFonts w:cs="Arial"/>
                <w:i/>
                <w:iCs/>
                <w:sz w:val="18"/>
                <w:szCs w:val="18"/>
                <w:lang w:eastAsia="en-GB"/>
              </w:rPr>
            </w:pPr>
          </w:p>
        </w:tc>
        <w:tc>
          <w:tcPr>
            <w:tcW w:w="1522" w:type="dxa"/>
            <w:tcBorders>
              <w:top w:val="nil"/>
              <w:left w:val="nil"/>
              <w:right w:val="nil"/>
            </w:tcBorders>
            <w:shd w:val="clear" w:color="auto" w:fill="FAFAFA"/>
            <w:noWrap/>
            <w:vAlign w:val="bottom"/>
          </w:tcPr>
          <w:p w:rsidR="00F00F51" w:rsidRPr="00CA3C21" w:rsidRDefault="00F00F51" w:rsidP="00F00F51">
            <w:pPr>
              <w:ind w:right="-72"/>
              <w:jc w:val="right"/>
              <w:rPr>
                <w:rFonts w:cs="Arial"/>
                <w:i/>
                <w:iCs/>
                <w:sz w:val="18"/>
                <w:szCs w:val="18"/>
                <w:lang w:eastAsia="en-GB"/>
              </w:rPr>
            </w:pPr>
          </w:p>
        </w:tc>
        <w:tc>
          <w:tcPr>
            <w:tcW w:w="1276" w:type="dxa"/>
            <w:tcBorders>
              <w:top w:val="nil"/>
              <w:left w:val="nil"/>
              <w:right w:val="nil"/>
            </w:tcBorders>
            <w:shd w:val="clear" w:color="auto" w:fill="FAFAFA"/>
            <w:vAlign w:val="bottom"/>
          </w:tcPr>
          <w:p w:rsidR="00F00F51" w:rsidRPr="00CA3C21" w:rsidRDefault="00F00F51" w:rsidP="00F00F51">
            <w:pPr>
              <w:ind w:right="-72"/>
              <w:jc w:val="right"/>
              <w:rPr>
                <w:rFonts w:cs="Arial"/>
                <w:i/>
                <w:iCs/>
                <w:sz w:val="18"/>
                <w:szCs w:val="18"/>
                <w:lang w:eastAsia="en-GB"/>
              </w:rPr>
            </w:pPr>
          </w:p>
        </w:tc>
        <w:tc>
          <w:tcPr>
            <w:tcW w:w="1219" w:type="dxa"/>
            <w:tcBorders>
              <w:top w:val="nil"/>
              <w:left w:val="nil"/>
              <w:right w:val="nil"/>
            </w:tcBorders>
            <w:shd w:val="clear" w:color="auto" w:fill="FAFAFA"/>
            <w:vAlign w:val="bottom"/>
          </w:tcPr>
          <w:p w:rsidR="00F00F51" w:rsidRPr="00CA3C21" w:rsidRDefault="00F00F51" w:rsidP="00F00F51">
            <w:pPr>
              <w:ind w:right="-72"/>
              <w:jc w:val="right"/>
              <w:rPr>
                <w:rFonts w:cs="Arial"/>
                <w:i/>
                <w:iCs/>
                <w:sz w:val="18"/>
                <w:szCs w:val="18"/>
                <w:lang w:eastAsia="en-GB"/>
              </w:rPr>
            </w:pPr>
          </w:p>
        </w:tc>
      </w:tr>
      <w:tr w:rsidR="00F00F51" w:rsidRPr="00CA3C21" w:rsidTr="004516FA">
        <w:trPr>
          <w:gridAfter w:val="1"/>
          <w:wAfter w:w="7" w:type="dxa"/>
          <w:trHeight w:val="18"/>
        </w:trPr>
        <w:tc>
          <w:tcPr>
            <w:tcW w:w="4588" w:type="dxa"/>
            <w:tcBorders>
              <w:top w:val="nil"/>
              <w:left w:val="nil"/>
              <w:bottom w:val="nil"/>
              <w:right w:val="nil"/>
            </w:tcBorders>
            <w:shd w:val="clear" w:color="auto" w:fill="auto"/>
            <w:noWrap/>
            <w:vAlign w:val="bottom"/>
            <w:hideMark/>
          </w:tcPr>
          <w:p w:rsidR="00F00F51" w:rsidRPr="00CA3C21" w:rsidRDefault="00F00F51" w:rsidP="00F00F51">
            <w:pPr>
              <w:ind w:left="-87"/>
              <w:jc w:val="left"/>
              <w:rPr>
                <w:rFonts w:cs="Arial"/>
                <w:color w:val="000000"/>
                <w:sz w:val="18"/>
                <w:szCs w:val="18"/>
                <w:lang w:eastAsia="en-GB"/>
              </w:rPr>
            </w:pPr>
            <w:r w:rsidRPr="00CA3C21">
              <w:rPr>
                <w:rFonts w:cs="Arial"/>
                <w:color w:val="000000"/>
                <w:sz w:val="18"/>
                <w:szCs w:val="18"/>
                <w:lang w:eastAsia="en-GB"/>
              </w:rPr>
              <w:t xml:space="preserve">   Derivative liabilities - Foreign currency </w:t>
            </w:r>
            <w:r w:rsidRPr="00CA3C21">
              <w:rPr>
                <w:rFonts w:cs="Arial"/>
                <w:color w:val="000000"/>
                <w:sz w:val="18"/>
                <w:szCs w:val="18"/>
                <w:lang w:eastAsia="en-GB"/>
              </w:rPr>
              <w:br/>
              <w:t xml:space="preserve">       forward contracts</w:t>
            </w:r>
          </w:p>
        </w:tc>
        <w:tc>
          <w:tcPr>
            <w:tcW w:w="800" w:type="dxa"/>
            <w:tcBorders>
              <w:top w:val="nil"/>
              <w:left w:val="nil"/>
              <w:right w:val="nil"/>
            </w:tcBorders>
            <w:shd w:val="clear" w:color="auto" w:fill="FAFAFA"/>
            <w:noWrap/>
            <w:vAlign w:val="bottom"/>
            <w:hideMark/>
          </w:tcPr>
          <w:p w:rsidR="00F00F51" w:rsidRPr="00CA3C21" w:rsidRDefault="00F00F51" w:rsidP="00F00F51">
            <w:pPr>
              <w:jc w:val="center"/>
              <w:rPr>
                <w:rFonts w:cs="Arial"/>
                <w:sz w:val="18"/>
                <w:szCs w:val="18"/>
                <w:lang w:eastAsia="en-GB"/>
              </w:rPr>
            </w:pPr>
            <w:r w:rsidRPr="00CA3C21">
              <w:rPr>
                <w:rFonts w:cs="Arial"/>
                <w:sz w:val="18"/>
                <w:szCs w:val="18"/>
                <w:lang w:eastAsia="en-GB"/>
              </w:rPr>
              <w:t>2</w:t>
            </w:r>
          </w:p>
        </w:tc>
        <w:tc>
          <w:tcPr>
            <w:tcW w:w="1522" w:type="dxa"/>
            <w:tcBorders>
              <w:top w:val="nil"/>
              <w:left w:val="nil"/>
              <w:bottom w:val="single" w:sz="4" w:space="0" w:color="auto"/>
              <w:right w:val="nil"/>
            </w:tcBorders>
            <w:shd w:val="clear" w:color="auto" w:fill="FAFAFA"/>
            <w:noWrap/>
            <w:vAlign w:val="bottom"/>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758,120</w:t>
            </w:r>
          </w:p>
        </w:tc>
        <w:tc>
          <w:tcPr>
            <w:tcW w:w="1276" w:type="dxa"/>
            <w:tcBorders>
              <w:top w:val="nil"/>
              <w:left w:val="nil"/>
              <w:bottom w:val="single" w:sz="4" w:space="0" w:color="auto"/>
              <w:right w:val="nil"/>
            </w:tcBorders>
            <w:shd w:val="clear" w:color="auto" w:fill="FAFAFA"/>
            <w:vAlign w:val="bottom"/>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758,120</w:t>
            </w:r>
          </w:p>
        </w:tc>
        <w:tc>
          <w:tcPr>
            <w:tcW w:w="1219" w:type="dxa"/>
            <w:tcBorders>
              <w:top w:val="nil"/>
              <w:left w:val="nil"/>
              <w:bottom w:val="single" w:sz="4" w:space="0" w:color="auto"/>
              <w:right w:val="nil"/>
            </w:tcBorders>
            <w:shd w:val="clear" w:color="auto" w:fill="FAFAFA"/>
            <w:vAlign w:val="bottom"/>
          </w:tcPr>
          <w:p w:rsidR="00F00F51" w:rsidRPr="00CA3C21" w:rsidRDefault="00F00F51" w:rsidP="00F00F51">
            <w:pPr>
              <w:ind w:right="-72"/>
              <w:jc w:val="right"/>
              <w:rPr>
                <w:rFonts w:cs="Arial"/>
                <w:sz w:val="18"/>
                <w:szCs w:val="18"/>
                <w:lang w:eastAsia="en-GB"/>
              </w:rPr>
            </w:pPr>
            <w:r w:rsidRPr="00CA3C21">
              <w:rPr>
                <w:rFonts w:cs="Arial"/>
                <w:sz w:val="18"/>
                <w:szCs w:val="18"/>
                <w:lang w:eastAsia="en-GB"/>
              </w:rPr>
              <w:t>758,120</w:t>
            </w:r>
          </w:p>
        </w:tc>
      </w:tr>
      <w:tr w:rsidR="00F00F51" w:rsidRPr="00CA3C21" w:rsidTr="004516FA">
        <w:trPr>
          <w:gridAfter w:val="1"/>
          <w:wAfter w:w="7" w:type="dxa"/>
          <w:trHeight w:val="18"/>
        </w:trPr>
        <w:tc>
          <w:tcPr>
            <w:tcW w:w="4588" w:type="dxa"/>
            <w:tcBorders>
              <w:top w:val="nil"/>
              <w:left w:val="nil"/>
              <w:bottom w:val="nil"/>
              <w:right w:val="nil"/>
            </w:tcBorders>
            <w:shd w:val="clear" w:color="auto" w:fill="auto"/>
            <w:noWrap/>
            <w:vAlign w:val="bottom"/>
          </w:tcPr>
          <w:p w:rsidR="00F00F51" w:rsidRPr="00CA3C21" w:rsidRDefault="00F00F51" w:rsidP="00F00F51">
            <w:pPr>
              <w:ind w:left="-87"/>
              <w:jc w:val="left"/>
              <w:rPr>
                <w:rFonts w:cs="Arial"/>
                <w:color w:val="000000"/>
                <w:sz w:val="18"/>
                <w:szCs w:val="18"/>
                <w:lang w:eastAsia="en-GB"/>
              </w:rPr>
            </w:pPr>
          </w:p>
        </w:tc>
        <w:tc>
          <w:tcPr>
            <w:tcW w:w="800" w:type="dxa"/>
            <w:tcBorders>
              <w:top w:val="nil"/>
              <w:left w:val="nil"/>
              <w:right w:val="nil"/>
            </w:tcBorders>
            <w:shd w:val="clear" w:color="auto" w:fill="FAFAFA"/>
            <w:noWrap/>
            <w:vAlign w:val="bottom"/>
          </w:tcPr>
          <w:p w:rsidR="00F00F51" w:rsidRPr="00CA3C21" w:rsidRDefault="00F00F51" w:rsidP="00F00F51">
            <w:pPr>
              <w:jc w:val="right"/>
              <w:rPr>
                <w:rFonts w:cs="Arial"/>
                <w:sz w:val="18"/>
                <w:szCs w:val="18"/>
                <w:lang w:eastAsia="en-GB"/>
              </w:rPr>
            </w:pPr>
          </w:p>
        </w:tc>
        <w:tc>
          <w:tcPr>
            <w:tcW w:w="1522" w:type="dxa"/>
            <w:tcBorders>
              <w:top w:val="single" w:sz="4" w:space="0" w:color="auto"/>
              <w:left w:val="nil"/>
              <w:right w:val="nil"/>
            </w:tcBorders>
            <w:shd w:val="clear" w:color="auto" w:fill="FAFAFA"/>
            <w:noWrap/>
            <w:vAlign w:val="bottom"/>
          </w:tcPr>
          <w:p w:rsidR="00F00F51" w:rsidRPr="00CA3C21" w:rsidRDefault="00F00F51" w:rsidP="00F00F51">
            <w:pPr>
              <w:ind w:right="-72"/>
              <w:jc w:val="right"/>
              <w:rPr>
                <w:rFonts w:cs="Arial"/>
                <w:sz w:val="18"/>
                <w:szCs w:val="18"/>
                <w:lang w:eastAsia="en-GB"/>
              </w:rPr>
            </w:pPr>
          </w:p>
        </w:tc>
        <w:tc>
          <w:tcPr>
            <w:tcW w:w="1276" w:type="dxa"/>
            <w:tcBorders>
              <w:top w:val="single" w:sz="4" w:space="0" w:color="auto"/>
              <w:left w:val="nil"/>
              <w:right w:val="nil"/>
            </w:tcBorders>
            <w:shd w:val="clear" w:color="auto" w:fill="FAFAFA"/>
            <w:vAlign w:val="bottom"/>
          </w:tcPr>
          <w:p w:rsidR="00F00F51" w:rsidRPr="00CA3C21" w:rsidRDefault="00F00F51" w:rsidP="00F00F51">
            <w:pPr>
              <w:ind w:right="-72"/>
              <w:jc w:val="right"/>
              <w:rPr>
                <w:rFonts w:cs="Arial"/>
                <w:sz w:val="18"/>
                <w:szCs w:val="18"/>
                <w:lang w:eastAsia="en-GB"/>
              </w:rPr>
            </w:pPr>
          </w:p>
        </w:tc>
        <w:tc>
          <w:tcPr>
            <w:tcW w:w="1219" w:type="dxa"/>
            <w:tcBorders>
              <w:top w:val="single" w:sz="4" w:space="0" w:color="auto"/>
              <w:left w:val="nil"/>
              <w:right w:val="nil"/>
            </w:tcBorders>
            <w:shd w:val="clear" w:color="auto" w:fill="FAFAFA"/>
            <w:vAlign w:val="bottom"/>
          </w:tcPr>
          <w:p w:rsidR="00F00F51" w:rsidRPr="00CA3C21" w:rsidRDefault="00F00F51" w:rsidP="00F00F51">
            <w:pPr>
              <w:ind w:right="-72"/>
              <w:jc w:val="right"/>
              <w:rPr>
                <w:rFonts w:cs="Arial"/>
                <w:sz w:val="18"/>
                <w:szCs w:val="18"/>
                <w:lang w:eastAsia="en-GB"/>
              </w:rPr>
            </w:pPr>
          </w:p>
        </w:tc>
      </w:tr>
      <w:tr w:rsidR="00F00F51" w:rsidRPr="00CA3C21" w:rsidTr="004516FA">
        <w:trPr>
          <w:gridAfter w:val="1"/>
          <w:wAfter w:w="7" w:type="dxa"/>
          <w:trHeight w:val="18"/>
        </w:trPr>
        <w:tc>
          <w:tcPr>
            <w:tcW w:w="4588" w:type="dxa"/>
            <w:tcBorders>
              <w:top w:val="nil"/>
              <w:left w:val="nil"/>
              <w:bottom w:val="nil"/>
              <w:right w:val="nil"/>
            </w:tcBorders>
            <w:shd w:val="clear" w:color="auto" w:fill="auto"/>
            <w:noWrap/>
            <w:vAlign w:val="bottom"/>
          </w:tcPr>
          <w:p w:rsidR="00F00F51" w:rsidRPr="00CA3C21" w:rsidRDefault="00F00F51" w:rsidP="00F00F51">
            <w:pPr>
              <w:ind w:left="-87"/>
              <w:rPr>
                <w:rFonts w:cs="Arial"/>
                <w:sz w:val="18"/>
                <w:szCs w:val="18"/>
                <w:lang w:eastAsia="en-GB"/>
              </w:rPr>
            </w:pPr>
          </w:p>
        </w:tc>
        <w:tc>
          <w:tcPr>
            <w:tcW w:w="800" w:type="dxa"/>
            <w:tcBorders>
              <w:left w:val="nil"/>
              <w:right w:val="nil"/>
            </w:tcBorders>
            <w:shd w:val="clear" w:color="auto" w:fill="FAFAFA"/>
            <w:noWrap/>
            <w:vAlign w:val="bottom"/>
          </w:tcPr>
          <w:p w:rsidR="00F00F51" w:rsidRPr="00CA3C21" w:rsidRDefault="00F00F51" w:rsidP="00F00F51">
            <w:pPr>
              <w:jc w:val="right"/>
              <w:rPr>
                <w:rFonts w:cs="Arial"/>
                <w:color w:val="000000"/>
                <w:sz w:val="18"/>
                <w:szCs w:val="18"/>
                <w:lang w:eastAsia="en-GB"/>
              </w:rPr>
            </w:pPr>
          </w:p>
        </w:tc>
        <w:tc>
          <w:tcPr>
            <w:tcW w:w="1522" w:type="dxa"/>
            <w:tcBorders>
              <w:left w:val="nil"/>
              <w:bottom w:val="single" w:sz="4" w:space="0" w:color="auto"/>
              <w:right w:val="nil"/>
            </w:tcBorders>
            <w:shd w:val="clear" w:color="auto" w:fill="FAFAFA"/>
            <w:noWrap/>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758,120</w:t>
            </w:r>
          </w:p>
        </w:tc>
        <w:tc>
          <w:tcPr>
            <w:tcW w:w="1276" w:type="dxa"/>
            <w:tcBorders>
              <w:left w:val="nil"/>
              <w:bottom w:val="single" w:sz="4" w:space="0" w:color="auto"/>
              <w:right w:val="nil"/>
            </w:tcBorders>
            <w:shd w:val="clear" w:color="auto" w:fill="FAFAFA"/>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758,120</w:t>
            </w:r>
          </w:p>
        </w:tc>
        <w:tc>
          <w:tcPr>
            <w:tcW w:w="1219" w:type="dxa"/>
            <w:tcBorders>
              <w:left w:val="nil"/>
              <w:bottom w:val="single" w:sz="4" w:space="0" w:color="auto"/>
              <w:right w:val="nil"/>
            </w:tcBorders>
            <w:shd w:val="clear" w:color="auto" w:fill="FAFAFA"/>
            <w:vAlign w:val="bottom"/>
          </w:tcPr>
          <w:p w:rsidR="00F00F51" w:rsidRPr="00CA3C21" w:rsidRDefault="00F00F51" w:rsidP="00F00F51">
            <w:pPr>
              <w:ind w:right="-72"/>
              <w:jc w:val="right"/>
              <w:rPr>
                <w:rFonts w:cs="Arial"/>
                <w:color w:val="000000"/>
                <w:sz w:val="18"/>
                <w:szCs w:val="18"/>
                <w:lang w:eastAsia="en-GB"/>
              </w:rPr>
            </w:pPr>
            <w:r w:rsidRPr="00CA3C21">
              <w:rPr>
                <w:rFonts w:cs="Arial"/>
                <w:color w:val="000000"/>
                <w:sz w:val="18"/>
                <w:szCs w:val="18"/>
                <w:lang w:eastAsia="en-GB"/>
              </w:rPr>
              <w:t>758,120</w:t>
            </w:r>
          </w:p>
        </w:tc>
      </w:tr>
    </w:tbl>
    <w:p w:rsidR="00006009" w:rsidRDefault="00006009" w:rsidP="00006009">
      <w:pPr>
        <w:rPr>
          <w:rFonts w:eastAsia="Arial" w:cs="Arial"/>
          <w:i/>
          <w:color w:val="CF4A02"/>
          <w:sz w:val="18"/>
          <w:szCs w:val="18"/>
          <w:lang w:eastAsia="en-GB"/>
        </w:rPr>
      </w:pPr>
    </w:p>
    <w:p w:rsidR="00006009" w:rsidRPr="00006009" w:rsidRDefault="00006009" w:rsidP="00006009">
      <w:pPr>
        <w:rPr>
          <w:rFonts w:eastAsia="Arial" w:cs="Browallia New"/>
          <w:i/>
          <w:color w:val="CF4A02"/>
          <w:sz w:val="18"/>
          <w:szCs w:val="22"/>
          <w:lang w:val="en-GB" w:eastAsia="en-GB"/>
        </w:rPr>
      </w:pPr>
      <w:r>
        <w:rPr>
          <w:rFonts w:eastAsia="Arial" w:cs="Browallia New"/>
          <w:i/>
          <w:color w:val="CF4A02"/>
          <w:sz w:val="18"/>
          <w:szCs w:val="22"/>
          <w:lang w:val="en-GB" w:eastAsia="en-GB"/>
        </w:rPr>
        <w:t>Details of key assumptions used</w:t>
      </w:r>
    </w:p>
    <w:p w:rsidR="00006009" w:rsidRPr="00CA3C21" w:rsidRDefault="00006009" w:rsidP="00006009">
      <w:pPr>
        <w:rPr>
          <w:rFonts w:eastAsia="Arial" w:cs="Arial"/>
          <w:i/>
          <w:color w:val="CF4A02"/>
          <w:sz w:val="18"/>
          <w:szCs w:val="18"/>
          <w:lang w:eastAsia="en-GB"/>
        </w:rPr>
      </w:pPr>
    </w:p>
    <w:p w:rsidR="00006009" w:rsidRPr="00CA3C21" w:rsidRDefault="00746AB0" w:rsidP="00006009">
      <w:pPr>
        <w:rPr>
          <w:rFonts w:eastAsia="Arial" w:cs="Arial"/>
          <w:sz w:val="18"/>
          <w:szCs w:val="18"/>
          <w:lang w:eastAsia="en-GB"/>
        </w:rPr>
      </w:pPr>
      <w:r w:rsidRPr="00007CB6">
        <w:rPr>
          <w:rFonts w:eastAsia="Arial" w:cs="Arial"/>
          <w:sz w:val="18"/>
          <w:szCs w:val="18"/>
          <w:lang w:eastAsia="en-GB"/>
        </w:rPr>
        <w:t>The fair value of derivative assets and liabilities are determined using the foreign exchange rate from the financial institution which categorized into hierarchy</w:t>
      </w:r>
      <w:r w:rsidR="00C97D2E" w:rsidRPr="00007CB6">
        <w:rPr>
          <w:rFonts w:eastAsia="Arial" w:cs="Arial"/>
          <w:sz w:val="18"/>
          <w:szCs w:val="18"/>
          <w:lang w:eastAsia="en-GB"/>
        </w:rPr>
        <w:t xml:space="preserve"> level 2.</w:t>
      </w:r>
    </w:p>
    <w:p w:rsidR="00006009" w:rsidRDefault="00006009" w:rsidP="008B2547">
      <w:pPr>
        <w:rPr>
          <w:rFonts w:eastAsia="Arial" w:cs="Arial"/>
          <w:i/>
          <w:color w:val="CF4A02"/>
          <w:sz w:val="18"/>
          <w:szCs w:val="18"/>
          <w:lang w:eastAsia="en-GB"/>
        </w:rPr>
      </w:pPr>
    </w:p>
    <w:p w:rsidR="008B2547" w:rsidRPr="00CA3C21" w:rsidRDefault="008B2547" w:rsidP="008B2547">
      <w:pPr>
        <w:rPr>
          <w:rFonts w:eastAsia="Arial" w:cs="Arial"/>
          <w:i/>
          <w:color w:val="CF4A02"/>
          <w:sz w:val="18"/>
          <w:szCs w:val="18"/>
          <w:lang w:eastAsia="en-GB"/>
        </w:rPr>
      </w:pPr>
      <w:r w:rsidRPr="00CA3C21">
        <w:rPr>
          <w:rFonts w:eastAsia="Arial" w:cs="Arial"/>
          <w:i/>
          <w:color w:val="CF4A02"/>
          <w:sz w:val="18"/>
          <w:szCs w:val="18"/>
          <w:lang w:eastAsia="en-GB"/>
        </w:rPr>
        <w:t>Transfer between fair value hierarchy</w:t>
      </w:r>
    </w:p>
    <w:p w:rsidR="008B2547" w:rsidRPr="00CA3C21" w:rsidRDefault="008B2547" w:rsidP="008B2547">
      <w:pPr>
        <w:rPr>
          <w:rFonts w:eastAsia="Arial" w:cs="Arial"/>
          <w:i/>
          <w:color w:val="CF4A02"/>
          <w:sz w:val="18"/>
          <w:szCs w:val="18"/>
          <w:lang w:eastAsia="en-GB"/>
        </w:rPr>
      </w:pPr>
    </w:p>
    <w:p w:rsidR="008B2547" w:rsidRPr="00CA3C21" w:rsidRDefault="008B2547" w:rsidP="008B2547">
      <w:pPr>
        <w:rPr>
          <w:rFonts w:eastAsia="Arial" w:cs="Arial"/>
          <w:sz w:val="18"/>
          <w:szCs w:val="18"/>
          <w:lang w:eastAsia="en-GB"/>
        </w:rPr>
      </w:pPr>
      <w:r w:rsidRPr="00CA3C21">
        <w:rPr>
          <w:rFonts w:eastAsia="Arial" w:cs="Arial"/>
          <w:sz w:val="18"/>
          <w:szCs w:val="18"/>
          <w:lang w:eastAsia="en-GB"/>
        </w:rPr>
        <w:t>During the year, the Group has no transfers between fair value hierarchy levels.</w:t>
      </w:r>
    </w:p>
    <w:p w:rsidR="008B2547" w:rsidRPr="00CA3C21" w:rsidRDefault="008B2547" w:rsidP="008B2547">
      <w:pPr>
        <w:rPr>
          <w:rFonts w:eastAsia="Arial" w:cs="Arial"/>
          <w:i/>
          <w:color w:val="CF4A02"/>
          <w:sz w:val="18"/>
          <w:szCs w:val="18"/>
          <w:lang w:eastAsia="en-GB"/>
        </w:rPr>
      </w:pPr>
    </w:p>
    <w:p w:rsidR="008B2547" w:rsidRPr="00CA3C21" w:rsidRDefault="008B2547" w:rsidP="008B2547">
      <w:pPr>
        <w:rPr>
          <w:rFonts w:eastAsia="Arial" w:cs="Arial"/>
          <w:i/>
          <w:color w:val="CF4A02"/>
          <w:sz w:val="18"/>
          <w:szCs w:val="18"/>
          <w:lang w:eastAsia="en-GB"/>
        </w:rPr>
      </w:pPr>
      <w:r w:rsidRPr="00CA3C21">
        <w:rPr>
          <w:rFonts w:eastAsia="Arial" w:cs="Arial"/>
          <w:i/>
          <w:color w:val="CF4A02"/>
          <w:sz w:val="18"/>
          <w:szCs w:val="18"/>
          <w:lang w:eastAsia="en-GB"/>
        </w:rPr>
        <w:t>The Group’s valuation processes</w:t>
      </w:r>
    </w:p>
    <w:p w:rsidR="008B2547" w:rsidRPr="00CA3C21" w:rsidRDefault="008B2547" w:rsidP="008B2547">
      <w:pPr>
        <w:pBdr>
          <w:top w:val="nil"/>
          <w:left w:val="nil"/>
          <w:bottom w:val="nil"/>
          <w:right w:val="nil"/>
          <w:between w:val="nil"/>
        </w:pBdr>
        <w:rPr>
          <w:rFonts w:eastAsia="Arial" w:cs="Arial"/>
          <w:color w:val="E0301E"/>
          <w:sz w:val="18"/>
          <w:szCs w:val="18"/>
          <w:lang w:eastAsia="en-GB"/>
        </w:rPr>
      </w:pPr>
    </w:p>
    <w:p w:rsidR="008B2547" w:rsidRPr="00CA3C21" w:rsidRDefault="008B2547" w:rsidP="008B2547">
      <w:pPr>
        <w:rPr>
          <w:rFonts w:eastAsia="Arial" w:cs="Arial"/>
          <w:sz w:val="18"/>
          <w:szCs w:val="18"/>
          <w:lang w:eastAsia="en-GB"/>
        </w:rPr>
      </w:pPr>
      <w:r w:rsidRPr="00CA3C21">
        <w:rPr>
          <w:rFonts w:eastAsia="Arial" w:cs="Arial"/>
          <w:sz w:val="18"/>
          <w:szCs w:val="18"/>
          <w:lang w:eastAsia="en-GB"/>
        </w:rPr>
        <w:t xml:space="preserve">Chief Financial Officer (CFO), Audit Committee (AC) and a valuation team discuss valuation processes and results at least every quarter. </w:t>
      </w:r>
    </w:p>
    <w:p w:rsidR="008B2547" w:rsidRPr="00CA3C21" w:rsidRDefault="008B2547" w:rsidP="00424FF5">
      <w:pPr>
        <w:ind w:left="540" w:hanging="540"/>
        <w:rPr>
          <w:rFonts w:eastAsia="Arial Unicode MS" w:cs="Arial"/>
          <w:sz w:val="18"/>
          <w:szCs w:val="18"/>
        </w:rPr>
      </w:pPr>
    </w:p>
    <w:p w:rsidR="008B2547" w:rsidRPr="00CA3C21" w:rsidRDefault="00A01789" w:rsidP="00424FF5">
      <w:pPr>
        <w:ind w:left="540" w:hanging="540"/>
        <w:rPr>
          <w:rFonts w:eastAsia="Arial Unicode MS" w:cs="Arial"/>
          <w:sz w:val="18"/>
          <w:szCs w:val="18"/>
        </w:rPr>
      </w:pPr>
      <w:r>
        <w:rPr>
          <w:rFonts w:eastAsia="Arial Unicode MS" w:cs="Arial"/>
          <w:sz w:val="18"/>
          <w:szCs w:val="18"/>
        </w:rPr>
        <w:br w:type="page"/>
      </w:r>
    </w:p>
    <w:tbl>
      <w:tblPr>
        <w:tblW w:w="0" w:type="auto"/>
        <w:tblInd w:w="108" w:type="dxa"/>
        <w:shd w:val="clear" w:color="auto" w:fill="44546A"/>
        <w:tblLook w:val="04A0" w:firstRow="1" w:lastRow="0" w:firstColumn="1" w:lastColumn="0" w:noHBand="0" w:noVBand="1"/>
      </w:tblPr>
      <w:tblGrid>
        <w:gridCol w:w="9477"/>
      </w:tblGrid>
      <w:tr w:rsidR="00424FF5" w:rsidRPr="00CA3C21" w:rsidTr="00A505AD">
        <w:trPr>
          <w:trHeight w:val="386"/>
        </w:trPr>
        <w:tc>
          <w:tcPr>
            <w:tcW w:w="9477" w:type="dxa"/>
            <w:shd w:val="clear" w:color="auto" w:fill="FFA543"/>
            <w:vAlign w:val="center"/>
          </w:tcPr>
          <w:p w:rsidR="00424FF5" w:rsidRPr="00CA3C21" w:rsidRDefault="00B70372" w:rsidP="00A505AD">
            <w:pPr>
              <w:ind w:left="432" w:hanging="432"/>
              <w:rPr>
                <w:rFonts w:eastAsia="Arial Unicode MS" w:cs="Arial"/>
                <w:b/>
                <w:bCs/>
                <w:color w:val="FFFFFF"/>
                <w:sz w:val="18"/>
                <w:szCs w:val="18"/>
                <w:cs/>
                <w:lang w:val="en-GB"/>
              </w:rPr>
            </w:pPr>
            <w:r>
              <w:rPr>
                <w:rFonts w:eastAsia="Arial Unicode MS" w:cs="Arial"/>
                <w:b/>
                <w:bCs/>
                <w:color w:val="FFFFFF"/>
                <w:sz w:val="18"/>
                <w:szCs w:val="18"/>
                <w:lang w:val="en-GB"/>
              </w:rPr>
              <w:t>9</w:t>
            </w:r>
            <w:r w:rsidR="00424FF5" w:rsidRPr="00CA3C21">
              <w:rPr>
                <w:rFonts w:eastAsia="Arial Unicode MS" w:cs="Arial"/>
                <w:b/>
                <w:bCs/>
                <w:color w:val="FFFFFF"/>
                <w:sz w:val="18"/>
                <w:szCs w:val="18"/>
                <w:lang w:val="en-GB"/>
              </w:rPr>
              <w:tab/>
            </w:r>
            <w:r w:rsidR="00A505AD" w:rsidRPr="00CA3C21">
              <w:rPr>
                <w:rFonts w:eastAsia="Arial Unicode MS" w:cs="Arial"/>
                <w:b/>
                <w:bCs/>
                <w:color w:val="FFFFFF"/>
                <w:sz w:val="18"/>
                <w:szCs w:val="18"/>
                <w:lang w:val="en-GB"/>
              </w:rPr>
              <w:t>Critical accounting estimates and judgements</w:t>
            </w:r>
          </w:p>
        </w:tc>
      </w:tr>
    </w:tbl>
    <w:p w:rsidR="00424FF5" w:rsidRPr="00A01789" w:rsidRDefault="00424FF5" w:rsidP="00424FF5">
      <w:pPr>
        <w:pStyle w:val="ListParagraph"/>
        <w:ind w:left="0"/>
        <w:jc w:val="both"/>
        <w:rPr>
          <w:rFonts w:ascii="Arial" w:eastAsia="Arial Unicode MS" w:hAnsi="Arial" w:cs="Arial"/>
          <w:sz w:val="14"/>
          <w:szCs w:val="14"/>
          <w:lang w:val="en-GB"/>
        </w:rPr>
      </w:pPr>
    </w:p>
    <w:bookmarkEnd w:id="16"/>
    <w:p w:rsidR="00067281" w:rsidRPr="00CA3C21" w:rsidRDefault="00067281" w:rsidP="00067281">
      <w:pPr>
        <w:pStyle w:val="ListParagraph"/>
        <w:ind w:left="0"/>
        <w:jc w:val="both"/>
        <w:rPr>
          <w:rFonts w:ascii="Arial" w:eastAsia="Arial Unicode MS" w:hAnsi="Arial" w:cs="Arial"/>
          <w:sz w:val="18"/>
          <w:szCs w:val="18"/>
          <w:lang w:val="en-GB"/>
        </w:rPr>
      </w:pPr>
      <w:r w:rsidRPr="00CA3C21">
        <w:rPr>
          <w:rFonts w:ascii="Arial" w:eastAsia="Arial Unicode MS" w:hAnsi="Arial" w:cs="Arial"/>
          <w:spacing w:val="-4"/>
          <w:sz w:val="18"/>
          <w:szCs w:val="18"/>
          <w:lang w:val="en-GB"/>
        </w:rPr>
        <w:t>Estimates and judgements are continually evaluated and are based on historical experience and other factors, including</w:t>
      </w:r>
      <w:r w:rsidRPr="00CA3C21">
        <w:rPr>
          <w:rFonts w:ascii="Arial" w:eastAsia="Arial Unicode MS" w:hAnsi="Arial" w:cs="Arial"/>
          <w:sz w:val="18"/>
          <w:szCs w:val="18"/>
          <w:lang w:val="en-GB"/>
        </w:rPr>
        <w:t xml:space="preserve"> expectations of future events that are believed to be reasonable under the circumstances.</w:t>
      </w:r>
    </w:p>
    <w:p w:rsidR="00A505AD" w:rsidRPr="00A01789" w:rsidRDefault="00A505AD" w:rsidP="00067281">
      <w:pPr>
        <w:pStyle w:val="ListParagraph"/>
        <w:ind w:left="0"/>
        <w:jc w:val="both"/>
        <w:rPr>
          <w:rFonts w:ascii="Arial" w:eastAsia="Arial Unicode MS" w:hAnsi="Arial" w:cs="Arial"/>
          <w:sz w:val="14"/>
          <w:szCs w:val="14"/>
          <w:lang w:val="en-GB"/>
        </w:rPr>
      </w:pPr>
    </w:p>
    <w:p w:rsidR="00A505AD" w:rsidRPr="00CA3C21" w:rsidRDefault="00A505AD" w:rsidP="00A505AD">
      <w:pPr>
        <w:tabs>
          <w:tab w:val="left" w:pos="540"/>
        </w:tabs>
        <w:suppressAutoHyphens/>
        <w:ind w:left="540" w:hanging="540"/>
        <w:rPr>
          <w:rFonts w:eastAsia="Arial Unicode MS" w:cs="Arial"/>
          <w:b/>
          <w:bCs/>
          <w:color w:val="CF4A02"/>
          <w:sz w:val="18"/>
          <w:szCs w:val="18"/>
        </w:rPr>
      </w:pPr>
      <w:r w:rsidRPr="00CA3C21">
        <w:rPr>
          <w:rFonts w:eastAsia="Arial Unicode MS" w:cs="Arial"/>
          <w:b/>
          <w:bCs/>
          <w:color w:val="CF4A02"/>
          <w:sz w:val="18"/>
          <w:szCs w:val="18"/>
        </w:rPr>
        <w:t>a)</w:t>
      </w:r>
      <w:r w:rsidRPr="00CA3C21">
        <w:rPr>
          <w:rFonts w:eastAsia="Arial Unicode MS" w:cs="Arial"/>
          <w:b/>
          <w:bCs/>
          <w:color w:val="CF4A02"/>
          <w:sz w:val="18"/>
          <w:szCs w:val="18"/>
          <w:cs/>
        </w:rPr>
        <w:tab/>
      </w:r>
      <w:r w:rsidR="00BE0C00" w:rsidRPr="00CA3C21">
        <w:rPr>
          <w:rFonts w:eastAsia="Arial Unicode MS" w:cs="Arial"/>
          <w:b/>
          <w:bCs/>
          <w:color w:val="CF4A02"/>
          <w:sz w:val="18"/>
          <w:szCs w:val="18"/>
        </w:rPr>
        <w:t>Fair value of certain financial assets and derivatives</w:t>
      </w:r>
    </w:p>
    <w:p w:rsidR="00BE0C00" w:rsidRPr="00A01789" w:rsidRDefault="00BE0C00" w:rsidP="00A505AD">
      <w:pPr>
        <w:tabs>
          <w:tab w:val="left" w:pos="540"/>
        </w:tabs>
        <w:suppressAutoHyphens/>
        <w:ind w:left="540" w:hanging="540"/>
        <w:rPr>
          <w:rFonts w:eastAsia="Arial Unicode MS" w:cs="Arial"/>
          <w:b/>
          <w:bCs/>
          <w:color w:val="CF4A02"/>
          <w:sz w:val="14"/>
          <w:szCs w:val="14"/>
        </w:rPr>
      </w:pPr>
    </w:p>
    <w:p w:rsidR="00BE0C00" w:rsidRPr="00CA3C21" w:rsidRDefault="00BE0C00" w:rsidP="00A505AD">
      <w:pPr>
        <w:tabs>
          <w:tab w:val="left" w:pos="540"/>
        </w:tabs>
        <w:suppressAutoHyphens/>
        <w:ind w:left="540" w:hanging="540"/>
        <w:rPr>
          <w:rFonts w:eastAsia="Arial Unicode MS" w:cs="Arial"/>
          <w:sz w:val="18"/>
          <w:szCs w:val="18"/>
        </w:rPr>
      </w:pPr>
      <w:r w:rsidRPr="00CA3C21">
        <w:rPr>
          <w:rFonts w:eastAsia="Arial Unicode MS" w:cs="Arial"/>
          <w:b/>
          <w:bCs/>
          <w:color w:val="CF4A02"/>
          <w:sz w:val="18"/>
          <w:szCs w:val="18"/>
        </w:rPr>
        <w:tab/>
      </w:r>
      <w:r w:rsidRPr="00CA3C21">
        <w:rPr>
          <w:rFonts w:eastAsia="Arial Unicode MS" w:cs="Arial"/>
          <w:sz w:val="18"/>
          <w:szCs w:val="18"/>
        </w:rPr>
        <w:t>The fair value of financial instruments that are not traded in an active market is determined using valuation techniques. The Group uses judgement to select a variety of methods and make assumptions that are mainly based on market conditions existing at the end of each reporting period.</w:t>
      </w:r>
      <w:r w:rsidR="00323E06" w:rsidRPr="00CA3C21">
        <w:rPr>
          <w:rFonts w:eastAsia="Arial Unicode MS" w:cs="Arial"/>
          <w:sz w:val="18"/>
          <w:szCs w:val="18"/>
        </w:rPr>
        <w:t xml:space="preserve">  Details of key assumptions used are included in Note </w:t>
      </w:r>
      <w:r w:rsidR="00F456CB">
        <w:rPr>
          <w:rFonts w:eastAsia="Arial Unicode MS" w:cs="Arial"/>
          <w:sz w:val="18"/>
          <w:szCs w:val="18"/>
        </w:rPr>
        <w:t>8</w:t>
      </w:r>
      <w:r w:rsidR="00323E06" w:rsidRPr="00CA3C21">
        <w:rPr>
          <w:rFonts w:eastAsia="Arial Unicode MS" w:cs="Arial"/>
          <w:sz w:val="18"/>
          <w:szCs w:val="18"/>
        </w:rPr>
        <w:t>.</w:t>
      </w:r>
    </w:p>
    <w:p w:rsidR="00BE0C00" w:rsidRPr="00A01789" w:rsidRDefault="00BE0C00" w:rsidP="00A505AD">
      <w:pPr>
        <w:tabs>
          <w:tab w:val="left" w:pos="540"/>
        </w:tabs>
        <w:suppressAutoHyphens/>
        <w:ind w:left="540" w:hanging="540"/>
        <w:rPr>
          <w:rFonts w:eastAsia="Arial Unicode MS" w:cs="Arial"/>
          <w:sz w:val="14"/>
          <w:szCs w:val="14"/>
        </w:rPr>
      </w:pPr>
    </w:p>
    <w:p w:rsidR="00BE0C00" w:rsidRPr="00CA3C21" w:rsidRDefault="00BE0C00" w:rsidP="00A505AD">
      <w:pPr>
        <w:tabs>
          <w:tab w:val="left" w:pos="540"/>
        </w:tabs>
        <w:suppressAutoHyphens/>
        <w:ind w:left="540" w:hanging="540"/>
        <w:rPr>
          <w:rFonts w:eastAsia="Arial Unicode MS" w:cs="Arial"/>
          <w:b/>
          <w:bCs/>
          <w:color w:val="CF4A02"/>
          <w:sz w:val="18"/>
          <w:szCs w:val="18"/>
        </w:rPr>
      </w:pPr>
      <w:r w:rsidRPr="00CA3C21">
        <w:rPr>
          <w:rFonts w:eastAsia="Arial Unicode MS" w:cs="Arial"/>
          <w:b/>
          <w:bCs/>
          <w:color w:val="CF4A02"/>
          <w:sz w:val="18"/>
          <w:szCs w:val="18"/>
        </w:rPr>
        <w:t>b)</w:t>
      </w:r>
      <w:r w:rsidRPr="00CA3C21">
        <w:rPr>
          <w:rFonts w:eastAsia="Arial Unicode MS" w:cs="Arial"/>
          <w:b/>
          <w:bCs/>
          <w:color w:val="CF4A02"/>
          <w:sz w:val="18"/>
          <w:szCs w:val="18"/>
          <w:cs/>
        </w:rPr>
        <w:tab/>
      </w:r>
      <w:r w:rsidRPr="00CA3C21">
        <w:rPr>
          <w:rFonts w:eastAsia="Arial Unicode MS" w:cs="Arial"/>
          <w:b/>
          <w:bCs/>
          <w:color w:val="CF4A02"/>
          <w:sz w:val="18"/>
          <w:szCs w:val="18"/>
        </w:rPr>
        <w:t>Impairment of financial assets</w:t>
      </w:r>
    </w:p>
    <w:p w:rsidR="00BE0C00" w:rsidRPr="00A01789" w:rsidRDefault="00BE0C00" w:rsidP="00A505AD">
      <w:pPr>
        <w:tabs>
          <w:tab w:val="left" w:pos="540"/>
        </w:tabs>
        <w:suppressAutoHyphens/>
        <w:ind w:left="540" w:hanging="540"/>
        <w:rPr>
          <w:rFonts w:eastAsia="Arial Unicode MS" w:cs="Arial"/>
          <w:sz w:val="14"/>
          <w:szCs w:val="14"/>
        </w:rPr>
      </w:pPr>
    </w:p>
    <w:p w:rsidR="0095567E" w:rsidRPr="00CA3C21" w:rsidRDefault="00BE0C00" w:rsidP="0095567E">
      <w:pPr>
        <w:tabs>
          <w:tab w:val="left" w:pos="540"/>
        </w:tabs>
        <w:suppressAutoHyphens/>
        <w:ind w:left="540" w:hanging="540"/>
        <w:rPr>
          <w:rFonts w:eastAsia="Arial Unicode MS" w:cs="Arial"/>
          <w:sz w:val="18"/>
          <w:szCs w:val="18"/>
        </w:rPr>
      </w:pPr>
      <w:r w:rsidRPr="00CA3C21">
        <w:rPr>
          <w:rFonts w:eastAsia="Arial Unicode MS" w:cs="Arial"/>
          <w:sz w:val="18"/>
          <w:szCs w:val="18"/>
        </w:rPr>
        <w:tab/>
      </w:r>
      <w:r w:rsidR="0095567E" w:rsidRPr="00CA3C21">
        <w:rPr>
          <w:rFonts w:eastAsia="Arial Unicode MS" w:cs="Arial"/>
          <w:sz w:val="18"/>
          <w:szCs w:val="18"/>
        </w:rPr>
        <w:t>The loss allowances for financial assets are based on assumptions about default risk and expected loss rates</w:t>
      </w:r>
      <w:r w:rsidR="0095567E" w:rsidRPr="00CA3C21">
        <w:rPr>
          <w:rFonts w:eastAsia="Arial Unicode MS" w:cs="Arial"/>
          <w:sz w:val="18"/>
          <w:szCs w:val="18"/>
          <w:cs/>
        </w:rPr>
        <w:t xml:space="preserve">. </w:t>
      </w:r>
      <w:r w:rsidR="0095567E" w:rsidRPr="00CA3C21">
        <w:rPr>
          <w:rFonts w:eastAsia="Arial Unicode MS" w:cs="Arial"/>
          <w:sz w:val="18"/>
          <w:szCs w:val="18"/>
        </w:rPr>
        <w:t xml:space="preserve">The Group uses judgement in making these assumptions and selecting the inputs used in the impairment calculation, based on the Group’s </w:t>
      </w:r>
      <w:proofErr w:type="gramStart"/>
      <w:r w:rsidR="0095567E" w:rsidRPr="00CA3C21">
        <w:rPr>
          <w:rFonts w:eastAsia="Arial Unicode MS" w:cs="Arial"/>
          <w:sz w:val="18"/>
          <w:szCs w:val="18"/>
        </w:rPr>
        <w:t>past history</w:t>
      </w:r>
      <w:proofErr w:type="gramEnd"/>
      <w:r w:rsidR="0095567E" w:rsidRPr="00CA3C21">
        <w:rPr>
          <w:rFonts w:eastAsia="Arial Unicode MS" w:cs="Arial"/>
          <w:sz w:val="18"/>
          <w:szCs w:val="18"/>
        </w:rPr>
        <w:t xml:space="preserve"> and existing market conditions, as well as forward</w:t>
      </w:r>
      <w:r w:rsidR="0095567E" w:rsidRPr="00CA3C21">
        <w:rPr>
          <w:rFonts w:eastAsia="Arial Unicode MS" w:cs="Arial"/>
          <w:sz w:val="18"/>
          <w:szCs w:val="18"/>
          <w:cs/>
        </w:rPr>
        <w:t>-</w:t>
      </w:r>
      <w:r w:rsidR="0095567E" w:rsidRPr="00CA3C21">
        <w:rPr>
          <w:rFonts w:eastAsia="Arial Unicode MS" w:cs="Arial"/>
          <w:sz w:val="18"/>
          <w:szCs w:val="18"/>
        </w:rPr>
        <w:t>looking estimates at the end of each reporting period</w:t>
      </w:r>
      <w:r w:rsidR="0095567E" w:rsidRPr="00CA3C21">
        <w:rPr>
          <w:rFonts w:eastAsia="Arial Unicode MS" w:cs="Arial"/>
          <w:sz w:val="18"/>
          <w:szCs w:val="18"/>
          <w:cs/>
        </w:rPr>
        <w:t>.</w:t>
      </w:r>
    </w:p>
    <w:p w:rsidR="00E65588" w:rsidRPr="00A01789" w:rsidRDefault="00E65588" w:rsidP="00AA6016">
      <w:pPr>
        <w:tabs>
          <w:tab w:val="left" w:pos="540"/>
        </w:tabs>
        <w:suppressAutoHyphens/>
        <w:ind w:left="540" w:hanging="540"/>
        <w:rPr>
          <w:rFonts w:eastAsia="Arial Unicode MS" w:cs="Arial"/>
          <w:sz w:val="14"/>
          <w:szCs w:val="14"/>
        </w:rPr>
      </w:pPr>
    </w:p>
    <w:p w:rsidR="00E65588" w:rsidRPr="00CA3C21" w:rsidRDefault="00E65588" w:rsidP="00E65588">
      <w:pPr>
        <w:tabs>
          <w:tab w:val="left" w:pos="540"/>
        </w:tabs>
        <w:suppressAutoHyphens/>
        <w:ind w:left="540" w:hanging="540"/>
        <w:rPr>
          <w:rFonts w:eastAsia="Arial Unicode MS" w:cs="Arial"/>
          <w:b/>
          <w:bCs/>
          <w:color w:val="CF4A02"/>
          <w:sz w:val="18"/>
          <w:szCs w:val="18"/>
        </w:rPr>
      </w:pPr>
      <w:r w:rsidRPr="00CA3C21">
        <w:rPr>
          <w:rFonts w:eastAsia="Arial Unicode MS" w:cs="Arial"/>
          <w:b/>
          <w:bCs/>
          <w:color w:val="CF4A02"/>
          <w:sz w:val="18"/>
          <w:szCs w:val="18"/>
        </w:rPr>
        <w:t>c)</w:t>
      </w:r>
      <w:r w:rsidRPr="00CA3C21">
        <w:rPr>
          <w:rFonts w:eastAsia="Arial Unicode MS" w:cs="Arial"/>
          <w:b/>
          <w:bCs/>
          <w:color w:val="CF4A02"/>
          <w:sz w:val="18"/>
          <w:szCs w:val="18"/>
          <w:cs/>
        </w:rPr>
        <w:tab/>
      </w:r>
      <w:r w:rsidRPr="00CA3C21">
        <w:rPr>
          <w:rFonts w:eastAsia="Arial Unicode MS" w:cs="Arial"/>
          <w:b/>
          <w:bCs/>
          <w:color w:val="CF4A02"/>
          <w:sz w:val="18"/>
          <w:szCs w:val="18"/>
        </w:rPr>
        <w:t xml:space="preserve">Reduction of inventory cost to net </w:t>
      </w:r>
      <w:proofErr w:type="spellStart"/>
      <w:r w:rsidRPr="00CA3C21">
        <w:rPr>
          <w:rFonts w:eastAsia="Arial Unicode MS" w:cs="Arial"/>
          <w:b/>
          <w:bCs/>
          <w:color w:val="CF4A02"/>
          <w:sz w:val="18"/>
          <w:szCs w:val="18"/>
        </w:rPr>
        <w:t>realisable</w:t>
      </w:r>
      <w:proofErr w:type="spellEnd"/>
      <w:r w:rsidRPr="00CA3C21">
        <w:rPr>
          <w:rFonts w:eastAsia="Arial Unicode MS" w:cs="Arial"/>
          <w:b/>
          <w:bCs/>
          <w:color w:val="CF4A02"/>
          <w:sz w:val="18"/>
          <w:szCs w:val="18"/>
        </w:rPr>
        <w:t xml:space="preserve"> value</w:t>
      </w:r>
    </w:p>
    <w:p w:rsidR="00E65588" w:rsidRPr="00A01789" w:rsidRDefault="00E65588" w:rsidP="00E65588">
      <w:pPr>
        <w:tabs>
          <w:tab w:val="left" w:pos="540"/>
        </w:tabs>
        <w:suppressAutoHyphens/>
        <w:ind w:left="540" w:hanging="540"/>
        <w:rPr>
          <w:rFonts w:eastAsia="Arial Unicode MS" w:cs="Arial"/>
          <w:b/>
          <w:bCs/>
          <w:color w:val="CF4A02"/>
          <w:sz w:val="14"/>
          <w:szCs w:val="14"/>
        </w:rPr>
      </w:pPr>
    </w:p>
    <w:p w:rsidR="00E65588" w:rsidRPr="00CA3C21" w:rsidRDefault="00E65588" w:rsidP="00E65588">
      <w:pPr>
        <w:tabs>
          <w:tab w:val="left" w:pos="540"/>
        </w:tabs>
        <w:suppressAutoHyphens/>
        <w:ind w:left="540" w:hanging="540"/>
        <w:rPr>
          <w:rFonts w:eastAsia="Arial Unicode MS" w:cs="Arial"/>
          <w:sz w:val="18"/>
          <w:szCs w:val="18"/>
        </w:rPr>
      </w:pPr>
      <w:r w:rsidRPr="00CA3C21">
        <w:rPr>
          <w:rFonts w:eastAsia="Arial Unicode MS" w:cs="Arial"/>
          <w:b/>
          <w:bCs/>
          <w:color w:val="CF4A02"/>
          <w:sz w:val="18"/>
          <w:szCs w:val="18"/>
        </w:rPr>
        <w:tab/>
      </w:r>
      <w:r w:rsidRPr="00CA3C21">
        <w:rPr>
          <w:rFonts w:eastAsia="Arial Unicode MS" w:cs="Arial"/>
          <w:sz w:val="18"/>
          <w:szCs w:val="18"/>
        </w:rPr>
        <w:t xml:space="preserve">In determining a reduction of inventory cost to net </w:t>
      </w:r>
      <w:proofErr w:type="spellStart"/>
      <w:r w:rsidRPr="00CA3C21">
        <w:rPr>
          <w:rFonts w:eastAsia="Arial Unicode MS" w:cs="Arial"/>
          <w:sz w:val="18"/>
          <w:szCs w:val="18"/>
        </w:rPr>
        <w:t>realisable</w:t>
      </w:r>
      <w:proofErr w:type="spellEnd"/>
      <w:r w:rsidRPr="00CA3C21">
        <w:rPr>
          <w:rFonts w:eastAsia="Arial Unicode MS" w:cs="Arial"/>
          <w:sz w:val="18"/>
          <w:szCs w:val="18"/>
        </w:rPr>
        <w:t xml:space="preserve"> value, the management makes judgement and estimates the net </w:t>
      </w:r>
      <w:proofErr w:type="spellStart"/>
      <w:r w:rsidRPr="00CA3C21">
        <w:rPr>
          <w:rFonts w:eastAsia="Arial Unicode MS" w:cs="Arial"/>
          <w:sz w:val="18"/>
          <w:szCs w:val="18"/>
        </w:rPr>
        <w:t>realisable</w:t>
      </w:r>
      <w:proofErr w:type="spellEnd"/>
      <w:r w:rsidRPr="00CA3C21">
        <w:rPr>
          <w:rFonts w:eastAsia="Arial Unicode MS" w:cs="Arial"/>
          <w:sz w:val="18"/>
          <w:szCs w:val="18"/>
        </w:rPr>
        <w:t xml:space="preserve"> value of inventory based on the amount of the inventories are expected to </w:t>
      </w:r>
      <w:proofErr w:type="spellStart"/>
      <w:r w:rsidRPr="00CA3C21">
        <w:rPr>
          <w:rFonts w:eastAsia="Arial Unicode MS" w:cs="Arial"/>
          <w:sz w:val="18"/>
          <w:szCs w:val="18"/>
        </w:rPr>
        <w:t>realise</w:t>
      </w:r>
      <w:proofErr w:type="spellEnd"/>
      <w:r w:rsidRPr="00CA3C21">
        <w:rPr>
          <w:rFonts w:eastAsia="Arial Unicode MS" w:cs="Arial"/>
          <w:sz w:val="18"/>
          <w:szCs w:val="18"/>
        </w:rPr>
        <w:t>. These estimates take into consideration fluctuations of selling price or cost directly relating to events occurring at the year ended.</w:t>
      </w:r>
    </w:p>
    <w:p w:rsidR="00E65588" w:rsidRPr="00A01789" w:rsidRDefault="00E65588" w:rsidP="008012E4">
      <w:pPr>
        <w:tabs>
          <w:tab w:val="left" w:pos="540"/>
        </w:tabs>
        <w:suppressAutoHyphens/>
        <w:ind w:left="567"/>
        <w:rPr>
          <w:rFonts w:eastAsia="Arial Unicode MS" w:cs="Arial"/>
          <w:sz w:val="14"/>
          <w:szCs w:val="14"/>
        </w:rPr>
      </w:pPr>
    </w:p>
    <w:p w:rsidR="00E65588" w:rsidRPr="00CA3C21" w:rsidRDefault="00E65588" w:rsidP="00E65588">
      <w:pPr>
        <w:tabs>
          <w:tab w:val="left" w:pos="540"/>
        </w:tabs>
        <w:suppressAutoHyphens/>
        <w:ind w:left="540" w:hanging="540"/>
        <w:rPr>
          <w:rFonts w:eastAsia="Arial Unicode MS" w:cs="Arial"/>
          <w:b/>
          <w:bCs/>
          <w:color w:val="CF4A02"/>
          <w:sz w:val="18"/>
          <w:szCs w:val="18"/>
        </w:rPr>
      </w:pPr>
      <w:r w:rsidRPr="00CA3C21">
        <w:rPr>
          <w:rFonts w:eastAsia="Arial Unicode MS" w:cs="Arial"/>
          <w:b/>
          <w:bCs/>
          <w:color w:val="CF4A02"/>
          <w:sz w:val="18"/>
          <w:szCs w:val="18"/>
        </w:rPr>
        <w:t>d)</w:t>
      </w:r>
      <w:r w:rsidRPr="00CA3C21">
        <w:rPr>
          <w:rFonts w:eastAsia="Arial Unicode MS" w:cs="Arial"/>
          <w:b/>
          <w:bCs/>
          <w:color w:val="CF4A02"/>
          <w:sz w:val="18"/>
          <w:szCs w:val="18"/>
          <w:cs/>
        </w:rPr>
        <w:tab/>
      </w:r>
      <w:r w:rsidRPr="00CA3C21">
        <w:rPr>
          <w:rFonts w:eastAsia="Arial Unicode MS" w:cs="Arial"/>
          <w:b/>
          <w:bCs/>
          <w:color w:val="CF4A02"/>
          <w:sz w:val="18"/>
          <w:szCs w:val="18"/>
        </w:rPr>
        <w:t>Property, plant and equipment and depreciation</w:t>
      </w:r>
    </w:p>
    <w:p w:rsidR="00E65588" w:rsidRPr="00A01789" w:rsidRDefault="00E65588" w:rsidP="00E65588">
      <w:pPr>
        <w:tabs>
          <w:tab w:val="left" w:pos="540"/>
        </w:tabs>
        <w:suppressAutoHyphens/>
        <w:ind w:left="540" w:hanging="540"/>
        <w:rPr>
          <w:rFonts w:eastAsia="Arial Unicode MS" w:cs="Arial"/>
          <w:b/>
          <w:bCs/>
          <w:color w:val="CF4A02"/>
          <w:sz w:val="14"/>
          <w:szCs w:val="14"/>
        </w:rPr>
      </w:pPr>
    </w:p>
    <w:p w:rsidR="00E65588" w:rsidRPr="00CA3C21" w:rsidRDefault="00E65588" w:rsidP="00E65588">
      <w:pPr>
        <w:tabs>
          <w:tab w:val="left" w:pos="540"/>
        </w:tabs>
        <w:suppressAutoHyphens/>
        <w:ind w:left="540" w:hanging="540"/>
        <w:rPr>
          <w:rFonts w:eastAsia="Arial Unicode MS" w:cs="Arial"/>
          <w:sz w:val="18"/>
          <w:szCs w:val="18"/>
        </w:rPr>
      </w:pPr>
      <w:r w:rsidRPr="00CA3C21">
        <w:rPr>
          <w:rFonts w:eastAsia="Arial Unicode MS" w:cs="Arial"/>
          <w:sz w:val="18"/>
          <w:szCs w:val="18"/>
        </w:rPr>
        <w:tab/>
        <w:t>In determining depreciation of plant and equipment, the management is required to make estimates of the useful lives and residual values of the plant and equipment and to review estimated useful lives and residual values when there are any changes.</w:t>
      </w:r>
    </w:p>
    <w:p w:rsidR="00E65588" w:rsidRPr="00A01789" w:rsidRDefault="00E65588" w:rsidP="00E65588">
      <w:pPr>
        <w:tabs>
          <w:tab w:val="left" w:pos="540"/>
        </w:tabs>
        <w:suppressAutoHyphens/>
        <w:ind w:left="540" w:hanging="540"/>
        <w:rPr>
          <w:rFonts w:eastAsia="Arial Unicode MS" w:cs="Arial"/>
          <w:sz w:val="14"/>
          <w:szCs w:val="14"/>
        </w:rPr>
      </w:pPr>
    </w:p>
    <w:p w:rsidR="00E65588" w:rsidRPr="00CA3C21" w:rsidRDefault="00E65588" w:rsidP="00E65588">
      <w:pPr>
        <w:tabs>
          <w:tab w:val="left" w:pos="540"/>
        </w:tabs>
        <w:suppressAutoHyphens/>
        <w:ind w:left="540" w:hanging="540"/>
        <w:rPr>
          <w:rFonts w:eastAsia="Arial Unicode MS" w:cs="Arial"/>
          <w:sz w:val="18"/>
          <w:szCs w:val="18"/>
        </w:rPr>
      </w:pPr>
      <w:r w:rsidRPr="00CA3C21">
        <w:rPr>
          <w:rFonts w:eastAsia="Arial Unicode MS" w:cs="Arial"/>
          <w:sz w:val="18"/>
          <w:szCs w:val="18"/>
        </w:rPr>
        <w:tab/>
        <w:t>In addition, the management is required to review property, plant and equipment for impairment on a periodical basis and record impairment losses when it is determined that their recoverable amount is lower than the carrying amount. This requires judgements regarding forecast of future revenues and expenses relating to the assets subject to the review.</w:t>
      </w:r>
    </w:p>
    <w:p w:rsidR="00AF04E4" w:rsidRPr="00A01789" w:rsidRDefault="00AF04E4" w:rsidP="00E65588">
      <w:pPr>
        <w:tabs>
          <w:tab w:val="left" w:pos="540"/>
        </w:tabs>
        <w:suppressAutoHyphens/>
        <w:ind w:left="540" w:hanging="540"/>
        <w:rPr>
          <w:rFonts w:eastAsia="Arial Unicode MS" w:cs="Arial"/>
          <w:sz w:val="14"/>
          <w:szCs w:val="14"/>
        </w:rPr>
      </w:pPr>
    </w:p>
    <w:p w:rsidR="00E65588" w:rsidRPr="00CA3C21" w:rsidRDefault="00E65588" w:rsidP="00E65588">
      <w:pPr>
        <w:tabs>
          <w:tab w:val="left" w:pos="540"/>
        </w:tabs>
        <w:suppressAutoHyphens/>
        <w:ind w:left="540" w:hanging="540"/>
        <w:rPr>
          <w:rFonts w:eastAsia="Arial Unicode MS" w:cs="Arial"/>
          <w:b/>
          <w:bCs/>
          <w:color w:val="CF4A02"/>
          <w:sz w:val="18"/>
          <w:szCs w:val="18"/>
        </w:rPr>
      </w:pPr>
      <w:r w:rsidRPr="00CA3C21">
        <w:rPr>
          <w:rFonts w:eastAsia="Arial Unicode MS" w:cs="Arial"/>
          <w:b/>
          <w:bCs/>
          <w:color w:val="CF4A02"/>
          <w:sz w:val="18"/>
          <w:szCs w:val="18"/>
        </w:rPr>
        <w:t>e)</w:t>
      </w:r>
      <w:r w:rsidRPr="00CA3C21">
        <w:rPr>
          <w:rFonts w:eastAsia="Arial Unicode MS" w:cs="Arial"/>
          <w:b/>
          <w:bCs/>
          <w:color w:val="CF4A02"/>
          <w:sz w:val="18"/>
          <w:szCs w:val="18"/>
          <w:cs/>
        </w:rPr>
        <w:tab/>
      </w:r>
      <w:r w:rsidRPr="00CA3C21">
        <w:rPr>
          <w:rFonts w:eastAsia="Arial Unicode MS" w:cs="Arial"/>
          <w:b/>
          <w:bCs/>
          <w:color w:val="CF4A02"/>
          <w:sz w:val="18"/>
          <w:szCs w:val="18"/>
        </w:rPr>
        <w:t>Deferred tax assets</w:t>
      </w:r>
    </w:p>
    <w:p w:rsidR="00E65588" w:rsidRPr="00A01789" w:rsidRDefault="00E65588" w:rsidP="00E65588">
      <w:pPr>
        <w:tabs>
          <w:tab w:val="left" w:pos="540"/>
        </w:tabs>
        <w:suppressAutoHyphens/>
        <w:ind w:left="540" w:hanging="540"/>
        <w:rPr>
          <w:rFonts w:eastAsia="Arial Unicode MS" w:cs="Arial"/>
          <w:b/>
          <w:bCs/>
          <w:color w:val="CF4A02"/>
          <w:sz w:val="14"/>
          <w:szCs w:val="14"/>
        </w:rPr>
      </w:pPr>
    </w:p>
    <w:p w:rsidR="00E65588" w:rsidRPr="00CA3C21" w:rsidRDefault="00E65588" w:rsidP="00E65588">
      <w:pPr>
        <w:tabs>
          <w:tab w:val="left" w:pos="540"/>
        </w:tabs>
        <w:suppressAutoHyphens/>
        <w:ind w:left="540" w:hanging="540"/>
        <w:rPr>
          <w:rFonts w:eastAsia="Arial Unicode MS" w:cs="Arial"/>
          <w:sz w:val="18"/>
          <w:szCs w:val="18"/>
        </w:rPr>
      </w:pPr>
      <w:r w:rsidRPr="00CA3C21">
        <w:rPr>
          <w:rFonts w:eastAsia="Arial Unicode MS" w:cs="Arial"/>
          <w:b/>
          <w:bCs/>
          <w:color w:val="CF4A02"/>
          <w:sz w:val="18"/>
          <w:szCs w:val="18"/>
        </w:rPr>
        <w:tab/>
      </w:r>
      <w:r w:rsidRPr="00CA3C21">
        <w:rPr>
          <w:rFonts w:eastAsia="Arial Unicode MS" w:cs="Arial"/>
          <w:sz w:val="18"/>
          <w:szCs w:val="18"/>
        </w:rPr>
        <w:t xml:space="preserve">The recognition of deferred tax assets is based upon whether it is probably that </w:t>
      </w:r>
      <w:proofErr w:type="gramStart"/>
      <w:r w:rsidRPr="00CA3C21">
        <w:rPr>
          <w:rFonts w:eastAsia="Arial Unicode MS" w:cs="Arial"/>
          <w:sz w:val="18"/>
          <w:szCs w:val="18"/>
        </w:rPr>
        <w:t>sufficient</w:t>
      </w:r>
      <w:proofErr w:type="gramEnd"/>
      <w:r w:rsidRPr="00CA3C21">
        <w:rPr>
          <w:rFonts w:eastAsia="Arial Unicode MS" w:cs="Arial"/>
          <w:sz w:val="18"/>
          <w:szCs w:val="18"/>
        </w:rPr>
        <w:t xml:space="preserve"> taxable profits will be available in the future against which the reversal of temporary differences can be deducted. The Group has determined the future taxable profits by referencing to the latest available financial forecasts. The recognition, therefore, involves judgement regarding the future financial performance of the Group in which the deferred tax assets have been </w:t>
      </w:r>
      <w:proofErr w:type="spellStart"/>
      <w:r w:rsidRPr="00CA3C21">
        <w:rPr>
          <w:rFonts w:eastAsia="Arial Unicode MS" w:cs="Arial"/>
          <w:sz w:val="18"/>
          <w:szCs w:val="18"/>
        </w:rPr>
        <w:t>recognised</w:t>
      </w:r>
      <w:proofErr w:type="spellEnd"/>
      <w:r w:rsidRPr="00CA3C21">
        <w:rPr>
          <w:rFonts w:eastAsia="Arial Unicode MS" w:cs="Arial"/>
          <w:sz w:val="18"/>
          <w:szCs w:val="18"/>
        </w:rPr>
        <w:t>.</w:t>
      </w:r>
    </w:p>
    <w:p w:rsidR="00E65588" w:rsidRPr="00A01789" w:rsidRDefault="00E65588" w:rsidP="00E65588">
      <w:pPr>
        <w:tabs>
          <w:tab w:val="left" w:pos="540"/>
        </w:tabs>
        <w:suppressAutoHyphens/>
        <w:ind w:left="540" w:hanging="540"/>
        <w:rPr>
          <w:rFonts w:eastAsia="Arial Unicode MS" w:cs="Arial"/>
          <w:sz w:val="14"/>
          <w:szCs w:val="14"/>
        </w:rPr>
      </w:pPr>
    </w:p>
    <w:p w:rsidR="00E65588" w:rsidRPr="00CA3C21" w:rsidRDefault="00E65588" w:rsidP="00E65588">
      <w:pPr>
        <w:tabs>
          <w:tab w:val="left" w:pos="540"/>
        </w:tabs>
        <w:suppressAutoHyphens/>
        <w:ind w:left="540" w:hanging="540"/>
        <w:rPr>
          <w:rFonts w:eastAsia="Arial Unicode MS" w:cs="Arial"/>
          <w:b/>
          <w:bCs/>
          <w:color w:val="CF4A02"/>
          <w:sz w:val="18"/>
          <w:szCs w:val="18"/>
        </w:rPr>
      </w:pPr>
      <w:r w:rsidRPr="00CA3C21">
        <w:rPr>
          <w:rFonts w:eastAsia="Arial Unicode MS" w:cs="Arial"/>
          <w:b/>
          <w:bCs/>
          <w:color w:val="CF4A02"/>
          <w:sz w:val="18"/>
          <w:szCs w:val="18"/>
        </w:rPr>
        <w:t>f)</w:t>
      </w:r>
      <w:r w:rsidRPr="00CA3C21">
        <w:rPr>
          <w:rFonts w:eastAsia="Arial Unicode MS" w:cs="Arial"/>
          <w:b/>
          <w:bCs/>
          <w:color w:val="CF4A02"/>
          <w:sz w:val="18"/>
          <w:szCs w:val="18"/>
          <w:cs/>
        </w:rPr>
        <w:tab/>
      </w:r>
      <w:r w:rsidRPr="00CA3C21">
        <w:rPr>
          <w:rFonts w:eastAsia="Arial Unicode MS" w:cs="Arial"/>
          <w:b/>
          <w:bCs/>
          <w:color w:val="CF4A02"/>
          <w:sz w:val="18"/>
          <w:szCs w:val="18"/>
        </w:rPr>
        <w:t>Defined retirement benefit obligations</w:t>
      </w:r>
    </w:p>
    <w:p w:rsidR="00E65588" w:rsidRPr="00A01789" w:rsidRDefault="00E65588" w:rsidP="00E65588">
      <w:pPr>
        <w:tabs>
          <w:tab w:val="left" w:pos="540"/>
        </w:tabs>
        <w:suppressAutoHyphens/>
        <w:ind w:left="540" w:hanging="540"/>
        <w:rPr>
          <w:rFonts w:eastAsia="Arial Unicode MS" w:cs="Arial"/>
          <w:sz w:val="14"/>
          <w:szCs w:val="14"/>
        </w:rPr>
      </w:pPr>
    </w:p>
    <w:p w:rsidR="00E65588" w:rsidRPr="00CA3C21" w:rsidRDefault="00E65588" w:rsidP="00E65588">
      <w:pPr>
        <w:tabs>
          <w:tab w:val="left" w:pos="540"/>
        </w:tabs>
        <w:suppressAutoHyphens/>
        <w:ind w:left="540" w:hanging="540"/>
        <w:rPr>
          <w:rFonts w:eastAsia="Arial Unicode MS" w:cs="Arial"/>
          <w:sz w:val="18"/>
          <w:szCs w:val="18"/>
        </w:rPr>
      </w:pPr>
      <w:r w:rsidRPr="00CA3C21">
        <w:rPr>
          <w:rFonts w:eastAsia="Arial Unicode MS" w:cs="Arial"/>
          <w:sz w:val="18"/>
          <w:szCs w:val="18"/>
        </w:rPr>
        <w:tab/>
        <w:t xml:space="preserve">The present value of the retirement benefit obligations depends on </w:t>
      </w:r>
      <w:proofErr w:type="gramStart"/>
      <w:r w:rsidRPr="00CA3C21">
        <w:rPr>
          <w:rFonts w:eastAsia="Arial Unicode MS" w:cs="Arial"/>
          <w:sz w:val="18"/>
          <w:szCs w:val="18"/>
        </w:rPr>
        <w:t>a number of</w:t>
      </w:r>
      <w:proofErr w:type="gramEnd"/>
      <w:r w:rsidRPr="00CA3C21">
        <w:rPr>
          <w:rFonts w:eastAsia="Arial Unicode MS" w:cs="Arial"/>
          <w:sz w:val="18"/>
          <w:szCs w:val="18"/>
        </w:rPr>
        <w:t xml:space="preserve"> assumptions. Key assumptions used and impacts from possible changes in key assumptions are disclosed in </w:t>
      </w:r>
      <w:r w:rsidR="005D5C31" w:rsidRPr="00CA3C21">
        <w:rPr>
          <w:rFonts w:eastAsia="Arial Unicode MS" w:cs="Arial"/>
          <w:sz w:val="18"/>
          <w:szCs w:val="18"/>
        </w:rPr>
        <w:t>N</w:t>
      </w:r>
      <w:r w:rsidRPr="00CA3C21">
        <w:rPr>
          <w:rFonts w:eastAsia="Arial Unicode MS" w:cs="Arial"/>
          <w:sz w:val="18"/>
          <w:szCs w:val="18"/>
        </w:rPr>
        <w:t xml:space="preserve">ote </w:t>
      </w:r>
      <w:r w:rsidR="00975905" w:rsidRPr="00CA3C21">
        <w:rPr>
          <w:rFonts w:eastAsia="Arial Unicode MS" w:cs="Arial"/>
          <w:sz w:val="18"/>
          <w:szCs w:val="18"/>
        </w:rPr>
        <w:t>2</w:t>
      </w:r>
      <w:r w:rsidR="00F456CB">
        <w:rPr>
          <w:rFonts w:eastAsia="Arial Unicode MS" w:cs="Arial"/>
          <w:sz w:val="18"/>
          <w:szCs w:val="18"/>
        </w:rPr>
        <w:t>5</w:t>
      </w:r>
      <w:r w:rsidRPr="00CA3C21">
        <w:rPr>
          <w:rFonts w:eastAsia="Arial Unicode MS" w:cs="Arial"/>
          <w:sz w:val="18"/>
          <w:szCs w:val="18"/>
        </w:rPr>
        <w:t>.</w:t>
      </w:r>
    </w:p>
    <w:p w:rsidR="00E65588" w:rsidRPr="00A01789" w:rsidRDefault="00E65588" w:rsidP="00E65588">
      <w:pPr>
        <w:tabs>
          <w:tab w:val="left" w:pos="540"/>
        </w:tabs>
        <w:suppressAutoHyphens/>
        <w:ind w:left="540" w:hanging="540"/>
        <w:rPr>
          <w:rFonts w:eastAsia="Arial Unicode MS" w:cs="Arial"/>
          <w:sz w:val="14"/>
          <w:szCs w:val="14"/>
        </w:rPr>
      </w:pPr>
    </w:p>
    <w:p w:rsidR="00E65588" w:rsidRPr="00CA3C21" w:rsidRDefault="00E65588" w:rsidP="00E65588">
      <w:pPr>
        <w:tabs>
          <w:tab w:val="left" w:pos="540"/>
        </w:tabs>
        <w:suppressAutoHyphens/>
        <w:ind w:left="540" w:hanging="540"/>
        <w:rPr>
          <w:rFonts w:eastAsia="Arial Unicode MS" w:cs="Arial"/>
          <w:b/>
          <w:bCs/>
          <w:color w:val="CF4A02"/>
          <w:sz w:val="18"/>
          <w:szCs w:val="18"/>
        </w:rPr>
      </w:pPr>
      <w:r w:rsidRPr="00CA3C21">
        <w:rPr>
          <w:rFonts w:eastAsia="Arial Unicode MS" w:cs="Arial"/>
          <w:b/>
          <w:bCs/>
          <w:color w:val="CF4A02"/>
          <w:sz w:val="18"/>
          <w:szCs w:val="18"/>
        </w:rPr>
        <w:t>g)</w:t>
      </w:r>
      <w:r w:rsidRPr="00CA3C21">
        <w:rPr>
          <w:rFonts w:eastAsia="Arial Unicode MS" w:cs="Arial"/>
          <w:b/>
          <w:bCs/>
          <w:color w:val="CF4A02"/>
          <w:sz w:val="18"/>
          <w:szCs w:val="18"/>
          <w:cs/>
        </w:rPr>
        <w:tab/>
      </w:r>
      <w:r w:rsidR="003E518D" w:rsidRPr="00CA3C21">
        <w:rPr>
          <w:rFonts w:eastAsia="Arial Unicode MS" w:cs="Arial"/>
          <w:b/>
          <w:bCs/>
          <w:color w:val="CF4A02"/>
          <w:sz w:val="18"/>
          <w:szCs w:val="18"/>
        </w:rPr>
        <w:t>Determination of lease terms</w:t>
      </w:r>
    </w:p>
    <w:p w:rsidR="003E518D" w:rsidRPr="00A01789" w:rsidRDefault="003E518D" w:rsidP="00E65588">
      <w:pPr>
        <w:tabs>
          <w:tab w:val="left" w:pos="540"/>
        </w:tabs>
        <w:suppressAutoHyphens/>
        <w:ind w:left="540" w:hanging="540"/>
        <w:rPr>
          <w:rFonts w:eastAsia="Arial Unicode MS" w:cs="Arial"/>
          <w:sz w:val="14"/>
          <w:szCs w:val="14"/>
        </w:rPr>
      </w:pPr>
    </w:p>
    <w:p w:rsidR="003E518D" w:rsidRPr="00CA3C21" w:rsidRDefault="003E518D" w:rsidP="00443294">
      <w:pPr>
        <w:tabs>
          <w:tab w:val="left" w:pos="540"/>
        </w:tabs>
        <w:suppressAutoHyphens/>
        <w:ind w:left="540" w:hanging="540"/>
        <w:rPr>
          <w:rFonts w:eastAsia="Arial Unicode MS" w:cs="Arial"/>
          <w:sz w:val="18"/>
          <w:szCs w:val="18"/>
        </w:rPr>
      </w:pPr>
      <w:r w:rsidRPr="00CA3C21">
        <w:rPr>
          <w:rFonts w:eastAsia="Arial Unicode MS" w:cs="Arial"/>
          <w:sz w:val="18"/>
          <w:szCs w:val="18"/>
        </w:rPr>
        <w:tab/>
        <w:t>Critical judgement in determining the lease term, the Group considers all facts and circumstances that create an economic incentive to exercise an extension option, or not exercise a termination option. Extension options (or periods after termination options)</w:t>
      </w:r>
      <w:r w:rsidR="00443294">
        <w:rPr>
          <w:rFonts w:eastAsia="Arial Unicode MS" w:cs="Arial"/>
          <w:sz w:val="18"/>
          <w:szCs w:val="18"/>
        </w:rPr>
        <w:t xml:space="preserve"> </w:t>
      </w:r>
      <w:r w:rsidRPr="00CA3C21">
        <w:rPr>
          <w:rFonts w:eastAsia="Arial Unicode MS" w:cs="Arial"/>
          <w:sz w:val="18"/>
          <w:szCs w:val="18"/>
        </w:rPr>
        <w:t>are only included in the lease term if the lease is reasonably certain to be extended (or not terminated).</w:t>
      </w:r>
      <w:r w:rsidR="00443294">
        <w:rPr>
          <w:rFonts w:eastAsia="Arial Unicode MS" w:cs="Arial"/>
          <w:sz w:val="18"/>
          <w:szCs w:val="18"/>
        </w:rPr>
        <w:t xml:space="preserve"> T</w:t>
      </w:r>
      <w:r w:rsidRPr="00CA3C21">
        <w:rPr>
          <w:rFonts w:eastAsia="Arial Unicode MS" w:cs="Arial"/>
          <w:sz w:val="18"/>
          <w:szCs w:val="18"/>
        </w:rPr>
        <w:t xml:space="preserve">he Group </w:t>
      </w:r>
      <w:r w:rsidR="00443294">
        <w:rPr>
          <w:rFonts w:eastAsia="Arial Unicode MS" w:cs="Arial"/>
          <w:sz w:val="18"/>
          <w:szCs w:val="18"/>
        </w:rPr>
        <w:t xml:space="preserve">also </w:t>
      </w:r>
      <w:r w:rsidRPr="00CA3C21">
        <w:rPr>
          <w:rFonts w:eastAsia="Arial Unicode MS" w:cs="Arial"/>
          <w:sz w:val="18"/>
          <w:szCs w:val="18"/>
        </w:rPr>
        <w:t>considers</w:t>
      </w:r>
      <w:r w:rsidR="00443294">
        <w:rPr>
          <w:rFonts w:eastAsia="Arial Unicode MS" w:cs="Arial"/>
          <w:sz w:val="18"/>
          <w:szCs w:val="18"/>
        </w:rPr>
        <w:t xml:space="preserve"> </w:t>
      </w:r>
      <w:r w:rsidRPr="00CA3C21">
        <w:rPr>
          <w:rFonts w:eastAsia="Arial Unicode MS" w:cs="Arial"/>
          <w:sz w:val="18"/>
          <w:szCs w:val="18"/>
        </w:rPr>
        <w:t>the underlying asset condition and/or</w:t>
      </w:r>
      <w:r w:rsidR="00724E06">
        <w:rPr>
          <w:rFonts w:eastAsia="Arial Unicode MS" w:cs="Arial"/>
          <w:sz w:val="18"/>
          <w:szCs w:val="18"/>
        </w:rPr>
        <w:t xml:space="preserve"> </w:t>
      </w:r>
      <w:r w:rsidRPr="00CA3C21">
        <w:rPr>
          <w:rFonts w:eastAsia="Arial Unicode MS" w:cs="Arial"/>
          <w:sz w:val="18"/>
          <w:szCs w:val="18"/>
        </w:rPr>
        <w:t xml:space="preserve">insignificant cost to replace the leased assets. </w:t>
      </w:r>
    </w:p>
    <w:p w:rsidR="003E518D" w:rsidRPr="00A01789" w:rsidRDefault="003E518D" w:rsidP="003E518D">
      <w:pPr>
        <w:tabs>
          <w:tab w:val="left" w:pos="540"/>
        </w:tabs>
        <w:suppressAutoHyphens/>
        <w:ind w:left="540" w:hanging="540"/>
        <w:rPr>
          <w:rFonts w:eastAsia="Arial Unicode MS" w:cs="Arial"/>
          <w:sz w:val="14"/>
          <w:szCs w:val="14"/>
        </w:rPr>
      </w:pPr>
    </w:p>
    <w:p w:rsidR="003E518D" w:rsidRPr="00CA3C21" w:rsidRDefault="003E518D" w:rsidP="003E518D">
      <w:pPr>
        <w:tabs>
          <w:tab w:val="left" w:pos="540"/>
        </w:tabs>
        <w:suppressAutoHyphens/>
        <w:ind w:left="540" w:hanging="540"/>
        <w:rPr>
          <w:rFonts w:eastAsia="Arial Unicode MS" w:cs="Arial"/>
          <w:sz w:val="18"/>
          <w:szCs w:val="18"/>
        </w:rPr>
      </w:pPr>
      <w:r w:rsidRPr="00CA3C21">
        <w:rPr>
          <w:rFonts w:eastAsia="Arial Unicode MS" w:cs="Arial"/>
          <w:sz w:val="18"/>
          <w:szCs w:val="18"/>
        </w:rPr>
        <w:tab/>
        <w:t xml:space="preserve">The lease term is reassessed if an option is </w:t>
      </w:r>
      <w:proofErr w:type="gramStart"/>
      <w:r w:rsidRPr="00CA3C21">
        <w:rPr>
          <w:rFonts w:eastAsia="Arial Unicode MS" w:cs="Arial"/>
          <w:sz w:val="18"/>
          <w:szCs w:val="18"/>
        </w:rPr>
        <w:t>actually exercised</w:t>
      </w:r>
      <w:proofErr w:type="gramEnd"/>
      <w:r w:rsidRPr="00CA3C21">
        <w:rPr>
          <w:rFonts w:eastAsia="Arial Unicode MS" w:cs="Arial"/>
          <w:sz w:val="18"/>
          <w:szCs w:val="18"/>
        </w:rPr>
        <w:t xml:space="preserve"> (or not exercised) or the Group becomes obliged to exercise (or not exercise) it. The assessment of reasonable certainty is only revised if a significant event or a significant change in circumstance affecting this assessment occur, and that it is within the control of the Group.</w:t>
      </w:r>
    </w:p>
    <w:p w:rsidR="003859A5" w:rsidRPr="00A01789" w:rsidRDefault="003859A5" w:rsidP="003E518D">
      <w:pPr>
        <w:tabs>
          <w:tab w:val="left" w:pos="540"/>
        </w:tabs>
        <w:suppressAutoHyphens/>
        <w:ind w:left="540" w:hanging="540"/>
        <w:rPr>
          <w:rFonts w:eastAsia="Arial Unicode MS" w:cs="Arial"/>
          <w:sz w:val="14"/>
          <w:szCs w:val="14"/>
        </w:rPr>
      </w:pPr>
    </w:p>
    <w:p w:rsidR="003859A5" w:rsidRPr="00CA3C21" w:rsidRDefault="003859A5" w:rsidP="003859A5">
      <w:pPr>
        <w:tabs>
          <w:tab w:val="left" w:pos="540"/>
        </w:tabs>
        <w:suppressAutoHyphens/>
        <w:ind w:left="540" w:hanging="540"/>
        <w:rPr>
          <w:rFonts w:eastAsia="Arial Unicode MS" w:cs="Arial"/>
          <w:b/>
          <w:bCs/>
          <w:color w:val="CF4A02"/>
          <w:sz w:val="18"/>
          <w:szCs w:val="18"/>
        </w:rPr>
      </w:pPr>
      <w:r w:rsidRPr="00CA3C21">
        <w:rPr>
          <w:rFonts w:eastAsia="Arial Unicode MS" w:cs="Arial"/>
          <w:b/>
          <w:bCs/>
          <w:color w:val="CF4A02"/>
          <w:sz w:val="18"/>
          <w:szCs w:val="18"/>
        </w:rPr>
        <w:t>h)</w:t>
      </w:r>
      <w:r w:rsidRPr="00CA3C21">
        <w:rPr>
          <w:rFonts w:eastAsia="Arial Unicode MS" w:cs="Arial"/>
          <w:b/>
          <w:bCs/>
          <w:color w:val="CF4A02"/>
          <w:sz w:val="18"/>
          <w:szCs w:val="18"/>
          <w:cs/>
        </w:rPr>
        <w:tab/>
      </w:r>
      <w:r w:rsidRPr="00CA3C21">
        <w:rPr>
          <w:rFonts w:eastAsia="Arial Unicode MS" w:cs="Arial"/>
          <w:b/>
          <w:bCs/>
          <w:color w:val="CF4A02"/>
          <w:sz w:val="18"/>
          <w:szCs w:val="18"/>
        </w:rPr>
        <w:t>Determination of discount rate applied to leases</w:t>
      </w:r>
    </w:p>
    <w:p w:rsidR="003859A5" w:rsidRPr="00A01789" w:rsidRDefault="003859A5" w:rsidP="003859A5">
      <w:pPr>
        <w:tabs>
          <w:tab w:val="left" w:pos="540"/>
        </w:tabs>
        <w:suppressAutoHyphens/>
        <w:ind w:left="540" w:hanging="540"/>
        <w:rPr>
          <w:rFonts w:eastAsia="Arial Unicode MS" w:cs="Arial"/>
          <w:b/>
          <w:bCs/>
          <w:color w:val="CF4A02"/>
          <w:sz w:val="14"/>
          <w:szCs w:val="14"/>
        </w:rPr>
      </w:pPr>
    </w:p>
    <w:p w:rsidR="003859A5" w:rsidRPr="00CA3C21" w:rsidRDefault="003859A5" w:rsidP="003859A5">
      <w:pPr>
        <w:ind w:left="540"/>
        <w:rPr>
          <w:rFonts w:eastAsia="Arial Unicode MS" w:cs="Arial"/>
          <w:sz w:val="18"/>
          <w:szCs w:val="18"/>
        </w:rPr>
      </w:pPr>
      <w:r w:rsidRPr="00CA3C21">
        <w:rPr>
          <w:rFonts w:eastAsia="Arial Unicode MS" w:cs="Arial"/>
          <w:sz w:val="18"/>
          <w:szCs w:val="18"/>
        </w:rPr>
        <w:t>The Group determines the incremental borrowing rate as follows:</w:t>
      </w:r>
    </w:p>
    <w:p w:rsidR="003859A5" w:rsidRPr="00A01789" w:rsidRDefault="003859A5" w:rsidP="003859A5">
      <w:pPr>
        <w:ind w:left="540"/>
        <w:rPr>
          <w:rFonts w:eastAsia="Arial Unicode MS" w:cs="Arial"/>
          <w:sz w:val="14"/>
          <w:szCs w:val="14"/>
        </w:rPr>
      </w:pPr>
    </w:p>
    <w:p w:rsidR="003859A5" w:rsidRPr="00CA3C21" w:rsidRDefault="003859A5" w:rsidP="006A3635">
      <w:pPr>
        <w:numPr>
          <w:ilvl w:val="0"/>
          <w:numId w:val="10"/>
        </w:numPr>
        <w:tabs>
          <w:tab w:val="left" w:pos="900"/>
        </w:tabs>
        <w:ind w:left="900"/>
        <w:rPr>
          <w:rFonts w:eastAsia="Arial Unicode MS" w:cs="Arial"/>
          <w:sz w:val="18"/>
          <w:szCs w:val="18"/>
        </w:rPr>
      </w:pPr>
      <w:r w:rsidRPr="00CA3C21">
        <w:rPr>
          <w:rFonts w:eastAsia="Arial Unicode MS" w:cs="Arial"/>
          <w:sz w:val="18"/>
          <w:szCs w:val="18"/>
        </w:rPr>
        <w:t>Whe</w:t>
      </w:r>
      <w:r w:rsidRPr="00CA3C21">
        <w:rPr>
          <w:rFonts w:eastAsia="Arial Unicode MS" w:cs="Arial"/>
          <w:spacing w:val="-2"/>
          <w:sz w:val="18"/>
          <w:szCs w:val="18"/>
        </w:rPr>
        <w:t>re possible, use recent third</w:t>
      </w:r>
      <w:r w:rsidRPr="00CA3C21">
        <w:rPr>
          <w:rFonts w:eastAsia="Arial Unicode MS" w:cs="Arial"/>
          <w:spacing w:val="-2"/>
          <w:sz w:val="18"/>
          <w:szCs w:val="18"/>
          <w:cs/>
        </w:rPr>
        <w:t>-</w:t>
      </w:r>
      <w:r w:rsidRPr="00CA3C21">
        <w:rPr>
          <w:rFonts w:eastAsia="Arial Unicode MS" w:cs="Arial"/>
          <w:spacing w:val="-2"/>
          <w:sz w:val="18"/>
          <w:szCs w:val="18"/>
        </w:rPr>
        <w:t>party financing received by the individual lessee as a starting point, adjusting</w:t>
      </w:r>
      <w:r w:rsidRPr="00CA3C21">
        <w:rPr>
          <w:rFonts w:eastAsia="Arial Unicode MS" w:cs="Arial"/>
          <w:sz w:val="18"/>
          <w:szCs w:val="18"/>
        </w:rPr>
        <w:t xml:space="preserve"> to reflect changes in its financing conditions</w:t>
      </w:r>
      <w:r w:rsidRPr="00CA3C21">
        <w:rPr>
          <w:rFonts w:eastAsia="Arial Unicode MS" w:cs="Arial"/>
          <w:sz w:val="18"/>
          <w:szCs w:val="18"/>
          <w:cs/>
        </w:rPr>
        <w:t>.</w:t>
      </w:r>
      <w:r w:rsidRPr="00CA3C21">
        <w:rPr>
          <w:rFonts w:eastAsia="Arial Unicode MS" w:cs="Arial"/>
          <w:sz w:val="18"/>
          <w:szCs w:val="18"/>
        </w:rPr>
        <w:t> </w:t>
      </w:r>
    </w:p>
    <w:p w:rsidR="003859A5" w:rsidRPr="00CA3C21" w:rsidRDefault="003859A5" w:rsidP="006A3635">
      <w:pPr>
        <w:numPr>
          <w:ilvl w:val="0"/>
          <w:numId w:val="10"/>
        </w:numPr>
        <w:tabs>
          <w:tab w:val="left" w:pos="900"/>
        </w:tabs>
        <w:ind w:left="900"/>
        <w:rPr>
          <w:rFonts w:eastAsia="Arial Unicode MS" w:cs="Arial"/>
          <w:sz w:val="18"/>
          <w:szCs w:val="18"/>
        </w:rPr>
      </w:pPr>
      <w:proofErr w:type="gramStart"/>
      <w:r w:rsidRPr="00CA3C21">
        <w:rPr>
          <w:rFonts w:eastAsia="Arial Unicode MS" w:cs="Arial"/>
          <w:sz w:val="18"/>
          <w:szCs w:val="18"/>
        </w:rPr>
        <w:t>Make adjustments</w:t>
      </w:r>
      <w:proofErr w:type="gramEnd"/>
      <w:r w:rsidRPr="00CA3C21">
        <w:rPr>
          <w:rFonts w:eastAsia="Arial Unicode MS" w:cs="Arial"/>
          <w:sz w:val="18"/>
          <w:szCs w:val="18"/>
        </w:rPr>
        <w:t xml:space="preserve"> specific to the lease, e</w:t>
      </w:r>
      <w:r w:rsidRPr="00CA3C21">
        <w:rPr>
          <w:rFonts w:eastAsia="Arial Unicode MS" w:cs="Arial"/>
          <w:sz w:val="18"/>
          <w:szCs w:val="18"/>
          <w:cs/>
        </w:rPr>
        <w:t>.</w:t>
      </w:r>
      <w:r w:rsidRPr="00CA3C21">
        <w:rPr>
          <w:rFonts w:eastAsia="Arial Unicode MS" w:cs="Arial"/>
          <w:sz w:val="18"/>
          <w:szCs w:val="18"/>
        </w:rPr>
        <w:t>g</w:t>
      </w:r>
      <w:r w:rsidRPr="00CA3C21">
        <w:rPr>
          <w:rFonts w:eastAsia="Arial Unicode MS" w:cs="Arial"/>
          <w:sz w:val="18"/>
          <w:szCs w:val="18"/>
          <w:cs/>
        </w:rPr>
        <w:t xml:space="preserve">. </w:t>
      </w:r>
      <w:r w:rsidRPr="00CA3C21">
        <w:rPr>
          <w:rFonts w:eastAsia="Arial Unicode MS" w:cs="Arial"/>
          <w:sz w:val="18"/>
          <w:szCs w:val="18"/>
        </w:rPr>
        <w:t>term, country, currency and security</w:t>
      </w:r>
      <w:r w:rsidRPr="00CA3C21">
        <w:rPr>
          <w:rFonts w:eastAsia="Arial Unicode MS" w:cs="Arial"/>
          <w:sz w:val="18"/>
          <w:szCs w:val="18"/>
          <w:cs/>
        </w:rPr>
        <w:t>.</w:t>
      </w:r>
      <w:r w:rsidRPr="00CA3C21">
        <w:rPr>
          <w:rFonts w:eastAsia="Arial Unicode MS" w:cs="Arial"/>
          <w:sz w:val="18"/>
          <w:szCs w:val="18"/>
        </w:rPr>
        <w:t> </w:t>
      </w:r>
    </w:p>
    <w:p w:rsidR="00771E61" w:rsidRPr="00CA3C21" w:rsidRDefault="00210F87" w:rsidP="009C1261">
      <w:pPr>
        <w:tabs>
          <w:tab w:val="left" w:pos="540"/>
        </w:tabs>
        <w:suppressAutoHyphens/>
        <w:ind w:left="540" w:hanging="540"/>
        <w:rPr>
          <w:rFonts w:eastAsia="Arial Unicode MS" w:cs="Arial"/>
          <w:b/>
          <w:bCs/>
          <w:color w:val="CF4A02"/>
          <w:sz w:val="18"/>
          <w:szCs w:val="18"/>
        </w:rPr>
      </w:pPr>
      <w:r w:rsidRPr="00CA3C21">
        <w:rPr>
          <w:rFonts w:eastAsia="Arial Unicode MS" w:cs="Arial"/>
          <w:b/>
          <w:bCs/>
          <w:color w:val="CF4A02"/>
          <w:sz w:val="18"/>
          <w:szCs w:val="18"/>
        </w:rPr>
        <w:br w:type="page"/>
      </w:r>
    </w:p>
    <w:tbl>
      <w:tblPr>
        <w:tblW w:w="0" w:type="auto"/>
        <w:tblInd w:w="108" w:type="dxa"/>
        <w:shd w:val="clear" w:color="auto" w:fill="44546A"/>
        <w:tblLook w:val="04A0" w:firstRow="1" w:lastRow="0" w:firstColumn="1" w:lastColumn="0" w:noHBand="0" w:noVBand="1"/>
      </w:tblPr>
      <w:tblGrid>
        <w:gridCol w:w="9461"/>
      </w:tblGrid>
      <w:tr w:rsidR="00771E61" w:rsidRPr="00CA3C21" w:rsidTr="00E8781A">
        <w:trPr>
          <w:trHeight w:val="386"/>
        </w:trPr>
        <w:tc>
          <w:tcPr>
            <w:tcW w:w="9461" w:type="dxa"/>
            <w:shd w:val="clear" w:color="auto" w:fill="FFA543"/>
            <w:vAlign w:val="center"/>
          </w:tcPr>
          <w:p w:rsidR="00771E61" w:rsidRPr="00CA3C21" w:rsidRDefault="00771E61" w:rsidP="00E8781A">
            <w:pPr>
              <w:ind w:left="432" w:hanging="432"/>
              <w:rPr>
                <w:rFonts w:eastAsia="Arial Unicode MS" w:cs="Arial"/>
                <w:b/>
                <w:bCs/>
                <w:color w:val="FFFFFF"/>
                <w:sz w:val="18"/>
                <w:szCs w:val="18"/>
                <w:cs/>
                <w:lang w:val="en-GB"/>
              </w:rPr>
            </w:pPr>
            <w:r w:rsidRPr="00CA3C21">
              <w:rPr>
                <w:rFonts w:cs="Arial"/>
                <w:sz w:val="18"/>
                <w:szCs w:val="18"/>
                <w:lang w:val="en-GB"/>
              </w:rPr>
              <w:br w:type="page"/>
            </w:r>
            <w:r w:rsidR="00B70372">
              <w:rPr>
                <w:rFonts w:eastAsia="Arial Unicode MS" w:cs="Arial"/>
                <w:b/>
                <w:bCs/>
                <w:color w:val="FFFFFF"/>
                <w:sz w:val="18"/>
                <w:szCs w:val="18"/>
                <w:lang w:val="en-GB"/>
              </w:rPr>
              <w:t>10</w:t>
            </w:r>
            <w:r w:rsidRPr="00CA3C21">
              <w:rPr>
                <w:rFonts w:eastAsia="Arial Unicode MS" w:cs="Arial"/>
                <w:b/>
                <w:bCs/>
                <w:color w:val="FFFFFF"/>
                <w:sz w:val="18"/>
                <w:szCs w:val="18"/>
                <w:lang w:val="en-GB"/>
              </w:rPr>
              <w:tab/>
              <w:t>Segment information</w:t>
            </w:r>
          </w:p>
        </w:tc>
      </w:tr>
    </w:tbl>
    <w:p w:rsidR="00771E61" w:rsidRPr="00CA3C21" w:rsidRDefault="00771E61" w:rsidP="00771E61">
      <w:pPr>
        <w:suppressAutoHyphens/>
        <w:jc w:val="thaiDistribute"/>
        <w:rPr>
          <w:rFonts w:cs="Arial"/>
          <w:sz w:val="18"/>
          <w:szCs w:val="18"/>
        </w:rPr>
      </w:pPr>
    </w:p>
    <w:p w:rsidR="00771E61" w:rsidRPr="00CA3C21" w:rsidRDefault="00771E61" w:rsidP="00771E61">
      <w:pPr>
        <w:rPr>
          <w:rFonts w:eastAsia="Calibri" w:cs="Arial"/>
          <w:spacing w:val="-2"/>
          <w:sz w:val="18"/>
          <w:szCs w:val="18"/>
        </w:rPr>
      </w:pPr>
      <w:r w:rsidRPr="00CA3C21">
        <w:rPr>
          <w:rFonts w:eastAsia="Calibri" w:cs="Arial"/>
          <w:spacing w:val="-2"/>
          <w:sz w:val="18"/>
          <w:szCs w:val="18"/>
        </w:rPr>
        <w:t>Operating segment information is reported in a manner consistent with the internal reports that are regularly reviewed by the chief operating decision maker in order to make decisions about the allocation of resources to the segment and assess its performance. The highest operational decision-making authority is the Board of Directors which measure its performance from segment profit.</w:t>
      </w:r>
    </w:p>
    <w:p w:rsidR="00771E61" w:rsidRPr="00CA3C21" w:rsidRDefault="00771E61" w:rsidP="00771E61">
      <w:pPr>
        <w:rPr>
          <w:rFonts w:eastAsia="Calibri" w:cs="Arial"/>
          <w:sz w:val="18"/>
          <w:szCs w:val="18"/>
        </w:rPr>
      </w:pPr>
    </w:p>
    <w:p w:rsidR="00771E61" w:rsidRPr="00CA3C21" w:rsidRDefault="00771E61" w:rsidP="00771E61">
      <w:pPr>
        <w:tabs>
          <w:tab w:val="left" w:pos="1440"/>
          <w:tab w:val="left" w:pos="2160"/>
          <w:tab w:val="right" w:pos="5040"/>
          <w:tab w:val="right" w:pos="6300"/>
          <w:tab w:val="right" w:pos="8100"/>
          <w:tab w:val="right" w:pos="9620"/>
        </w:tabs>
        <w:rPr>
          <w:rFonts w:cs="Arial"/>
          <w:sz w:val="18"/>
          <w:szCs w:val="18"/>
        </w:rPr>
      </w:pPr>
      <w:r w:rsidRPr="00CA3C21">
        <w:rPr>
          <w:rFonts w:cs="Arial"/>
          <w:sz w:val="18"/>
          <w:szCs w:val="18"/>
        </w:rPr>
        <w:t xml:space="preserve">For the purpose of operational </w:t>
      </w:r>
      <w:proofErr w:type="gramStart"/>
      <w:r w:rsidRPr="00CA3C21">
        <w:rPr>
          <w:rFonts w:cs="Arial"/>
          <w:sz w:val="18"/>
          <w:szCs w:val="18"/>
        </w:rPr>
        <w:t>management</w:t>
      </w:r>
      <w:proofErr w:type="gramEnd"/>
      <w:r w:rsidRPr="00CA3C21">
        <w:rPr>
          <w:rFonts w:cs="Arial"/>
          <w:sz w:val="18"/>
          <w:szCs w:val="18"/>
        </w:rPr>
        <w:t xml:space="preserve"> the Group separated the business into </w:t>
      </w:r>
      <w:r w:rsidRPr="00CA3C21">
        <w:rPr>
          <w:rFonts w:cs="Arial"/>
          <w:sz w:val="18"/>
          <w:szCs w:val="18"/>
          <w:lang w:val="en-GB"/>
        </w:rPr>
        <w:t>2</w:t>
      </w:r>
      <w:r w:rsidRPr="00CA3C21">
        <w:rPr>
          <w:rFonts w:cs="Arial"/>
          <w:sz w:val="18"/>
          <w:szCs w:val="18"/>
        </w:rPr>
        <w:t xml:space="preserve"> operating segments as follows:</w:t>
      </w:r>
    </w:p>
    <w:p w:rsidR="00771E61" w:rsidRPr="00CA3C21" w:rsidRDefault="00771E61" w:rsidP="005613C6">
      <w:pPr>
        <w:overflowPunct w:val="0"/>
        <w:autoSpaceDE w:val="0"/>
        <w:autoSpaceDN w:val="0"/>
        <w:adjustRightInd w:val="0"/>
        <w:ind w:left="450"/>
        <w:textAlignment w:val="baseline"/>
        <w:rPr>
          <w:rFonts w:cs="Arial"/>
          <w:sz w:val="18"/>
          <w:szCs w:val="18"/>
          <w:lang w:val="en-GB"/>
        </w:rPr>
      </w:pPr>
    </w:p>
    <w:p w:rsidR="009C1261" w:rsidRPr="00CA3C21" w:rsidRDefault="009C1261" w:rsidP="006A3635">
      <w:pPr>
        <w:pStyle w:val="ListParagraph"/>
        <w:numPr>
          <w:ilvl w:val="0"/>
          <w:numId w:val="10"/>
        </w:numPr>
        <w:tabs>
          <w:tab w:val="left" w:pos="720"/>
        </w:tabs>
        <w:overflowPunct w:val="0"/>
        <w:autoSpaceDE w:val="0"/>
        <w:autoSpaceDN w:val="0"/>
        <w:adjustRightInd w:val="0"/>
        <w:ind w:left="720"/>
        <w:jc w:val="both"/>
        <w:textAlignment w:val="baseline"/>
        <w:rPr>
          <w:rFonts w:ascii="Arial" w:hAnsi="Arial" w:cs="Arial"/>
          <w:sz w:val="18"/>
          <w:szCs w:val="18"/>
          <w:lang w:val="en-GB"/>
        </w:rPr>
      </w:pPr>
      <w:r w:rsidRPr="00CA3C21">
        <w:rPr>
          <w:rFonts w:ascii="Arial" w:hAnsi="Arial" w:cs="Arial"/>
          <w:sz w:val="18"/>
          <w:szCs w:val="18"/>
          <w:lang w:val="en-GB"/>
        </w:rPr>
        <w:t>Sales of goods in domestic segment.</w:t>
      </w:r>
    </w:p>
    <w:p w:rsidR="009C1261" w:rsidRPr="00CA3C21" w:rsidRDefault="009C1261" w:rsidP="006A3635">
      <w:pPr>
        <w:pStyle w:val="ListParagraph"/>
        <w:numPr>
          <w:ilvl w:val="0"/>
          <w:numId w:val="10"/>
        </w:numPr>
        <w:tabs>
          <w:tab w:val="left" w:pos="720"/>
        </w:tabs>
        <w:spacing w:line="240" w:lineRule="atLeast"/>
        <w:ind w:left="720"/>
        <w:jc w:val="both"/>
        <w:rPr>
          <w:rFonts w:ascii="Arial" w:eastAsia="Arial Unicode MS" w:hAnsi="Arial" w:cs="Arial"/>
          <w:spacing w:val="-4"/>
          <w:sz w:val="18"/>
          <w:szCs w:val="18"/>
          <w:lang w:val="en-GB"/>
        </w:rPr>
      </w:pPr>
      <w:r w:rsidRPr="00CA3C21">
        <w:rPr>
          <w:rFonts w:ascii="Arial" w:hAnsi="Arial" w:cs="Arial"/>
          <w:sz w:val="18"/>
          <w:szCs w:val="18"/>
          <w:lang w:val="en-US"/>
        </w:rPr>
        <w:t>Export of goods to overseas segment.</w:t>
      </w:r>
    </w:p>
    <w:p w:rsidR="009C1261" w:rsidRPr="00CA3C21" w:rsidRDefault="009C1261" w:rsidP="000A08F3">
      <w:pPr>
        <w:tabs>
          <w:tab w:val="left" w:pos="900"/>
        </w:tabs>
        <w:rPr>
          <w:rFonts w:eastAsia="Arial Unicode MS" w:cs="Arial"/>
          <w:sz w:val="18"/>
          <w:szCs w:val="18"/>
        </w:rPr>
      </w:pPr>
    </w:p>
    <w:p w:rsidR="00626282" w:rsidRPr="00CA3C21" w:rsidRDefault="00626282" w:rsidP="00026DDD">
      <w:pPr>
        <w:rPr>
          <w:rFonts w:cs="Arial"/>
          <w:sz w:val="18"/>
          <w:szCs w:val="18"/>
        </w:rPr>
      </w:pPr>
      <w:r w:rsidRPr="00CA3C21">
        <w:rPr>
          <w:rFonts w:cs="Arial"/>
          <w:sz w:val="18"/>
          <w:szCs w:val="18"/>
        </w:rPr>
        <w:t>Significant information relating to revenue and profit of the reportable segments are as follows:</w:t>
      </w:r>
    </w:p>
    <w:p w:rsidR="00626282" w:rsidRPr="00CA3C21" w:rsidRDefault="00626282" w:rsidP="00026DDD">
      <w:pPr>
        <w:rPr>
          <w:rFonts w:cs="Arial"/>
          <w:sz w:val="18"/>
          <w:szCs w:val="18"/>
        </w:rPr>
      </w:pPr>
    </w:p>
    <w:tbl>
      <w:tblPr>
        <w:tblW w:w="9422" w:type="dxa"/>
        <w:tblInd w:w="135" w:type="dxa"/>
        <w:tblLayout w:type="fixed"/>
        <w:tblLook w:val="0000" w:firstRow="0" w:lastRow="0" w:firstColumn="0" w:lastColumn="0" w:noHBand="0" w:noVBand="0"/>
      </w:tblPr>
      <w:tblGrid>
        <w:gridCol w:w="2684"/>
        <w:gridCol w:w="1123"/>
        <w:gridCol w:w="1123"/>
        <w:gridCol w:w="1123"/>
        <w:gridCol w:w="1123"/>
        <w:gridCol w:w="1123"/>
        <w:gridCol w:w="1117"/>
        <w:gridCol w:w="6"/>
      </w:tblGrid>
      <w:tr w:rsidR="004065AC" w:rsidRPr="00CA3C21" w:rsidTr="00C3689A">
        <w:trPr>
          <w:gridAfter w:val="1"/>
          <w:wAfter w:w="6" w:type="dxa"/>
        </w:trPr>
        <w:tc>
          <w:tcPr>
            <w:tcW w:w="2684" w:type="dxa"/>
          </w:tcPr>
          <w:p w:rsidR="004065AC" w:rsidRPr="00CA3C21" w:rsidRDefault="004065AC" w:rsidP="00C3689A">
            <w:pPr>
              <w:ind w:left="-113" w:right="-72"/>
              <w:jc w:val="left"/>
              <w:rPr>
                <w:rFonts w:cs="Arial"/>
                <w:sz w:val="14"/>
                <w:szCs w:val="14"/>
              </w:rPr>
            </w:pPr>
          </w:p>
        </w:tc>
        <w:tc>
          <w:tcPr>
            <w:tcW w:w="6732" w:type="dxa"/>
            <w:gridSpan w:val="6"/>
            <w:tcBorders>
              <w:top w:val="single" w:sz="4" w:space="0" w:color="auto"/>
              <w:bottom w:val="single" w:sz="4" w:space="0" w:color="auto"/>
            </w:tcBorders>
            <w:shd w:val="clear" w:color="auto" w:fill="auto"/>
          </w:tcPr>
          <w:p w:rsidR="004065AC" w:rsidRPr="00CA3C21" w:rsidRDefault="004065AC" w:rsidP="00C3689A">
            <w:pPr>
              <w:ind w:right="-72"/>
              <w:jc w:val="center"/>
              <w:rPr>
                <w:rFonts w:cs="Arial"/>
                <w:b/>
                <w:bCs/>
                <w:sz w:val="14"/>
                <w:szCs w:val="14"/>
              </w:rPr>
            </w:pPr>
            <w:r w:rsidRPr="00CA3C21">
              <w:rPr>
                <w:rFonts w:cs="Arial"/>
                <w:b/>
                <w:bCs/>
                <w:sz w:val="14"/>
                <w:szCs w:val="14"/>
              </w:rPr>
              <w:t>Consolidated financial statements</w:t>
            </w:r>
          </w:p>
        </w:tc>
      </w:tr>
      <w:tr w:rsidR="004065AC" w:rsidRPr="00CA3C21" w:rsidTr="00C3689A">
        <w:tc>
          <w:tcPr>
            <w:tcW w:w="2684" w:type="dxa"/>
          </w:tcPr>
          <w:p w:rsidR="004065AC" w:rsidRPr="00CA3C21" w:rsidRDefault="004065AC" w:rsidP="00C3689A">
            <w:pPr>
              <w:ind w:left="-113" w:right="-72"/>
              <w:jc w:val="left"/>
              <w:rPr>
                <w:rFonts w:cs="Arial"/>
                <w:sz w:val="14"/>
                <w:szCs w:val="14"/>
              </w:rPr>
            </w:pPr>
          </w:p>
        </w:tc>
        <w:tc>
          <w:tcPr>
            <w:tcW w:w="2246" w:type="dxa"/>
            <w:gridSpan w:val="2"/>
          </w:tcPr>
          <w:p w:rsidR="004065AC" w:rsidRPr="00CA3C21" w:rsidRDefault="004065AC" w:rsidP="00C3689A">
            <w:pPr>
              <w:ind w:right="-72"/>
              <w:jc w:val="center"/>
              <w:rPr>
                <w:rFonts w:cs="Arial"/>
                <w:b/>
                <w:bCs/>
                <w:sz w:val="14"/>
                <w:szCs w:val="14"/>
              </w:rPr>
            </w:pPr>
            <w:r w:rsidRPr="00CA3C21">
              <w:rPr>
                <w:rFonts w:cs="Arial"/>
                <w:b/>
                <w:bCs/>
                <w:sz w:val="14"/>
                <w:szCs w:val="14"/>
              </w:rPr>
              <w:t>Domestic sales</w:t>
            </w:r>
            <w:r w:rsidRPr="00CA3C21">
              <w:rPr>
                <w:rFonts w:cs="Arial"/>
                <w:b/>
                <w:bCs/>
                <w:sz w:val="14"/>
                <w:szCs w:val="14"/>
                <w:cs/>
              </w:rPr>
              <w:t xml:space="preserve"> </w:t>
            </w:r>
          </w:p>
        </w:tc>
        <w:tc>
          <w:tcPr>
            <w:tcW w:w="2246" w:type="dxa"/>
            <w:gridSpan w:val="2"/>
          </w:tcPr>
          <w:p w:rsidR="004065AC" w:rsidRPr="00CA3C21" w:rsidRDefault="004065AC" w:rsidP="00C3689A">
            <w:pPr>
              <w:ind w:right="-72"/>
              <w:jc w:val="center"/>
              <w:rPr>
                <w:rFonts w:cs="Arial"/>
                <w:b/>
                <w:bCs/>
                <w:sz w:val="14"/>
                <w:szCs w:val="14"/>
              </w:rPr>
            </w:pPr>
            <w:r w:rsidRPr="00CA3C21">
              <w:rPr>
                <w:rFonts w:cs="Arial"/>
                <w:b/>
                <w:bCs/>
                <w:sz w:val="14"/>
                <w:szCs w:val="14"/>
              </w:rPr>
              <w:t xml:space="preserve">Export sales </w:t>
            </w:r>
          </w:p>
        </w:tc>
        <w:tc>
          <w:tcPr>
            <w:tcW w:w="2246" w:type="dxa"/>
            <w:gridSpan w:val="3"/>
          </w:tcPr>
          <w:p w:rsidR="004065AC" w:rsidRPr="00CA3C21" w:rsidRDefault="004065AC" w:rsidP="00C3689A">
            <w:pPr>
              <w:ind w:right="-72"/>
              <w:jc w:val="center"/>
              <w:rPr>
                <w:rFonts w:cs="Arial"/>
                <w:b/>
                <w:bCs/>
                <w:sz w:val="14"/>
                <w:szCs w:val="14"/>
              </w:rPr>
            </w:pPr>
          </w:p>
        </w:tc>
      </w:tr>
      <w:tr w:rsidR="004065AC" w:rsidRPr="00CA3C21" w:rsidTr="00C3689A">
        <w:tc>
          <w:tcPr>
            <w:tcW w:w="2684" w:type="dxa"/>
          </w:tcPr>
          <w:p w:rsidR="004065AC" w:rsidRPr="00CA3C21" w:rsidRDefault="004065AC" w:rsidP="00C3689A">
            <w:pPr>
              <w:ind w:left="-113" w:right="-72"/>
              <w:jc w:val="left"/>
              <w:rPr>
                <w:rFonts w:cs="Arial"/>
                <w:sz w:val="14"/>
                <w:szCs w:val="14"/>
              </w:rPr>
            </w:pPr>
          </w:p>
        </w:tc>
        <w:tc>
          <w:tcPr>
            <w:tcW w:w="2246" w:type="dxa"/>
            <w:gridSpan w:val="2"/>
            <w:tcBorders>
              <w:bottom w:val="single" w:sz="4" w:space="0" w:color="auto"/>
            </w:tcBorders>
          </w:tcPr>
          <w:p w:rsidR="004065AC" w:rsidRPr="00CA3C21" w:rsidRDefault="004065AC" w:rsidP="00C3689A">
            <w:pPr>
              <w:ind w:right="-72"/>
              <w:jc w:val="center"/>
              <w:rPr>
                <w:rFonts w:cs="Arial"/>
                <w:b/>
                <w:bCs/>
                <w:sz w:val="14"/>
                <w:szCs w:val="14"/>
              </w:rPr>
            </w:pPr>
            <w:r w:rsidRPr="00CA3C21">
              <w:rPr>
                <w:rFonts w:cs="Arial"/>
                <w:b/>
                <w:bCs/>
                <w:sz w:val="14"/>
                <w:szCs w:val="14"/>
              </w:rPr>
              <w:t>segment</w:t>
            </w:r>
          </w:p>
        </w:tc>
        <w:tc>
          <w:tcPr>
            <w:tcW w:w="2246" w:type="dxa"/>
            <w:gridSpan w:val="2"/>
            <w:tcBorders>
              <w:bottom w:val="single" w:sz="4" w:space="0" w:color="auto"/>
            </w:tcBorders>
          </w:tcPr>
          <w:p w:rsidR="004065AC" w:rsidRPr="00CA3C21" w:rsidRDefault="004065AC" w:rsidP="00C3689A">
            <w:pPr>
              <w:ind w:right="-72"/>
              <w:jc w:val="center"/>
              <w:rPr>
                <w:rFonts w:cs="Arial"/>
                <w:b/>
                <w:bCs/>
                <w:sz w:val="14"/>
                <w:szCs w:val="14"/>
              </w:rPr>
            </w:pPr>
            <w:r w:rsidRPr="00CA3C21">
              <w:rPr>
                <w:rFonts w:cs="Arial"/>
                <w:b/>
                <w:bCs/>
                <w:sz w:val="14"/>
                <w:szCs w:val="14"/>
              </w:rPr>
              <w:t>segment</w:t>
            </w:r>
          </w:p>
        </w:tc>
        <w:tc>
          <w:tcPr>
            <w:tcW w:w="2246" w:type="dxa"/>
            <w:gridSpan w:val="3"/>
            <w:tcBorders>
              <w:bottom w:val="single" w:sz="4" w:space="0" w:color="auto"/>
            </w:tcBorders>
          </w:tcPr>
          <w:p w:rsidR="004065AC" w:rsidRPr="00CA3C21" w:rsidRDefault="004065AC" w:rsidP="00C3689A">
            <w:pPr>
              <w:ind w:right="-72"/>
              <w:jc w:val="center"/>
              <w:rPr>
                <w:rFonts w:cs="Arial"/>
                <w:b/>
                <w:bCs/>
                <w:sz w:val="14"/>
                <w:szCs w:val="14"/>
              </w:rPr>
            </w:pPr>
            <w:r w:rsidRPr="00CA3C21">
              <w:rPr>
                <w:rFonts w:cs="Arial"/>
                <w:b/>
                <w:bCs/>
                <w:sz w:val="14"/>
                <w:szCs w:val="14"/>
              </w:rPr>
              <w:t>Total</w:t>
            </w:r>
          </w:p>
        </w:tc>
      </w:tr>
      <w:tr w:rsidR="00097516" w:rsidRPr="00CA3C21" w:rsidTr="00C3689A">
        <w:tc>
          <w:tcPr>
            <w:tcW w:w="2684" w:type="dxa"/>
          </w:tcPr>
          <w:p w:rsidR="00097516" w:rsidRPr="00CA3C21" w:rsidRDefault="00097516" w:rsidP="00C3689A">
            <w:pPr>
              <w:ind w:left="-113" w:right="-72"/>
              <w:jc w:val="left"/>
              <w:rPr>
                <w:rFonts w:cs="Arial"/>
                <w:sz w:val="14"/>
                <w:szCs w:val="14"/>
              </w:rPr>
            </w:pPr>
          </w:p>
        </w:tc>
        <w:tc>
          <w:tcPr>
            <w:tcW w:w="1123" w:type="dxa"/>
            <w:tcBorders>
              <w:top w:val="single" w:sz="4" w:space="0" w:color="auto"/>
              <w:bottom w:val="single" w:sz="4" w:space="0" w:color="auto"/>
            </w:tcBorders>
          </w:tcPr>
          <w:p w:rsidR="00097516" w:rsidRPr="00CA3C21" w:rsidRDefault="00981E2C" w:rsidP="00C3689A">
            <w:pPr>
              <w:ind w:right="-72"/>
              <w:jc w:val="right"/>
              <w:rPr>
                <w:rFonts w:cs="Arial"/>
                <w:b/>
                <w:bCs/>
                <w:sz w:val="14"/>
                <w:szCs w:val="14"/>
              </w:rPr>
            </w:pPr>
            <w:r w:rsidRPr="00CA3C21">
              <w:rPr>
                <w:rFonts w:cs="Arial"/>
                <w:b/>
                <w:bCs/>
                <w:sz w:val="14"/>
                <w:szCs w:val="14"/>
                <w:lang w:val="en-GB"/>
              </w:rPr>
              <w:t>20</w:t>
            </w:r>
            <w:r w:rsidR="003B0C44" w:rsidRPr="00CA3C21">
              <w:rPr>
                <w:rFonts w:cs="Arial"/>
                <w:b/>
                <w:bCs/>
                <w:sz w:val="14"/>
                <w:szCs w:val="14"/>
                <w:lang w:val="en-GB"/>
              </w:rPr>
              <w:t>20</w:t>
            </w:r>
          </w:p>
          <w:p w:rsidR="00097516" w:rsidRPr="00CA3C21" w:rsidRDefault="00097516" w:rsidP="00C3689A">
            <w:pPr>
              <w:ind w:right="-72"/>
              <w:jc w:val="right"/>
              <w:rPr>
                <w:rFonts w:cs="Arial"/>
                <w:b/>
                <w:bCs/>
                <w:sz w:val="14"/>
                <w:szCs w:val="14"/>
              </w:rPr>
            </w:pPr>
            <w:r w:rsidRPr="00CA3C21">
              <w:rPr>
                <w:rFonts w:cs="Arial"/>
                <w:b/>
                <w:bCs/>
                <w:sz w:val="14"/>
                <w:szCs w:val="14"/>
              </w:rPr>
              <w:t>Baht</w:t>
            </w:r>
          </w:p>
        </w:tc>
        <w:tc>
          <w:tcPr>
            <w:tcW w:w="1123" w:type="dxa"/>
            <w:tcBorders>
              <w:top w:val="single" w:sz="4" w:space="0" w:color="auto"/>
              <w:bottom w:val="single" w:sz="4" w:space="0" w:color="auto"/>
            </w:tcBorders>
          </w:tcPr>
          <w:p w:rsidR="00097516" w:rsidRPr="00CA3C21" w:rsidRDefault="00981E2C" w:rsidP="00C3689A">
            <w:pPr>
              <w:ind w:right="-72"/>
              <w:jc w:val="right"/>
              <w:rPr>
                <w:rFonts w:cs="Arial"/>
                <w:b/>
                <w:bCs/>
                <w:sz w:val="14"/>
                <w:szCs w:val="14"/>
              </w:rPr>
            </w:pPr>
            <w:r w:rsidRPr="00CA3C21">
              <w:rPr>
                <w:rFonts w:cs="Arial"/>
                <w:b/>
                <w:bCs/>
                <w:sz w:val="14"/>
                <w:szCs w:val="14"/>
                <w:lang w:val="en-GB"/>
              </w:rPr>
              <w:t>201</w:t>
            </w:r>
            <w:r w:rsidR="003B0C44" w:rsidRPr="00CA3C21">
              <w:rPr>
                <w:rFonts w:cs="Arial"/>
                <w:b/>
                <w:bCs/>
                <w:sz w:val="14"/>
                <w:szCs w:val="14"/>
                <w:lang w:val="en-GB"/>
              </w:rPr>
              <w:t>9</w:t>
            </w:r>
          </w:p>
          <w:p w:rsidR="00097516" w:rsidRPr="00CA3C21" w:rsidRDefault="00097516" w:rsidP="00C3689A">
            <w:pPr>
              <w:ind w:right="-72"/>
              <w:jc w:val="right"/>
              <w:rPr>
                <w:rFonts w:cs="Arial"/>
                <w:b/>
                <w:bCs/>
                <w:sz w:val="14"/>
                <w:szCs w:val="14"/>
              </w:rPr>
            </w:pPr>
            <w:r w:rsidRPr="00CA3C21">
              <w:rPr>
                <w:rFonts w:cs="Arial"/>
                <w:b/>
                <w:bCs/>
                <w:sz w:val="14"/>
                <w:szCs w:val="14"/>
              </w:rPr>
              <w:t>Baht</w:t>
            </w:r>
          </w:p>
        </w:tc>
        <w:tc>
          <w:tcPr>
            <w:tcW w:w="1123" w:type="dxa"/>
            <w:tcBorders>
              <w:top w:val="single" w:sz="4" w:space="0" w:color="auto"/>
              <w:bottom w:val="single" w:sz="4" w:space="0" w:color="auto"/>
            </w:tcBorders>
          </w:tcPr>
          <w:p w:rsidR="00097516" w:rsidRPr="00CA3C21" w:rsidRDefault="00981E2C" w:rsidP="00C3689A">
            <w:pPr>
              <w:ind w:right="-72"/>
              <w:jc w:val="right"/>
              <w:rPr>
                <w:rFonts w:cs="Arial"/>
                <w:b/>
                <w:bCs/>
                <w:sz w:val="14"/>
                <w:szCs w:val="14"/>
              </w:rPr>
            </w:pPr>
            <w:r w:rsidRPr="00CA3C21">
              <w:rPr>
                <w:rFonts w:cs="Arial"/>
                <w:b/>
                <w:bCs/>
                <w:sz w:val="14"/>
                <w:szCs w:val="14"/>
                <w:lang w:val="en-GB"/>
              </w:rPr>
              <w:t>20</w:t>
            </w:r>
            <w:r w:rsidR="003B0C44" w:rsidRPr="00CA3C21">
              <w:rPr>
                <w:rFonts w:cs="Arial"/>
                <w:b/>
                <w:bCs/>
                <w:sz w:val="14"/>
                <w:szCs w:val="14"/>
                <w:lang w:val="en-GB"/>
              </w:rPr>
              <w:t>20</w:t>
            </w:r>
          </w:p>
          <w:p w:rsidR="00097516" w:rsidRPr="00CA3C21" w:rsidRDefault="00097516" w:rsidP="00C3689A">
            <w:pPr>
              <w:ind w:right="-72"/>
              <w:jc w:val="right"/>
              <w:rPr>
                <w:rFonts w:cs="Arial"/>
                <w:b/>
                <w:bCs/>
                <w:sz w:val="14"/>
                <w:szCs w:val="14"/>
              </w:rPr>
            </w:pPr>
            <w:r w:rsidRPr="00CA3C21">
              <w:rPr>
                <w:rFonts w:cs="Arial"/>
                <w:b/>
                <w:bCs/>
                <w:sz w:val="14"/>
                <w:szCs w:val="14"/>
              </w:rPr>
              <w:t>Baht</w:t>
            </w:r>
          </w:p>
        </w:tc>
        <w:tc>
          <w:tcPr>
            <w:tcW w:w="1123" w:type="dxa"/>
            <w:tcBorders>
              <w:top w:val="single" w:sz="4" w:space="0" w:color="auto"/>
              <w:bottom w:val="single" w:sz="4" w:space="0" w:color="auto"/>
            </w:tcBorders>
          </w:tcPr>
          <w:p w:rsidR="00097516" w:rsidRPr="00CA3C21" w:rsidRDefault="00981E2C" w:rsidP="00C3689A">
            <w:pPr>
              <w:ind w:right="-72"/>
              <w:jc w:val="right"/>
              <w:rPr>
                <w:rFonts w:cs="Arial"/>
                <w:b/>
                <w:bCs/>
                <w:sz w:val="14"/>
                <w:szCs w:val="14"/>
              </w:rPr>
            </w:pPr>
            <w:r w:rsidRPr="00CA3C21">
              <w:rPr>
                <w:rFonts w:cs="Arial"/>
                <w:b/>
                <w:bCs/>
                <w:sz w:val="14"/>
                <w:szCs w:val="14"/>
                <w:lang w:val="en-GB"/>
              </w:rPr>
              <w:t>201</w:t>
            </w:r>
            <w:r w:rsidR="003B0C44" w:rsidRPr="00CA3C21">
              <w:rPr>
                <w:rFonts w:cs="Arial"/>
                <w:b/>
                <w:bCs/>
                <w:sz w:val="14"/>
                <w:szCs w:val="14"/>
                <w:lang w:val="en-GB"/>
              </w:rPr>
              <w:t>9</w:t>
            </w:r>
          </w:p>
          <w:p w:rsidR="00097516" w:rsidRPr="00CA3C21" w:rsidRDefault="00097516" w:rsidP="00C3689A">
            <w:pPr>
              <w:ind w:right="-72"/>
              <w:jc w:val="right"/>
              <w:rPr>
                <w:rFonts w:cs="Arial"/>
                <w:b/>
                <w:bCs/>
                <w:sz w:val="14"/>
                <w:szCs w:val="14"/>
              </w:rPr>
            </w:pPr>
            <w:r w:rsidRPr="00CA3C21">
              <w:rPr>
                <w:rFonts w:cs="Arial"/>
                <w:b/>
                <w:bCs/>
                <w:sz w:val="14"/>
                <w:szCs w:val="14"/>
              </w:rPr>
              <w:t>Baht</w:t>
            </w:r>
          </w:p>
        </w:tc>
        <w:tc>
          <w:tcPr>
            <w:tcW w:w="1123" w:type="dxa"/>
            <w:tcBorders>
              <w:top w:val="single" w:sz="4" w:space="0" w:color="auto"/>
              <w:bottom w:val="single" w:sz="4" w:space="0" w:color="auto"/>
            </w:tcBorders>
          </w:tcPr>
          <w:p w:rsidR="00097516" w:rsidRPr="00CA3C21" w:rsidRDefault="00981E2C" w:rsidP="00C3689A">
            <w:pPr>
              <w:ind w:right="-72"/>
              <w:jc w:val="right"/>
              <w:rPr>
                <w:rFonts w:cs="Arial"/>
                <w:b/>
                <w:bCs/>
                <w:sz w:val="14"/>
                <w:szCs w:val="14"/>
              </w:rPr>
            </w:pPr>
            <w:r w:rsidRPr="00CA3C21">
              <w:rPr>
                <w:rFonts w:cs="Arial"/>
                <w:b/>
                <w:bCs/>
                <w:sz w:val="14"/>
                <w:szCs w:val="14"/>
                <w:lang w:val="en-GB"/>
              </w:rPr>
              <w:t>20</w:t>
            </w:r>
            <w:r w:rsidR="003B0C44" w:rsidRPr="00CA3C21">
              <w:rPr>
                <w:rFonts w:cs="Arial"/>
                <w:b/>
                <w:bCs/>
                <w:sz w:val="14"/>
                <w:szCs w:val="14"/>
                <w:lang w:val="en-GB"/>
              </w:rPr>
              <w:t>20</w:t>
            </w:r>
          </w:p>
          <w:p w:rsidR="00097516" w:rsidRPr="00CA3C21" w:rsidRDefault="00097516" w:rsidP="00C3689A">
            <w:pPr>
              <w:ind w:right="-72"/>
              <w:jc w:val="right"/>
              <w:rPr>
                <w:rFonts w:cs="Arial"/>
                <w:b/>
                <w:bCs/>
                <w:sz w:val="14"/>
                <w:szCs w:val="14"/>
              </w:rPr>
            </w:pPr>
            <w:r w:rsidRPr="00CA3C21">
              <w:rPr>
                <w:rFonts w:cs="Arial"/>
                <w:b/>
                <w:bCs/>
                <w:sz w:val="14"/>
                <w:szCs w:val="14"/>
              </w:rPr>
              <w:t>Baht</w:t>
            </w:r>
          </w:p>
        </w:tc>
        <w:tc>
          <w:tcPr>
            <w:tcW w:w="1123" w:type="dxa"/>
            <w:gridSpan w:val="2"/>
            <w:tcBorders>
              <w:top w:val="single" w:sz="4" w:space="0" w:color="auto"/>
              <w:bottom w:val="single" w:sz="4" w:space="0" w:color="auto"/>
            </w:tcBorders>
          </w:tcPr>
          <w:p w:rsidR="00097516" w:rsidRPr="00CA3C21" w:rsidRDefault="00981E2C" w:rsidP="00C3689A">
            <w:pPr>
              <w:ind w:right="-72"/>
              <w:jc w:val="right"/>
              <w:rPr>
                <w:rFonts w:cs="Arial"/>
                <w:b/>
                <w:bCs/>
                <w:sz w:val="14"/>
                <w:szCs w:val="14"/>
              </w:rPr>
            </w:pPr>
            <w:r w:rsidRPr="00CA3C21">
              <w:rPr>
                <w:rFonts w:cs="Arial"/>
                <w:b/>
                <w:bCs/>
                <w:sz w:val="14"/>
                <w:szCs w:val="14"/>
                <w:lang w:val="en-GB"/>
              </w:rPr>
              <w:t>201</w:t>
            </w:r>
            <w:r w:rsidR="003B0C44" w:rsidRPr="00CA3C21">
              <w:rPr>
                <w:rFonts w:cs="Arial"/>
                <w:b/>
                <w:bCs/>
                <w:sz w:val="14"/>
                <w:szCs w:val="14"/>
                <w:lang w:val="en-GB"/>
              </w:rPr>
              <w:t>9</w:t>
            </w:r>
          </w:p>
          <w:p w:rsidR="00097516" w:rsidRPr="00CA3C21" w:rsidRDefault="00097516" w:rsidP="00C3689A">
            <w:pPr>
              <w:ind w:right="-72"/>
              <w:jc w:val="right"/>
              <w:rPr>
                <w:rFonts w:cs="Arial"/>
                <w:b/>
                <w:bCs/>
                <w:sz w:val="14"/>
                <w:szCs w:val="14"/>
              </w:rPr>
            </w:pPr>
            <w:r w:rsidRPr="00CA3C21">
              <w:rPr>
                <w:rFonts w:cs="Arial"/>
                <w:b/>
                <w:bCs/>
                <w:sz w:val="14"/>
                <w:szCs w:val="14"/>
              </w:rPr>
              <w:t>Baht</w:t>
            </w:r>
          </w:p>
        </w:tc>
      </w:tr>
      <w:tr w:rsidR="004065AC" w:rsidRPr="00CA3C21" w:rsidTr="00C3689A">
        <w:tc>
          <w:tcPr>
            <w:tcW w:w="2684" w:type="dxa"/>
          </w:tcPr>
          <w:p w:rsidR="004065AC" w:rsidRPr="00CA3C21" w:rsidRDefault="004065AC" w:rsidP="00C3689A">
            <w:pPr>
              <w:ind w:left="-113" w:right="-72"/>
              <w:jc w:val="left"/>
              <w:rPr>
                <w:rFonts w:cs="Arial"/>
                <w:sz w:val="14"/>
                <w:szCs w:val="14"/>
              </w:rPr>
            </w:pPr>
          </w:p>
        </w:tc>
        <w:tc>
          <w:tcPr>
            <w:tcW w:w="1123" w:type="dxa"/>
            <w:tcBorders>
              <w:top w:val="single" w:sz="4" w:space="0" w:color="auto"/>
            </w:tcBorders>
            <w:shd w:val="clear" w:color="auto" w:fill="FAFAFA"/>
          </w:tcPr>
          <w:p w:rsidR="004065AC" w:rsidRPr="00CA3C21" w:rsidRDefault="004065AC" w:rsidP="00C3689A">
            <w:pPr>
              <w:ind w:left="-22" w:right="-72"/>
              <w:jc w:val="right"/>
              <w:rPr>
                <w:rFonts w:cs="Arial"/>
                <w:sz w:val="14"/>
                <w:szCs w:val="14"/>
              </w:rPr>
            </w:pPr>
          </w:p>
        </w:tc>
        <w:tc>
          <w:tcPr>
            <w:tcW w:w="1123" w:type="dxa"/>
            <w:tcBorders>
              <w:top w:val="single" w:sz="4" w:space="0" w:color="auto"/>
            </w:tcBorders>
          </w:tcPr>
          <w:p w:rsidR="004065AC" w:rsidRPr="00CA3C21" w:rsidRDefault="004065AC" w:rsidP="00C3689A">
            <w:pPr>
              <w:ind w:left="-22" w:right="-72"/>
              <w:jc w:val="right"/>
              <w:rPr>
                <w:rFonts w:cs="Arial"/>
                <w:sz w:val="14"/>
                <w:szCs w:val="14"/>
              </w:rPr>
            </w:pPr>
          </w:p>
        </w:tc>
        <w:tc>
          <w:tcPr>
            <w:tcW w:w="1123" w:type="dxa"/>
            <w:tcBorders>
              <w:top w:val="single" w:sz="4" w:space="0" w:color="auto"/>
            </w:tcBorders>
            <w:shd w:val="clear" w:color="auto" w:fill="FAFAFA"/>
          </w:tcPr>
          <w:p w:rsidR="004065AC" w:rsidRPr="00CA3C21" w:rsidRDefault="004065AC" w:rsidP="00C3689A">
            <w:pPr>
              <w:ind w:left="-22" w:right="-72"/>
              <w:jc w:val="right"/>
              <w:rPr>
                <w:rFonts w:cs="Arial"/>
                <w:sz w:val="14"/>
                <w:szCs w:val="14"/>
              </w:rPr>
            </w:pPr>
          </w:p>
        </w:tc>
        <w:tc>
          <w:tcPr>
            <w:tcW w:w="1123" w:type="dxa"/>
            <w:tcBorders>
              <w:top w:val="single" w:sz="4" w:space="0" w:color="auto"/>
            </w:tcBorders>
          </w:tcPr>
          <w:p w:rsidR="004065AC" w:rsidRPr="00CA3C21" w:rsidRDefault="004065AC" w:rsidP="00C3689A">
            <w:pPr>
              <w:ind w:left="-22" w:right="-72"/>
              <w:jc w:val="right"/>
              <w:rPr>
                <w:rFonts w:cs="Arial"/>
                <w:sz w:val="14"/>
                <w:szCs w:val="14"/>
              </w:rPr>
            </w:pPr>
          </w:p>
        </w:tc>
        <w:tc>
          <w:tcPr>
            <w:tcW w:w="1123" w:type="dxa"/>
            <w:tcBorders>
              <w:top w:val="single" w:sz="4" w:space="0" w:color="auto"/>
            </w:tcBorders>
            <w:shd w:val="clear" w:color="auto" w:fill="FAFAFA"/>
          </w:tcPr>
          <w:p w:rsidR="004065AC" w:rsidRPr="00CA3C21" w:rsidRDefault="004065AC" w:rsidP="00C3689A">
            <w:pPr>
              <w:ind w:left="-22" w:right="-72"/>
              <w:jc w:val="right"/>
              <w:rPr>
                <w:rFonts w:cs="Arial"/>
                <w:sz w:val="14"/>
                <w:szCs w:val="14"/>
              </w:rPr>
            </w:pPr>
          </w:p>
        </w:tc>
        <w:tc>
          <w:tcPr>
            <w:tcW w:w="1123" w:type="dxa"/>
            <w:gridSpan w:val="2"/>
            <w:tcBorders>
              <w:top w:val="single" w:sz="4" w:space="0" w:color="auto"/>
            </w:tcBorders>
          </w:tcPr>
          <w:p w:rsidR="004065AC" w:rsidRPr="00CA3C21" w:rsidRDefault="004065AC" w:rsidP="00C3689A">
            <w:pPr>
              <w:ind w:left="-22" w:right="-72"/>
              <w:jc w:val="right"/>
              <w:rPr>
                <w:rFonts w:cs="Arial"/>
                <w:sz w:val="14"/>
                <w:szCs w:val="14"/>
              </w:rPr>
            </w:pPr>
          </w:p>
        </w:tc>
      </w:tr>
      <w:tr w:rsidR="003B0C44" w:rsidRPr="00CA3C21" w:rsidTr="00C3689A">
        <w:tc>
          <w:tcPr>
            <w:tcW w:w="2684" w:type="dxa"/>
          </w:tcPr>
          <w:p w:rsidR="003B0C44" w:rsidRPr="00CA3C21" w:rsidRDefault="009C1261" w:rsidP="003B0C44">
            <w:pPr>
              <w:ind w:left="-113" w:right="-72"/>
              <w:jc w:val="left"/>
              <w:rPr>
                <w:rFonts w:cs="Arial"/>
                <w:sz w:val="14"/>
                <w:szCs w:val="14"/>
              </w:rPr>
            </w:pPr>
            <w:r w:rsidRPr="00CA3C21">
              <w:rPr>
                <w:rFonts w:cs="Arial"/>
                <w:sz w:val="14"/>
                <w:szCs w:val="14"/>
              </w:rPr>
              <w:t>Revenue f</w:t>
            </w:r>
            <w:r w:rsidR="00B4372F">
              <w:rPr>
                <w:rFonts w:cs="Arial"/>
                <w:sz w:val="14"/>
                <w:szCs w:val="14"/>
              </w:rPr>
              <w:t>ro</w:t>
            </w:r>
            <w:r w:rsidRPr="00CA3C21">
              <w:rPr>
                <w:rFonts w:cs="Arial"/>
                <w:sz w:val="14"/>
                <w:szCs w:val="14"/>
              </w:rPr>
              <w:t>m sales</w:t>
            </w:r>
          </w:p>
        </w:tc>
        <w:tc>
          <w:tcPr>
            <w:tcW w:w="1123" w:type="dxa"/>
            <w:shd w:val="clear" w:color="auto" w:fill="FAFAFA"/>
            <w:vAlign w:val="bottom"/>
          </w:tcPr>
          <w:p w:rsidR="003B0C44" w:rsidRPr="00CA3C21" w:rsidRDefault="0093470C" w:rsidP="003B0C44">
            <w:pPr>
              <w:ind w:left="-22" w:right="-72"/>
              <w:jc w:val="right"/>
              <w:rPr>
                <w:rFonts w:cs="Arial"/>
                <w:sz w:val="14"/>
                <w:szCs w:val="14"/>
              </w:rPr>
            </w:pPr>
            <w:r w:rsidRPr="00CA3C21">
              <w:rPr>
                <w:rFonts w:cs="Arial"/>
                <w:sz w:val="14"/>
                <w:szCs w:val="14"/>
              </w:rPr>
              <w:t>440,933,410</w:t>
            </w:r>
          </w:p>
        </w:tc>
        <w:tc>
          <w:tcPr>
            <w:tcW w:w="1123" w:type="dxa"/>
            <w:vAlign w:val="bottom"/>
          </w:tcPr>
          <w:p w:rsidR="003B0C44" w:rsidRPr="00CA3C21" w:rsidRDefault="003B0C44" w:rsidP="003B0C44">
            <w:pPr>
              <w:ind w:left="-22" w:right="-72"/>
              <w:jc w:val="right"/>
              <w:rPr>
                <w:rFonts w:cs="Arial"/>
                <w:sz w:val="14"/>
                <w:szCs w:val="14"/>
              </w:rPr>
            </w:pPr>
            <w:r w:rsidRPr="00CA3C21">
              <w:rPr>
                <w:rFonts w:cs="Arial"/>
                <w:sz w:val="14"/>
                <w:szCs w:val="14"/>
                <w:lang w:val="en-GB"/>
              </w:rPr>
              <w:t>319</w:t>
            </w:r>
            <w:r w:rsidRPr="00CA3C21">
              <w:rPr>
                <w:rFonts w:cs="Arial"/>
                <w:sz w:val="14"/>
                <w:szCs w:val="14"/>
              </w:rPr>
              <w:t>,</w:t>
            </w:r>
            <w:r w:rsidRPr="00CA3C21">
              <w:rPr>
                <w:rFonts w:cs="Arial"/>
                <w:sz w:val="14"/>
                <w:szCs w:val="14"/>
                <w:lang w:val="en-GB"/>
              </w:rPr>
              <w:t>878</w:t>
            </w:r>
            <w:r w:rsidRPr="00CA3C21">
              <w:rPr>
                <w:rFonts w:cs="Arial"/>
                <w:sz w:val="14"/>
                <w:szCs w:val="14"/>
              </w:rPr>
              <w:t>,</w:t>
            </w:r>
            <w:r w:rsidRPr="00CA3C21">
              <w:rPr>
                <w:rFonts w:cs="Arial"/>
                <w:sz w:val="14"/>
                <w:szCs w:val="14"/>
                <w:lang w:val="en-GB"/>
              </w:rPr>
              <w:t>410</w:t>
            </w:r>
          </w:p>
        </w:tc>
        <w:tc>
          <w:tcPr>
            <w:tcW w:w="1123" w:type="dxa"/>
            <w:shd w:val="clear" w:color="auto" w:fill="FAFAFA"/>
            <w:vAlign w:val="bottom"/>
          </w:tcPr>
          <w:p w:rsidR="003B0C44" w:rsidRPr="00CA3C21" w:rsidRDefault="0093470C" w:rsidP="003B0C44">
            <w:pPr>
              <w:ind w:left="-22" w:right="-72"/>
              <w:jc w:val="right"/>
              <w:rPr>
                <w:rFonts w:cs="Arial"/>
                <w:sz w:val="14"/>
                <w:szCs w:val="14"/>
              </w:rPr>
            </w:pPr>
            <w:r w:rsidRPr="00CA3C21">
              <w:rPr>
                <w:rFonts w:cs="Arial"/>
                <w:sz w:val="14"/>
                <w:szCs w:val="14"/>
              </w:rPr>
              <w:t>2,169,656,112</w:t>
            </w:r>
          </w:p>
        </w:tc>
        <w:tc>
          <w:tcPr>
            <w:tcW w:w="1123" w:type="dxa"/>
            <w:vAlign w:val="bottom"/>
          </w:tcPr>
          <w:p w:rsidR="003B0C44" w:rsidRPr="00CA3C21" w:rsidRDefault="003B0C44" w:rsidP="003B0C44">
            <w:pPr>
              <w:ind w:left="-22" w:right="-72"/>
              <w:jc w:val="right"/>
              <w:rPr>
                <w:rFonts w:cs="Arial"/>
                <w:sz w:val="14"/>
                <w:szCs w:val="14"/>
              </w:rPr>
            </w:pPr>
            <w:r w:rsidRPr="00CA3C21">
              <w:rPr>
                <w:rFonts w:cs="Arial"/>
                <w:sz w:val="14"/>
                <w:szCs w:val="14"/>
                <w:lang w:val="en-GB"/>
              </w:rPr>
              <w:t>1</w:t>
            </w:r>
            <w:r w:rsidRPr="00CA3C21">
              <w:rPr>
                <w:rFonts w:cs="Arial"/>
                <w:sz w:val="14"/>
                <w:szCs w:val="14"/>
              </w:rPr>
              <w:t>,</w:t>
            </w:r>
            <w:r w:rsidRPr="00CA3C21">
              <w:rPr>
                <w:rFonts w:cs="Arial"/>
                <w:sz w:val="14"/>
                <w:szCs w:val="14"/>
                <w:lang w:val="en-GB"/>
              </w:rPr>
              <w:t>599</w:t>
            </w:r>
            <w:r w:rsidRPr="00CA3C21">
              <w:rPr>
                <w:rFonts w:cs="Arial"/>
                <w:sz w:val="14"/>
                <w:szCs w:val="14"/>
              </w:rPr>
              <w:t>,</w:t>
            </w:r>
            <w:r w:rsidRPr="00CA3C21">
              <w:rPr>
                <w:rFonts w:cs="Arial"/>
                <w:sz w:val="14"/>
                <w:szCs w:val="14"/>
                <w:lang w:val="en-GB"/>
              </w:rPr>
              <w:t>859</w:t>
            </w:r>
            <w:r w:rsidRPr="00CA3C21">
              <w:rPr>
                <w:rFonts w:cs="Arial"/>
                <w:sz w:val="14"/>
                <w:szCs w:val="14"/>
              </w:rPr>
              <w:t>,</w:t>
            </w:r>
            <w:r w:rsidRPr="00CA3C21">
              <w:rPr>
                <w:rFonts w:cs="Arial"/>
                <w:sz w:val="14"/>
                <w:szCs w:val="14"/>
                <w:lang w:val="en-GB"/>
              </w:rPr>
              <w:t>337</w:t>
            </w:r>
          </w:p>
        </w:tc>
        <w:tc>
          <w:tcPr>
            <w:tcW w:w="1123" w:type="dxa"/>
            <w:shd w:val="clear" w:color="auto" w:fill="FAFAFA"/>
            <w:vAlign w:val="bottom"/>
          </w:tcPr>
          <w:p w:rsidR="003B0C44" w:rsidRPr="00CA3C21" w:rsidRDefault="0093470C" w:rsidP="003B0C44">
            <w:pPr>
              <w:ind w:left="-22" w:right="-72"/>
              <w:jc w:val="right"/>
              <w:rPr>
                <w:rFonts w:cs="Arial"/>
                <w:sz w:val="14"/>
                <w:szCs w:val="14"/>
              </w:rPr>
            </w:pPr>
            <w:r w:rsidRPr="00CA3C21">
              <w:rPr>
                <w:rFonts w:cs="Arial"/>
                <w:sz w:val="14"/>
                <w:szCs w:val="14"/>
              </w:rPr>
              <w:t>2,610,589,522</w:t>
            </w:r>
          </w:p>
        </w:tc>
        <w:tc>
          <w:tcPr>
            <w:tcW w:w="1123" w:type="dxa"/>
            <w:gridSpan w:val="2"/>
            <w:vAlign w:val="bottom"/>
          </w:tcPr>
          <w:p w:rsidR="003B0C44" w:rsidRPr="00CA3C21" w:rsidRDefault="003B0C44" w:rsidP="003B0C44">
            <w:pPr>
              <w:ind w:left="-22" w:right="-72"/>
              <w:jc w:val="right"/>
              <w:rPr>
                <w:rFonts w:cs="Arial"/>
                <w:sz w:val="14"/>
                <w:szCs w:val="14"/>
              </w:rPr>
            </w:pPr>
            <w:r w:rsidRPr="00CA3C21">
              <w:rPr>
                <w:rFonts w:cs="Arial"/>
                <w:sz w:val="14"/>
                <w:szCs w:val="14"/>
                <w:lang w:val="en-GB"/>
              </w:rPr>
              <w:t>1</w:t>
            </w:r>
            <w:r w:rsidRPr="00CA3C21">
              <w:rPr>
                <w:rFonts w:cs="Arial"/>
                <w:sz w:val="14"/>
                <w:szCs w:val="14"/>
              </w:rPr>
              <w:t>,</w:t>
            </w:r>
            <w:r w:rsidRPr="00CA3C21">
              <w:rPr>
                <w:rFonts w:cs="Arial"/>
                <w:sz w:val="14"/>
                <w:szCs w:val="14"/>
                <w:lang w:val="en-GB"/>
              </w:rPr>
              <w:t>919</w:t>
            </w:r>
            <w:r w:rsidRPr="00CA3C21">
              <w:rPr>
                <w:rFonts w:cs="Arial"/>
                <w:sz w:val="14"/>
                <w:szCs w:val="14"/>
              </w:rPr>
              <w:t>,</w:t>
            </w:r>
            <w:r w:rsidRPr="00CA3C21">
              <w:rPr>
                <w:rFonts w:cs="Arial"/>
                <w:sz w:val="14"/>
                <w:szCs w:val="14"/>
                <w:lang w:val="en-GB"/>
              </w:rPr>
              <w:t>737</w:t>
            </w:r>
            <w:r w:rsidRPr="00CA3C21">
              <w:rPr>
                <w:rFonts w:cs="Arial"/>
                <w:sz w:val="14"/>
                <w:szCs w:val="14"/>
              </w:rPr>
              <w:t>,</w:t>
            </w:r>
            <w:r w:rsidRPr="00CA3C21">
              <w:rPr>
                <w:rFonts w:cs="Arial"/>
                <w:sz w:val="14"/>
                <w:szCs w:val="14"/>
                <w:lang w:val="en-GB"/>
              </w:rPr>
              <w:t>747</w:t>
            </w:r>
          </w:p>
        </w:tc>
      </w:tr>
      <w:tr w:rsidR="003B0C44" w:rsidRPr="00CA3C21" w:rsidTr="00C3689A">
        <w:trPr>
          <w:trHeight w:val="74"/>
        </w:trPr>
        <w:tc>
          <w:tcPr>
            <w:tcW w:w="2684" w:type="dxa"/>
          </w:tcPr>
          <w:p w:rsidR="003B0C44" w:rsidRPr="00CA3C21" w:rsidRDefault="003B0C44" w:rsidP="003B0C44">
            <w:pPr>
              <w:ind w:left="-113" w:right="-72"/>
              <w:jc w:val="left"/>
              <w:rPr>
                <w:rFonts w:cs="Arial"/>
                <w:sz w:val="14"/>
                <w:szCs w:val="14"/>
              </w:rPr>
            </w:pPr>
            <w:r w:rsidRPr="00CA3C21">
              <w:rPr>
                <w:rFonts w:cs="Arial"/>
                <w:sz w:val="14"/>
                <w:szCs w:val="14"/>
              </w:rPr>
              <w:t xml:space="preserve">Cost of sales </w:t>
            </w:r>
          </w:p>
        </w:tc>
        <w:tc>
          <w:tcPr>
            <w:tcW w:w="1123" w:type="dxa"/>
            <w:tcBorders>
              <w:bottom w:val="single" w:sz="4" w:space="0" w:color="auto"/>
            </w:tcBorders>
            <w:shd w:val="clear" w:color="auto" w:fill="FAFAFA"/>
            <w:vAlign w:val="bottom"/>
          </w:tcPr>
          <w:p w:rsidR="003B0C44" w:rsidRPr="00CA3C21" w:rsidRDefault="005F5265" w:rsidP="003B0C44">
            <w:pPr>
              <w:ind w:left="-22" w:right="-72"/>
              <w:jc w:val="right"/>
              <w:rPr>
                <w:rFonts w:cs="Arial"/>
                <w:sz w:val="14"/>
                <w:szCs w:val="14"/>
              </w:rPr>
            </w:pPr>
            <w:r w:rsidRPr="005F5265">
              <w:rPr>
                <w:rFonts w:cs="Arial"/>
                <w:sz w:val="14"/>
                <w:szCs w:val="14"/>
              </w:rPr>
              <w:t>(308,370,822)</w:t>
            </w:r>
          </w:p>
        </w:tc>
        <w:tc>
          <w:tcPr>
            <w:tcW w:w="1123" w:type="dxa"/>
            <w:tcBorders>
              <w:bottom w:val="single" w:sz="4" w:space="0" w:color="auto"/>
            </w:tcBorders>
            <w:vAlign w:val="bottom"/>
          </w:tcPr>
          <w:p w:rsidR="003B0C44" w:rsidRPr="00CA3C21" w:rsidRDefault="003B0C44" w:rsidP="003B0C44">
            <w:pPr>
              <w:ind w:left="-22" w:right="-72"/>
              <w:jc w:val="right"/>
              <w:rPr>
                <w:rFonts w:cs="Arial"/>
                <w:sz w:val="14"/>
                <w:szCs w:val="14"/>
              </w:rPr>
            </w:pPr>
            <w:r w:rsidRPr="00CA3C21">
              <w:rPr>
                <w:rFonts w:cs="Arial"/>
                <w:sz w:val="14"/>
                <w:szCs w:val="14"/>
              </w:rPr>
              <w:t>(</w:t>
            </w:r>
            <w:r w:rsidRPr="00CA3C21">
              <w:rPr>
                <w:rFonts w:cs="Arial"/>
                <w:sz w:val="14"/>
                <w:szCs w:val="14"/>
                <w:lang w:val="en-GB"/>
              </w:rPr>
              <w:t>184</w:t>
            </w:r>
            <w:r w:rsidRPr="00CA3C21">
              <w:rPr>
                <w:rFonts w:cs="Arial"/>
                <w:sz w:val="14"/>
                <w:szCs w:val="14"/>
              </w:rPr>
              <w:t>,</w:t>
            </w:r>
            <w:r w:rsidRPr="00CA3C21">
              <w:rPr>
                <w:rFonts w:cs="Arial"/>
                <w:sz w:val="14"/>
                <w:szCs w:val="14"/>
                <w:lang w:val="en-GB"/>
              </w:rPr>
              <w:t>664</w:t>
            </w:r>
            <w:r w:rsidRPr="00CA3C21">
              <w:rPr>
                <w:rFonts w:cs="Arial"/>
                <w:sz w:val="14"/>
                <w:szCs w:val="14"/>
              </w:rPr>
              <w:t>,427)</w:t>
            </w:r>
          </w:p>
        </w:tc>
        <w:tc>
          <w:tcPr>
            <w:tcW w:w="1123" w:type="dxa"/>
            <w:tcBorders>
              <w:bottom w:val="single" w:sz="4" w:space="0" w:color="auto"/>
            </w:tcBorders>
            <w:shd w:val="clear" w:color="auto" w:fill="FAFAFA"/>
            <w:vAlign w:val="bottom"/>
          </w:tcPr>
          <w:p w:rsidR="003B0C44" w:rsidRPr="00CA3C21" w:rsidRDefault="005F5265" w:rsidP="003B0C44">
            <w:pPr>
              <w:ind w:left="-22" w:right="-72"/>
              <w:jc w:val="right"/>
              <w:rPr>
                <w:rFonts w:cs="Arial"/>
                <w:sz w:val="14"/>
                <w:szCs w:val="14"/>
              </w:rPr>
            </w:pPr>
            <w:r w:rsidRPr="005F5265">
              <w:rPr>
                <w:rFonts w:cs="Arial"/>
                <w:sz w:val="14"/>
                <w:szCs w:val="14"/>
              </w:rPr>
              <w:t>(1,880,082,168)</w:t>
            </w:r>
          </w:p>
        </w:tc>
        <w:tc>
          <w:tcPr>
            <w:tcW w:w="1123" w:type="dxa"/>
            <w:tcBorders>
              <w:bottom w:val="single" w:sz="4" w:space="0" w:color="auto"/>
            </w:tcBorders>
            <w:vAlign w:val="bottom"/>
          </w:tcPr>
          <w:p w:rsidR="003B0C44" w:rsidRPr="00CA3C21" w:rsidRDefault="003B0C44" w:rsidP="003B0C44">
            <w:pPr>
              <w:ind w:left="-22" w:right="-72"/>
              <w:jc w:val="right"/>
              <w:rPr>
                <w:rFonts w:cs="Arial"/>
                <w:sz w:val="14"/>
                <w:szCs w:val="14"/>
              </w:rPr>
            </w:pPr>
            <w:r w:rsidRPr="00CA3C21">
              <w:rPr>
                <w:rFonts w:cs="Arial"/>
                <w:sz w:val="14"/>
                <w:szCs w:val="14"/>
              </w:rPr>
              <w:t>(</w:t>
            </w:r>
            <w:r w:rsidRPr="00CA3C21">
              <w:rPr>
                <w:rFonts w:cs="Arial"/>
                <w:sz w:val="14"/>
                <w:szCs w:val="14"/>
                <w:lang w:val="en-GB"/>
              </w:rPr>
              <w:t>1</w:t>
            </w:r>
            <w:r w:rsidRPr="00CA3C21">
              <w:rPr>
                <w:rFonts w:cs="Arial"/>
                <w:sz w:val="14"/>
                <w:szCs w:val="14"/>
              </w:rPr>
              <w:t>,</w:t>
            </w:r>
            <w:r w:rsidRPr="00CA3C21">
              <w:rPr>
                <w:rFonts w:cs="Arial"/>
                <w:sz w:val="14"/>
                <w:szCs w:val="14"/>
                <w:lang w:val="en-GB"/>
              </w:rPr>
              <w:t>590</w:t>
            </w:r>
            <w:r w:rsidRPr="00CA3C21">
              <w:rPr>
                <w:rFonts w:cs="Arial"/>
                <w:sz w:val="14"/>
                <w:szCs w:val="14"/>
              </w:rPr>
              <w:t>,143,264)</w:t>
            </w:r>
          </w:p>
        </w:tc>
        <w:tc>
          <w:tcPr>
            <w:tcW w:w="1123" w:type="dxa"/>
            <w:tcBorders>
              <w:bottom w:val="single" w:sz="4" w:space="0" w:color="auto"/>
            </w:tcBorders>
            <w:shd w:val="clear" w:color="auto" w:fill="FAFAFA"/>
            <w:vAlign w:val="bottom"/>
          </w:tcPr>
          <w:p w:rsidR="003B0C44" w:rsidRPr="00CA3C21" w:rsidRDefault="0093470C" w:rsidP="003B0C44">
            <w:pPr>
              <w:ind w:left="-22" w:right="-72"/>
              <w:jc w:val="right"/>
              <w:rPr>
                <w:rFonts w:cs="Arial"/>
                <w:sz w:val="14"/>
                <w:szCs w:val="14"/>
              </w:rPr>
            </w:pPr>
            <w:r w:rsidRPr="00CA3C21">
              <w:rPr>
                <w:rFonts w:cs="Arial"/>
                <w:sz w:val="14"/>
                <w:szCs w:val="14"/>
              </w:rPr>
              <w:t>(2,188,452,990)</w:t>
            </w:r>
          </w:p>
        </w:tc>
        <w:tc>
          <w:tcPr>
            <w:tcW w:w="1123" w:type="dxa"/>
            <w:gridSpan w:val="2"/>
            <w:tcBorders>
              <w:bottom w:val="single" w:sz="4" w:space="0" w:color="auto"/>
            </w:tcBorders>
            <w:vAlign w:val="bottom"/>
          </w:tcPr>
          <w:p w:rsidR="003B0C44" w:rsidRPr="00CA3C21" w:rsidRDefault="003B0C44" w:rsidP="003B0C44">
            <w:pPr>
              <w:ind w:left="-22" w:right="-72"/>
              <w:jc w:val="right"/>
              <w:rPr>
                <w:rFonts w:cs="Arial"/>
                <w:sz w:val="14"/>
                <w:szCs w:val="14"/>
              </w:rPr>
            </w:pPr>
            <w:r w:rsidRPr="00CA3C21">
              <w:rPr>
                <w:rFonts w:cs="Arial"/>
                <w:sz w:val="14"/>
                <w:szCs w:val="14"/>
              </w:rPr>
              <w:t>(</w:t>
            </w:r>
            <w:r w:rsidRPr="00CA3C21">
              <w:rPr>
                <w:rFonts w:cs="Arial"/>
                <w:sz w:val="14"/>
                <w:szCs w:val="14"/>
                <w:lang w:val="en-GB"/>
              </w:rPr>
              <w:t>1</w:t>
            </w:r>
            <w:r w:rsidRPr="00CA3C21">
              <w:rPr>
                <w:rFonts w:cs="Arial"/>
                <w:sz w:val="14"/>
                <w:szCs w:val="14"/>
              </w:rPr>
              <w:t>,</w:t>
            </w:r>
            <w:r w:rsidRPr="00CA3C21">
              <w:rPr>
                <w:rFonts w:cs="Arial"/>
                <w:sz w:val="14"/>
                <w:szCs w:val="14"/>
                <w:lang w:val="en-GB"/>
              </w:rPr>
              <w:t>774</w:t>
            </w:r>
            <w:r w:rsidRPr="00CA3C21">
              <w:rPr>
                <w:rFonts w:cs="Arial"/>
                <w:sz w:val="14"/>
                <w:szCs w:val="14"/>
              </w:rPr>
              <w:t>,</w:t>
            </w:r>
            <w:r w:rsidRPr="00CA3C21">
              <w:rPr>
                <w:rFonts w:cs="Arial"/>
                <w:sz w:val="14"/>
                <w:szCs w:val="14"/>
                <w:lang w:val="en-GB"/>
              </w:rPr>
              <w:t>807</w:t>
            </w:r>
            <w:r w:rsidRPr="00CA3C21">
              <w:rPr>
                <w:rFonts w:cs="Arial"/>
                <w:sz w:val="14"/>
                <w:szCs w:val="14"/>
              </w:rPr>
              <w:t>,691)</w:t>
            </w:r>
          </w:p>
        </w:tc>
      </w:tr>
      <w:tr w:rsidR="003B0C44" w:rsidRPr="00CA3C21" w:rsidTr="00C3689A">
        <w:tc>
          <w:tcPr>
            <w:tcW w:w="2684" w:type="dxa"/>
          </w:tcPr>
          <w:p w:rsidR="003B0C44" w:rsidRPr="00CA3C21" w:rsidRDefault="003B0C44" w:rsidP="003B0C44">
            <w:pPr>
              <w:ind w:left="-113" w:right="-72"/>
              <w:jc w:val="left"/>
              <w:rPr>
                <w:rFonts w:cs="Arial"/>
                <w:sz w:val="14"/>
                <w:szCs w:val="14"/>
              </w:rPr>
            </w:pPr>
          </w:p>
        </w:tc>
        <w:tc>
          <w:tcPr>
            <w:tcW w:w="1123" w:type="dxa"/>
            <w:tcBorders>
              <w:top w:val="single" w:sz="4" w:space="0" w:color="auto"/>
            </w:tcBorders>
            <w:shd w:val="clear" w:color="auto" w:fill="FAFAFA"/>
          </w:tcPr>
          <w:p w:rsidR="003B0C44" w:rsidRPr="00CA3C21" w:rsidRDefault="003B0C44" w:rsidP="003B0C44">
            <w:pPr>
              <w:ind w:left="-22" w:right="-72"/>
              <w:jc w:val="right"/>
              <w:rPr>
                <w:rFonts w:cs="Arial"/>
                <w:sz w:val="14"/>
                <w:szCs w:val="14"/>
              </w:rPr>
            </w:pPr>
          </w:p>
        </w:tc>
        <w:tc>
          <w:tcPr>
            <w:tcW w:w="1123" w:type="dxa"/>
            <w:tcBorders>
              <w:top w:val="single" w:sz="4" w:space="0" w:color="auto"/>
            </w:tcBorders>
          </w:tcPr>
          <w:p w:rsidR="003B0C44" w:rsidRPr="00CA3C21" w:rsidRDefault="003B0C44" w:rsidP="003B0C44">
            <w:pPr>
              <w:ind w:left="-22" w:right="-72"/>
              <w:jc w:val="right"/>
              <w:rPr>
                <w:rFonts w:cs="Arial"/>
                <w:sz w:val="14"/>
                <w:szCs w:val="14"/>
              </w:rPr>
            </w:pPr>
          </w:p>
        </w:tc>
        <w:tc>
          <w:tcPr>
            <w:tcW w:w="1123" w:type="dxa"/>
            <w:tcBorders>
              <w:top w:val="single" w:sz="4" w:space="0" w:color="auto"/>
            </w:tcBorders>
            <w:shd w:val="clear" w:color="auto" w:fill="FAFAFA"/>
          </w:tcPr>
          <w:p w:rsidR="003B0C44" w:rsidRPr="00CA3C21" w:rsidRDefault="003B0C44" w:rsidP="003B0C44">
            <w:pPr>
              <w:ind w:left="-22" w:right="-72"/>
              <w:jc w:val="right"/>
              <w:rPr>
                <w:rFonts w:cs="Arial"/>
                <w:sz w:val="14"/>
                <w:szCs w:val="14"/>
              </w:rPr>
            </w:pPr>
          </w:p>
        </w:tc>
        <w:tc>
          <w:tcPr>
            <w:tcW w:w="1123" w:type="dxa"/>
            <w:tcBorders>
              <w:top w:val="single" w:sz="4" w:space="0" w:color="auto"/>
            </w:tcBorders>
          </w:tcPr>
          <w:p w:rsidR="003B0C44" w:rsidRPr="00CA3C21" w:rsidRDefault="003B0C44" w:rsidP="003B0C44">
            <w:pPr>
              <w:ind w:left="-22" w:right="-72"/>
              <w:jc w:val="right"/>
              <w:rPr>
                <w:rFonts w:cs="Arial"/>
                <w:sz w:val="14"/>
                <w:szCs w:val="14"/>
              </w:rPr>
            </w:pPr>
          </w:p>
        </w:tc>
        <w:tc>
          <w:tcPr>
            <w:tcW w:w="1123" w:type="dxa"/>
            <w:tcBorders>
              <w:top w:val="single" w:sz="4" w:space="0" w:color="auto"/>
            </w:tcBorders>
            <w:shd w:val="clear" w:color="auto" w:fill="FAFAFA"/>
          </w:tcPr>
          <w:p w:rsidR="003B0C44" w:rsidRPr="00CA3C21" w:rsidRDefault="003B0C44" w:rsidP="003B0C44">
            <w:pPr>
              <w:ind w:left="-22" w:right="-72"/>
              <w:jc w:val="right"/>
              <w:rPr>
                <w:rFonts w:cs="Arial"/>
                <w:sz w:val="14"/>
                <w:szCs w:val="14"/>
              </w:rPr>
            </w:pPr>
          </w:p>
        </w:tc>
        <w:tc>
          <w:tcPr>
            <w:tcW w:w="1123" w:type="dxa"/>
            <w:gridSpan w:val="2"/>
            <w:tcBorders>
              <w:top w:val="single" w:sz="4" w:space="0" w:color="auto"/>
            </w:tcBorders>
          </w:tcPr>
          <w:p w:rsidR="003B0C44" w:rsidRPr="00CA3C21" w:rsidRDefault="003B0C44" w:rsidP="003B0C44">
            <w:pPr>
              <w:ind w:left="-22" w:right="-72"/>
              <w:jc w:val="right"/>
              <w:rPr>
                <w:rFonts w:cs="Arial"/>
                <w:sz w:val="14"/>
                <w:szCs w:val="14"/>
              </w:rPr>
            </w:pPr>
          </w:p>
        </w:tc>
      </w:tr>
      <w:tr w:rsidR="003B0C44" w:rsidRPr="00CA3C21" w:rsidTr="00C3689A">
        <w:tc>
          <w:tcPr>
            <w:tcW w:w="2684" w:type="dxa"/>
          </w:tcPr>
          <w:p w:rsidR="003B0C44" w:rsidRPr="00CA3C21" w:rsidRDefault="003B0C44" w:rsidP="003B0C44">
            <w:pPr>
              <w:ind w:left="-113" w:right="-72"/>
              <w:jc w:val="left"/>
              <w:rPr>
                <w:rFonts w:cs="Arial"/>
                <w:b/>
                <w:bCs/>
                <w:sz w:val="14"/>
                <w:szCs w:val="14"/>
              </w:rPr>
            </w:pPr>
            <w:r w:rsidRPr="00CA3C21">
              <w:rPr>
                <w:rFonts w:cs="Arial"/>
                <w:b/>
                <w:bCs/>
                <w:sz w:val="14"/>
                <w:szCs w:val="14"/>
              </w:rPr>
              <w:t>Segment profit</w:t>
            </w:r>
          </w:p>
        </w:tc>
        <w:tc>
          <w:tcPr>
            <w:tcW w:w="1123" w:type="dxa"/>
            <w:shd w:val="clear" w:color="auto" w:fill="FAFAFA"/>
            <w:vAlign w:val="bottom"/>
          </w:tcPr>
          <w:p w:rsidR="003B0C44" w:rsidRPr="00CA3C21" w:rsidRDefault="005F5265" w:rsidP="003B0C44">
            <w:pPr>
              <w:ind w:left="-22" w:right="-72"/>
              <w:jc w:val="right"/>
              <w:rPr>
                <w:rFonts w:cs="Arial"/>
                <w:sz w:val="14"/>
                <w:szCs w:val="14"/>
                <w:cs/>
              </w:rPr>
            </w:pPr>
            <w:r w:rsidRPr="005F5265">
              <w:rPr>
                <w:rFonts w:cs="Arial"/>
                <w:sz w:val="14"/>
                <w:szCs w:val="14"/>
              </w:rPr>
              <w:t>132,562,588</w:t>
            </w:r>
          </w:p>
        </w:tc>
        <w:tc>
          <w:tcPr>
            <w:tcW w:w="1123" w:type="dxa"/>
            <w:vAlign w:val="bottom"/>
          </w:tcPr>
          <w:p w:rsidR="003B0C44" w:rsidRPr="00CA3C21" w:rsidRDefault="003B0C44" w:rsidP="003B0C44">
            <w:pPr>
              <w:ind w:left="-22" w:right="-72"/>
              <w:jc w:val="right"/>
              <w:rPr>
                <w:rFonts w:cs="Arial"/>
                <w:sz w:val="14"/>
                <w:szCs w:val="14"/>
                <w:cs/>
              </w:rPr>
            </w:pPr>
            <w:r w:rsidRPr="00CA3C21">
              <w:rPr>
                <w:rFonts w:cs="Arial"/>
                <w:sz w:val="14"/>
                <w:szCs w:val="14"/>
                <w:lang w:val="en-GB"/>
              </w:rPr>
              <w:t>135</w:t>
            </w:r>
            <w:r w:rsidRPr="00CA3C21">
              <w:rPr>
                <w:rFonts w:cs="Arial"/>
                <w:sz w:val="14"/>
                <w:szCs w:val="14"/>
              </w:rPr>
              <w:t>,</w:t>
            </w:r>
            <w:r w:rsidRPr="00CA3C21">
              <w:rPr>
                <w:rFonts w:cs="Arial"/>
                <w:sz w:val="14"/>
                <w:szCs w:val="14"/>
                <w:lang w:val="en-GB"/>
              </w:rPr>
              <w:t>213</w:t>
            </w:r>
            <w:r w:rsidRPr="00CA3C21">
              <w:rPr>
                <w:rFonts w:cs="Arial"/>
                <w:sz w:val="14"/>
                <w:szCs w:val="14"/>
              </w:rPr>
              <w:t>,983</w:t>
            </w:r>
          </w:p>
        </w:tc>
        <w:tc>
          <w:tcPr>
            <w:tcW w:w="1123" w:type="dxa"/>
            <w:shd w:val="clear" w:color="auto" w:fill="FAFAFA"/>
            <w:vAlign w:val="bottom"/>
          </w:tcPr>
          <w:p w:rsidR="003B0C44" w:rsidRPr="00CA3C21" w:rsidRDefault="005F5265" w:rsidP="003B0C44">
            <w:pPr>
              <w:ind w:left="-22" w:right="-72"/>
              <w:jc w:val="right"/>
              <w:rPr>
                <w:rFonts w:cs="Arial"/>
                <w:sz w:val="14"/>
                <w:szCs w:val="14"/>
                <w:cs/>
              </w:rPr>
            </w:pPr>
            <w:r w:rsidRPr="005F5265">
              <w:rPr>
                <w:rFonts w:cs="Arial"/>
                <w:sz w:val="14"/>
                <w:szCs w:val="14"/>
              </w:rPr>
              <w:t>289,573,944</w:t>
            </w:r>
          </w:p>
        </w:tc>
        <w:tc>
          <w:tcPr>
            <w:tcW w:w="1123" w:type="dxa"/>
            <w:vAlign w:val="bottom"/>
          </w:tcPr>
          <w:p w:rsidR="003B0C44" w:rsidRPr="00CA3C21" w:rsidRDefault="003B0C44" w:rsidP="003B0C44">
            <w:pPr>
              <w:ind w:left="-22" w:right="-72"/>
              <w:jc w:val="right"/>
              <w:rPr>
                <w:rFonts w:cs="Arial"/>
                <w:sz w:val="14"/>
                <w:szCs w:val="14"/>
                <w:cs/>
              </w:rPr>
            </w:pPr>
            <w:r w:rsidRPr="00CA3C21">
              <w:rPr>
                <w:rFonts w:cs="Arial"/>
                <w:sz w:val="14"/>
                <w:szCs w:val="14"/>
                <w:lang w:val="en-GB"/>
              </w:rPr>
              <w:t>9</w:t>
            </w:r>
            <w:r w:rsidRPr="00CA3C21">
              <w:rPr>
                <w:rFonts w:cs="Arial"/>
                <w:sz w:val="14"/>
                <w:szCs w:val="14"/>
              </w:rPr>
              <w:t>,</w:t>
            </w:r>
            <w:r w:rsidRPr="00CA3C21">
              <w:rPr>
                <w:rFonts w:cs="Arial"/>
                <w:sz w:val="14"/>
                <w:szCs w:val="14"/>
                <w:lang w:val="en-GB"/>
              </w:rPr>
              <w:t>716</w:t>
            </w:r>
            <w:r w:rsidRPr="00CA3C21">
              <w:rPr>
                <w:rFonts w:cs="Arial"/>
                <w:sz w:val="14"/>
                <w:szCs w:val="14"/>
              </w:rPr>
              <w:t>,</w:t>
            </w:r>
            <w:r w:rsidRPr="00CA3C21">
              <w:rPr>
                <w:rFonts w:cs="Arial"/>
                <w:sz w:val="14"/>
                <w:szCs w:val="14"/>
                <w:lang w:val="en-GB"/>
              </w:rPr>
              <w:t>073</w:t>
            </w:r>
          </w:p>
        </w:tc>
        <w:tc>
          <w:tcPr>
            <w:tcW w:w="1123" w:type="dxa"/>
            <w:shd w:val="clear" w:color="auto" w:fill="FAFAFA"/>
            <w:vAlign w:val="bottom"/>
          </w:tcPr>
          <w:p w:rsidR="003B0C44" w:rsidRPr="00CA3C21" w:rsidRDefault="0093470C" w:rsidP="003B0C44">
            <w:pPr>
              <w:ind w:left="-22" w:right="-72"/>
              <w:jc w:val="right"/>
              <w:rPr>
                <w:rFonts w:cs="Arial"/>
                <w:sz w:val="14"/>
                <w:szCs w:val="14"/>
              </w:rPr>
            </w:pPr>
            <w:r w:rsidRPr="00CA3C21">
              <w:rPr>
                <w:rFonts w:cs="Arial"/>
                <w:sz w:val="14"/>
                <w:szCs w:val="14"/>
              </w:rPr>
              <w:t>422,136,532</w:t>
            </w:r>
          </w:p>
        </w:tc>
        <w:tc>
          <w:tcPr>
            <w:tcW w:w="1123" w:type="dxa"/>
            <w:gridSpan w:val="2"/>
            <w:vAlign w:val="bottom"/>
          </w:tcPr>
          <w:p w:rsidR="003B0C44" w:rsidRPr="00CA3C21" w:rsidRDefault="003B0C44" w:rsidP="003B0C44">
            <w:pPr>
              <w:ind w:left="-22" w:right="-72"/>
              <w:jc w:val="right"/>
              <w:rPr>
                <w:rFonts w:cs="Arial"/>
                <w:sz w:val="14"/>
                <w:szCs w:val="14"/>
              </w:rPr>
            </w:pPr>
            <w:r w:rsidRPr="00CA3C21">
              <w:rPr>
                <w:rFonts w:cs="Arial"/>
                <w:sz w:val="14"/>
                <w:szCs w:val="14"/>
                <w:lang w:val="en-GB"/>
              </w:rPr>
              <w:t>144,930,056</w:t>
            </w:r>
          </w:p>
        </w:tc>
      </w:tr>
      <w:tr w:rsidR="003B0C44" w:rsidRPr="00CA3C21" w:rsidTr="00C3689A">
        <w:tc>
          <w:tcPr>
            <w:tcW w:w="2684" w:type="dxa"/>
          </w:tcPr>
          <w:p w:rsidR="003B0C44" w:rsidRPr="00CA3C21" w:rsidRDefault="003B0C44" w:rsidP="003B0C44">
            <w:pPr>
              <w:ind w:left="-113" w:right="-72"/>
              <w:jc w:val="left"/>
              <w:rPr>
                <w:rFonts w:cs="Arial"/>
                <w:sz w:val="14"/>
                <w:szCs w:val="14"/>
              </w:rPr>
            </w:pPr>
            <w:r w:rsidRPr="00CA3C21">
              <w:rPr>
                <w:rFonts w:cs="Arial"/>
                <w:sz w:val="14"/>
                <w:szCs w:val="14"/>
              </w:rPr>
              <w:t>Other income</w:t>
            </w:r>
          </w:p>
        </w:tc>
        <w:tc>
          <w:tcPr>
            <w:tcW w:w="1123" w:type="dxa"/>
            <w:shd w:val="clear" w:color="auto" w:fill="FAFAFA"/>
            <w:vAlign w:val="bottom"/>
          </w:tcPr>
          <w:p w:rsidR="003B0C44" w:rsidRPr="00CA3C21" w:rsidRDefault="003B0C44" w:rsidP="003B0C44">
            <w:pPr>
              <w:ind w:left="-22" w:right="-72"/>
              <w:jc w:val="right"/>
              <w:rPr>
                <w:rFonts w:cs="Arial"/>
                <w:sz w:val="14"/>
                <w:szCs w:val="14"/>
                <w:cs/>
              </w:rPr>
            </w:pPr>
          </w:p>
        </w:tc>
        <w:tc>
          <w:tcPr>
            <w:tcW w:w="1123" w:type="dxa"/>
            <w:vAlign w:val="bottom"/>
          </w:tcPr>
          <w:p w:rsidR="003B0C44" w:rsidRPr="00CA3C21" w:rsidRDefault="003B0C44" w:rsidP="003B0C44">
            <w:pPr>
              <w:ind w:left="-22" w:right="-72"/>
              <w:jc w:val="right"/>
              <w:rPr>
                <w:rFonts w:cs="Arial"/>
                <w:sz w:val="14"/>
                <w:szCs w:val="14"/>
                <w:cs/>
              </w:rPr>
            </w:pPr>
          </w:p>
        </w:tc>
        <w:tc>
          <w:tcPr>
            <w:tcW w:w="1123" w:type="dxa"/>
            <w:shd w:val="clear" w:color="auto" w:fill="FAFAFA"/>
            <w:vAlign w:val="bottom"/>
          </w:tcPr>
          <w:p w:rsidR="003B0C44" w:rsidRPr="00CA3C21" w:rsidRDefault="003B0C44" w:rsidP="003B0C44">
            <w:pPr>
              <w:ind w:left="-22" w:right="-72"/>
              <w:jc w:val="right"/>
              <w:rPr>
                <w:rFonts w:cs="Arial"/>
                <w:sz w:val="14"/>
                <w:szCs w:val="14"/>
              </w:rPr>
            </w:pPr>
          </w:p>
        </w:tc>
        <w:tc>
          <w:tcPr>
            <w:tcW w:w="1123" w:type="dxa"/>
            <w:vAlign w:val="bottom"/>
          </w:tcPr>
          <w:p w:rsidR="003B0C44" w:rsidRPr="00CA3C21" w:rsidRDefault="003B0C44" w:rsidP="003B0C44">
            <w:pPr>
              <w:ind w:left="-22" w:right="-72"/>
              <w:jc w:val="right"/>
              <w:rPr>
                <w:rFonts w:cs="Arial"/>
                <w:sz w:val="14"/>
                <w:szCs w:val="14"/>
              </w:rPr>
            </w:pPr>
          </w:p>
        </w:tc>
        <w:tc>
          <w:tcPr>
            <w:tcW w:w="1123" w:type="dxa"/>
            <w:shd w:val="clear" w:color="auto" w:fill="FAFAFA"/>
            <w:vAlign w:val="bottom"/>
          </w:tcPr>
          <w:p w:rsidR="003B0C44" w:rsidRPr="00CA3C21" w:rsidRDefault="0093470C" w:rsidP="003B0C44">
            <w:pPr>
              <w:ind w:left="-22" w:right="-72"/>
              <w:jc w:val="right"/>
              <w:rPr>
                <w:rFonts w:cs="Arial"/>
                <w:sz w:val="14"/>
                <w:szCs w:val="14"/>
              </w:rPr>
            </w:pPr>
            <w:r w:rsidRPr="00CA3C21">
              <w:rPr>
                <w:rFonts w:cs="Arial"/>
                <w:sz w:val="14"/>
                <w:szCs w:val="14"/>
              </w:rPr>
              <w:t>7,178,469</w:t>
            </w:r>
          </w:p>
        </w:tc>
        <w:tc>
          <w:tcPr>
            <w:tcW w:w="1123" w:type="dxa"/>
            <w:gridSpan w:val="2"/>
            <w:vAlign w:val="bottom"/>
          </w:tcPr>
          <w:p w:rsidR="003B0C44" w:rsidRPr="00CA3C21" w:rsidRDefault="00A833A3" w:rsidP="003B0C44">
            <w:pPr>
              <w:ind w:left="-22" w:right="-72"/>
              <w:jc w:val="right"/>
              <w:rPr>
                <w:rFonts w:cs="Arial"/>
                <w:sz w:val="14"/>
                <w:szCs w:val="14"/>
              </w:rPr>
            </w:pPr>
            <w:r w:rsidRPr="00CA3C21">
              <w:rPr>
                <w:rFonts w:cs="Arial"/>
                <w:sz w:val="14"/>
                <w:szCs w:val="14"/>
                <w:lang w:val="en-GB"/>
              </w:rPr>
              <w:t>5</w:t>
            </w:r>
            <w:r w:rsidR="003B0C44" w:rsidRPr="00CA3C21">
              <w:rPr>
                <w:rFonts w:cs="Arial"/>
                <w:sz w:val="14"/>
                <w:szCs w:val="14"/>
              </w:rPr>
              <w:t>,</w:t>
            </w:r>
            <w:r w:rsidRPr="00CA3C21">
              <w:rPr>
                <w:rFonts w:cs="Arial"/>
                <w:sz w:val="14"/>
                <w:szCs w:val="14"/>
              </w:rPr>
              <w:t>73</w:t>
            </w:r>
            <w:r w:rsidR="003B0C44" w:rsidRPr="00CA3C21">
              <w:rPr>
                <w:rFonts w:cs="Arial"/>
                <w:sz w:val="14"/>
                <w:szCs w:val="14"/>
                <w:lang w:val="en-GB"/>
              </w:rPr>
              <w:t>8</w:t>
            </w:r>
            <w:r w:rsidR="003B0C44" w:rsidRPr="00CA3C21">
              <w:rPr>
                <w:rFonts w:cs="Arial"/>
                <w:sz w:val="14"/>
                <w:szCs w:val="14"/>
              </w:rPr>
              <w:t>,</w:t>
            </w:r>
            <w:r w:rsidRPr="00CA3C21">
              <w:rPr>
                <w:rFonts w:cs="Arial"/>
                <w:sz w:val="14"/>
                <w:szCs w:val="14"/>
              </w:rPr>
              <w:t>718</w:t>
            </w:r>
          </w:p>
        </w:tc>
      </w:tr>
      <w:tr w:rsidR="00007C7C" w:rsidRPr="00CA3C21" w:rsidTr="00B70372">
        <w:tc>
          <w:tcPr>
            <w:tcW w:w="2684" w:type="dxa"/>
          </w:tcPr>
          <w:p w:rsidR="00007C7C" w:rsidRPr="00CA3C21" w:rsidRDefault="00007C7C" w:rsidP="00B70372">
            <w:pPr>
              <w:tabs>
                <w:tab w:val="left" w:pos="162"/>
              </w:tabs>
              <w:ind w:left="-113" w:right="-72"/>
              <w:jc w:val="left"/>
              <w:rPr>
                <w:rFonts w:cs="Arial"/>
                <w:sz w:val="14"/>
                <w:szCs w:val="14"/>
              </w:rPr>
            </w:pPr>
            <w:r w:rsidRPr="00CA3C21">
              <w:rPr>
                <w:rFonts w:cs="Arial"/>
                <w:sz w:val="14"/>
                <w:szCs w:val="14"/>
              </w:rPr>
              <w:t>Gains on exchange rate, net</w:t>
            </w:r>
          </w:p>
        </w:tc>
        <w:tc>
          <w:tcPr>
            <w:tcW w:w="1123" w:type="dxa"/>
            <w:shd w:val="clear" w:color="auto" w:fill="FAFAFA"/>
          </w:tcPr>
          <w:p w:rsidR="00007C7C" w:rsidRPr="00CA3C21" w:rsidRDefault="00007C7C" w:rsidP="00B70372">
            <w:pPr>
              <w:ind w:left="-22" w:right="-72"/>
              <w:jc w:val="right"/>
              <w:rPr>
                <w:rFonts w:cs="Arial"/>
                <w:sz w:val="14"/>
                <w:szCs w:val="14"/>
              </w:rPr>
            </w:pPr>
          </w:p>
        </w:tc>
        <w:tc>
          <w:tcPr>
            <w:tcW w:w="1123" w:type="dxa"/>
          </w:tcPr>
          <w:p w:rsidR="00007C7C" w:rsidRPr="00CA3C21" w:rsidRDefault="00007C7C" w:rsidP="00B70372">
            <w:pPr>
              <w:ind w:left="-22" w:right="-72"/>
              <w:jc w:val="right"/>
              <w:rPr>
                <w:rFonts w:cs="Arial"/>
                <w:sz w:val="14"/>
                <w:szCs w:val="14"/>
              </w:rPr>
            </w:pPr>
          </w:p>
        </w:tc>
        <w:tc>
          <w:tcPr>
            <w:tcW w:w="1123" w:type="dxa"/>
            <w:shd w:val="clear" w:color="auto" w:fill="FAFAFA"/>
          </w:tcPr>
          <w:p w:rsidR="00007C7C" w:rsidRPr="00CA3C21" w:rsidRDefault="00007C7C" w:rsidP="00B70372">
            <w:pPr>
              <w:ind w:left="-22" w:right="-72"/>
              <w:jc w:val="right"/>
              <w:rPr>
                <w:rFonts w:cs="Arial"/>
                <w:sz w:val="14"/>
                <w:szCs w:val="14"/>
              </w:rPr>
            </w:pPr>
          </w:p>
        </w:tc>
        <w:tc>
          <w:tcPr>
            <w:tcW w:w="1123" w:type="dxa"/>
          </w:tcPr>
          <w:p w:rsidR="00007C7C" w:rsidRPr="00CA3C21" w:rsidRDefault="00007C7C" w:rsidP="00B70372">
            <w:pPr>
              <w:ind w:left="-22" w:right="-72"/>
              <w:jc w:val="right"/>
              <w:rPr>
                <w:rFonts w:cs="Arial"/>
                <w:sz w:val="14"/>
                <w:szCs w:val="14"/>
              </w:rPr>
            </w:pPr>
          </w:p>
        </w:tc>
        <w:tc>
          <w:tcPr>
            <w:tcW w:w="1123" w:type="dxa"/>
            <w:shd w:val="clear" w:color="auto" w:fill="FAFAFA"/>
            <w:vAlign w:val="bottom"/>
          </w:tcPr>
          <w:p w:rsidR="00007C7C" w:rsidRPr="00CA3C21" w:rsidRDefault="00007C7C" w:rsidP="00B70372">
            <w:pPr>
              <w:ind w:left="-22" w:right="-72"/>
              <w:jc w:val="right"/>
              <w:rPr>
                <w:rFonts w:cs="Arial"/>
                <w:sz w:val="14"/>
                <w:szCs w:val="14"/>
              </w:rPr>
            </w:pPr>
            <w:r w:rsidRPr="00CA3C21">
              <w:rPr>
                <w:rFonts w:cs="Arial"/>
                <w:sz w:val="14"/>
                <w:szCs w:val="14"/>
              </w:rPr>
              <w:t>9,971,709</w:t>
            </w:r>
          </w:p>
        </w:tc>
        <w:tc>
          <w:tcPr>
            <w:tcW w:w="1123" w:type="dxa"/>
            <w:gridSpan w:val="2"/>
          </w:tcPr>
          <w:p w:rsidR="00007C7C" w:rsidRPr="00CA3C21" w:rsidRDefault="00007C7C" w:rsidP="00B70372">
            <w:pPr>
              <w:ind w:left="-22" w:right="-72"/>
              <w:jc w:val="right"/>
              <w:rPr>
                <w:rFonts w:cs="Arial"/>
                <w:sz w:val="14"/>
                <w:szCs w:val="14"/>
              </w:rPr>
            </w:pPr>
            <w:r w:rsidRPr="00CA3C21">
              <w:rPr>
                <w:rFonts w:cs="Arial"/>
                <w:sz w:val="14"/>
                <w:szCs w:val="14"/>
              </w:rPr>
              <w:t>14,219,476</w:t>
            </w:r>
          </w:p>
        </w:tc>
      </w:tr>
      <w:tr w:rsidR="00976D0D" w:rsidRPr="00CA3C21" w:rsidTr="00D0513D">
        <w:tc>
          <w:tcPr>
            <w:tcW w:w="2684" w:type="dxa"/>
          </w:tcPr>
          <w:p w:rsidR="00976D0D" w:rsidRPr="00CA3C21" w:rsidRDefault="00976D0D" w:rsidP="00976D0D">
            <w:pPr>
              <w:tabs>
                <w:tab w:val="left" w:pos="162"/>
              </w:tabs>
              <w:ind w:left="-113" w:right="-72"/>
              <w:jc w:val="left"/>
              <w:rPr>
                <w:rFonts w:cs="Arial"/>
                <w:sz w:val="14"/>
                <w:szCs w:val="14"/>
              </w:rPr>
            </w:pPr>
            <w:r w:rsidRPr="00CA3C21">
              <w:rPr>
                <w:rFonts w:cs="Arial"/>
                <w:sz w:val="14"/>
                <w:szCs w:val="14"/>
              </w:rPr>
              <w:t>Gains on derivatives, net</w:t>
            </w:r>
          </w:p>
        </w:tc>
        <w:tc>
          <w:tcPr>
            <w:tcW w:w="1123" w:type="dxa"/>
            <w:shd w:val="clear" w:color="auto" w:fill="FAFAFA"/>
          </w:tcPr>
          <w:p w:rsidR="00976D0D" w:rsidRPr="00CA3C21" w:rsidRDefault="00976D0D" w:rsidP="00976D0D">
            <w:pPr>
              <w:ind w:left="-22" w:right="-72"/>
              <w:jc w:val="right"/>
              <w:rPr>
                <w:rFonts w:cs="Arial"/>
                <w:sz w:val="14"/>
                <w:szCs w:val="14"/>
              </w:rPr>
            </w:pPr>
          </w:p>
        </w:tc>
        <w:tc>
          <w:tcPr>
            <w:tcW w:w="1123" w:type="dxa"/>
          </w:tcPr>
          <w:p w:rsidR="00976D0D" w:rsidRPr="00CA3C21" w:rsidRDefault="00976D0D" w:rsidP="00976D0D">
            <w:pPr>
              <w:ind w:left="-22" w:right="-72"/>
              <w:jc w:val="right"/>
              <w:rPr>
                <w:rFonts w:cs="Arial"/>
                <w:sz w:val="14"/>
                <w:szCs w:val="14"/>
              </w:rPr>
            </w:pPr>
          </w:p>
        </w:tc>
        <w:tc>
          <w:tcPr>
            <w:tcW w:w="1123" w:type="dxa"/>
            <w:shd w:val="clear" w:color="auto" w:fill="FAFAFA"/>
          </w:tcPr>
          <w:p w:rsidR="00976D0D" w:rsidRPr="00CA3C21" w:rsidRDefault="00976D0D" w:rsidP="00976D0D">
            <w:pPr>
              <w:ind w:left="-22" w:right="-72"/>
              <w:jc w:val="right"/>
              <w:rPr>
                <w:rFonts w:cs="Arial"/>
                <w:sz w:val="14"/>
                <w:szCs w:val="14"/>
              </w:rPr>
            </w:pPr>
          </w:p>
        </w:tc>
        <w:tc>
          <w:tcPr>
            <w:tcW w:w="1123" w:type="dxa"/>
          </w:tcPr>
          <w:p w:rsidR="00976D0D" w:rsidRPr="00CA3C21" w:rsidRDefault="00976D0D" w:rsidP="00976D0D">
            <w:pPr>
              <w:ind w:left="-22" w:right="-72"/>
              <w:jc w:val="right"/>
              <w:rPr>
                <w:rFonts w:cs="Arial"/>
                <w:sz w:val="14"/>
                <w:szCs w:val="14"/>
              </w:rPr>
            </w:pPr>
          </w:p>
        </w:tc>
        <w:tc>
          <w:tcPr>
            <w:tcW w:w="1123" w:type="dxa"/>
            <w:shd w:val="clear" w:color="auto" w:fill="FAFAFA"/>
            <w:vAlign w:val="bottom"/>
          </w:tcPr>
          <w:p w:rsidR="00976D0D" w:rsidRPr="00CA3C21" w:rsidRDefault="00976D0D" w:rsidP="00976D0D">
            <w:pPr>
              <w:ind w:left="-22" w:right="-72"/>
              <w:jc w:val="right"/>
              <w:rPr>
                <w:rFonts w:cs="Arial"/>
                <w:sz w:val="14"/>
                <w:szCs w:val="14"/>
              </w:rPr>
            </w:pPr>
            <w:r w:rsidRPr="00CA3C21">
              <w:rPr>
                <w:rFonts w:cs="Arial"/>
                <w:sz w:val="14"/>
                <w:szCs w:val="14"/>
              </w:rPr>
              <w:t>2,341,390</w:t>
            </w:r>
          </w:p>
        </w:tc>
        <w:tc>
          <w:tcPr>
            <w:tcW w:w="1123" w:type="dxa"/>
            <w:gridSpan w:val="2"/>
          </w:tcPr>
          <w:p w:rsidR="00976D0D" w:rsidRPr="00CA3C21" w:rsidRDefault="00976D0D" w:rsidP="00976D0D">
            <w:pPr>
              <w:ind w:left="-22" w:right="-72"/>
              <w:jc w:val="right"/>
              <w:rPr>
                <w:rFonts w:cs="Arial"/>
                <w:sz w:val="14"/>
                <w:szCs w:val="14"/>
              </w:rPr>
            </w:pPr>
            <w:r w:rsidRPr="00CA3C21">
              <w:rPr>
                <w:rFonts w:cs="Arial"/>
                <w:sz w:val="14"/>
                <w:szCs w:val="14"/>
              </w:rPr>
              <w:t>-</w:t>
            </w:r>
          </w:p>
        </w:tc>
      </w:tr>
      <w:tr w:rsidR="003B0C44" w:rsidRPr="00CA3C21" w:rsidTr="00C3689A">
        <w:tc>
          <w:tcPr>
            <w:tcW w:w="2684" w:type="dxa"/>
          </w:tcPr>
          <w:p w:rsidR="003B0C44" w:rsidRPr="00CA3C21" w:rsidRDefault="003B0C44" w:rsidP="003B0C44">
            <w:pPr>
              <w:tabs>
                <w:tab w:val="left" w:pos="162"/>
              </w:tabs>
              <w:ind w:left="-113" w:right="-72"/>
              <w:jc w:val="left"/>
              <w:rPr>
                <w:rFonts w:cs="Arial"/>
                <w:sz w:val="14"/>
                <w:szCs w:val="14"/>
              </w:rPr>
            </w:pPr>
            <w:r w:rsidRPr="00CA3C21">
              <w:rPr>
                <w:rFonts w:cs="Arial"/>
                <w:sz w:val="14"/>
                <w:szCs w:val="14"/>
              </w:rPr>
              <w:t>Unallocated costs</w:t>
            </w:r>
          </w:p>
        </w:tc>
        <w:tc>
          <w:tcPr>
            <w:tcW w:w="1123" w:type="dxa"/>
            <w:shd w:val="clear" w:color="auto" w:fill="FAFAFA"/>
          </w:tcPr>
          <w:p w:rsidR="003B0C44" w:rsidRPr="00CA3C21" w:rsidRDefault="003B0C44" w:rsidP="003B0C44">
            <w:pPr>
              <w:ind w:left="-22" w:right="-72"/>
              <w:jc w:val="right"/>
              <w:rPr>
                <w:rFonts w:cs="Arial"/>
                <w:sz w:val="14"/>
                <w:szCs w:val="14"/>
              </w:rPr>
            </w:pPr>
          </w:p>
        </w:tc>
        <w:tc>
          <w:tcPr>
            <w:tcW w:w="1123" w:type="dxa"/>
          </w:tcPr>
          <w:p w:rsidR="003B0C44" w:rsidRPr="00CA3C21" w:rsidRDefault="003B0C44" w:rsidP="003B0C44">
            <w:pPr>
              <w:ind w:left="-22" w:right="-72"/>
              <w:jc w:val="right"/>
              <w:rPr>
                <w:rFonts w:cs="Arial"/>
                <w:sz w:val="14"/>
                <w:szCs w:val="14"/>
              </w:rPr>
            </w:pPr>
          </w:p>
        </w:tc>
        <w:tc>
          <w:tcPr>
            <w:tcW w:w="1123" w:type="dxa"/>
            <w:shd w:val="clear" w:color="auto" w:fill="FAFAFA"/>
          </w:tcPr>
          <w:p w:rsidR="003B0C44" w:rsidRPr="00CA3C21" w:rsidRDefault="003B0C44" w:rsidP="003B0C44">
            <w:pPr>
              <w:ind w:left="-22" w:right="-72"/>
              <w:jc w:val="right"/>
              <w:rPr>
                <w:rFonts w:cs="Arial"/>
                <w:sz w:val="14"/>
                <w:szCs w:val="14"/>
              </w:rPr>
            </w:pPr>
          </w:p>
        </w:tc>
        <w:tc>
          <w:tcPr>
            <w:tcW w:w="1123" w:type="dxa"/>
          </w:tcPr>
          <w:p w:rsidR="003B0C44" w:rsidRPr="00CA3C21" w:rsidRDefault="003B0C44" w:rsidP="003B0C44">
            <w:pPr>
              <w:ind w:left="-22" w:right="-72"/>
              <w:jc w:val="right"/>
              <w:rPr>
                <w:rFonts w:cs="Arial"/>
                <w:sz w:val="14"/>
                <w:szCs w:val="14"/>
              </w:rPr>
            </w:pPr>
          </w:p>
        </w:tc>
        <w:tc>
          <w:tcPr>
            <w:tcW w:w="1123" w:type="dxa"/>
            <w:shd w:val="clear" w:color="auto" w:fill="FAFAFA"/>
          </w:tcPr>
          <w:p w:rsidR="003B0C44" w:rsidRPr="00CA3C21" w:rsidRDefault="003B0C44" w:rsidP="003B0C44">
            <w:pPr>
              <w:ind w:left="-22" w:right="-72"/>
              <w:jc w:val="right"/>
              <w:rPr>
                <w:rFonts w:cs="Arial"/>
                <w:sz w:val="14"/>
                <w:szCs w:val="14"/>
              </w:rPr>
            </w:pPr>
          </w:p>
        </w:tc>
        <w:tc>
          <w:tcPr>
            <w:tcW w:w="1123" w:type="dxa"/>
            <w:gridSpan w:val="2"/>
          </w:tcPr>
          <w:p w:rsidR="003B0C44" w:rsidRPr="00CA3C21" w:rsidRDefault="003B0C44" w:rsidP="003B0C44">
            <w:pPr>
              <w:ind w:left="-22" w:right="-72"/>
              <w:jc w:val="right"/>
              <w:rPr>
                <w:rFonts w:cs="Arial"/>
                <w:sz w:val="14"/>
                <w:szCs w:val="14"/>
              </w:rPr>
            </w:pPr>
          </w:p>
        </w:tc>
      </w:tr>
      <w:tr w:rsidR="003B0C44" w:rsidRPr="00CA3C21" w:rsidTr="00C3689A">
        <w:tc>
          <w:tcPr>
            <w:tcW w:w="2684" w:type="dxa"/>
          </w:tcPr>
          <w:p w:rsidR="003B0C44" w:rsidRPr="00CA3C21" w:rsidRDefault="003B0C44" w:rsidP="003B0C44">
            <w:pPr>
              <w:tabs>
                <w:tab w:val="left" w:pos="162"/>
              </w:tabs>
              <w:ind w:left="-113" w:right="-72"/>
              <w:jc w:val="left"/>
              <w:rPr>
                <w:rFonts w:cs="Arial"/>
                <w:sz w:val="14"/>
                <w:szCs w:val="14"/>
              </w:rPr>
            </w:pPr>
            <w:r w:rsidRPr="00CA3C21">
              <w:rPr>
                <w:rFonts w:cs="Arial"/>
                <w:sz w:val="14"/>
                <w:szCs w:val="14"/>
              </w:rPr>
              <w:t xml:space="preserve">   - Selling and administrative </w:t>
            </w:r>
          </w:p>
        </w:tc>
        <w:tc>
          <w:tcPr>
            <w:tcW w:w="1123" w:type="dxa"/>
            <w:shd w:val="clear" w:color="auto" w:fill="FAFAFA"/>
          </w:tcPr>
          <w:p w:rsidR="003B0C44" w:rsidRPr="00CA3C21" w:rsidRDefault="003B0C44" w:rsidP="003B0C44">
            <w:pPr>
              <w:ind w:left="-22" w:right="-72"/>
              <w:jc w:val="right"/>
              <w:rPr>
                <w:rFonts w:cs="Arial"/>
                <w:sz w:val="14"/>
                <w:szCs w:val="14"/>
              </w:rPr>
            </w:pPr>
          </w:p>
        </w:tc>
        <w:tc>
          <w:tcPr>
            <w:tcW w:w="1123" w:type="dxa"/>
          </w:tcPr>
          <w:p w:rsidR="003B0C44" w:rsidRPr="00CA3C21" w:rsidRDefault="003B0C44" w:rsidP="003B0C44">
            <w:pPr>
              <w:ind w:left="-22" w:right="-72"/>
              <w:jc w:val="right"/>
              <w:rPr>
                <w:rFonts w:cs="Arial"/>
                <w:sz w:val="14"/>
                <w:szCs w:val="14"/>
              </w:rPr>
            </w:pPr>
          </w:p>
        </w:tc>
        <w:tc>
          <w:tcPr>
            <w:tcW w:w="1123" w:type="dxa"/>
            <w:shd w:val="clear" w:color="auto" w:fill="FAFAFA"/>
          </w:tcPr>
          <w:p w:rsidR="003B0C44" w:rsidRPr="00CA3C21" w:rsidRDefault="003B0C44" w:rsidP="003B0C44">
            <w:pPr>
              <w:ind w:left="-22" w:right="-72"/>
              <w:jc w:val="right"/>
              <w:rPr>
                <w:rFonts w:cs="Arial"/>
                <w:sz w:val="14"/>
                <w:szCs w:val="14"/>
              </w:rPr>
            </w:pPr>
          </w:p>
        </w:tc>
        <w:tc>
          <w:tcPr>
            <w:tcW w:w="1123" w:type="dxa"/>
          </w:tcPr>
          <w:p w:rsidR="003B0C44" w:rsidRPr="00CA3C21" w:rsidRDefault="003B0C44" w:rsidP="003B0C44">
            <w:pPr>
              <w:ind w:left="-22" w:right="-72"/>
              <w:jc w:val="right"/>
              <w:rPr>
                <w:rFonts w:cs="Arial"/>
                <w:sz w:val="14"/>
                <w:szCs w:val="14"/>
              </w:rPr>
            </w:pPr>
          </w:p>
        </w:tc>
        <w:tc>
          <w:tcPr>
            <w:tcW w:w="1123" w:type="dxa"/>
            <w:shd w:val="clear" w:color="auto" w:fill="FAFAFA"/>
          </w:tcPr>
          <w:p w:rsidR="003B0C44" w:rsidRPr="00CA3C21" w:rsidRDefault="003B0C44" w:rsidP="003B0C44">
            <w:pPr>
              <w:ind w:left="-22" w:right="-72"/>
              <w:jc w:val="right"/>
              <w:rPr>
                <w:rFonts w:cs="Arial"/>
                <w:sz w:val="14"/>
                <w:szCs w:val="14"/>
              </w:rPr>
            </w:pPr>
          </w:p>
        </w:tc>
        <w:tc>
          <w:tcPr>
            <w:tcW w:w="1123" w:type="dxa"/>
            <w:gridSpan w:val="2"/>
          </w:tcPr>
          <w:p w:rsidR="003B0C44" w:rsidRPr="00CA3C21" w:rsidRDefault="003B0C44" w:rsidP="003B0C44">
            <w:pPr>
              <w:ind w:left="-22" w:right="-72"/>
              <w:jc w:val="right"/>
              <w:rPr>
                <w:rFonts w:cs="Arial"/>
                <w:sz w:val="14"/>
                <w:szCs w:val="14"/>
              </w:rPr>
            </w:pPr>
          </w:p>
        </w:tc>
      </w:tr>
      <w:tr w:rsidR="003B0C44" w:rsidRPr="00CA3C21" w:rsidTr="00C3689A">
        <w:tc>
          <w:tcPr>
            <w:tcW w:w="2684" w:type="dxa"/>
          </w:tcPr>
          <w:p w:rsidR="003B0C44" w:rsidRPr="00CA3C21" w:rsidRDefault="003B0C44" w:rsidP="003B0C44">
            <w:pPr>
              <w:tabs>
                <w:tab w:val="left" w:pos="162"/>
              </w:tabs>
              <w:ind w:left="-113" w:right="-72"/>
              <w:jc w:val="left"/>
              <w:rPr>
                <w:rFonts w:cs="Arial"/>
                <w:sz w:val="14"/>
                <w:szCs w:val="14"/>
              </w:rPr>
            </w:pPr>
            <w:r w:rsidRPr="00CA3C21">
              <w:rPr>
                <w:rFonts w:cs="Arial"/>
                <w:sz w:val="14"/>
                <w:szCs w:val="14"/>
              </w:rPr>
              <w:t xml:space="preserve">        expenses and finance costs</w:t>
            </w:r>
          </w:p>
        </w:tc>
        <w:tc>
          <w:tcPr>
            <w:tcW w:w="1123" w:type="dxa"/>
            <w:shd w:val="clear" w:color="auto" w:fill="FAFAFA"/>
          </w:tcPr>
          <w:p w:rsidR="003B0C44" w:rsidRPr="00CA3C21" w:rsidRDefault="003B0C44" w:rsidP="003B0C44">
            <w:pPr>
              <w:ind w:left="-22" w:right="-72"/>
              <w:jc w:val="right"/>
              <w:rPr>
                <w:rFonts w:cs="Arial"/>
                <w:sz w:val="14"/>
                <w:szCs w:val="14"/>
              </w:rPr>
            </w:pPr>
          </w:p>
        </w:tc>
        <w:tc>
          <w:tcPr>
            <w:tcW w:w="1123" w:type="dxa"/>
          </w:tcPr>
          <w:p w:rsidR="003B0C44" w:rsidRPr="00CA3C21" w:rsidRDefault="003B0C44" w:rsidP="003B0C44">
            <w:pPr>
              <w:ind w:left="-22" w:right="-72"/>
              <w:jc w:val="right"/>
              <w:rPr>
                <w:rFonts w:cs="Arial"/>
                <w:sz w:val="14"/>
                <w:szCs w:val="14"/>
              </w:rPr>
            </w:pPr>
          </w:p>
        </w:tc>
        <w:tc>
          <w:tcPr>
            <w:tcW w:w="1123" w:type="dxa"/>
            <w:shd w:val="clear" w:color="auto" w:fill="FAFAFA"/>
          </w:tcPr>
          <w:p w:rsidR="003B0C44" w:rsidRPr="00CA3C21" w:rsidRDefault="003B0C44" w:rsidP="003B0C44">
            <w:pPr>
              <w:ind w:left="-22" w:right="-72"/>
              <w:jc w:val="right"/>
              <w:rPr>
                <w:rFonts w:cs="Arial"/>
                <w:sz w:val="14"/>
                <w:szCs w:val="14"/>
              </w:rPr>
            </w:pPr>
          </w:p>
        </w:tc>
        <w:tc>
          <w:tcPr>
            <w:tcW w:w="1123" w:type="dxa"/>
          </w:tcPr>
          <w:p w:rsidR="003B0C44" w:rsidRPr="00CA3C21" w:rsidRDefault="003B0C44" w:rsidP="003B0C44">
            <w:pPr>
              <w:ind w:left="-22" w:right="-72"/>
              <w:jc w:val="right"/>
              <w:rPr>
                <w:rFonts w:cs="Arial"/>
                <w:sz w:val="14"/>
                <w:szCs w:val="14"/>
              </w:rPr>
            </w:pPr>
          </w:p>
        </w:tc>
        <w:tc>
          <w:tcPr>
            <w:tcW w:w="1123" w:type="dxa"/>
            <w:tcBorders>
              <w:bottom w:val="single" w:sz="4" w:space="0" w:color="auto"/>
            </w:tcBorders>
            <w:shd w:val="clear" w:color="auto" w:fill="FAFAFA"/>
            <w:vAlign w:val="bottom"/>
          </w:tcPr>
          <w:p w:rsidR="003B0C44" w:rsidRPr="00CA3C21" w:rsidRDefault="0093470C" w:rsidP="003B0C44">
            <w:pPr>
              <w:ind w:left="-22" w:right="-72"/>
              <w:jc w:val="right"/>
              <w:rPr>
                <w:rFonts w:cs="Arial"/>
                <w:sz w:val="14"/>
                <w:szCs w:val="14"/>
              </w:rPr>
            </w:pPr>
            <w:r w:rsidRPr="00CA3C21">
              <w:rPr>
                <w:rFonts w:cs="Arial"/>
                <w:sz w:val="14"/>
                <w:szCs w:val="14"/>
              </w:rPr>
              <w:t>(229,776,879)</w:t>
            </w:r>
          </w:p>
        </w:tc>
        <w:tc>
          <w:tcPr>
            <w:tcW w:w="1123" w:type="dxa"/>
            <w:gridSpan w:val="2"/>
            <w:tcBorders>
              <w:bottom w:val="single" w:sz="4" w:space="0" w:color="auto"/>
            </w:tcBorders>
            <w:vAlign w:val="bottom"/>
          </w:tcPr>
          <w:p w:rsidR="003B0C44" w:rsidRPr="00CA3C21" w:rsidRDefault="003B0C44" w:rsidP="003B0C44">
            <w:pPr>
              <w:ind w:left="-22" w:right="-72"/>
              <w:jc w:val="right"/>
              <w:rPr>
                <w:rFonts w:cs="Arial"/>
                <w:sz w:val="14"/>
                <w:szCs w:val="14"/>
              </w:rPr>
            </w:pPr>
            <w:r w:rsidRPr="00CA3C21">
              <w:rPr>
                <w:rFonts w:cs="Arial"/>
                <w:sz w:val="14"/>
                <w:szCs w:val="14"/>
              </w:rPr>
              <w:t>(</w:t>
            </w:r>
            <w:r w:rsidRPr="00CA3C21">
              <w:rPr>
                <w:rFonts w:cs="Arial"/>
                <w:sz w:val="14"/>
                <w:szCs w:val="14"/>
                <w:lang w:val="en-GB"/>
              </w:rPr>
              <w:t>216</w:t>
            </w:r>
            <w:r w:rsidRPr="00CA3C21">
              <w:rPr>
                <w:rFonts w:cs="Arial"/>
                <w:sz w:val="14"/>
                <w:szCs w:val="14"/>
              </w:rPr>
              <w:t>,452,093)</w:t>
            </w:r>
          </w:p>
        </w:tc>
      </w:tr>
      <w:tr w:rsidR="003B0C44" w:rsidRPr="00CA3C21" w:rsidTr="00C3689A">
        <w:tc>
          <w:tcPr>
            <w:tcW w:w="2684" w:type="dxa"/>
          </w:tcPr>
          <w:p w:rsidR="003B0C44" w:rsidRPr="00CA3C21" w:rsidRDefault="003B0C44" w:rsidP="003B0C44">
            <w:pPr>
              <w:ind w:left="-113" w:right="-72"/>
              <w:jc w:val="left"/>
              <w:rPr>
                <w:rFonts w:cs="Arial"/>
                <w:sz w:val="14"/>
                <w:szCs w:val="14"/>
              </w:rPr>
            </w:pPr>
          </w:p>
        </w:tc>
        <w:tc>
          <w:tcPr>
            <w:tcW w:w="1123" w:type="dxa"/>
            <w:shd w:val="clear" w:color="auto" w:fill="FAFAFA"/>
          </w:tcPr>
          <w:p w:rsidR="003B0C44" w:rsidRPr="00CA3C21" w:rsidRDefault="003B0C44" w:rsidP="003B0C44">
            <w:pPr>
              <w:ind w:left="-22" w:right="-72"/>
              <w:jc w:val="right"/>
              <w:rPr>
                <w:rFonts w:cs="Arial"/>
                <w:sz w:val="14"/>
                <w:szCs w:val="14"/>
              </w:rPr>
            </w:pPr>
          </w:p>
        </w:tc>
        <w:tc>
          <w:tcPr>
            <w:tcW w:w="1123" w:type="dxa"/>
          </w:tcPr>
          <w:p w:rsidR="003B0C44" w:rsidRPr="00CA3C21" w:rsidRDefault="003B0C44" w:rsidP="003B0C44">
            <w:pPr>
              <w:ind w:left="-22" w:right="-72"/>
              <w:jc w:val="right"/>
              <w:rPr>
                <w:rFonts w:cs="Arial"/>
                <w:sz w:val="14"/>
                <w:szCs w:val="14"/>
              </w:rPr>
            </w:pPr>
          </w:p>
        </w:tc>
        <w:tc>
          <w:tcPr>
            <w:tcW w:w="1123" w:type="dxa"/>
            <w:shd w:val="clear" w:color="auto" w:fill="FAFAFA"/>
          </w:tcPr>
          <w:p w:rsidR="003B0C44" w:rsidRPr="00CA3C21" w:rsidRDefault="003B0C44" w:rsidP="003B0C44">
            <w:pPr>
              <w:ind w:left="-22" w:right="-72"/>
              <w:jc w:val="right"/>
              <w:rPr>
                <w:rFonts w:cs="Arial"/>
                <w:sz w:val="14"/>
                <w:szCs w:val="14"/>
              </w:rPr>
            </w:pPr>
          </w:p>
        </w:tc>
        <w:tc>
          <w:tcPr>
            <w:tcW w:w="1123" w:type="dxa"/>
          </w:tcPr>
          <w:p w:rsidR="003B0C44" w:rsidRPr="00CA3C21" w:rsidRDefault="003B0C44" w:rsidP="003B0C44">
            <w:pPr>
              <w:ind w:left="-22" w:right="-72"/>
              <w:jc w:val="right"/>
              <w:rPr>
                <w:rFonts w:cs="Arial"/>
                <w:sz w:val="14"/>
                <w:szCs w:val="14"/>
              </w:rPr>
            </w:pPr>
          </w:p>
        </w:tc>
        <w:tc>
          <w:tcPr>
            <w:tcW w:w="1123" w:type="dxa"/>
            <w:tcBorders>
              <w:top w:val="single" w:sz="4" w:space="0" w:color="auto"/>
            </w:tcBorders>
            <w:shd w:val="clear" w:color="auto" w:fill="FAFAFA"/>
          </w:tcPr>
          <w:p w:rsidR="003B0C44" w:rsidRPr="00CA3C21" w:rsidRDefault="003B0C44" w:rsidP="003B0C44">
            <w:pPr>
              <w:ind w:left="-22" w:right="-72"/>
              <w:jc w:val="right"/>
              <w:rPr>
                <w:rFonts w:cs="Arial"/>
                <w:sz w:val="14"/>
                <w:szCs w:val="14"/>
              </w:rPr>
            </w:pPr>
          </w:p>
        </w:tc>
        <w:tc>
          <w:tcPr>
            <w:tcW w:w="1123" w:type="dxa"/>
            <w:gridSpan w:val="2"/>
            <w:tcBorders>
              <w:top w:val="single" w:sz="4" w:space="0" w:color="auto"/>
            </w:tcBorders>
          </w:tcPr>
          <w:p w:rsidR="003B0C44" w:rsidRPr="00CA3C21" w:rsidRDefault="003B0C44" w:rsidP="003B0C44">
            <w:pPr>
              <w:ind w:left="-22" w:right="-72"/>
              <w:jc w:val="right"/>
              <w:rPr>
                <w:rFonts w:cs="Arial"/>
                <w:sz w:val="14"/>
                <w:szCs w:val="14"/>
              </w:rPr>
            </w:pPr>
          </w:p>
        </w:tc>
      </w:tr>
      <w:tr w:rsidR="003B0C44" w:rsidRPr="00CA3C21" w:rsidTr="00F84CBA">
        <w:tc>
          <w:tcPr>
            <w:tcW w:w="2684" w:type="dxa"/>
          </w:tcPr>
          <w:p w:rsidR="003B0C44" w:rsidRPr="00CA3C21" w:rsidRDefault="003B0C44" w:rsidP="003B0C44">
            <w:pPr>
              <w:tabs>
                <w:tab w:val="left" w:pos="162"/>
              </w:tabs>
              <w:ind w:left="-113" w:right="-72"/>
              <w:jc w:val="left"/>
              <w:rPr>
                <w:rFonts w:cs="Arial"/>
                <w:b/>
                <w:bCs/>
                <w:sz w:val="14"/>
                <w:szCs w:val="14"/>
              </w:rPr>
            </w:pPr>
            <w:r w:rsidRPr="00CA3C21">
              <w:rPr>
                <w:rFonts w:cs="Arial"/>
                <w:b/>
                <w:bCs/>
                <w:sz w:val="14"/>
                <w:szCs w:val="14"/>
              </w:rPr>
              <w:t>Profit (loss) before income tax</w:t>
            </w:r>
          </w:p>
        </w:tc>
        <w:tc>
          <w:tcPr>
            <w:tcW w:w="1123" w:type="dxa"/>
            <w:shd w:val="clear" w:color="auto" w:fill="FAFAFA"/>
          </w:tcPr>
          <w:p w:rsidR="003B0C44" w:rsidRPr="00CA3C21" w:rsidRDefault="003B0C44" w:rsidP="003B0C44">
            <w:pPr>
              <w:ind w:left="-22" w:right="-72"/>
              <w:jc w:val="right"/>
              <w:rPr>
                <w:rFonts w:cs="Arial"/>
                <w:sz w:val="14"/>
                <w:szCs w:val="14"/>
              </w:rPr>
            </w:pPr>
          </w:p>
        </w:tc>
        <w:tc>
          <w:tcPr>
            <w:tcW w:w="1123" w:type="dxa"/>
          </w:tcPr>
          <w:p w:rsidR="003B0C44" w:rsidRPr="00CA3C21" w:rsidRDefault="003B0C44" w:rsidP="003B0C44">
            <w:pPr>
              <w:ind w:left="-22" w:right="-72"/>
              <w:jc w:val="right"/>
              <w:rPr>
                <w:rFonts w:cs="Arial"/>
                <w:sz w:val="14"/>
                <w:szCs w:val="14"/>
              </w:rPr>
            </w:pPr>
          </w:p>
        </w:tc>
        <w:tc>
          <w:tcPr>
            <w:tcW w:w="1123" w:type="dxa"/>
            <w:shd w:val="clear" w:color="auto" w:fill="FAFAFA"/>
          </w:tcPr>
          <w:p w:rsidR="003B0C44" w:rsidRPr="00CA3C21" w:rsidRDefault="003B0C44" w:rsidP="003B0C44">
            <w:pPr>
              <w:ind w:left="-22" w:right="-72"/>
              <w:jc w:val="right"/>
              <w:rPr>
                <w:rFonts w:cs="Arial"/>
                <w:sz w:val="14"/>
                <w:szCs w:val="14"/>
              </w:rPr>
            </w:pPr>
          </w:p>
        </w:tc>
        <w:tc>
          <w:tcPr>
            <w:tcW w:w="1123" w:type="dxa"/>
          </w:tcPr>
          <w:p w:rsidR="003B0C44" w:rsidRPr="00CA3C21" w:rsidRDefault="003B0C44" w:rsidP="003B0C44">
            <w:pPr>
              <w:ind w:left="-22" w:right="-72"/>
              <w:jc w:val="right"/>
              <w:rPr>
                <w:rFonts w:cs="Arial"/>
                <w:sz w:val="14"/>
                <w:szCs w:val="14"/>
              </w:rPr>
            </w:pPr>
          </w:p>
        </w:tc>
        <w:tc>
          <w:tcPr>
            <w:tcW w:w="1123" w:type="dxa"/>
            <w:shd w:val="clear" w:color="auto" w:fill="FAFAFA"/>
            <w:vAlign w:val="center"/>
          </w:tcPr>
          <w:p w:rsidR="003B0C44" w:rsidRPr="00CA3C21" w:rsidRDefault="0093470C" w:rsidP="003B0C44">
            <w:pPr>
              <w:ind w:left="-22" w:right="-72"/>
              <w:jc w:val="right"/>
              <w:rPr>
                <w:rFonts w:cs="Arial"/>
                <w:sz w:val="14"/>
                <w:szCs w:val="14"/>
              </w:rPr>
            </w:pPr>
            <w:r w:rsidRPr="00CA3C21">
              <w:rPr>
                <w:rFonts w:cs="Arial"/>
                <w:sz w:val="14"/>
                <w:szCs w:val="14"/>
              </w:rPr>
              <w:t>211,851,221</w:t>
            </w:r>
          </w:p>
        </w:tc>
        <w:tc>
          <w:tcPr>
            <w:tcW w:w="1123" w:type="dxa"/>
            <w:gridSpan w:val="2"/>
            <w:vAlign w:val="center"/>
          </w:tcPr>
          <w:p w:rsidR="003B0C44" w:rsidRPr="00CA3C21" w:rsidRDefault="003B0C44" w:rsidP="003B0C44">
            <w:pPr>
              <w:ind w:left="-22" w:right="-72"/>
              <w:jc w:val="right"/>
              <w:rPr>
                <w:rFonts w:cs="Arial"/>
                <w:sz w:val="14"/>
                <w:szCs w:val="14"/>
              </w:rPr>
            </w:pPr>
            <w:r w:rsidRPr="00CA3C21">
              <w:rPr>
                <w:rFonts w:cs="Arial"/>
                <w:sz w:val="14"/>
                <w:szCs w:val="14"/>
              </w:rPr>
              <w:t>(</w:t>
            </w:r>
            <w:r w:rsidRPr="00CA3C21">
              <w:rPr>
                <w:rFonts w:cs="Arial"/>
                <w:sz w:val="14"/>
                <w:szCs w:val="14"/>
                <w:lang w:val="en-GB"/>
              </w:rPr>
              <w:t>51</w:t>
            </w:r>
            <w:r w:rsidRPr="00CA3C21">
              <w:rPr>
                <w:rFonts w:cs="Arial"/>
                <w:sz w:val="14"/>
                <w:szCs w:val="14"/>
              </w:rPr>
              <w:t>,</w:t>
            </w:r>
            <w:r w:rsidRPr="00CA3C21">
              <w:rPr>
                <w:rFonts w:cs="Arial"/>
                <w:sz w:val="14"/>
                <w:szCs w:val="14"/>
                <w:lang w:val="en-GB"/>
              </w:rPr>
              <w:t>563,843)</w:t>
            </w:r>
          </w:p>
        </w:tc>
      </w:tr>
      <w:tr w:rsidR="003B0C44" w:rsidRPr="00CA3C21" w:rsidTr="00C3689A">
        <w:tc>
          <w:tcPr>
            <w:tcW w:w="2684" w:type="dxa"/>
          </w:tcPr>
          <w:p w:rsidR="003B0C44" w:rsidRPr="00CA3C21" w:rsidRDefault="003B0C44" w:rsidP="003B0C44">
            <w:pPr>
              <w:tabs>
                <w:tab w:val="left" w:pos="162"/>
              </w:tabs>
              <w:ind w:left="-113" w:right="-72"/>
              <w:jc w:val="left"/>
              <w:rPr>
                <w:rFonts w:cs="Arial"/>
                <w:sz w:val="14"/>
                <w:szCs w:val="14"/>
              </w:rPr>
            </w:pPr>
            <w:r w:rsidRPr="00CA3C21">
              <w:rPr>
                <w:rFonts w:cs="Arial"/>
                <w:sz w:val="14"/>
                <w:szCs w:val="14"/>
              </w:rPr>
              <w:t>Income tax</w:t>
            </w:r>
          </w:p>
        </w:tc>
        <w:tc>
          <w:tcPr>
            <w:tcW w:w="1123" w:type="dxa"/>
            <w:shd w:val="clear" w:color="auto" w:fill="FAFAFA"/>
          </w:tcPr>
          <w:p w:rsidR="003B0C44" w:rsidRPr="00CA3C21" w:rsidRDefault="003B0C44" w:rsidP="003B0C44">
            <w:pPr>
              <w:ind w:left="-22" w:right="-72"/>
              <w:jc w:val="right"/>
              <w:rPr>
                <w:rFonts w:cs="Arial"/>
                <w:sz w:val="14"/>
                <w:szCs w:val="14"/>
              </w:rPr>
            </w:pPr>
          </w:p>
        </w:tc>
        <w:tc>
          <w:tcPr>
            <w:tcW w:w="1123" w:type="dxa"/>
          </w:tcPr>
          <w:p w:rsidR="003B0C44" w:rsidRPr="00CA3C21" w:rsidRDefault="003B0C44" w:rsidP="003B0C44">
            <w:pPr>
              <w:ind w:left="-22" w:right="-72"/>
              <w:jc w:val="right"/>
              <w:rPr>
                <w:rFonts w:cs="Arial"/>
                <w:sz w:val="14"/>
                <w:szCs w:val="14"/>
              </w:rPr>
            </w:pPr>
          </w:p>
        </w:tc>
        <w:tc>
          <w:tcPr>
            <w:tcW w:w="1123" w:type="dxa"/>
            <w:shd w:val="clear" w:color="auto" w:fill="FAFAFA"/>
          </w:tcPr>
          <w:p w:rsidR="003B0C44" w:rsidRPr="00CA3C21" w:rsidRDefault="003B0C44" w:rsidP="003B0C44">
            <w:pPr>
              <w:ind w:left="-22" w:right="-72"/>
              <w:jc w:val="right"/>
              <w:rPr>
                <w:rFonts w:cs="Arial"/>
                <w:sz w:val="14"/>
                <w:szCs w:val="14"/>
              </w:rPr>
            </w:pPr>
          </w:p>
        </w:tc>
        <w:tc>
          <w:tcPr>
            <w:tcW w:w="1123" w:type="dxa"/>
          </w:tcPr>
          <w:p w:rsidR="003B0C44" w:rsidRPr="00CA3C21" w:rsidRDefault="003B0C44" w:rsidP="003B0C44">
            <w:pPr>
              <w:ind w:left="-22" w:right="-72"/>
              <w:jc w:val="right"/>
              <w:rPr>
                <w:rFonts w:cs="Arial"/>
                <w:sz w:val="14"/>
                <w:szCs w:val="14"/>
              </w:rPr>
            </w:pPr>
          </w:p>
        </w:tc>
        <w:tc>
          <w:tcPr>
            <w:tcW w:w="1123" w:type="dxa"/>
            <w:tcBorders>
              <w:bottom w:val="single" w:sz="4" w:space="0" w:color="auto"/>
            </w:tcBorders>
            <w:shd w:val="clear" w:color="auto" w:fill="FAFAFA"/>
            <w:vAlign w:val="bottom"/>
          </w:tcPr>
          <w:p w:rsidR="003B0C44" w:rsidRPr="00CA3C21" w:rsidRDefault="0093470C" w:rsidP="003B0C44">
            <w:pPr>
              <w:ind w:left="-22" w:right="-72"/>
              <w:jc w:val="right"/>
              <w:rPr>
                <w:rFonts w:cs="Arial"/>
                <w:sz w:val="14"/>
                <w:szCs w:val="14"/>
              </w:rPr>
            </w:pPr>
            <w:r w:rsidRPr="00CA3C21">
              <w:rPr>
                <w:rFonts w:cs="Arial"/>
                <w:sz w:val="14"/>
                <w:szCs w:val="14"/>
              </w:rPr>
              <w:t>(18,939,028)</w:t>
            </w:r>
          </w:p>
        </w:tc>
        <w:tc>
          <w:tcPr>
            <w:tcW w:w="1123" w:type="dxa"/>
            <w:gridSpan w:val="2"/>
            <w:tcBorders>
              <w:bottom w:val="single" w:sz="4" w:space="0" w:color="auto"/>
            </w:tcBorders>
            <w:vAlign w:val="bottom"/>
          </w:tcPr>
          <w:p w:rsidR="003B0C44" w:rsidRPr="00CA3C21" w:rsidRDefault="003B0C44" w:rsidP="003B0C44">
            <w:pPr>
              <w:ind w:left="-22" w:right="-72"/>
              <w:jc w:val="right"/>
              <w:rPr>
                <w:rFonts w:cs="Arial"/>
                <w:sz w:val="14"/>
                <w:szCs w:val="14"/>
              </w:rPr>
            </w:pPr>
            <w:r w:rsidRPr="00CA3C21">
              <w:rPr>
                <w:rFonts w:cs="Arial"/>
                <w:sz w:val="14"/>
                <w:szCs w:val="14"/>
                <w:lang w:val="en-GB"/>
              </w:rPr>
              <w:t>9</w:t>
            </w:r>
            <w:r w:rsidRPr="00CA3C21">
              <w:rPr>
                <w:rFonts w:cs="Arial"/>
                <w:sz w:val="14"/>
                <w:szCs w:val="14"/>
              </w:rPr>
              <w:t>,</w:t>
            </w:r>
            <w:r w:rsidRPr="00CA3C21">
              <w:rPr>
                <w:rFonts w:cs="Arial"/>
                <w:sz w:val="14"/>
                <w:szCs w:val="14"/>
                <w:lang w:val="en-GB"/>
              </w:rPr>
              <w:t>684</w:t>
            </w:r>
            <w:r w:rsidRPr="00CA3C21">
              <w:rPr>
                <w:rFonts w:cs="Arial"/>
                <w:sz w:val="14"/>
                <w:szCs w:val="14"/>
              </w:rPr>
              <w:t>,432</w:t>
            </w:r>
          </w:p>
        </w:tc>
      </w:tr>
      <w:tr w:rsidR="003B0C44" w:rsidRPr="00CA3C21" w:rsidTr="00C3689A">
        <w:tc>
          <w:tcPr>
            <w:tcW w:w="2684" w:type="dxa"/>
          </w:tcPr>
          <w:p w:rsidR="003B0C44" w:rsidRPr="00CA3C21" w:rsidRDefault="003B0C44" w:rsidP="003B0C44">
            <w:pPr>
              <w:ind w:left="-113" w:right="-72"/>
              <w:jc w:val="left"/>
              <w:rPr>
                <w:rFonts w:cs="Arial"/>
                <w:sz w:val="14"/>
                <w:szCs w:val="14"/>
              </w:rPr>
            </w:pPr>
          </w:p>
        </w:tc>
        <w:tc>
          <w:tcPr>
            <w:tcW w:w="1123" w:type="dxa"/>
            <w:shd w:val="clear" w:color="auto" w:fill="FAFAFA"/>
          </w:tcPr>
          <w:p w:rsidR="003B0C44" w:rsidRPr="00CA3C21" w:rsidRDefault="003B0C44" w:rsidP="003B0C44">
            <w:pPr>
              <w:ind w:left="-22" w:right="-72"/>
              <w:jc w:val="right"/>
              <w:rPr>
                <w:rFonts w:cs="Arial"/>
                <w:sz w:val="14"/>
                <w:szCs w:val="14"/>
              </w:rPr>
            </w:pPr>
          </w:p>
        </w:tc>
        <w:tc>
          <w:tcPr>
            <w:tcW w:w="1123" w:type="dxa"/>
          </w:tcPr>
          <w:p w:rsidR="003B0C44" w:rsidRPr="00CA3C21" w:rsidRDefault="003B0C44" w:rsidP="003B0C44">
            <w:pPr>
              <w:ind w:left="-22" w:right="-72"/>
              <w:jc w:val="right"/>
              <w:rPr>
                <w:rFonts w:cs="Arial"/>
                <w:sz w:val="14"/>
                <w:szCs w:val="14"/>
              </w:rPr>
            </w:pPr>
          </w:p>
        </w:tc>
        <w:tc>
          <w:tcPr>
            <w:tcW w:w="1123" w:type="dxa"/>
            <w:shd w:val="clear" w:color="auto" w:fill="FAFAFA"/>
          </w:tcPr>
          <w:p w:rsidR="003B0C44" w:rsidRPr="00CA3C21" w:rsidRDefault="003B0C44" w:rsidP="003B0C44">
            <w:pPr>
              <w:ind w:left="-22" w:right="-72"/>
              <w:jc w:val="right"/>
              <w:rPr>
                <w:rFonts w:cs="Arial"/>
                <w:sz w:val="14"/>
                <w:szCs w:val="14"/>
              </w:rPr>
            </w:pPr>
          </w:p>
        </w:tc>
        <w:tc>
          <w:tcPr>
            <w:tcW w:w="1123" w:type="dxa"/>
          </w:tcPr>
          <w:p w:rsidR="003B0C44" w:rsidRPr="00CA3C21" w:rsidRDefault="003B0C44" w:rsidP="003B0C44">
            <w:pPr>
              <w:ind w:left="-22" w:right="-72"/>
              <w:jc w:val="right"/>
              <w:rPr>
                <w:rFonts w:cs="Arial"/>
                <w:sz w:val="14"/>
                <w:szCs w:val="14"/>
              </w:rPr>
            </w:pPr>
          </w:p>
        </w:tc>
        <w:tc>
          <w:tcPr>
            <w:tcW w:w="1123" w:type="dxa"/>
            <w:tcBorders>
              <w:top w:val="single" w:sz="4" w:space="0" w:color="auto"/>
            </w:tcBorders>
            <w:shd w:val="clear" w:color="auto" w:fill="FAFAFA"/>
          </w:tcPr>
          <w:p w:rsidR="003B0C44" w:rsidRPr="00CA3C21" w:rsidRDefault="003B0C44" w:rsidP="003B0C44">
            <w:pPr>
              <w:ind w:right="-72"/>
              <w:jc w:val="center"/>
              <w:rPr>
                <w:rFonts w:cs="Arial"/>
                <w:sz w:val="14"/>
                <w:szCs w:val="14"/>
              </w:rPr>
            </w:pPr>
          </w:p>
        </w:tc>
        <w:tc>
          <w:tcPr>
            <w:tcW w:w="1123" w:type="dxa"/>
            <w:gridSpan w:val="2"/>
            <w:tcBorders>
              <w:top w:val="single" w:sz="4" w:space="0" w:color="auto"/>
            </w:tcBorders>
          </w:tcPr>
          <w:p w:rsidR="003B0C44" w:rsidRPr="00CA3C21" w:rsidRDefault="003B0C44" w:rsidP="003B0C44">
            <w:pPr>
              <w:ind w:right="-72"/>
              <w:jc w:val="center"/>
              <w:rPr>
                <w:rFonts w:cs="Arial"/>
                <w:sz w:val="14"/>
                <w:szCs w:val="14"/>
              </w:rPr>
            </w:pPr>
          </w:p>
        </w:tc>
      </w:tr>
      <w:tr w:rsidR="003B0C44" w:rsidRPr="00CA3C21" w:rsidTr="00C3689A">
        <w:tc>
          <w:tcPr>
            <w:tcW w:w="2684" w:type="dxa"/>
          </w:tcPr>
          <w:p w:rsidR="003B0C44" w:rsidRPr="00CA3C21" w:rsidRDefault="003B0C44" w:rsidP="003B0C44">
            <w:pPr>
              <w:ind w:left="-113" w:right="-72"/>
              <w:jc w:val="left"/>
              <w:rPr>
                <w:rFonts w:cs="Arial"/>
                <w:b/>
                <w:bCs/>
                <w:sz w:val="14"/>
                <w:szCs w:val="14"/>
              </w:rPr>
            </w:pPr>
            <w:r w:rsidRPr="00CA3C21">
              <w:rPr>
                <w:rFonts w:cs="Arial"/>
                <w:b/>
                <w:bCs/>
                <w:sz w:val="14"/>
                <w:szCs w:val="14"/>
              </w:rPr>
              <w:t>Net profit (loss) for the year</w:t>
            </w:r>
          </w:p>
        </w:tc>
        <w:tc>
          <w:tcPr>
            <w:tcW w:w="1123" w:type="dxa"/>
            <w:shd w:val="clear" w:color="auto" w:fill="FAFAFA"/>
          </w:tcPr>
          <w:p w:rsidR="003B0C44" w:rsidRPr="00CA3C21" w:rsidRDefault="003B0C44" w:rsidP="003B0C44">
            <w:pPr>
              <w:ind w:left="-22" w:right="-72"/>
              <w:jc w:val="right"/>
              <w:rPr>
                <w:rFonts w:cs="Arial"/>
                <w:sz w:val="14"/>
                <w:szCs w:val="14"/>
              </w:rPr>
            </w:pPr>
          </w:p>
        </w:tc>
        <w:tc>
          <w:tcPr>
            <w:tcW w:w="1123" w:type="dxa"/>
          </w:tcPr>
          <w:p w:rsidR="003B0C44" w:rsidRPr="00CA3C21" w:rsidRDefault="003B0C44" w:rsidP="003B0C44">
            <w:pPr>
              <w:ind w:left="-22" w:right="-72"/>
              <w:jc w:val="right"/>
              <w:rPr>
                <w:rFonts w:cs="Arial"/>
                <w:sz w:val="14"/>
                <w:szCs w:val="14"/>
              </w:rPr>
            </w:pPr>
          </w:p>
        </w:tc>
        <w:tc>
          <w:tcPr>
            <w:tcW w:w="1123" w:type="dxa"/>
            <w:shd w:val="clear" w:color="auto" w:fill="FAFAFA"/>
          </w:tcPr>
          <w:p w:rsidR="003B0C44" w:rsidRPr="00CA3C21" w:rsidRDefault="003B0C44" w:rsidP="003B0C44">
            <w:pPr>
              <w:ind w:left="-22" w:right="-72"/>
              <w:jc w:val="right"/>
              <w:rPr>
                <w:rFonts w:cs="Arial"/>
                <w:sz w:val="14"/>
                <w:szCs w:val="14"/>
              </w:rPr>
            </w:pPr>
          </w:p>
        </w:tc>
        <w:tc>
          <w:tcPr>
            <w:tcW w:w="1123" w:type="dxa"/>
          </w:tcPr>
          <w:p w:rsidR="003B0C44" w:rsidRPr="00CA3C21" w:rsidRDefault="003B0C44" w:rsidP="003B0C44">
            <w:pPr>
              <w:ind w:left="-22" w:right="-72"/>
              <w:jc w:val="right"/>
              <w:rPr>
                <w:rFonts w:cs="Arial"/>
                <w:sz w:val="14"/>
                <w:szCs w:val="14"/>
              </w:rPr>
            </w:pPr>
          </w:p>
        </w:tc>
        <w:tc>
          <w:tcPr>
            <w:tcW w:w="1123" w:type="dxa"/>
            <w:tcBorders>
              <w:bottom w:val="single" w:sz="4" w:space="0" w:color="auto"/>
            </w:tcBorders>
            <w:shd w:val="clear" w:color="auto" w:fill="FAFAFA"/>
            <w:vAlign w:val="bottom"/>
          </w:tcPr>
          <w:p w:rsidR="003B0C44" w:rsidRPr="00CA3C21" w:rsidRDefault="0093470C" w:rsidP="003B0C44">
            <w:pPr>
              <w:ind w:left="-22" w:right="-72"/>
              <w:jc w:val="right"/>
              <w:rPr>
                <w:rFonts w:cs="Arial"/>
                <w:sz w:val="14"/>
                <w:szCs w:val="14"/>
              </w:rPr>
            </w:pPr>
            <w:r w:rsidRPr="00CA3C21">
              <w:rPr>
                <w:rFonts w:cs="Arial"/>
                <w:sz w:val="14"/>
                <w:szCs w:val="14"/>
              </w:rPr>
              <w:t>192,912,193</w:t>
            </w:r>
          </w:p>
        </w:tc>
        <w:tc>
          <w:tcPr>
            <w:tcW w:w="1123" w:type="dxa"/>
            <w:gridSpan w:val="2"/>
            <w:tcBorders>
              <w:bottom w:val="single" w:sz="4" w:space="0" w:color="auto"/>
            </w:tcBorders>
            <w:vAlign w:val="bottom"/>
          </w:tcPr>
          <w:p w:rsidR="003B0C44" w:rsidRPr="00CA3C21" w:rsidRDefault="003B0C44" w:rsidP="003B0C44">
            <w:pPr>
              <w:ind w:left="-22" w:right="-72"/>
              <w:jc w:val="right"/>
              <w:rPr>
                <w:rFonts w:cs="Arial"/>
                <w:sz w:val="14"/>
                <w:szCs w:val="14"/>
              </w:rPr>
            </w:pPr>
            <w:r w:rsidRPr="00CA3C21">
              <w:rPr>
                <w:rFonts w:cs="Arial"/>
                <w:sz w:val="14"/>
                <w:szCs w:val="14"/>
              </w:rPr>
              <w:t>(</w:t>
            </w:r>
            <w:r w:rsidRPr="00CA3C21">
              <w:rPr>
                <w:rFonts w:cs="Arial"/>
                <w:sz w:val="14"/>
                <w:szCs w:val="14"/>
                <w:lang w:val="en-GB"/>
              </w:rPr>
              <w:t>41</w:t>
            </w:r>
            <w:r w:rsidRPr="00CA3C21">
              <w:rPr>
                <w:rFonts w:cs="Arial"/>
                <w:sz w:val="14"/>
                <w:szCs w:val="14"/>
              </w:rPr>
              <w:t>,</w:t>
            </w:r>
            <w:r w:rsidRPr="00CA3C21">
              <w:rPr>
                <w:rFonts w:cs="Arial"/>
                <w:sz w:val="14"/>
                <w:szCs w:val="14"/>
                <w:lang w:val="en-GB"/>
              </w:rPr>
              <w:t>879</w:t>
            </w:r>
            <w:r w:rsidRPr="00CA3C21">
              <w:rPr>
                <w:rFonts w:cs="Arial"/>
                <w:sz w:val="14"/>
                <w:szCs w:val="14"/>
              </w:rPr>
              <w:t>,</w:t>
            </w:r>
            <w:r w:rsidRPr="00CA3C21">
              <w:rPr>
                <w:rFonts w:cs="Arial"/>
                <w:sz w:val="14"/>
                <w:szCs w:val="14"/>
                <w:lang w:val="en-GB"/>
              </w:rPr>
              <w:t>411</w:t>
            </w:r>
            <w:r w:rsidRPr="00CA3C21">
              <w:rPr>
                <w:rFonts w:cs="Arial"/>
                <w:sz w:val="14"/>
                <w:szCs w:val="14"/>
              </w:rPr>
              <w:t>)</w:t>
            </w:r>
          </w:p>
        </w:tc>
      </w:tr>
      <w:tr w:rsidR="003B0C44" w:rsidRPr="00CA3C21" w:rsidTr="008805E1">
        <w:tc>
          <w:tcPr>
            <w:tcW w:w="2684" w:type="dxa"/>
            <w:vAlign w:val="bottom"/>
          </w:tcPr>
          <w:p w:rsidR="003B0C44" w:rsidRPr="00CA3C21" w:rsidRDefault="003B0C44" w:rsidP="003B0C44">
            <w:pPr>
              <w:tabs>
                <w:tab w:val="left" w:pos="162"/>
              </w:tabs>
              <w:ind w:left="-113" w:right="-72"/>
              <w:jc w:val="left"/>
              <w:rPr>
                <w:rFonts w:cs="Arial"/>
                <w:b/>
                <w:bCs/>
                <w:sz w:val="14"/>
                <w:szCs w:val="14"/>
              </w:rPr>
            </w:pPr>
          </w:p>
        </w:tc>
        <w:tc>
          <w:tcPr>
            <w:tcW w:w="1123" w:type="dxa"/>
            <w:shd w:val="clear" w:color="auto" w:fill="FAFAFA"/>
          </w:tcPr>
          <w:p w:rsidR="003B0C44" w:rsidRPr="00CA3C21" w:rsidRDefault="003B0C44" w:rsidP="003B0C44">
            <w:pPr>
              <w:ind w:left="-22" w:right="-72"/>
              <w:jc w:val="right"/>
              <w:rPr>
                <w:rFonts w:cs="Arial"/>
                <w:sz w:val="14"/>
                <w:szCs w:val="14"/>
              </w:rPr>
            </w:pPr>
          </w:p>
        </w:tc>
        <w:tc>
          <w:tcPr>
            <w:tcW w:w="1123" w:type="dxa"/>
          </w:tcPr>
          <w:p w:rsidR="003B0C44" w:rsidRPr="00CA3C21" w:rsidRDefault="003B0C44" w:rsidP="003B0C44">
            <w:pPr>
              <w:ind w:left="-22" w:right="-72"/>
              <w:jc w:val="right"/>
              <w:rPr>
                <w:rFonts w:cs="Arial"/>
                <w:sz w:val="14"/>
                <w:szCs w:val="14"/>
              </w:rPr>
            </w:pPr>
          </w:p>
        </w:tc>
        <w:tc>
          <w:tcPr>
            <w:tcW w:w="1123" w:type="dxa"/>
            <w:shd w:val="clear" w:color="auto" w:fill="FAFAFA"/>
          </w:tcPr>
          <w:p w:rsidR="003B0C44" w:rsidRPr="00CA3C21" w:rsidRDefault="003B0C44" w:rsidP="003B0C44">
            <w:pPr>
              <w:ind w:left="-22" w:right="-72"/>
              <w:jc w:val="right"/>
              <w:rPr>
                <w:rFonts w:cs="Arial"/>
                <w:sz w:val="14"/>
                <w:szCs w:val="14"/>
              </w:rPr>
            </w:pPr>
          </w:p>
        </w:tc>
        <w:tc>
          <w:tcPr>
            <w:tcW w:w="1123" w:type="dxa"/>
          </w:tcPr>
          <w:p w:rsidR="003B0C44" w:rsidRPr="00CA3C21" w:rsidRDefault="003B0C44" w:rsidP="003B0C44">
            <w:pPr>
              <w:ind w:left="-22" w:right="-72"/>
              <w:jc w:val="right"/>
              <w:rPr>
                <w:rFonts w:cs="Arial"/>
                <w:sz w:val="14"/>
                <w:szCs w:val="14"/>
              </w:rPr>
            </w:pPr>
          </w:p>
        </w:tc>
        <w:tc>
          <w:tcPr>
            <w:tcW w:w="1123" w:type="dxa"/>
            <w:tcBorders>
              <w:top w:val="single" w:sz="4" w:space="0" w:color="auto"/>
            </w:tcBorders>
            <w:shd w:val="clear" w:color="auto" w:fill="FAFAFA"/>
            <w:vAlign w:val="bottom"/>
          </w:tcPr>
          <w:p w:rsidR="003B0C44" w:rsidRPr="00CA3C21" w:rsidRDefault="003B0C44" w:rsidP="003B0C44">
            <w:pPr>
              <w:ind w:left="-22" w:right="-72"/>
              <w:jc w:val="right"/>
              <w:rPr>
                <w:rFonts w:cs="Arial"/>
                <w:sz w:val="14"/>
                <w:szCs w:val="14"/>
              </w:rPr>
            </w:pPr>
          </w:p>
        </w:tc>
        <w:tc>
          <w:tcPr>
            <w:tcW w:w="1123" w:type="dxa"/>
            <w:gridSpan w:val="2"/>
            <w:tcBorders>
              <w:top w:val="single" w:sz="4" w:space="0" w:color="auto"/>
            </w:tcBorders>
            <w:vAlign w:val="bottom"/>
          </w:tcPr>
          <w:p w:rsidR="003B0C44" w:rsidRPr="00CA3C21" w:rsidRDefault="003B0C44" w:rsidP="003B0C44">
            <w:pPr>
              <w:ind w:left="-22" w:right="-72"/>
              <w:jc w:val="right"/>
              <w:rPr>
                <w:rFonts w:cs="Arial"/>
                <w:sz w:val="14"/>
                <w:szCs w:val="14"/>
              </w:rPr>
            </w:pPr>
          </w:p>
        </w:tc>
      </w:tr>
      <w:tr w:rsidR="003B0C44" w:rsidRPr="00CA3C21" w:rsidTr="00436499">
        <w:tc>
          <w:tcPr>
            <w:tcW w:w="2684" w:type="dxa"/>
            <w:vAlign w:val="bottom"/>
          </w:tcPr>
          <w:p w:rsidR="003B0C44" w:rsidRPr="00CA3C21" w:rsidRDefault="003B0C44" w:rsidP="003B0C44">
            <w:pPr>
              <w:tabs>
                <w:tab w:val="left" w:pos="162"/>
              </w:tabs>
              <w:ind w:left="-113" w:right="-72"/>
              <w:jc w:val="left"/>
              <w:rPr>
                <w:rFonts w:cs="Arial"/>
                <w:b/>
                <w:bCs/>
                <w:sz w:val="14"/>
                <w:szCs w:val="14"/>
              </w:rPr>
            </w:pPr>
            <w:r w:rsidRPr="00CA3C21">
              <w:rPr>
                <w:rFonts w:cs="Arial"/>
                <w:b/>
                <w:bCs/>
                <w:sz w:val="14"/>
                <w:szCs w:val="14"/>
              </w:rPr>
              <w:t>Timing of revenue recognition</w:t>
            </w:r>
          </w:p>
        </w:tc>
        <w:tc>
          <w:tcPr>
            <w:tcW w:w="1123" w:type="dxa"/>
            <w:shd w:val="clear" w:color="auto" w:fill="FAFAFA"/>
          </w:tcPr>
          <w:p w:rsidR="003B0C44" w:rsidRPr="00CA3C21" w:rsidRDefault="003B0C44" w:rsidP="003B0C44">
            <w:pPr>
              <w:ind w:left="-22" w:right="-72"/>
              <w:jc w:val="right"/>
              <w:rPr>
                <w:rFonts w:cs="Arial"/>
                <w:sz w:val="14"/>
                <w:szCs w:val="14"/>
              </w:rPr>
            </w:pPr>
          </w:p>
        </w:tc>
        <w:tc>
          <w:tcPr>
            <w:tcW w:w="1123" w:type="dxa"/>
          </w:tcPr>
          <w:p w:rsidR="003B0C44" w:rsidRPr="00CA3C21" w:rsidRDefault="003B0C44" w:rsidP="003B0C44">
            <w:pPr>
              <w:ind w:left="-22" w:right="-72"/>
              <w:jc w:val="right"/>
              <w:rPr>
                <w:rFonts w:cs="Arial"/>
                <w:sz w:val="14"/>
                <w:szCs w:val="14"/>
              </w:rPr>
            </w:pPr>
          </w:p>
        </w:tc>
        <w:tc>
          <w:tcPr>
            <w:tcW w:w="1123" w:type="dxa"/>
            <w:shd w:val="clear" w:color="auto" w:fill="FAFAFA"/>
          </w:tcPr>
          <w:p w:rsidR="003B0C44" w:rsidRPr="00CA3C21" w:rsidRDefault="003B0C44" w:rsidP="003B0C44">
            <w:pPr>
              <w:ind w:left="-22" w:right="-72"/>
              <w:jc w:val="right"/>
              <w:rPr>
                <w:rFonts w:cs="Arial"/>
                <w:sz w:val="14"/>
                <w:szCs w:val="14"/>
              </w:rPr>
            </w:pPr>
          </w:p>
        </w:tc>
        <w:tc>
          <w:tcPr>
            <w:tcW w:w="1123" w:type="dxa"/>
          </w:tcPr>
          <w:p w:rsidR="003B0C44" w:rsidRPr="00CA3C21" w:rsidRDefault="003B0C44" w:rsidP="003B0C44">
            <w:pPr>
              <w:ind w:left="-22" w:right="-72"/>
              <w:jc w:val="right"/>
              <w:rPr>
                <w:rFonts w:cs="Arial"/>
                <w:sz w:val="14"/>
                <w:szCs w:val="14"/>
              </w:rPr>
            </w:pPr>
          </w:p>
        </w:tc>
        <w:tc>
          <w:tcPr>
            <w:tcW w:w="1123" w:type="dxa"/>
            <w:shd w:val="clear" w:color="auto" w:fill="FAFAFA"/>
            <w:vAlign w:val="bottom"/>
          </w:tcPr>
          <w:p w:rsidR="003B0C44" w:rsidRPr="00CA3C21" w:rsidRDefault="003B0C44" w:rsidP="003B0C44">
            <w:pPr>
              <w:ind w:left="-22" w:right="-72"/>
              <w:jc w:val="right"/>
              <w:rPr>
                <w:rFonts w:cs="Arial"/>
                <w:sz w:val="14"/>
                <w:szCs w:val="14"/>
              </w:rPr>
            </w:pPr>
          </w:p>
        </w:tc>
        <w:tc>
          <w:tcPr>
            <w:tcW w:w="1123" w:type="dxa"/>
            <w:gridSpan w:val="2"/>
            <w:vAlign w:val="bottom"/>
          </w:tcPr>
          <w:p w:rsidR="003B0C44" w:rsidRPr="00CA3C21" w:rsidRDefault="003B0C44" w:rsidP="003B0C44">
            <w:pPr>
              <w:ind w:left="-22" w:right="-72"/>
              <w:jc w:val="right"/>
              <w:rPr>
                <w:rFonts w:cs="Arial"/>
                <w:sz w:val="14"/>
                <w:szCs w:val="14"/>
              </w:rPr>
            </w:pPr>
          </w:p>
        </w:tc>
      </w:tr>
      <w:tr w:rsidR="003B0C44" w:rsidRPr="00CA3C21" w:rsidTr="00436499">
        <w:tc>
          <w:tcPr>
            <w:tcW w:w="2684" w:type="dxa"/>
            <w:vAlign w:val="bottom"/>
          </w:tcPr>
          <w:p w:rsidR="003B0C44" w:rsidRPr="00CA3C21" w:rsidRDefault="003B0C44" w:rsidP="003B0C44">
            <w:pPr>
              <w:tabs>
                <w:tab w:val="left" w:pos="162"/>
              </w:tabs>
              <w:ind w:left="-113" w:right="-72"/>
              <w:jc w:val="left"/>
              <w:rPr>
                <w:rFonts w:cs="Arial"/>
                <w:sz w:val="14"/>
                <w:szCs w:val="14"/>
              </w:rPr>
            </w:pPr>
            <w:r w:rsidRPr="00CA3C21">
              <w:rPr>
                <w:rFonts w:cs="Arial"/>
                <w:sz w:val="14"/>
                <w:szCs w:val="14"/>
              </w:rPr>
              <w:t>At a point in time</w:t>
            </w:r>
          </w:p>
        </w:tc>
        <w:tc>
          <w:tcPr>
            <w:tcW w:w="1123" w:type="dxa"/>
            <w:shd w:val="clear" w:color="auto" w:fill="FAFAFA"/>
          </w:tcPr>
          <w:p w:rsidR="003B0C44" w:rsidRPr="00CA3C21" w:rsidRDefault="0093470C" w:rsidP="003B0C44">
            <w:pPr>
              <w:ind w:left="-22" w:right="-72"/>
              <w:jc w:val="right"/>
              <w:rPr>
                <w:rFonts w:cs="Arial"/>
                <w:sz w:val="14"/>
                <w:szCs w:val="14"/>
              </w:rPr>
            </w:pPr>
            <w:r w:rsidRPr="00CA3C21">
              <w:rPr>
                <w:rFonts w:cs="Arial"/>
                <w:sz w:val="14"/>
                <w:szCs w:val="14"/>
              </w:rPr>
              <w:t>440,933,410</w:t>
            </w:r>
          </w:p>
        </w:tc>
        <w:tc>
          <w:tcPr>
            <w:tcW w:w="1123" w:type="dxa"/>
          </w:tcPr>
          <w:p w:rsidR="003B0C44" w:rsidRPr="00CA3C21" w:rsidRDefault="003B0C44" w:rsidP="003B0C44">
            <w:pPr>
              <w:ind w:left="-22" w:right="-72"/>
              <w:jc w:val="right"/>
              <w:rPr>
                <w:rFonts w:cs="Arial"/>
                <w:sz w:val="14"/>
                <w:szCs w:val="14"/>
              </w:rPr>
            </w:pPr>
            <w:r w:rsidRPr="00CA3C21">
              <w:rPr>
                <w:rFonts w:cs="Arial"/>
                <w:sz w:val="14"/>
                <w:szCs w:val="14"/>
                <w:lang w:val="en-GB"/>
              </w:rPr>
              <w:t>319</w:t>
            </w:r>
            <w:r w:rsidRPr="00CA3C21">
              <w:rPr>
                <w:rFonts w:cs="Arial"/>
                <w:sz w:val="14"/>
                <w:szCs w:val="14"/>
              </w:rPr>
              <w:t>,</w:t>
            </w:r>
            <w:r w:rsidRPr="00CA3C21">
              <w:rPr>
                <w:rFonts w:cs="Arial"/>
                <w:sz w:val="14"/>
                <w:szCs w:val="14"/>
                <w:lang w:val="en-GB"/>
              </w:rPr>
              <w:t>878</w:t>
            </w:r>
            <w:r w:rsidRPr="00CA3C21">
              <w:rPr>
                <w:rFonts w:cs="Arial"/>
                <w:sz w:val="14"/>
                <w:szCs w:val="14"/>
              </w:rPr>
              <w:t>,</w:t>
            </w:r>
            <w:r w:rsidRPr="00CA3C21">
              <w:rPr>
                <w:rFonts w:cs="Arial"/>
                <w:sz w:val="14"/>
                <w:szCs w:val="14"/>
                <w:lang w:val="en-GB"/>
              </w:rPr>
              <w:t>410</w:t>
            </w:r>
          </w:p>
        </w:tc>
        <w:tc>
          <w:tcPr>
            <w:tcW w:w="1123" w:type="dxa"/>
            <w:shd w:val="clear" w:color="auto" w:fill="FAFAFA"/>
          </w:tcPr>
          <w:p w:rsidR="003B0C44" w:rsidRPr="00CA3C21" w:rsidRDefault="0093470C" w:rsidP="003B0C44">
            <w:pPr>
              <w:ind w:left="-22" w:right="-72"/>
              <w:jc w:val="right"/>
              <w:rPr>
                <w:rFonts w:cs="Arial"/>
                <w:sz w:val="14"/>
                <w:szCs w:val="14"/>
              </w:rPr>
            </w:pPr>
            <w:r w:rsidRPr="00CA3C21">
              <w:rPr>
                <w:rFonts w:cs="Arial"/>
                <w:sz w:val="14"/>
                <w:szCs w:val="14"/>
              </w:rPr>
              <w:t>2,169,656,112</w:t>
            </w:r>
          </w:p>
        </w:tc>
        <w:tc>
          <w:tcPr>
            <w:tcW w:w="1123" w:type="dxa"/>
          </w:tcPr>
          <w:p w:rsidR="003B0C44" w:rsidRPr="00CA3C21" w:rsidRDefault="003B0C44" w:rsidP="003B0C44">
            <w:pPr>
              <w:ind w:left="-22" w:right="-72"/>
              <w:jc w:val="right"/>
              <w:rPr>
                <w:rFonts w:cs="Arial"/>
                <w:sz w:val="14"/>
                <w:szCs w:val="14"/>
              </w:rPr>
            </w:pPr>
            <w:r w:rsidRPr="00CA3C21">
              <w:rPr>
                <w:rFonts w:cs="Arial"/>
                <w:sz w:val="14"/>
                <w:szCs w:val="14"/>
                <w:lang w:val="en-GB"/>
              </w:rPr>
              <w:t>1</w:t>
            </w:r>
            <w:r w:rsidRPr="00CA3C21">
              <w:rPr>
                <w:rFonts w:cs="Arial"/>
                <w:sz w:val="14"/>
                <w:szCs w:val="14"/>
              </w:rPr>
              <w:t>,</w:t>
            </w:r>
            <w:r w:rsidRPr="00CA3C21">
              <w:rPr>
                <w:rFonts w:cs="Arial"/>
                <w:sz w:val="14"/>
                <w:szCs w:val="14"/>
                <w:lang w:val="en-GB"/>
              </w:rPr>
              <w:t>599</w:t>
            </w:r>
            <w:r w:rsidRPr="00CA3C21">
              <w:rPr>
                <w:rFonts w:cs="Arial"/>
                <w:sz w:val="14"/>
                <w:szCs w:val="14"/>
              </w:rPr>
              <w:t>,</w:t>
            </w:r>
            <w:r w:rsidRPr="00CA3C21">
              <w:rPr>
                <w:rFonts w:cs="Arial"/>
                <w:sz w:val="14"/>
                <w:szCs w:val="14"/>
                <w:lang w:val="en-GB"/>
              </w:rPr>
              <w:t>859</w:t>
            </w:r>
            <w:r w:rsidRPr="00CA3C21">
              <w:rPr>
                <w:rFonts w:cs="Arial"/>
                <w:sz w:val="14"/>
                <w:szCs w:val="14"/>
              </w:rPr>
              <w:t>,</w:t>
            </w:r>
            <w:r w:rsidRPr="00CA3C21">
              <w:rPr>
                <w:rFonts w:cs="Arial"/>
                <w:sz w:val="14"/>
                <w:szCs w:val="14"/>
                <w:lang w:val="en-GB"/>
              </w:rPr>
              <w:t>337</w:t>
            </w:r>
          </w:p>
        </w:tc>
        <w:tc>
          <w:tcPr>
            <w:tcW w:w="1123" w:type="dxa"/>
            <w:shd w:val="clear" w:color="auto" w:fill="FAFAFA"/>
            <w:vAlign w:val="bottom"/>
          </w:tcPr>
          <w:p w:rsidR="003B0C44" w:rsidRPr="00CA3C21" w:rsidRDefault="0093470C" w:rsidP="003B0C44">
            <w:pPr>
              <w:ind w:left="-22" w:right="-72"/>
              <w:jc w:val="right"/>
              <w:rPr>
                <w:rFonts w:cs="Arial"/>
                <w:sz w:val="14"/>
                <w:szCs w:val="14"/>
              </w:rPr>
            </w:pPr>
            <w:r w:rsidRPr="00CA3C21">
              <w:rPr>
                <w:rFonts w:cs="Arial"/>
                <w:sz w:val="14"/>
                <w:szCs w:val="14"/>
              </w:rPr>
              <w:t>2,610,589,522</w:t>
            </w:r>
          </w:p>
        </w:tc>
        <w:tc>
          <w:tcPr>
            <w:tcW w:w="1123" w:type="dxa"/>
            <w:gridSpan w:val="2"/>
            <w:vAlign w:val="bottom"/>
          </w:tcPr>
          <w:p w:rsidR="003B0C44" w:rsidRPr="00CA3C21" w:rsidRDefault="003B0C44" w:rsidP="003B0C44">
            <w:pPr>
              <w:ind w:left="-22" w:right="-72"/>
              <w:jc w:val="right"/>
              <w:rPr>
                <w:rFonts w:cs="Arial"/>
                <w:sz w:val="14"/>
                <w:szCs w:val="14"/>
              </w:rPr>
            </w:pPr>
            <w:r w:rsidRPr="00CA3C21">
              <w:rPr>
                <w:rFonts w:cs="Arial"/>
                <w:sz w:val="14"/>
                <w:szCs w:val="14"/>
                <w:lang w:val="en-GB"/>
              </w:rPr>
              <w:t>1</w:t>
            </w:r>
            <w:r w:rsidRPr="00CA3C21">
              <w:rPr>
                <w:rFonts w:cs="Arial"/>
                <w:sz w:val="14"/>
                <w:szCs w:val="14"/>
              </w:rPr>
              <w:t>,</w:t>
            </w:r>
            <w:r w:rsidRPr="00CA3C21">
              <w:rPr>
                <w:rFonts w:cs="Arial"/>
                <w:sz w:val="14"/>
                <w:szCs w:val="14"/>
                <w:lang w:val="en-GB"/>
              </w:rPr>
              <w:t>919</w:t>
            </w:r>
            <w:r w:rsidRPr="00CA3C21">
              <w:rPr>
                <w:rFonts w:cs="Arial"/>
                <w:sz w:val="14"/>
                <w:szCs w:val="14"/>
              </w:rPr>
              <w:t>,</w:t>
            </w:r>
            <w:r w:rsidRPr="00CA3C21">
              <w:rPr>
                <w:rFonts w:cs="Arial"/>
                <w:sz w:val="14"/>
                <w:szCs w:val="14"/>
                <w:lang w:val="en-GB"/>
              </w:rPr>
              <w:t>737</w:t>
            </w:r>
            <w:r w:rsidRPr="00CA3C21">
              <w:rPr>
                <w:rFonts w:cs="Arial"/>
                <w:sz w:val="14"/>
                <w:szCs w:val="14"/>
              </w:rPr>
              <w:t>,</w:t>
            </w:r>
            <w:r w:rsidRPr="00CA3C21">
              <w:rPr>
                <w:rFonts w:cs="Arial"/>
                <w:sz w:val="14"/>
                <w:szCs w:val="14"/>
                <w:lang w:val="en-GB"/>
              </w:rPr>
              <w:t>747</w:t>
            </w:r>
          </w:p>
        </w:tc>
      </w:tr>
    </w:tbl>
    <w:p w:rsidR="004462CB" w:rsidRPr="00CA3C21" w:rsidRDefault="004462CB" w:rsidP="00C3689A">
      <w:pPr>
        <w:suppressAutoHyphens/>
        <w:jc w:val="thaiDistribute"/>
        <w:rPr>
          <w:rFonts w:cs="Arial"/>
          <w:sz w:val="18"/>
          <w:szCs w:val="18"/>
        </w:rPr>
      </w:pPr>
    </w:p>
    <w:p w:rsidR="004065AC" w:rsidRPr="00CA3C21" w:rsidRDefault="00486BF5" w:rsidP="00C3689A">
      <w:pPr>
        <w:suppressAutoHyphens/>
        <w:jc w:val="thaiDistribute"/>
        <w:rPr>
          <w:rFonts w:eastAsia="SimSun" w:cs="Arial"/>
          <w:b/>
          <w:bCs/>
          <w:snapToGrid w:val="0"/>
          <w:color w:val="CF4A02"/>
          <w:sz w:val="18"/>
          <w:szCs w:val="18"/>
          <w:lang w:eastAsia="th-TH"/>
        </w:rPr>
      </w:pPr>
      <w:r w:rsidRPr="00CA3C21">
        <w:rPr>
          <w:rFonts w:eastAsia="SimSun" w:cs="Arial"/>
          <w:b/>
          <w:bCs/>
          <w:snapToGrid w:val="0"/>
          <w:color w:val="CF4A02"/>
          <w:sz w:val="18"/>
          <w:szCs w:val="18"/>
          <w:lang w:eastAsia="th-TH"/>
        </w:rPr>
        <w:t>Major customers</w:t>
      </w:r>
    </w:p>
    <w:p w:rsidR="00486BF5" w:rsidRPr="00CA3C21" w:rsidRDefault="00486BF5" w:rsidP="00C3689A">
      <w:pPr>
        <w:suppressAutoHyphens/>
        <w:jc w:val="thaiDistribute"/>
        <w:rPr>
          <w:rFonts w:eastAsia="SimSun" w:cs="Arial"/>
          <w:b/>
          <w:bCs/>
          <w:snapToGrid w:val="0"/>
          <w:sz w:val="18"/>
          <w:szCs w:val="18"/>
          <w:lang w:eastAsia="th-TH"/>
        </w:rPr>
      </w:pPr>
    </w:p>
    <w:p w:rsidR="00486BF5" w:rsidRPr="00CA3C21" w:rsidRDefault="00486BF5" w:rsidP="00C3689A">
      <w:pPr>
        <w:suppressAutoHyphens/>
        <w:jc w:val="thaiDistribute"/>
        <w:rPr>
          <w:rFonts w:eastAsia="SimSun" w:cs="Arial"/>
          <w:snapToGrid w:val="0"/>
          <w:sz w:val="18"/>
          <w:szCs w:val="18"/>
          <w:lang w:eastAsia="th-TH"/>
        </w:rPr>
      </w:pPr>
      <w:r w:rsidRPr="00CA3C21">
        <w:rPr>
          <w:rFonts w:eastAsia="SimSun" w:cs="Arial"/>
          <w:snapToGrid w:val="0"/>
          <w:spacing w:val="-4"/>
          <w:sz w:val="18"/>
          <w:szCs w:val="18"/>
          <w:lang w:eastAsia="th-TH"/>
        </w:rPr>
        <w:t>T</w:t>
      </w:r>
      <w:r w:rsidR="00165F46" w:rsidRPr="00CA3C21">
        <w:rPr>
          <w:rFonts w:eastAsia="SimSun" w:cs="Arial"/>
          <w:snapToGrid w:val="0"/>
          <w:spacing w:val="-4"/>
          <w:sz w:val="18"/>
          <w:szCs w:val="18"/>
          <w:lang w:eastAsia="th-TH"/>
        </w:rPr>
        <w:t>he Group has no revenue</w:t>
      </w:r>
      <w:r w:rsidRPr="00CA3C21">
        <w:rPr>
          <w:rFonts w:eastAsia="SimSun" w:cs="Arial"/>
          <w:snapToGrid w:val="0"/>
          <w:spacing w:val="-4"/>
          <w:sz w:val="18"/>
          <w:szCs w:val="18"/>
          <w:lang w:eastAsia="th-TH"/>
        </w:rPr>
        <w:t xml:space="preserve"> transactions with a single external customer that amounts to </w:t>
      </w:r>
      <w:r w:rsidR="00981E2C" w:rsidRPr="00CA3C21">
        <w:rPr>
          <w:rFonts w:eastAsia="SimSun" w:cs="Arial"/>
          <w:snapToGrid w:val="0"/>
          <w:spacing w:val="-4"/>
          <w:sz w:val="18"/>
          <w:szCs w:val="18"/>
          <w:lang w:val="en-GB" w:eastAsia="th-TH"/>
        </w:rPr>
        <w:t>10</w:t>
      </w:r>
      <w:r w:rsidRPr="00CA3C21">
        <w:rPr>
          <w:rFonts w:eastAsia="SimSun" w:cs="Arial"/>
          <w:snapToGrid w:val="0"/>
          <w:spacing w:val="-4"/>
          <w:sz w:val="18"/>
          <w:szCs w:val="18"/>
          <w:lang w:eastAsia="th-TH"/>
        </w:rPr>
        <w:t>% or more of the Group revenue</w:t>
      </w:r>
      <w:r w:rsidRPr="00CA3C21">
        <w:rPr>
          <w:rFonts w:eastAsia="SimSun" w:cs="Arial"/>
          <w:snapToGrid w:val="0"/>
          <w:sz w:val="18"/>
          <w:szCs w:val="18"/>
          <w:lang w:eastAsia="th-TH"/>
        </w:rPr>
        <w:t>. Therefore, the Group does not present the information about major customers.</w:t>
      </w:r>
    </w:p>
    <w:p w:rsidR="00775AC2" w:rsidRPr="00CA3C21" w:rsidRDefault="00775AC2" w:rsidP="00C3689A">
      <w:pPr>
        <w:suppressAutoHyphens/>
        <w:jc w:val="thaiDistribute"/>
        <w:rPr>
          <w:rFonts w:eastAsia="SimSun" w:cs="Arial"/>
          <w:snapToGrid w:val="0"/>
          <w:sz w:val="18"/>
          <w:szCs w:val="18"/>
          <w:lang w:eastAsia="th-TH"/>
        </w:rPr>
      </w:pPr>
    </w:p>
    <w:p w:rsidR="00210F87" w:rsidRPr="00CA3C21" w:rsidRDefault="00210F87" w:rsidP="00C3689A">
      <w:pPr>
        <w:suppressAutoHyphens/>
        <w:jc w:val="thaiDistribute"/>
        <w:rPr>
          <w:rFonts w:eastAsia="SimSun" w:cs="Arial"/>
          <w:snapToGrid w:val="0"/>
          <w:sz w:val="18"/>
          <w:szCs w:val="18"/>
          <w:lang w:eastAsia="th-TH"/>
        </w:rPr>
      </w:pPr>
    </w:p>
    <w:tbl>
      <w:tblPr>
        <w:tblW w:w="0" w:type="auto"/>
        <w:tblInd w:w="108" w:type="dxa"/>
        <w:shd w:val="clear" w:color="auto" w:fill="44546A"/>
        <w:tblLook w:val="04A0" w:firstRow="1" w:lastRow="0" w:firstColumn="1" w:lastColumn="0" w:noHBand="0" w:noVBand="1"/>
      </w:tblPr>
      <w:tblGrid>
        <w:gridCol w:w="9461"/>
      </w:tblGrid>
      <w:tr w:rsidR="00C3689A" w:rsidRPr="00CA3C21" w:rsidTr="003A5535">
        <w:trPr>
          <w:trHeight w:val="386"/>
        </w:trPr>
        <w:tc>
          <w:tcPr>
            <w:tcW w:w="9461" w:type="dxa"/>
            <w:shd w:val="clear" w:color="auto" w:fill="FFA543"/>
            <w:vAlign w:val="center"/>
          </w:tcPr>
          <w:p w:rsidR="00C3689A" w:rsidRPr="00CA3C21" w:rsidRDefault="00C3689A" w:rsidP="003A5535">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lang w:val="en-GB"/>
              </w:rPr>
              <w:br w:type="page"/>
            </w:r>
            <w:r w:rsidR="00F25246" w:rsidRPr="00CA3C21">
              <w:rPr>
                <w:rFonts w:eastAsia="Arial Unicode MS" w:cs="Arial"/>
                <w:b/>
                <w:bCs/>
                <w:color w:val="FFFFFF"/>
                <w:sz w:val="18"/>
                <w:szCs w:val="18"/>
                <w:lang w:val="en-GB"/>
              </w:rPr>
              <w:t>1</w:t>
            </w:r>
            <w:r w:rsidR="00B70372">
              <w:rPr>
                <w:rFonts w:eastAsia="Arial Unicode MS" w:cs="Arial"/>
                <w:b/>
                <w:bCs/>
                <w:color w:val="FFFFFF"/>
                <w:sz w:val="18"/>
                <w:szCs w:val="18"/>
                <w:lang w:val="en-GB"/>
              </w:rPr>
              <w:t>1</w:t>
            </w:r>
            <w:r w:rsidRPr="00CA3C21">
              <w:rPr>
                <w:rFonts w:eastAsia="Arial Unicode MS" w:cs="Arial"/>
                <w:b/>
                <w:bCs/>
                <w:color w:val="FFFFFF"/>
                <w:sz w:val="18"/>
                <w:szCs w:val="18"/>
                <w:lang w:val="en-GB"/>
              </w:rPr>
              <w:tab/>
              <w:t>Cash and cash equivalents</w:t>
            </w:r>
          </w:p>
        </w:tc>
      </w:tr>
    </w:tbl>
    <w:p w:rsidR="00C3689A" w:rsidRPr="00CA3C21" w:rsidRDefault="00C3689A" w:rsidP="00C3689A">
      <w:pPr>
        <w:suppressAutoHyphens/>
        <w:jc w:val="thaiDistribute"/>
        <w:rPr>
          <w:rFonts w:cs="Arial"/>
          <w:sz w:val="18"/>
          <w:szCs w:val="18"/>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4065AC" w:rsidRPr="00CA3C21" w:rsidTr="00C3689A">
        <w:trPr>
          <w:cantSplit/>
        </w:trPr>
        <w:tc>
          <w:tcPr>
            <w:tcW w:w="4390" w:type="dxa"/>
            <w:vAlign w:val="bottom"/>
          </w:tcPr>
          <w:p w:rsidR="004065AC" w:rsidRPr="00CA3C21" w:rsidRDefault="004065AC" w:rsidP="00C3689A">
            <w:pPr>
              <w:ind w:right="-71"/>
              <w:jc w:val="thaiDistribute"/>
              <w:rPr>
                <w:rFonts w:cs="Arial"/>
                <w:b/>
                <w:bCs/>
                <w:sz w:val="18"/>
                <w:szCs w:val="18"/>
                <w:cs/>
              </w:rPr>
            </w:pPr>
          </w:p>
        </w:tc>
        <w:tc>
          <w:tcPr>
            <w:tcW w:w="2590" w:type="dxa"/>
            <w:gridSpan w:val="2"/>
            <w:tcBorders>
              <w:top w:val="single" w:sz="4" w:space="0" w:color="auto"/>
            </w:tcBorders>
            <w:shd w:val="clear" w:color="auto" w:fill="auto"/>
            <w:vAlign w:val="center"/>
            <w:hideMark/>
          </w:tcPr>
          <w:p w:rsidR="004065AC" w:rsidRPr="00CA3C21" w:rsidRDefault="004065AC" w:rsidP="00C3689A">
            <w:pPr>
              <w:ind w:right="-72"/>
              <w:jc w:val="center"/>
              <w:rPr>
                <w:rFonts w:cs="Arial"/>
                <w:b/>
                <w:bCs/>
                <w:sz w:val="18"/>
                <w:szCs w:val="18"/>
              </w:rPr>
            </w:pPr>
            <w:r w:rsidRPr="00CA3C21">
              <w:rPr>
                <w:rFonts w:cs="Arial"/>
                <w:b/>
                <w:bCs/>
                <w:sz w:val="18"/>
                <w:szCs w:val="18"/>
              </w:rPr>
              <w:t>Consolidated</w:t>
            </w:r>
          </w:p>
        </w:tc>
        <w:tc>
          <w:tcPr>
            <w:tcW w:w="2590" w:type="dxa"/>
            <w:gridSpan w:val="2"/>
            <w:tcBorders>
              <w:top w:val="single" w:sz="4" w:space="0" w:color="auto"/>
            </w:tcBorders>
            <w:shd w:val="clear" w:color="auto" w:fill="auto"/>
            <w:vAlign w:val="center"/>
            <w:hideMark/>
          </w:tcPr>
          <w:p w:rsidR="004065AC" w:rsidRPr="00CA3C21" w:rsidRDefault="004065AC" w:rsidP="00C3689A">
            <w:pPr>
              <w:ind w:right="-72"/>
              <w:jc w:val="center"/>
              <w:rPr>
                <w:rFonts w:cs="Arial"/>
                <w:b/>
                <w:bCs/>
                <w:sz w:val="18"/>
                <w:szCs w:val="18"/>
              </w:rPr>
            </w:pPr>
            <w:r w:rsidRPr="00CA3C21">
              <w:rPr>
                <w:rFonts w:cs="Arial"/>
                <w:b/>
                <w:bCs/>
                <w:sz w:val="18"/>
                <w:szCs w:val="18"/>
              </w:rPr>
              <w:t>Separate</w:t>
            </w:r>
          </w:p>
        </w:tc>
      </w:tr>
      <w:tr w:rsidR="004065AC" w:rsidRPr="00CA3C21" w:rsidTr="00C3689A">
        <w:trPr>
          <w:cantSplit/>
        </w:trPr>
        <w:tc>
          <w:tcPr>
            <w:tcW w:w="4390" w:type="dxa"/>
            <w:vAlign w:val="bottom"/>
          </w:tcPr>
          <w:p w:rsidR="004065AC" w:rsidRPr="00CA3C21" w:rsidRDefault="004065AC" w:rsidP="00C3689A">
            <w:pPr>
              <w:ind w:right="-71"/>
              <w:jc w:val="thaiDistribute"/>
              <w:rPr>
                <w:rFonts w:cs="Arial"/>
                <w:b/>
                <w:bCs/>
                <w:sz w:val="18"/>
                <w:szCs w:val="18"/>
                <w:cs/>
              </w:rPr>
            </w:pPr>
          </w:p>
        </w:tc>
        <w:tc>
          <w:tcPr>
            <w:tcW w:w="2590" w:type="dxa"/>
            <w:gridSpan w:val="2"/>
            <w:tcBorders>
              <w:bottom w:val="single" w:sz="4" w:space="0" w:color="auto"/>
            </w:tcBorders>
            <w:shd w:val="clear" w:color="auto" w:fill="auto"/>
            <w:vAlign w:val="center"/>
          </w:tcPr>
          <w:p w:rsidR="004065AC" w:rsidRPr="00CA3C21" w:rsidRDefault="004065AC" w:rsidP="00C3689A">
            <w:pPr>
              <w:ind w:right="-72"/>
              <w:jc w:val="center"/>
              <w:rPr>
                <w:rFonts w:cs="Arial"/>
                <w:b/>
                <w:bCs/>
                <w:sz w:val="18"/>
                <w:szCs w:val="18"/>
              </w:rPr>
            </w:pPr>
            <w:r w:rsidRPr="00CA3C21">
              <w:rPr>
                <w:rFonts w:cs="Arial"/>
                <w:b/>
                <w:bCs/>
                <w:sz w:val="18"/>
                <w:szCs w:val="18"/>
              </w:rPr>
              <w:t>financial statements</w:t>
            </w:r>
          </w:p>
        </w:tc>
        <w:tc>
          <w:tcPr>
            <w:tcW w:w="2590" w:type="dxa"/>
            <w:gridSpan w:val="2"/>
            <w:tcBorders>
              <w:bottom w:val="single" w:sz="4" w:space="0" w:color="auto"/>
            </w:tcBorders>
            <w:shd w:val="clear" w:color="auto" w:fill="auto"/>
            <w:vAlign w:val="center"/>
          </w:tcPr>
          <w:p w:rsidR="004065AC" w:rsidRPr="00CA3C21" w:rsidRDefault="004065AC" w:rsidP="00C3689A">
            <w:pPr>
              <w:ind w:right="-72"/>
              <w:jc w:val="center"/>
              <w:rPr>
                <w:rFonts w:cs="Arial"/>
                <w:b/>
                <w:bCs/>
                <w:sz w:val="18"/>
                <w:szCs w:val="18"/>
              </w:rPr>
            </w:pPr>
            <w:r w:rsidRPr="00CA3C21">
              <w:rPr>
                <w:rFonts w:cs="Arial"/>
                <w:b/>
                <w:bCs/>
                <w:sz w:val="18"/>
                <w:szCs w:val="18"/>
              </w:rPr>
              <w:t>financial statements</w:t>
            </w:r>
          </w:p>
        </w:tc>
      </w:tr>
      <w:tr w:rsidR="004065AC" w:rsidRPr="00CA3C21" w:rsidTr="00C3689A">
        <w:trPr>
          <w:cantSplit/>
        </w:trPr>
        <w:tc>
          <w:tcPr>
            <w:tcW w:w="4390" w:type="dxa"/>
            <w:vAlign w:val="bottom"/>
          </w:tcPr>
          <w:p w:rsidR="004065AC" w:rsidRPr="00CA3C21" w:rsidRDefault="004065AC" w:rsidP="00C3689A">
            <w:pPr>
              <w:ind w:right="-71"/>
              <w:jc w:val="thaiDistribute"/>
              <w:rPr>
                <w:rFonts w:cs="Arial"/>
                <w:b/>
                <w:bCs/>
                <w:sz w:val="18"/>
                <w:szCs w:val="18"/>
              </w:rPr>
            </w:pPr>
          </w:p>
        </w:tc>
        <w:tc>
          <w:tcPr>
            <w:tcW w:w="1295" w:type="dxa"/>
            <w:tcBorders>
              <w:top w:val="single" w:sz="4" w:space="0" w:color="auto"/>
            </w:tcBorders>
            <w:vAlign w:val="center"/>
            <w:hideMark/>
          </w:tcPr>
          <w:p w:rsidR="004065AC" w:rsidRPr="00CA3C21" w:rsidRDefault="00981E2C" w:rsidP="00C3689A">
            <w:pPr>
              <w:ind w:right="-72"/>
              <w:jc w:val="right"/>
              <w:rPr>
                <w:rFonts w:cs="Arial"/>
                <w:b/>
                <w:bCs/>
                <w:sz w:val="18"/>
                <w:szCs w:val="18"/>
              </w:rPr>
            </w:pPr>
            <w:r w:rsidRPr="00CA3C21">
              <w:rPr>
                <w:rFonts w:cs="Arial"/>
                <w:b/>
                <w:bCs/>
                <w:sz w:val="18"/>
                <w:szCs w:val="18"/>
                <w:lang w:val="en-GB"/>
              </w:rPr>
              <w:t>20</w:t>
            </w:r>
            <w:r w:rsidR="003B0C44" w:rsidRPr="00CA3C21">
              <w:rPr>
                <w:rFonts w:cs="Arial"/>
                <w:b/>
                <w:bCs/>
                <w:sz w:val="18"/>
                <w:szCs w:val="18"/>
                <w:lang w:val="en-GB"/>
              </w:rPr>
              <w:t>20</w:t>
            </w:r>
          </w:p>
        </w:tc>
        <w:tc>
          <w:tcPr>
            <w:tcW w:w="1295" w:type="dxa"/>
            <w:tcBorders>
              <w:top w:val="single" w:sz="4" w:space="0" w:color="auto"/>
            </w:tcBorders>
            <w:vAlign w:val="center"/>
            <w:hideMark/>
          </w:tcPr>
          <w:p w:rsidR="004065AC" w:rsidRPr="00CA3C21" w:rsidRDefault="00981E2C" w:rsidP="00C3689A">
            <w:pPr>
              <w:ind w:right="-72"/>
              <w:jc w:val="right"/>
              <w:rPr>
                <w:rFonts w:cs="Arial"/>
                <w:b/>
                <w:bCs/>
                <w:sz w:val="18"/>
                <w:szCs w:val="18"/>
              </w:rPr>
            </w:pPr>
            <w:r w:rsidRPr="00CA3C21">
              <w:rPr>
                <w:rFonts w:cs="Arial"/>
                <w:b/>
                <w:bCs/>
                <w:sz w:val="18"/>
                <w:szCs w:val="18"/>
                <w:lang w:val="en-GB"/>
              </w:rPr>
              <w:t>201</w:t>
            </w:r>
            <w:r w:rsidR="003B0C44" w:rsidRPr="00CA3C21">
              <w:rPr>
                <w:rFonts w:cs="Arial"/>
                <w:b/>
                <w:bCs/>
                <w:sz w:val="18"/>
                <w:szCs w:val="18"/>
                <w:lang w:val="en-GB"/>
              </w:rPr>
              <w:t>9</w:t>
            </w:r>
          </w:p>
        </w:tc>
        <w:tc>
          <w:tcPr>
            <w:tcW w:w="1295" w:type="dxa"/>
            <w:tcBorders>
              <w:top w:val="single" w:sz="4" w:space="0" w:color="auto"/>
            </w:tcBorders>
            <w:vAlign w:val="center"/>
            <w:hideMark/>
          </w:tcPr>
          <w:p w:rsidR="004065AC" w:rsidRPr="00CA3C21" w:rsidRDefault="00981E2C" w:rsidP="00C3689A">
            <w:pPr>
              <w:ind w:right="-72"/>
              <w:jc w:val="right"/>
              <w:rPr>
                <w:rFonts w:cs="Arial"/>
                <w:b/>
                <w:bCs/>
                <w:sz w:val="18"/>
                <w:szCs w:val="18"/>
              </w:rPr>
            </w:pPr>
            <w:r w:rsidRPr="00CA3C21">
              <w:rPr>
                <w:rFonts w:cs="Arial"/>
                <w:b/>
                <w:bCs/>
                <w:sz w:val="18"/>
                <w:szCs w:val="18"/>
                <w:lang w:val="en-GB"/>
              </w:rPr>
              <w:t>20</w:t>
            </w:r>
            <w:r w:rsidR="003B0C44" w:rsidRPr="00CA3C21">
              <w:rPr>
                <w:rFonts w:cs="Arial"/>
                <w:b/>
                <w:bCs/>
                <w:sz w:val="18"/>
                <w:szCs w:val="18"/>
                <w:lang w:val="en-GB"/>
              </w:rPr>
              <w:t>20</w:t>
            </w:r>
          </w:p>
        </w:tc>
        <w:tc>
          <w:tcPr>
            <w:tcW w:w="1295" w:type="dxa"/>
            <w:tcBorders>
              <w:top w:val="single" w:sz="4" w:space="0" w:color="auto"/>
            </w:tcBorders>
            <w:vAlign w:val="center"/>
            <w:hideMark/>
          </w:tcPr>
          <w:p w:rsidR="004065AC" w:rsidRPr="00CA3C21" w:rsidRDefault="00981E2C" w:rsidP="00C3689A">
            <w:pPr>
              <w:ind w:right="-72"/>
              <w:jc w:val="right"/>
              <w:rPr>
                <w:rFonts w:cs="Arial"/>
                <w:b/>
                <w:bCs/>
                <w:sz w:val="18"/>
                <w:szCs w:val="18"/>
              </w:rPr>
            </w:pPr>
            <w:r w:rsidRPr="00CA3C21">
              <w:rPr>
                <w:rFonts w:cs="Arial"/>
                <w:b/>
                <w:bCs/>
                <w:sz w:val="18"/>
                <w:szCs w:val="18"/>
                <w:lang w:val="en-GB"/>
              </w:rPr>
              <w:t>201</w:t>
            </w:r>
            <w:r w:rsidR="003B0C44" w:rsidRPr="00CA3C21">
              <w:rPr>
                <w:rFonts w:cs="Arial"/>
                <w:b/>
                <w:bCs/>
                <w:sz w:val="18"/>
                <w:szCs w:val="18"/>
                <w:lang w:val="en-GB"/>
              </w:rPr>
              <w:t>9</w:t>
            </w:r>
          </w:p>
        </w:tc>
      </w:tr>
      <w:tr w:rsidR="004065AC" w:rsidRPr="00CA3C21" w:rsidTr="00C3689A">
        <w:trPr>
          <w:cantSplit/>
        </w:trPr>
        <w:tc>
          <w:tcPr>
            <w:tcW w:w="4390" w:type="dxa"/>
            <w:vAlign w:val="bottom"/>
          </w:tcPr>
          <w:p w:rsidR="004065AC" w:rsidRPr="00CA3C21" w:rsidRDefault="004065AC" w:rsidP="00C3689A">
            <w:pPr>
              <w:ind w:right="-71"/>
              <w:jc w:val="thaiDistribute"/>
              <w:rPr>
                <w:rFonts w:cs="Arial"/>
                <w:b/>
                <w:bCs/>
                <w:sz w:val="18"/>
                <w:szCs w:val="18"/>
              </w:rPr>
            </w:pPr>
          </w:p>
        </w:tc>
        <w:tc>
          <w:tcPr>
            <w:tcW w:w="1295" w:type="dxa"/>
            <w:tcBorders>
              <w:bottom w:val="single" w:sz="4" w:space="0" w:color="auto"/>
            </w:tcBorders>
            <w:vAlign w:val="center"/>
            <w:hideMark/>
          </w:tcPr>
          <w:p w:rsidR="004065AC" w:rsidRPr="00CA3C21" w:rsidRDefault="004065AC" w:rsidP="00C3689A">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rsidR="004065AC" w:rsidRPr="00CA3C21" w:rsidRDefault="004065AC" w:rsidP="00C3689A">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rsidR="004065AC" w:rsidRPr="00CA3C21" w:rsidRDefault="004065AC" w:rsidP="00C3689A">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rsidR="004065AC" w:rsidRPr="00CA3C21" w:rsidRDefault="004065AC" w:rsidP="00C3689A">
            <w:pPr>
              <w:ind w:right="-72"/>
              <w:jc w:val="right"/>
              <w:rPr>
                <w:rFonts w:cs="Arial"/>
                <w:b/>
                <w:bCs/>
                <w:sz w:val="18"/>
                <w:szCs w:val="18"/>
              </w:rPr>
            </w:pPr>
            <w:r w:rsidRPr="00CA3C21">
              <w:rPr>
                <w:rFonts w:cs="Arial"/>
                <w:b/>
                <w:bCs/>
                <w:sz w:val="18"/>
                <w:szCs w:val="18"/>
              </w:rPr>
              <w:t>Baht</w:t>
            </w:r>
          </w:p>
        </w:tc>
      </w:tr>
      <w:tr w:rsidR="004065AC" w:rsidRPr="00CA3C21" w:rsidTr="007979D0">
        <w:trPr>
          <w:cantSplit/>
          <w:trHeight w:val="99"/>
        </w:trPr>
        <w:tc>
          <w:tcPr>
            <w:tcW w:w="4390" w:type="dxa"/>
            <w:vAlign w:val="bottom"/>
          </w:tcPr>
          <w:p w:rsidR="004065AC" w:rsidRPr="00CA3C21" w:rsidRDefault="004065AC" w:rsidP="00C3689A">
            <w:pPr>
              <w:ind w:right="-71"/>
              <w:jc w:val="thaiDistribute"/>
              <w:rPr>
                <w:rFonts w:cs="Arial"/>
                <w:sz w:val="18"/>
                <w:szCs w:val="18"/>
              </w:rPr>
            </w:pPr>
          </w:p>
        </w:tc>
        <w:tc>
          <w:tcPr>
            <w:tcW w:w="1295" w:type="dxa"/>
            <w:tcBorders>
              <w:top w:val="single" w:sz="4" w:space="0" w:color="auto"/>
            </w:tcBorders>
            <w:shd w:val="clear" w:color="auto" w:fill="FAFAFA"/>
            <w:vAlign w:val="bottom"/>
          </w:tcPr>
          <w:p w:rsidR="004065AC" w:rsidRPr="00CA3C21" w:rsidRDefault="004065AC" w:rsidP="00C3689A">
            <w:pPr>
              <w:ind w:right="-72"/>
              <w:jc w:val="right"/>
              <w:rPr>
                <w:rFonts w:cs="Arial"/>
                <w:sz w:val="18"/>
                <w:szCs w:val="18"/>
              </w:rPr>
            </w:pPr>
          </w:p>
        </w:tc>
        <w:tc>
          <w:tcPr>
            <w:tcW w:w="1295" w:type="dxa"/>
            <w:tcBorders>
              <w:top w:val="single" w:sz="4" w:space="0" w:color="auto"/>
            </w:tcBorders>
            <w:vAlign w:val="bottom"/>
          </w:tcPr>
          <w:p w:rsidR="004065AC" w:rsidRPr="00CA3C21" w:rsidRDefault="004065AC" w:rsidP="00C3689A">
            <w:pPr>
              <w:ind w:right="-72"/>
              <w:jc w:val="right"/>
              <w:rPr>
                <w:rFonts w:cs="Arial"/>
                <w:sz w:val="18"/>
                <w:szCs w:val="18"/>
              </w:rPr>
            </w:pPr>
          </w:p>
        </w:tc>
        <w:tc>
          <w:tcPr>
            <w:tcW w:w="1295" w:type="dxa"/>
            <w:tcBorders>
              <w:top w:val="single" w:sz="4" w:space="0" w:color="auto"/>
            </w:tcBorders>
            <w:shd w:val="clear" w:color="auto" w:fill="FAFAFA"/>
            <w:vAlign w:val="bottom"/>
          </w:tcPr>
          <w:p w:rsidR="004065AC" w:rsidRPr="00CA3C21" w:rsidRDefault="004065AC" w:rsidP="00C3689A">
            <w:pPr>
              <w:ind w:right="-72"/>
              <w:jc w:val="right"/>
              <w:rPr>
                <w:rFonts w:cs="Arial"/>
                <w:sz w:val="18"/>
                <w:szCs w:val="18"/>
              </w:rPr>
            </w:pPr>
          </w:p>
        </w:tc>
        <w:tc>
          <w:tcPr>
            <w:tcW w:w="1295" w:type="dxa"/>
            <w:tcBorders>
              <w:top w:val="single" w:sz="4" w:space="0" w:color="auto"/>
            </w:tcBorders>
            <w:vAlign w:val="bottom"/>
          </w:tcPr>
          <w:p w:rsidR="004065AC" w:rsidRPr="00CA3C21" w:rsidRDefault="004065AC" w:rsidP="00C3689A">
            <w:pPr>
              <w:ind w:right="-72"/>
              <w:jc w:val="right"/>
              <w:rPr>
                <w:rFonts w:cs="Arial"/>
                <w:sz w:val="18"/>
                <w:szCs w:val="18"/>
              </w:rPr>
            </w:pPr>
          </w:p>
        </w:tc>
      </w:tr>
      <w:tr w:rsidR="003B0C44" w:rsidRPr="00CA3C21" w:rsidTr="007979D0">
        <w:trPr>
          <w:cantSplit/>
        </w:trPr>
        <w:tc>
          <w:tcPr>
            <w:tcW w:w="4390" w:type="dxa"/>
            <w:vAlign w:val="bottom"/>
            <w:hideMark/>
          </w:tcPr>
          <w:p w:rsidR="003B0C44" w:rsidRPr="00CA3C21" w:rsidRDefault="003B0C44" w:rsidP="003B0C44">
            <w:pPr>
              <w:tabs>
                <w:tab w:val="left" w:pos="1710"/>
              </w:tabs>
              <w:ind w:right="375"/>
              <w:rPr>
                <w:rFonts w:cs="Arial"/>
                <w:sz w:val="18"/>
                <w:szCs w:val="18"/>
              </w:rPr>
            </w:pPr>
            <w:r w:rsidRPr="00CA3C21">
              <w:rPr>
                <w:rFonts w:cs="Arial"/>
                <w:sz w:val="18"/>
                <w:szCs w:val="18"/>
              </w:rPr>
              <w:t>Cash on hand</w:t>
            </w:r>
          </w:p>
        </w:tc>
        <w:tc>
          <w:tcPr>
            <w:tcW w:w="1295" w:type="dxa"/>
            <w:tcBorders>
              <w:top w:val="nil"/>
              <w:left w:val="nil"/>
              <w:bottom w:val="nil"/>
              <w:right w:val="nil"/>
            </w:tcBorders>
            <w:shd w:val="clear" w:color="auto" w:fill="FAFAFA"/>
            <w:vAlign w:val="bottom"/>
          </w:tcPr>
          <w:p w:rsidR="003B0C44" w:rsidRPr="00CA3C21" w:rsidRDefault="005D5C31" w:rsidP="003B0C44">
            <w:pPr>
              <w:ind w:right="-72"/>
              <w:jc w:val="right"/>
              <w:rPr>
                <w:rFonts w:cs="Arial"/>
                <w:sz w:val="18"/>
                <w:szCs w:val="18"/>
              </w:rPr>
            </w:pPr>
            <w:r w:rsidRPr="00CA3C21">
              <w:rPr>
                <w:rFonts w:cs="Arial"/>
                <w:sz w:val="18"/>
                <w:szCs w:val="18"/>
              </w:rPr>
              <w:t>34,875</w:t>
            </w:r>
          </w:p>
        </w:tc>
        <w:tc>
          <w:tcPr>
            <w:tcW w:w="1295" w:type="dxa"/>
            <w:vAlign w:val="bottom"/>
          </w:tcPr>
          <w:p w:rsidR="003B0C44" w:rsidRPr="00CA3C21" w:rsidRDefault="003B0C44" w:rsidP="003B0C44">
            <w:pPr>
              <w:ind w:right="-72"/>
              <w:jc w:val="right"/>
              <w:rPr>
                <w:rFonts w:cs="Arial"/>
                <w:sz w:val="18"/>
                <w:szCs w:val="18"/>
              </w:rPr>
            </w:pPr>
            <w:r w:rsidRPr="00CA3C21">
              <w:rPr>
                <w:rFonts w:cs="Arial"/>
                <w:sz w:val="18"/>
                <w:szCs w:val="18"/>
                <w:lang w:val="en-GB"/>
              </w:rPr>
              <w:t>36</w:t>
            </w:r>
            <w:r w:rsidRPr="00CA3C21">
              <w:rPr>
                <w:rFonts w:cs="Arial"/>
                <w:sz w:val="18"/>
                <w:szCs w:val="18"/>
              </w:rPr>
              <w:t>,</w:t>
            </w:r>
            <w:r w:rsidRPr="00CA3C21">
              <w:rPr>
                <w:rFonts w:cs="Arial"/>
                <w:sz w:val="18"/>
                <w:szCs w:val="18"/>
                <w:lang w:val="en-GB"/>
              </w:rPr>
              <w:t>169</w:t>
            </w:r>
          </w:p>
        </w:tc>
        <w:tc>
          <w:tcPr>
            <w:tcW w:w="1295" w:type="dxa"/>
            <w:tcBorders>
              <w:top w:val="nil"/>
              <w:left w:val="nil"/>
              <w:bottom w:val="nil"/>
              <w:right w:val="nil"/>
            </w:tcBorders>
            <w:shd w:val="clear" w:color="auto" w:fill="FAFAFA"/>
            <w:vAlign w:val="bottom"/>
          </w:tcPr>
          <w:p w:rsidR="003B0C44" w:rsidRPr="00CA3C21" w:rsidRDefault="005D5C31" w:rsidP="003B0C44">
            <w:pPr>
              <w:ind w:right="-72"/>
              <w:jc w:val="right"/>
              <w:rPr>
                <w:rFonts w:cs="Arial"/>
                <w:sz w:val="18"/>
                <w:szCs w:val="18"/>
              </w:rPr>
            </w:pPr>
            <w:r w:rsidRPr="00CA3C21">
              <w:rPr>
                <w:rFonts w:cs="Arial"/>
                <w:sz w:val="18"/>
                <w:szCs w:val="18"/>
              </w:rPr>
              <w:t>33,169</w:t>
            </w:r>
          </w:p>
        </w:tc>
        <w:tc>
          <w:tcPr>
            <w:tcW w:w="1295" w:type="dxa"/>
            <w:vAlign w:val="bottom"/>
          </w:tcPr>
          <w:p w:rsidR="003B0C44" w:rsidRPr="00CA3C21" w:rsidRDefault="003B0C44" w:rsidP="003B0C44">
            <w:pPr>
              <w:ind w:right="-72"/>
              <w:jc w:val="right"/>
              <w:rPr>
                <w:rFonts w:cs="Arial"/>
                <w:sz w:val="18"/>
                <w:szCs w:val="18"/>
              </w:rPr>
            </w:pPr>
            <w:r w:rsidRPr="00CA3C21">
              <w:rPr>
                <w:rFonts w:cs="Arial"/>
                <w:sz w:val="18"/>
                <w:szCs w:val="18"/>
                <w:lang w:val="en-GB"/>
              </w:rPr>
              <w:t>33</w:t>
            </w:r>
            <w:r w:rsidRPr="00CA3C21">
              <w:rPr>
                <w:rFonts w:cs="Arial"/>
                <w:sz w:val="18"/>
                <w:szCs w:val="18"/>
              </w:rPr>
              <w:t>,</w:t>
            </w:r>
            <w:r w:rsidRPr="00CA3C21">
              <w:rPr>
                <w:rFonts w:cs="Arial"/>
                <w:sz w:val="18"/>
                <w:szCs w:val="18"/>
                <w:lang w:val="en-GB"/>
              </w:rPr>
              <w:t>169</w:t>
            </w:r>
          </w:p>
        </w:tc>
      </w:tr>
      <w:tr w:rsidR="003B0C44" w:rsidRPr="00CA3C21" w:rsidTr="007979D0">
        <w:trPr>
          <w:cantSplit/>
        </w:trPr>
        <w:tc>
          <w:tcPr>
            <w:tcW w:w="4390" w:type="dxa"/>
            <w:vAlign w:val="bottom"/>
          </w:tcPr>
          <w:p w:rsidR="003B0C44" w:rsidRPr="00CA3C21" w:rsidRDefault="003B0C44" w:rsidP="003B0C44">
            <w:pPr>
              <w:tabs>
                <w:tab w:val="left" w:pos="1194"/>
              </w:tabs>
              <w:ind w:right="375"/>
              <w:rPr>
                <w:rFonts w:cs="Arial"/>
                <w:sz w:val="18"/>
                <w:szCs w:val="18"/>
              </w:rPr>
            </w:pPr>
            <w:r w:rsidRPr="00CA3C21">
              <w:rPr>
                <w:rFonts w:cs="Arial"/>
                <w:sz w:val="18"/>
                <w:szCs w:val="18"/>
              </w:rPr>
              <w:t>Cash at banks</w:t>
            </w:r>
            <w:r w:rsidRPr="00CA3C21">
              <w:rPr>
                <w:rFonts w:cs="Arial"/>
                <w:sz w:val="18"/>
                <w:szCs w:val="18"/>
              </w:rPr>
              <w:tab/>
              <w:t>- current accounts</w:t>
            </w:r>
          </w:p>
        </w:tc>
        <w:tc>
          <w:tcPr>
            <w:tcW w:w="1295" w:type="dxa"/>
            <w:tcBorders>
              <w:top w:val="nil"/>
              <w:left w:val="nil"/>
              <w:bottom w:val="nil"/>
              <w:right w:val="nil"/>
            </w:tcBorders>
            <w:shd w:val="clear" w:color="auto" w:fill="FAFAFA"/>
            <w:vAlign w:val="bottom"/>
          </w:tcPr>
          <w:p w:rsidR="003B0C44" w:rsidRPr="00CA3C21" w:rsidRDefault="005D5C31" w:rsidP="003B0C44">
            <w:pPr>
              <w:ind w:right="-72"/>
              <w:jc w:val="right"/>
              <w:rPr>
                <w:rFonts w:cs="Arial"/>
                <w:sz w:val="18"/>
                <w:szCs w:val="18"/>
              </w:rPr>
            </w:pPr>
            <w:r w:rsidRPr="00CA3C21">
              <w:rPr>
                <w:rFonts w:cs="Arial"/>
                <w:sz w:val="18"/>
                <w:szCs w:val="18"/>
              </w:rPr>
              <w:t>14,268,375</w:t>
            </w:r>
          </w:p>
        </w:tc>
        <w:tc>
          <w:tcPr>
            <w:tcW w:w="1295" w:type="dxa"/>
            <w:vAlign w:val="bottom"/>
          </w:tcPr>
          <w:p w:rsidR="003B0C44" w:rsidRPr="00CA3C21" w:rsidRDefault="003B0C44" w:rsidP="003B0C44">
            <w:pPr>
              <w:ind w:right="-72"/>
              <w:jc w:val="right"/>
              <w:rPr>
                <w:rFonts w:cs="Arial"/>
                <w:sz w:val="18"/>
                <w:szCs w:val="18"/>
              </w:rPr>
            </w:pPr>
            <w:r w:rsidRPr="00CA3C21">
              <w:rPr>
                <w:rFonts w:cs="Arial"/>
                <w:sz w:val="18"/>
                <w:szCs w:val="18"/>
                <w:lang w:val="en-GB"/>
              </w:rPr>
              <w:t>286,855</w:t>
            </w:r>
          </w:p>
        </w:tc>
        <w:tc>
          <w:tcPr>
            <w:tcW w:w="1295" w:type="dxa"/>
            <w:tcBorders>
              <w:top w:val="nil"/>
              <w:left w:val="nil"/>
              <w:bottom w:val="nil"/>
              <w:right w:val="nil"/>
            </w:tcBorders>
            <w:shd w:val="clear" w:color="auto" w:fill="FAFAFA"/>
            <w:vAlign w:val="bottom"/>
          </w:tcPr>
          <w:p w:rsidR="003B0C44" w:rsidRPr="00CA3C21" w:rsidRDefault="005D5C31" w:rsidP="003B0C44">
            <w:pPr>
              <w:ind w:right="-72"/>
              <w:jc w:val="right"/>
              <w:rPr>
                <w:rFonts w:cs="Arial"/>
                <w:sz w:val="18"/>
                <w:szCs w:val="18"/>
              </w:rPr>
            </w:pPr>
            <w:r w:rsidRPr="00CA3C21">
              <w:rPr>
                <w:rFonts w:cs="Arial"/>
                <w:sz w:val="18"/>
                <w:szCs w:val="18"/>
              </w:rPr>
              <w:t>14,186,672</w:t>
            </w:r>
          </w:p>
        </w:tc>
        <w:tc>
          <w:tcPr>
            <w:tcW w:w="1295" w:type="dxa"/>
            <w:vAlign w:val="bottom"/>
          </w:tcPr>
          <w:p w:rsidR="003B0C44" w:rsidRPr="00CA3C21" w:rsidRDefault="003B0C44" w:rsidP="003B0C44">
            <w:pPr>
              <w:ind w:right="-72"/>
              <w:jc w:val="right"/>
              <w:rPr>
                <w:rFonts w:cs="Arial"/>
                <w:sz w:val="18"/>
                <w:szCs w:val="18"/>
              </w:rPr>
            </w:pPr>
            <w:r w:rsidRPr="00CA3C21">
              <w:rPr>
                <w:rFonts w:cs="Arial"/>
                <w:sz w:val="18"/>
                <w:szCs w:val="18"/>
                <w:lang w:val="en-GB"/>
              </w:rPr>
              <w:t>205,152</w:t>
            </w:r>
          </w:p>
        </w:tc>
      </w:tr>
      <w:tr w:rsidR="003B0C44" w:rsidRPr="00CA3C21" w:rsidTr="007979D0">
        <w:trPr>
          <w:cantSplit/>
          <w:trHeight w:val="63"/>
        </w:trPr>
        <w:tc>
          <w:tcPr>
            <w:tcW w:w="4390" w:type="dxa"/>
            <w:vAlign w:val="bottom"/>
            <w:hideMark/>
          </w:tcPr>
          <w:p w:rsidR="003B0C44" w:rsidRPr="00CA3C21" w:rsidRDefault="003B0C44" w:rsidP="003B0C44">
            <w:pPr>
              <w:tabs>
                <w:tab w:val="left" w:pos="1194"/>
              </w:tabs>
              <w:jc w:val="left"/>
              <w:rPr>
                <w:rFonts w:cs="Arial"/>
                <w:sz w:val="18"/>
                <w:szCs w:val="18"/>
              </w:rPr>
            </w:pPr>
            <w:r w:rsidRPr="00CA3C21">
              <w:rPr>
                <w:rFonts w:cs="Arial"/>
                <w:sz w:val="18"/>
                <w:szCs w:val="18"/>
              </w:rPr>
              <w:tab/>
            </w:r>
            <w:r w:rsidRPr="00CA3C21">
              <w:rPr>
                <w:rFonts w:cs="Arial"/>
                <w:sz w:val="18"/>
                <w:szCs w:val="18"/>
                <w:cs/>
              </w:rPr>
              <w:t>-</w:t>
            </w:r>
            <w:r w:rsidRPr="00CA3C21">
              <w:rPr>
                <w:rFonts w:cs="Arial"/>
                <w:sz w:val="18"/>
                <w:szCs w:val="18"/>
              </w:rPr>
              <w:t xml:space="preserve"> savings accounts</w:t>
            </w:r>
          </w:p>
        </w:tc>
        <w:tc>
          <w:tcPr>
            <w:tcW w:w="1295" w:type="dxa"/>
            <w:tcBorders>
              <w:top w:val="nil"/>
              <w:left w:val="nil"/>
              <w:right w:val="nil"/>
            </w:tcBorders>
            <w:shd w:val="clear" w:color="auto" w:fill="FAFAFA"/>
            <w:vAlign w:val="bottom"/>
          </w:tcPr>
          <w:p w:rsidR="003B0C44" w:rsidRPr="00CA3C21" w:rsidRDefault="005D5C31" w:rsidP="003B0C44">
            <w:pPr>
              <w:ind w:right="-72"/>
              <w:jc w:val="right"/>
              <w:rPr>
                <w:rFonts w:cs="Arial"/>
                <w:sz w:val="18"/>
                <w:szCs w:val="18"/>
              </w:rPr>
            </w:pPr>
            <w:r w:rsidRPr="00CA3C21">
              <w:rPr>
                <w:rFonts w:cs="Arial"/>
                <w:sz w:val="18"/>
                <w:szCs w:val="18"/>
              </w:rPr>
              <w:t>279,125,634</w:t>
            </w:r>
          </w:p>
        </w:tc>
        <w:tc>
          <w:tcPr>
            <w:tcW w:w="1295" w:type="dxa"/>
            <w:vAlign w:val="bottom"/>
          </w:tcPr>
          <w:p w:rsidR="003B0C44" w:rsidRPr="00CA3C21" w:rsidRDefault="003B0C44" w:rsidP="003B0C44">
            <w:pPr>
              <w:ind w:right="-72"/>
              <w:jc w:val="right"/>
              <w:rPr>
                <w:rFonts w:cs="Arial"/>
                <w:sz w:val="18"/>
                <w:szCs w:val="18"/>
              </w:rPr>
            </w:pPr>
            <w:r w:rsidRPr="00CA3C21">
              <w:rPr>
                <w:rFonts w:cs="Arial"/>
                <w:sz w:val="18"/>
                <w:szCs w:val="18"/>
                <w:lang w:val="en-GB"/>
              </w:rPr>
              <w:t>128</w:t>
            </w:r>
            <w:r w:rsidRPr="00CA3C21">
              <w:rPr>
                <w:rFonts w:cs="Arial"/>
                <w:sz w:val="18"/>
                <w:szCs w:val="18"/>
              </w:rPr>
              <w:t>,</w:t>
            </w:r>
            <w:r w:rsidRPr="00CA3C21">
              <w:rPr>
                <w:rFonts w:cs="Arial"/>
                <w:sz w:val="18"/>
                <w:szCs w:val="18"/>
                <w:lang w:val="en-GB"/>
              </w:rPr>
              <w:t>213</w:t>
            </w:r>
            <w:r w:rsidRPr="00CA3C21">
              <w:rPr>
                <w:rFonts w:cs="Arial"/>
                <w:sz w:val="18"/>
                <w:szCs w:val="18"/>
              </w:rPr>
              <w:t>,</w:t>
            </w:r>
            <w:r w:rsidRPr="00CA3C21">
              <w:rPr>
                <w:rFonts w:cs="Arial"/>
                <w:sz w:val="18"/>
                <w:szCs w:val="18"/>
                <w:lang w:val="en-GB"/>
              </w:rPr>
              <w:t>596</w:t>
            </w:r>
          </w:p>
        </w:tc>
        <w:tc>
          <w:tcPr>
            <w:tcW w:w="1295" w:type="dxa"/>
            <w:tcBorders>
              <w:top w:val="nil"/>
              <w:left w:val="nil"/>
              <w:right w:val="nil"/>
            </w:tcBorders>
            <w:shd w:val="clear" w:color="auto" w:fill="FAFAFA"/>
            <w:vAlign w:val="bottom"/>
          </w:tcPr>
          <w:p w:rsidR="003B0C44" w:rsidRPr="00CA3C21" w:rsidRDefault="005D5C31" w:rsidP="003B0C44">
            <w:pPr>
              <w:ind w:right="-72"/>
              <w:jc w:val="right"/>
              <w:rPr>
                <w:rFonts w:cs="Arial"/>
                <w:sz w:val="18"/>
                <w:szCs w:val="18"/>
              </w:rPr>
            </w:pPr>
            <w:r w:rsidRPr="00CA3C21">
              <w:rPr>
                <w:rFonts w:cs="Arial"/>
                <w:sz w:val="18"/>
                <w:szCs w:val="18"/>
              </w:rPr>
              <w:t>276,781,305</w:t>
            </w:r>
          </w:p>
        </w:tc>
        <w:tc>
          <w:tcPr>
            <w:tcW w:w="1295" w:type="dxa"/>
            <w:vAlign w:val="bottom"/>
          </w:tcPr>
          <w:p w:rsidR="003B0C44" w:rsidRPr="00CA3C21" w:rsidRDefault="003B0C44" w:rsidP="003B0C44">
            <w:pPr>
              <w:ind w:right="-72"/>
              <w:jc w:val="right"/>
              <w:rPr>
                <w:rFonts w:cs="Arial"/>
                <w:sz w:val="18"/>
                <w:szCs w:val="18"/>
              </w:rPr>
            </w:pPr>
            <w:r w:rsidRPr="00CA3C21">
              <w:rPr>
                <w:rFonts w:cs="Arial"/>
                <w:sz w:val="18"/>
                <w:szCs w:val="18"/>
                <w:lang w:val="en-GB"/>
              </w:rPr>
              <w:t>126</w:t>
            </w:r>
            <w:r w:rsidRPr="00CA3C21">
              <w:rPr>
                <w:rFonts w:cs="Arial"/>
                <w:sz w:val="18"/>
                <w:szCs w:val="18"/>
              </w:rPr>
              <w:t>,</w:t>
            </w:r>
            <w:r w:rsidRPr="00CA3C21">
              <w:rPr>
                <w:rFonts w:cs="Arial"/>
                <w:sz w:val="18"/>
                <w:szCs w:val="18"/>
                <w:lang w:val="en-GB"/>
              </w:rPr>
              <w:t>508</w:t>
            </w:r>
            <w:r w:rsidRPr="00CA3C21">
              <w:rPr>
                <w:rFonts w:cs="Arial"/>
                <w:sz w:val="18"/>
                <w:szCs w:val="18"/>
              </w:rPr>
              <w:t>,</w:t>
            </w:r>
            <w:r w:rsidRPr="00CA3C21">
              <w:rPr>
                <w:rFonts w:cs="Arial"/>
                <w:sz w:val="18"/>
                <w:szCs w:val="18"/>
                <w:lang w:val="en-GB"/>
              </w:rPr>
              <w:t>323</w:t>
            </w:r>
            <w:r w:rsidRPr="00CA3C21">
              <w:rPr>
                <w:rFonts w:cs="Arial"/>
                <w:sz w:val="18"/>
                <w:szCs w:val="18"/>
              </w:rPr>
              <w:t xml:space="preserve">                       </w:t>
            </w:r>
          </w:p>
        </w:tc>
      </w:tr>
      <w:tr w:rsidR="003B0C44" w:rsidRPr="00CA3C21" w:rsidTr="007979D0">
        <w:trPr>
          <w:cantSplit/>
        </w:trPr>
        <w:tc>
          <w:tcPr>
            <w:tcW w:w="4390" w:type="dxa"/>
            <w:vAlign w:val="bottom"/>
            <w:hideMark/>
          </w:tcPr>
          <w:p w:rsidR="003B0C44" w:rsidRPr="00CA3C21" w:rsidRDefault="003B0C44" w:rsidP="003B0C44">
            <w:pPr>
              <w:tabs>
                <w:tab w:val="left" w:pos="1194"/>
              </w:tabs>
              <w:ind w:right="375"/>
              <w:rPr>
                <w:rFonts w:cs="Arial"/>
                <w:sz w:val="18"/>
                <w:szCs w:val="18"/>
              </w:rPr>
            </w:pPr>
            <w:r w:rsidRPr="00CA3C21">
              <w:rPr>
                <w:rFonts w:cs="Arial"/>
                <w:sz w:val="18"/>
                <w:szCs w:val="18"/>
              </w:rPr>
              <w:tab/>
              <w:t>- fixed accounts</w:t>
            </w:r>
          </w:p>
        </w:tc>
        <w:tc>
          <w:tcPr>
            <w:tcW w:w="1295" w:type="dxa"/>
            <w:tcBorders>
              <w:top w:val="nil"/>
              <w:left w:val="nil"/>
              <w:bottom w:val="single" w:sz="4" w:space="0" w:color="auto"/>
              <w:right w:val="nil"/>
            </w:tcBorders>
            <w:shd w:val="clear" w:color="auto" w:fill="FAFAFA"/>
            <w:vAlign w:val="bottom"/>
          </w:tcPr>
          <w:p w:rsidR="003B0C44" w:rsidRPr="00CA3C21" w:rsidRDefault="005D5C31" w:rsidP="003B0C44">
            <w:pPr>
              <w:ind w:right="-72"/>
              <w:jc w:val="right"/>
              <w:rPr>
                <w:rFonts w:cs="Arial"/>
                <w:sz w:val="18"/>
                <w:szCs w:val="18"/>
              </w:rPr>
            </w:pPr>
            <w:r w:rsidRPr="00CA3C21">
              <w:rPr>
                <w:rFonts w:cs="Arial"/>
                <w:sz w:val="18"/>
                <w:szCs w:val="18"/>
              </w:rPr>
              <w:t>133,369</w:t>
            </w:r>
          </w:p>
        </w:tc>
        <w:tc>
          <w:tcPr>
            <w:tcW w:w="1295" w:type="dxa"/>
            <w:tcBorders>
              <w:bottom w:val="single" w:sz="4" w:space="0" w:color="auto"/>
            </w:tcBorders>
            <w:vAlign w:val="bottom"/>
          </w:tcPr>
          <w:p w:rsidR="003B0C44" w:rsidRPr="00CA3C21" w:rsidRDefault="003B0C44" w:rsidP="003B0C44">
            <w:pPr>
              <w:ind w:right="-72"/>
              <w:jc w:val="right"/>
              <w:rPr>
                <w:rFonts w:cs="Arial"/>
                <w:sz w:val="18"/>
                <w:szCs w:val="18"/>
              </w:rPr>
            </w:pPr>
            <w:r w:rsidRPr="00CA3C21">
              <w:rPr>
                <w:rFonts w:cs="Arial"/>
                <w:sz w:val="18"/>
                <w:szCs w:val="18"/>
                <w:lang w:val="en-GB"/>
              </w:rPr>
              <w:t>114</w:t>
            </w:r>
            <w:r w:rsidRPr="00CA3C21">
              <w:rPr>
                <w:rFonts w:cs="Arial"/>
                <w:sz w:val="18"/>
                <w:szCs w:val="18"/>
              </w:rPr>
              <w:t>,</w:t>
            </w:r>
            <w:r w:rsidRPr="00CA3C21">
              <w:rPr>
                <w:rFonts w:cs="Arial"/>
                <w:sz w:val="18"/>
                <w:szCs w:val="18"/>
                <w:lang w:val="en-GB"/>
              </w:rPr>
              <w:t>814</w:t>
            </w:r>
            <w:r w:rsidRPr="00CA3C21">
              <w:rPr>
                <w:rFonts w:cs="Arial"/>
                <w:sz w:val="18"/>
                <w:szCs w:val="18"/>
              </w:rPr>
              <w:t>,</w:t>
            </w:r>
            <w:r w:rsidRPr="00CA3C21">
              <w:rPr>
                <w:rFonts w:cs="Arial"/>
                <w:sz w:val="18"/>
                <w:szCs w:val="18"/>
                <w:lang w:val="en-GB"/>
              </w:rPr>
              <w:t>629</w:t>
            </w:r>
          </w:p>
        </w:tc>
        <w:tc>
          <w:tcPr>
            <w:tcW w:w="1295" w:type="dxa"/>
            <w:tcBorders>
              <w:top w:val="nil"/>
              <w:left w:val="nil"/>
              <w:bottom w:val="single" w:sz="4" w:space="0" w:color="auto"/>
              <w:right w:val="nil"/>
            </w:tcBorders>
            <w:shd w:val="clear" w:color="auto" w:fill="FAFAFA"/>
            <w:vAlign w:val="bottom"/>
          </w:tcPr>
          <w:p w:rsidR="003B0C44" w:rsidRPr="00CA3C21" w:rsidRDefault="005D5C31" w:rsidP="003B0C44">
            <w:pPr>
              <w:ind w:right="-72"/>
              <w:jc w:val="right"/>
              <w:rPr>
                <w:rFonts w:cs="Arial"/>
                <w:sz w:val="18"/>
                <w:szCs w:val="18"/>
              </w:rPr>
            </w:pPr>
            <w:r w:rsidRPr="00CA3C21">
              <w:rPr>
                <w:rFonts w:cs="Arial"/>
                <w:sz w:val="18"/>
                <w:szCs w:val="18"/>
              </w:rPr>
              <w:t>133,369</w:t>
            </w:r>
          </w:p>
        </w:tc>
        <w:tc>
          <w:tcPr>
            <w:tcW w:w="1295" w:type="dxa"/>
            <w:tcBorders>
              <w:bottom w:val="single" w:sz="4" w:space="0" w:color="auto"/>
            </w:tcBorders>
            <w:vAlign w:val="bottom"/>
          </w:tcPr>
          <w:p w:rsidR="003B0C44" w:rsidRPr="00CA3C21" w:rsidRDefault="003B0C44" w:rsidP="003B0C44">
            <w:pPr>
              <w:ind w:right="-72"/>
              <w:jc w:val="right"/>
              <w:rPr>
                <w:rFonts w:cs="Arial"/>
                <w:sz w:val="18"/>
                <w:szCs w:val="18"/>
              </w:rPr>
            </w:pPr>
            <w:r w:rsidRPr="00CA3C21">
              <w:rPr>
                <w:rFonts w:cs="Arial"/>
                <w:sz w:val="18"/>
                <w:szCs w:val="18"/>
                <w:lang w:val="en-GB"/>
              </w:rPr>
              <w:t>114</w:t>
            </w:r>
            <w:r w:rsidRPr="00CA3C21">
              <w:rPr>
                <w:rFonts w:cs="Arial"/>
                <w:sz w:val="18"/>
                <w:szCs w:val="18"/>
              </w:rPr>
              <w:t>,</w:t>
            </w:r>
            <w:r w:rsidRPr="00CA3C21">
              <w:rPr>
                <w:rFonts w:cs="Arial"/>
                <w:sz w:val="18"/>
                <w:szCs w:val="18"/>
                <w:lang w:val="en-GB"/>
              </w:rPr>
              <w:t>814</w:t>
            </w:r>
            <w:r w:rsidRPr="00CA3C21">
              <w:rPr>
                <w:rFonts w:cs="Arial"/>
                <w:sz w:val="18"/>
                <w:szCs w:val="18"/>
              </w:rPr>
              <w:t>,</w:t>
            </w:r>
            <w:r w:rsidRPr="00CA3C21">
              <w:rPr>
                <w:rFonts w:cs="Arial"/>
                <w:sz w:val="18"/>
                <w:szCs w:val="18"/>
                <w:lang w:val="en-GB"/>
              </w:rPr>
              <w:t>629</w:t>
            </w:r>
            <w:r w:rsidRPr="00CA3C21">
              <w:rPr>
                <w:rFonts w:cs="Arial"/>
                <w:sz w:val="18"/>
                <w:szCs w:val="18"/>
              </w:rPr>
              <w:t xml:space="preserve">               </w:t>
            </w:r>
          </w:p>
        </w:tc>
      </w:tr>
      <w:tr w:rsidR="003B0C44" w:rsidRPr="00CA3C21" w:rsidTr="007979D0">
        <w:trPr>
          <w:cantSplit/>
        </w:trPr>
        <w:tc>
          <w:tcPr>
            <w:tcW w:w="4390" w:type="dxa"/>
            <w:vAlign w:val="bottom"/>
          </w:tcPr>
          <w:p w:rsidR="003B0C44" w:rsidRPr="00CA3C21" w:rsidRDefault="003B0C44" w:rsidP="003B0C44">
            <w:pPr>
              <w:ind w:right="-71"/>
              <w:jc w:val="thaiDistribute"/>
              <w:rPr>
                <w:rFonts w:cs="Arial"/>
                <w:b/>
                <w:bCs/>
                <w:sz w:val="18"/>
                <w:szCs w:val="18"/>
              </w:rPr>
            </w:pPr>
          </w:p>
        </w:tc>
        <w:tc>
          <w:tcPr>
            <w:tcW w:w="1295" w:type="dxa"/>
            <w:tcBorders>
              <w:top w:val="single" w:sz="4" w:space="0" w:color="auto"/>
            </w:tcBorders>
            <w:shd w:val="clear" w:color="auto" w:fill="FAFAFA"/>
            <w:vAlign w:val="bottom"/>
          </w:tcPr>
          <w:p w:rsidR="003B0C44" w:rsidRPr="00CA3C21" w:rsidRDefault="003B0C44" w:rsidP="003B0C44">
            <w:pPr>
              <w:ind w:right="-72"/>
              <w:jc w:val="right"/>
              <w:rPr>
                <w:rFonts w:cs="Arial"/>
                <w:sz w:val="18"/>
                <w:szCs w:val="18"/>
              </w:rPr>
            </w:pPr>
          </w:p>
        </w:tc>
        <w:tc>
          <w:tcPr>
            <w:tcW w:w="1295" w:type="dxa"/>
            <w:tcBorders>
              <w:top w:val="single" w:sz="4" w:space="0" w:color="auto"/>
            </w:tcBorders>
            <w:vAlign w:val="bottom"/>
          </w:tcPr>
          <w:p w:rsidR="003B0C44" w:rsidRPr="00CA3C21" w:rsidRDefault="003B0C44" w:rsidP="003B0C44">
            <w:pPr>
              <w:ind w:right="-72"/>
              <w:jc w:val="right"/>
              <w:rPr>
                <w:rFonts w:cs="Arial"/>
                <w:sz w:val="18"/>
                <w:szCs w:val="18"/>
              </w:rPr>
            </w:pPr>
          </w:p>
        </w:tc>
        <w:tc>
          <w:tcPr>
            <w:tcW w:w="1295" w:type="dxa"/>
            <w:tcBorders>
              <w:top w:val="single" w:sz="4" w:space="0" w:color="auto"/>
            </w:tcBorders>
            <w:shd w:val="clear" w:color="auto" w:fill="FAFAFA"/>
            <w:vAlign w:val="bottom"/>
          </w:tcPr>
          <w:p w:rsidR="003B0C44" w:rsidRPr="00CA3C21" w:rsidRDefault="003B0C44" w:rsidP="003B0C44">
            <w:pPr>
              <w:ind w:right="-72"/>
              <w:jc w:val="right"/>
              <w:rPr>
                <w:rFonts w:cs="Arial"/>
                <w:sz w:val="18"/>
                <w:szCs w:val="18"/>
              </w:rPr>
            </w:pPr>
          </w:p>
        </w:tc>
        <w:tc>
          <w:tcPr>
            <w:tcW w:w="1295" w:type="dxa"/>
            <w:tcBorders>
              <w:top w:val="single" w:sz="4" w:space="0" w:color="auto"/>
            </w:tcBorders>
            <w:vAlign w:val="bottom"/>
          </w:tcPr>
          <w:p w:rsidR="003B0C44" w:rsidRPr="00CA3C21" w:rsidRDefault="003B0C44" w:rsidP="003B0C44">
            <w:pPr>
              <w:ind w:right="-72"/>
              <w:jc w:val="right"/>
              <w:rPr>
                <w:rFonts w:cs="Arial"/>
                <w:sz w:val="18"/>
                <w:szCs w:val="18"/>
              </w:rPr>
            </w:pPr>
          </w:p>
        </w:tc>
      </w:tr>
      <w:tr w:rsidR="003B0C44" w:rsidRPr="00CA3C21" w:rsidTr="007979D0">
        <w:trPr>
          <w:cantSplit/>
        </w:trPr>
        <w:tc>
          <w:tcPr>
            <w:tcW w:w="4390" w:type="dxa"/>
            <w:vAlign w:val="bottom"/>
            <w:hideMark/>
          </w:tcPr>
          <w:p w:rsidR="003B0C44" w:rsidRPr="00CA3C21" w:rsidRDefault="003B0C44" w:rsidP="003B0C44">
            <w:pPr>
              <w:ind w:right="375"/>
              <w:rPr>
                <w:rFonts w:cs="Arial"/>
                <w:sz w:val="18"/>
                <w:szCs w:val="18"/>
              </w:rPr>
            </w:pPr>
          </w:p>
        </w:tc>
        <w:tc>
          <w:tcPr>
            <w:tcW w:w="1295" w:type="dxa"/>
            <w:tcBorders>
              <w:bottom w:val="single" w:sz="4" w:space="0" w:color="auto"/>
            </w:tcBorders>
            <w:shd w:val="clear" w:color="auto" w:fill="FAFAFA"/>
            <w:vAlign w:val="bottom"/>
          </w:tcPr>
          <w:p w:rsidR="003B0C44" w:rsidRPr="00CA3C21" w:rsidRDefault="005D5C31" w:rsidP="003B0C44">
            <w:pPr>
              <w:ind w:right="-72"/>
              <w:jc w:val="right"/>
              <w:rPr>
                <w:rFonts w:cs="Arial"/>
                <w:sz w:val="18"/>
                <w:szCs w:val="18"/>
                <w:cs/>
              </w:rPr>
            </w:pPr>
            <w:r w:rsidRPr="00CA3C21">
              <w:rPr>
                <w:rFonts w:cs="Arial"/>
                <w:sz w:val="18"/>
                <w:szCs w:val="18"/>
              </w:rPr>
              <w:t>293,562,253</w:t>
            </w:r>
          </w:p>
        </w:tc>
        <w:tc>
          <w:tcPr>
            <w:tcW w:w="1295" w:type="dxa"/>
            <w:tcBorders>
              <w:bottom w:val="single" w:sz="4" w:space="0" w:color="auto"/>
            </w:tcBorders>
            <w:vAlign w:val="bottom"/>
          </w:tcPr>
          <w:p w:rsidR="003B0C44" w:rsidRPr="00CA3C21" w:rsidRDefault="003B0C44" w:rsidP="003B0C44">
            <w:pPr>
              <w:ind w:right="-72"/>
              <w:jc w:val="right"/>
              <w:rPr>
                <w:rFonts w:cs="Arial"/>
                <w:sz w:val="18"/>
                <w:szCs w:val="18"/>
                <w:cs/>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noProof/>
                <w:sz w:val="18"/>
                <w:szCs w:val="18"/>
              </w:rPr>
              <w:t>243,351,249</w:t>
            </w:r>
            <w:r w:rsidRPr="00CA3C21">
              <w:rPr>
                <w:rFonts w:cs="Arial"/>
                <w:sz w:val="18"/>
                <w:szCs w:val="18"/>
              </w:rPr>
              <w:fldChar w:fldCharType="end"/>
            </w:r>
          </w:p>
        </w:tc>
        <w:tc>
          <w:tcPr>
            <w:tcW w:w="1295" w:type="dxa"/>
            <w:tcBorders>
              <w:bottom w:val="single" w:sz="4" w:space="0" w:color="auto"/>
            </w:tcBorders>
            <w:shd w:val="clear" w:color="auto" w:fill="FAFAFA"/>
            <w:vAlign w:val="bottom"/>
          </w:tcPr>
          <w:p w:rsidR="003B0C44" w:rsidRPr="00CA3C21" w:rsidRDefault="005D5C31" w:rsidP="003B0C44">
            <w:pPr>
              <w:ind w:right="-72"/>
              <w:jc w:val="right"/>
              <w:rPr>
                <w:rFonts w:cs="Arial"/>
                <w:sz w:val="18"/>
                <w:szCs w:val="18"/>
                <w:cs/>
              </w:rPr>
            </w:pPr>
            <w:r w:rsidRPr="00CA3C21">
              <w:rPr>
                <w:rFonts w:cs="Arial"/>
                <w:sz w:val="18"/>
                <w:szCs w:val="18"/>
              </w:rPr>
              <w:t>291,134,515</w:t>
            </w:r>
          </w:p>
        </w:tc>
        <w:tc>
          <w:tcPr>
            <w:tcW w:w="1295" w:type="dxa"/>
            <w:tcBorders>
              <w:bottom w:val="single" w:sz="4" w:space="0" w:color="auto"/>
            </w:tcBorders>
            <w:vAlign w:val="bottom"/>
          </w:tcPr>
          <w:p w:rsidR="003B0C44" w:rsidRPr="00CA3C21" w:rsidRDefault="003B0C44" w:rsidP="003B0C44">
            <w:pPr>
              <w:ind w:right="-72"/>
              <w:jc w:val="right"/>
              <w:rPr>
                <w:rFonts w:cs="Arial"/>
                <w:sz w:val="18"/>
                <w:szCs w:val="18"/>
                <w:cs/>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noProof/>
                <w:sz w:val="18"/>
                <w:szCs w:val="18"/>
              </w:rPr>
              <w:t>241,561,273</w:t>
            </w:r>
            <w:r w:rsidRPr="00CA3C21">
              <w:rPr>
                <w:rFonts w:cs="Arial"/>
                <w:sz w:val="18"/>
                <w:szCs w:val="18"/>
              </w:rPr>
              <w:fldChar w:fldCharType="end"/>
            </w:r>
          </w:p>
        </w:tc>
      </w:tr>
    </w:tbl>
    <w:p w:rsidR="004065AC" w:rsidRPr="00CA3C21" w:rsidRDefault="004065AC" w:rsidP="00C3689A">
      <w:pPr>
        <w:jc w:val="thaiDistribute"/>
        <w:rPr>
          <w:rFonts w:cs="Arial"/>
          <w:sz w:val="18"/>
          <w:szCs w:val="18"/>
        </w:rPr>
      </w:pPr>
    </w:p>
    <w:p w:rsidR="004065AC" w:rsidRPr="00CA3C21" w:rsidRDefault="004065AC" w:rsidP="00C3689A">
      <w:pPr>
        <w:pStyle w:val="a"/>
        <w:ind w:right="0"/>
        <w:jc w:val="thaiDistribute"/>
        <w:outlineLvl w:val="0"/>
        <w:rPr>
          <w:rFonts w:ascii="Arial" w:hAnsi="Arial" w:cs="Arial"/>
          <w:color w:val="auto"/>
          <w:spacing w:val="-4"/>
          <w:sz w:val="18"/>
          <w:szCs w:val="18"/>
          <w:lang w:val="en-GB"/>
        </w:rPr>
      </w:pPr>
      <w:r w:rsidRPr="00CA3C21">
        <w:rPr>
          <w:rFonts w:ascii="Arial" w:hAnsi="Arial" w:cs="Arial"/>
          <w:color w:val="auto"/>
          <w:spacing w:val="-4"/>
          <w:sz w:val="18"/>
          <w:szCs w:val="18"/>
          <w:lang w:val="en-GB"/>
        </w:rPr>
        <w:t xml:space="preserve">As at </w:t>
      </w:r>
      <w:r w:rsidR="00981E2C" w:rsidRPr="00CA3C21">
        <w:rPr>
          <w:rFonts w:ascii="Arial" w:hAnsi="Arial" w:cs="Arial"/>
          <w:color w:val="auto"/>
          <w:spacing w:val="-4"/>
          <w:sz w:val="18"/>
          <w:szCs w:val="18"/>
          <w:lang w:val="en-GB"/>
        </w:rPr>
        <w:t>31</w:t>
      </w:r>
      <w:r w:rsidRPr="00CA3C21">
        <w:rPr>
          <w:rFonts w:ascii="Arial" w:hAnsi="Arial" w:cs="Arial"/>
          <w:color w:val="auto"/>
          <w:spacing w:val="-4"/>
          <w:sz w:val="18"/>
          <w:szCs w:val="18"/>
          <w:lang w:val="en-GB"/>
        </w:rPr>
        <w:t xml:space="preserve"> December </w:t>
      </w:r>
      <w:r w:rsidR="00981E2C" w:rsidRPr="00CA3C21">
        <w:rPr>
          <w:rFonts w:ascii="Arial" w:hAnsi="Arial" w:cs="Arial"/>
          <w:color w:val="auto"/>
          <w:spacing w:val="-4"/>
          <w:sz w:val="18"/>
          <w:szCs w:val="18"/>
          <w:lang w:val="en-GB"/>
        </w:rPr>
        <w:t>20</w:t>
      </w:r>
      <w:r w:rsidR="003B0C44" w:rsidRPr="00CA3C21">
        <w:rPr>
          <w:rFonts w:ascii="Arial" w:hAnsi="Arial" w:cs="Arial"/>
          <w:color w:val="auto"/>
          <w:spacing w:val="-4"/>
          <w:sz w:val="18"/>
          <w:szCs w:val="18"/>
          <w:lang w:val="en-GB"/>
        </w:rPr>
        <w:t>20</w:t>
      </w:r>
      <w:r w:rsidRPr="00CA3C21">
        <w:rPr>
          <w:rFonts w:ascii="Arial" w:hAnsi="Arial" w:cs="Arial"/>
          <w:color w:val="auto"/>
          <w:spacing w:val="-4"/>
          <w:sz w:val="18"/>
          <w:szCs w:val="18"/>
          <w:lang w:val="en-GB"/>
        </w:rPr>
        <w:t>, cash at banks - savings accounts carry interest at the rates of</w:t>
      </w:r>
      <w:r w:rsidR="001231B7" w:rsidRPr="00CA3C21">
        <w:rPr>
          <w:rFonts w:ascii="Arial" w:hAnsi="Arial" w:cs="Arial"/>
          <w:color w:val="auto"/>
          <w:spacing w:val="-4"/>
          <w:sz w:val="18"/>
          <w:szCs w:val="18"/>
          <w:lang w:val="en-GB"/>
        </w:rPr>
        <w:t xml:space="preserve"> </w:t>
      </w:r>
      <w:r w:rsidR="005D5C31" w:rsidRPr="00CA3C21">
        <w:rPr>
          <w:rFonts w:ascii="Arial" w:hAnsi="Arial" w:cs="Arial"/>
          <w:color w:val="auto"/>
          <w:spacing w:val="-4"/>
          <w:sz w:val="18"/>
          <w:szCs w:val="18"/>
          <w:lang w:val="en-GB"/>
        </w:rPr>
        <w:t>0.</w:t>
      </w:r>
      <w:r w:rsidR="00784301">
        <w:rPr>
          <w:rFonts w:ascii="Arial" w:hAnsi="Arial" w:cs="Arial"/>
          <w:color w:val="auto"/>
          <w:spacing w:val="-4"/>
          <w:sz w:val="18"/>
          <w:szCs w:val="18"/>
          <w:lang w:val="en-GB"/>
        </w:rPr>
        <w:t>01</w:t>
      </w:r>
      <w:r w:rsidR="00B71636" w:rsidRPr="00CA3C21">
        <w:rPr>
          <w:rFonts w:ascii="Arial" w:hAnsi="Arial" w:cs="Arial"/>
          <w:color w:val="auto"/>
          <w:spacing w:val="-4"/>
          <w:sz w:val="18"/>
          <w:szCs w:val="18"/>
          <w:lang w:val="en-GB"/>
        </w:rPr>
        <w:t xml:space="preserve">% to </w:t>
      </w:r>
      <w:r w:rsidR="005D5C31" w:rsidRPr="00CA3C21">
        <w:rPr>
          <w:rFonts w:ascii="Arial" w:hAnsi="Arial" w:cs="Arial"/>
          <w:color w:val="auto"/>
          <w:spacing w:val="-4"/>
          <w:sz w:val="18"/>
          <w:szCs w:val="18"/>
          <w:lang w:val="en-GB"/>
        </w:rPr>
        <w:t>0.</w:t>
      </w:r>
      <w:r w:rsidR="00784301">
        <w:rPr>
          <w:rFonts w:ascii="Arial" w:hAnsi="Arial" w:cs="Arial"/>
          <w:color w:val="auto"/>
          <w:spacing w:val="-4"/>
          <w:sz w:val="18"/>
          <w:szCs w:val="18"/>
          <w:lang w:val="en-GB"/>
        </w:rPr>
        <w:t>1</w:t>
      </w:r>
      <w:r w:rsidR="005D5C31" w:rsidRPr="00CA3C21">
        <w:rPr>
          <w:rFonts w:ascii="Arial" w:hAnsi="Arial" w:cs="Arial"/>
          <w:color w:val="auto"/>
          <w:spacing w:val="-4"/>
          <w:sz w:val="18"/>
          <w:szCs w:val="18"/>
          <w:lang w:val="en-GB"/>
        </w:rPr>
        <w:t>25</w:t>
      </w:r>
      <w:r w:rsidRPr="00CA3C21">
        <w:rPr>
          <w:rFonts w:ascii="Arial" w:hAnsi="Arial" w:cs="Arial"/>
          <w:color w:val="auto"/>
          <w:spacing w:val="-4"/>
          <w:sz w:val="18"/>
          <w:szCs w:val="18"/>
          <w:lang w:val="en-GB"/>
        </w:rPr>
        <w:t>% per annum (</w:t>
      </w:r>
      <w:r w:rsidR="00981E2C" w:rsidRPr="00CA3C21">
        <w:rPr>
          <w:rFonts w:ascii="Arial" w:hAnsi="Arial" w:cs="Arial"/>
          <w:color w:val="auto"/>
          <w:spacing w:val="-4"/>
          <w:sz w:val="18"/>
          <w:szCs w:val="18"/>
          <w:lang w:val="en-GB"/>
        </w:rPr>
        <w:t>201</w:t>
      </w:r>
      <w:r w:rsidR="003B0C44" w:rsidRPr="00CA3C21">
        <w:rPr>
          <w:rFonts w:ascii="Arial" w:hAnsi="Arial" w:cs="Arial"/>
          <w:color w:val="auto"/>
          <w:spacing w:val="-4"/>
          <w:sz w:val="18"/>
          <w:szCs w:val="18"/>
          <w:lang w:val="en-GB"/>
        </w:rPr>
        <w:t>9</w:t>
      </w:r>
      <w:r w:rsidRPr="00CA3C21">
        <w:rPr>
          <w:rFonts w:ascii="Arial" w:hAnsi="Arial" w:cs="Arial"/>
          <w:color w:val="auto"/>
          <w:spacing w:val="-4"/>
          <w:sz w:val="18"/>
          <w:szCs w:val="18"/>
          <w:lang w:val="en-GB"/>
        </w:rPr>
        <w:t xml:space="preserve"> : </w:t>
      </w:r>
      <w:r w:rsidR="00B20919" w:rsidRPr="00CA3C21">
        <w:rPr>
          <w:rFonts w:ascii="Arial" w:hAnsi="Arial" w:cs="Arial"/>
          <w:color w:val="auto"/>
          <w:spacing w:val="-4"/>
          <w:sz w:val="18"/>
          <w:szCs w:val="18"/>
          <w:lang w:val="en-GB"/>
        </w:rPr>
        <w:br/>
      </w:r>
      <w:r w:rsidRPr="00CA3C21">
        <w:rPr>
          <w:rFonts w:ascii="Arial" w:hAnsi="Arial" w:cs="Arial"/>
          <w:color w:val="auto"/>
          <w:spacing w:val="-4"/>
          <w:sz w:val="18"/>
          <w:szCs w:val="18"/>
          <w:lang w:val="en-GB"/>
        </w:rPr>
        <w:t xml:space="preserve">at the rates of </w:t>
      </w:r>
      <w:r w:rsidR="003B0C44" w:rsidRPr="00CA3C21">
        <w:rPr>
          <w:rFonts w:ascii="Arial" w:hAnsi="Arial" w:cs="Arial"/>
          <w:color w:val="auto"/>
          <w:spacing w:val="-4"/>
          <w:sz w:val="18"/>
          <w:szCs w:val="18"/>
          <w:lang w:val="en-GB"/>
        </w:rPr>
        <w:t>0.0</w:t>
      </w:r>
      <w:r w:rsidR="00784301">
        <w:rPr>
          <w:rFonts w:ascii="Arial" w:hAnsi="Arial" w:cs="Arial"/>
          <w:color w:val="auto"/>
          <w:spacing w:val="-4"/>
          <w:sz w:val="18"/>
          <w:szCs w:val="18"/>
          <w:lang w:val="en-GB"/>
        </w:rPr>
        <w:t>1</w:t>
      </w:r>
      <w:r w:rsidR="003B0C44" w:rsidRPr="00CA3C21">
        <w:rPr>
          <w:rFonts w:ascii="Arial" w:hAnsi="Arial" w:cs="Arial"/>
          <w:color w:val="auto"/>
          <w:spacing w:val="-4"/>
          <w:sz w:val="18"/>
          <w:szCs w:val="18"/>
          <w:lang w:val="en-GB"/>
        </w:rPr>
        <w:t xml:space="preserve">% to 0.375% </w:t>
      </w:r>
      <w:r w:rsidRPr="00CA3C21">
        <w:rPr>
          <w:rFonts w:ascii="Arial" w:hAnsi="Arial" w:cs="Arial"/>
          <w:color w:val="auto"/>
          <w:spacing w:val="-4"/>
          <w:sz w:val="18"/>
          <w:szCs w:val="18"/>
          <w:lang w:val="en-GB"/>
        </w:rPr>
        <w:t>per annum</w:t>
      </w:r>
      <w:r w:rsidR="007C4418" w:rsidRPr="00CA3C21">
        <w:rPr>
          <w:rFonts w:ascii="Arial" w:hAnsi="Arial" w:cs="Arial"/>
          <w:color w:val="auto"/>
          <w:spacing w:val="-4"/>
          <w:sz w:val="18"/>
          <w:szCs w:val="18"/>
          <w:lang w:val="en-GB"/>
        </w:rPr>
        <w:t>) and cash at banks</w:t>
      </w:r>
      <w:r w:rsidR="00577F80" w:rsidRPr="00CA3C21">
        <w:rPr>
          <w:rFonts w:ascii="Arial" w:hAnsi="Arial" w:cs="Arial"/>
          <w:color w:val="auto"/>
          <w:spacing w:val="-4"/>
          <w:sz w:val="18"/>
          <w:szCs w:val="18"/>
          <w:lang w:val="en-GB"/>
        </w:rPr>
        <w:t xml:space="preserve"> </w:t>
      </w:r>
      <w:r w:rsidR="007C4418" w:rsidRPr="00CA3C21">
        <w:rPr>
          <w:rFonts w:ascii="Arial" w:hAnsi="Arial" w:cs="Arial"/>
          <w:color w:val="auto"/>
          <w:spacing w:val="-4"/>
          <w:sz w:val="18"/>
          <w:szCs w:val="18"/>
          <w:lang w:val="en-GB"/>
        </w:rPr>
        <w:t>-</w:t>
      </w:r>
      <w:r w:rsidR="00577F80" w:rsidRPr="00CA3C21">
        <w:rPr>
          <w:rFonts w:ascii="Arial" w:hAnsi="Arial" w:cs="Arial"/>
          <w:color w:val="auto"/>
          <w:spacing w:val="-4"/>
          <w:sz w:val="18"/>
          <w:szCs w:val="18"/>
          <w:lang w:val="en-GB"/>
        </w:rPr>
        <w:t xml:space="preserve"> </w:t>
      </w:r>
      <w:r w:rsidR="007C4418" w:rsidRPr="00CA3C21">
        <w:rPr>
          <w:rFonts w:ascii="Arial" w:hAnsi="Arial" w:cs="Arial"/>
          <w:color w:val="auto"/>
          <w:spacing w:val="-4"/>
          <w:sz w:val="18"/>
          <w:szCs w:val="18"/>
          <w:lang w:val="en-GB"/>
        </w:rPr>
        <w:t xml:space="preserve">fixed accounts carry interest at the rate of </w:t>
      </w:r>
      <w:r w:rsidR="005D5C31" w:rsidRPr="00CA3C21">
        <w:rPr>
          <w:rFonts w:ascii="Arial" w:hAnsi="Arial" w:cs="Arial"/>
          <w:color w:val="auto"/>
          <w:spacing w:val="-4"/>
          <w:sz w:val="18"/>
          <w:szCs w:val="18"/>
          <w:lang w:val="en-GB"/>
        </w:rPr>
        <w:t>0.</w:t>
      </w:r>
      <w:r w:rsidR="00784301">
        <w:rPr>
          <w:rFonts w:ascii="Arial" w:hAnsi="Arial" w:cs="Arial"/>
          <w:color w:val="auto"/>
          <w:spacing w:val="-4"/>
          <w:sz w:val="18"/>
          <w:szCs w:val="18"/>
          <w:lang w:val="en-GB"/>
        </w:rPr>
        <w:t>20</w:t>
      </w:r>
      <w:r w:rsidR="007C4418" w:rsidRPr="00CA3C21">
        <w:rPr>
          <w:rFonts w:ascii="Arial" w:hAnsi="Arial" w:cs="Arial"/>
          <w:color w:val="auto"/>
          <w:spacing w:val="-4"/>
          <w:sz w:val="18"/>
          <w:szCs w:val="18"/>
          <w:lang w:val="en-GB"/>
        </w:rPr>
        <w:t xml:space="preserve">% to </w:t>
      </w:r>
      <w:r w:rsidR="005D5C31" w:rsidRPr="00CA3C21">
        <w:rPr>
          <w:rFonts w:ascii="Arial" w:hAnsi="Arial" w:cs="Arial"/>
          <w:color w:val="auto"/>
          <w:spacing w:val="-4"/>
          <w:sz w:val="18"/>
          <w:szCs w:val="18"/>
          <w:lang w:val="en-GB"/>
        </w:rPr>
        <w:t>1.50</w:t>
      </w:r>
      <w:r w:rsidR="00117A43" w:rsidRPr="00CA3C21">
        <w:rPr>
          <w:rFonts w:ascii="Arial" w:hAnsi="Arial" w:cs="Arial"/>
          <w:color w:val="auto"/>
          <w:spacing w:val="-4"/>
          <w:sz w:val="18"/>
          <w:szCs w:val="18"/>
          <w:lang w:val="en-GB"/>
        </w:rPr>
        <w:t>% per annum</w:t>
      </w:r>
      <w:r w:rsidR="00E616D4" w:rsidRPr="00CA3C21">
        <w:rPr>
          <w:rFonts w:ascii="Arial" w:hAnsi="Arial" w:cs="Arial"/>
          <w:color w:val="auto"/>
          <w:spacing w:val="-4"/>
          <w:sz w:val="18"/>
          <w:szCs w:val="18"/>
          <w:lang w:val="en-GB"/>
        </w:rPr>
        <w:t xml:space="preserve"> (201</w:t>
      </w:r>
      <w:r w:rsidR="003B0C44" w:rsidRPr="00CA3C21">
        <w:rPr>
          <w:rFonts w:ascii="Arial" w:hAnsi="Arial" w:cs="Arial"/>
          <w:color w:val="auto"/>
          <w:spacing w:val="-4"/>
          <w:sz w:val="18"/>
          <w:szCs w:val="18"/>
          <w:lang w:val="en-GB"/>
        </w:rPr>
        <w:t>9</w:t>
      </w:r>
      <w:r w:rsidR="00E616D4" w:rsidRPr="00CA3C21">
        <w:rPr>
          <w:rFonts w:ascii="Arial" w:hAnsi="Arial" w:cs="Arial"/>
          <w:color w:val="auto"/>
          <w:spacing w:val="-4"/>
          <w:sz w:val="18"/>
          <w:szCs w:val="18"/>
          <w:lang w:val="en-GB"/>
        </w:rPr>
        <w:t xml:space="preserve"> : </w:t>
      </w:r>
      <w:r w:rsidR="003B0C44" w:rsidRPr="00CA3C21">
        <w:rPr>
          <w:rFonts w:ascii="Arial" w:hAnsi="Arial" w:cs="Arial"/>
          <w:color w:val="auto"/>
          <w:spacing w:val="-4"/>
          <w:sz w:val="18"/>
          <w:szCs w:val="18"/>
          <w:lang w:val="en-GB"/>
        </w:rPr>
        <w:t>1.50% to 1.75% per annum</w:t>
      </w:r>
      <w:r w:rsidR="00E616D4" w:rsidRPr="00CA3C21">
        <w:rPr>
          <w:rFonts w:ascii="Arial" w:hAnsi="Arial" w:cs="Arial"/>
          <w:color w:val="auto"/>
          <w:spacing w:val="-4"/>
          <w:sz w:val="18"/>
          <w:szCs w:val="18"/>
          <w:lang w:val="en-GB"/>
        </w:rPr>
        <w:t>)</w:t>
      </w:r>
      <w:r w:rsidR="007C4418" w:rsidRPr="00CA3C21">
        <w:rPr>
          <w:rFonts w:ascii="Arial" w:hAnsi="Arial" w:cs="Arial"/>
          <w:color w:val="auto"/>
          <w:spacing w:val="-4"/>
          <w:sz w:val="18"/>
          <w:szCs w:val="18"/>
          <w:lang w:val="en-GB"/>
        </w:rPr>
        <w:t>.</w:t>
      </w:r>
    </w:p>
    <w:p w:rsidR="00472B5E" w:rsidRPr="00CA3C21" w:rsidRDefault="00210F87" w:rsidP="00AA6016">
      <w:pPr>
        <w:tabs>
          <w:tab w:val="left" w:pos="9000"/>
        </w:tabs>
        <w:ind w:left="547" w:hanging="547"/>
        <w:jc w:val="thaiDistribute"/>
        <w:rPr>
          <w:rFonts w:cs="Arial"/>
          <w:sz w:val="18"/>
          <w:szCs w:val="18"/>
        </w:rPr>
      </w:pPr>
      <w:r w:rsidRPr="00CA3C21">
        <w:rPr>
          <w:rFonts w:cs="Arial"/>
          <w:spacing w:val="-4"/>
          <w:sz w:val="18"/>
          <w:szCs w:val="18"/>
          <w:lang w:val="en-GB"/>
        </w:rPr>
        <w:br w:type="page"/>
      </w:r>
    </w:p>
    <w:tbl>
      <w:tblPr>
        <w:tblW w:w="0" w:type="auto"/>
        <w:tblInd w:w="108" w:type="dxa"/>
        <w:shd w:val="clear" w:color="auto" w:fill="44546A"/>
        <w:tblLook w:val="04A0" w:firstRow="1" w:lastRow="0" w:firstColumn="1" w:lastColumn="0" w:noHBand="0" w:noVBand="1"/>
      </w:tblPr>
      <w:tblGrid>
        <w:gridCol w:w="9461"/>
      </w:tblGrid>
      <w:tr w:rsidR="00B20919" w:rsidRPr="00CA3C21" w:rsidTr="003A5535">
        <w:trPr>
          <w:trHeight w:val="386"/>
        </w:trPr>
        <w:tc>
          <w:tcPr>
            <w:tcW w:w="9461" w:type="dxa"/>
            <w:shd w:val="clear" w:color="auto" w:fill="FFA543"/>
            <w:vAlign w:val="center"/>
          </w:tcPr>
          <w:p w:rsidR="00B20919" w:rsidRPr="00CA3C21" w:rsidRDefault="00B20919" w:rsidP="003A5535">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lang w:val="en-GB"/>
              </w:rPr>
              <w:br w:type="page"/>
            </w:r>
            <w:r w:rsidR="0032315D" w:rsidRPr="00CA3C21">
              <w:rPr>
                <w:rFonts w:eastAsia="Arial Unicode MS" w:cs="Arial"/>
                <w:b/>
                <w:bCs/>
                <w:color w:val="FFFFFF"/>
                <w:sz w:val="18"/>
                <w:szCs w:val="18"/>
                <w:lang w:val="en-GB"/>
              </w:rPr>
              <w:t>1</w:t>
            </w:r>
            <w:r w:rsidR="00B70372">
              <w:rPr>
                <w:rFonts w:eastAsia="Arial Unicode MS" w:cs="Arial"/>
                <w:b/>
                <w:bCs/>
                <w:color w:val="FFFFFF"/>
                <w:sz w:val="18"/>
                <w:szCs w:val="18"/>
                <w:lang w:val="en-GB"/>
              </w:rPr>
              <w:t>2</w:t>
            </w:r>
            <w:r w:rsidRPr="00CA3C21">
              <w:rPr>
                <w:rFonts w:eastAsia="Arial Unicode MS" w:cs="Arial"/>
                <w:b/>
                <w:bCs/>
                <w:color w:val="FFFFFF"/>
                <w:sz w:val="18"/>
                <w:szCs w:val="18"/>
                <w:lang w:val="en-GB"/>
              </w:rPr>
              <w:tab/>
            </w:r>
            <w:bookmarkStart w:id="17" w:name="_Hlk64043323"/>
            <w:r w:rsidRPr="00CA3C21">
              <w:rPr>
                <w:rFonts w:eastAsia="Arial Unicode MS" w:cs="Arial"/>
                <w:b/>
                <w:bCs/>
                <w:color w:val="FFFFFF"/>
                <w:sz w:val="18"/>
                <w:szCs w:val="18"/>
                <w:lang w:val="en-GB"/>
              </w:rPr>
              <w:t xml:space="preserve">Trade and other receivables, </w:t>
            </w:r>
            <w:bookmarkEnd w:id="17"/>
            <w:r w:rsidRPr="00CA3C21">
              <w:rPr>
                <w:rFonts w:eastAsia="Arial Unicode MS" w:cs="Arial"/>
                <w:b/>
                <w:bCs/>
                <w:color w:val="FFFFFF"/>
                <w:sz w:val="18"/>
                <w:szCs w:val="18"/>
                <w:lang w:val="en-GB"/>
              </w:rPr>
              <w:t>net</w:t>
            </w:r>
          </w:p>
        </w:tc>
      </w:tr>
      <w:bookmarkEnd w:id="1"/>
      <w:bookmarkEnd w:id="2"/>
    </w:tbl>
    <w:p w:rsidR="00934111" w:rsidRPr="00CA3C21" w:rsidRDefault="00934111" w:rsidP="00934111">
      <w:pPr>
        <w:tabs>
          <w:tab w:val="left" w:pos="9000"/>
        </w:tabs>
        <w:ind w:left="547" w:hanging="547"/>
        <w:jc w:val="thaiDistribute"/>
        <w:rPr>
          <w:rFonts w:cs="Arial"/>
          <w:sz w:val="18"/>
          <w:szCs w:val="18"/>
        </w:rPr>
      </w:pPr>
    </w:p>
    <w:p w:rsidR="00FD33AE" w:rsidRPr="00CA3C21" w:rsidRDefault="00FD33AE" w:rsidP="00934111">
      <w:pPr>
        <w:tabs>
          <w:tab w:val="left" w:pos="9000"/>
        </w:tabs>
        <w:ind w:left="547" w:hanging="547"/>
        <w:jc w:val="thaiDistribute"/>
        <w:rPr>
          <w:rFonts w:cs="Arial"/>
          <w:b/>
          <w:bCs/>
          <w:color w:val="CF4A02"/>
          <w:sz w:val="18"/>
          <w:szCs w:val="18"/>
        </w:rPr>
      </w:pPr>
      <w:r w:rsidRPr="00CA3C21">
        <w:rPr>
          <w:rFonts w:cs="Arial"/>
          <w:b/>
          <w:bCs/>
          <w:color w:val="CF4A02"/>
          <w:sz w:val="18"/>
          <w:szCs w:val="18"/>
        </w:rPr>
        <w:t>1</w:t>
      </w:r>
      <w:r w:rsidR="00B70372">
        <w:rPr>
          <w:rFonts w:cs="Arial"/>
          <w:b/>
          <w:bCs/>
          <w:color w:val="CF4A02"/>
          <w:sz w:val="18"/>
          <w:szCs w:val="18"/>
        </w:rPr>
        <w:t>2</w:t>
      </w:r>
      <w:r w:rsidRPr="00CA3C21">
        <w:rPr>
          <w:rFonts w:cs="Arial"/>
          <w:b/>
          <w:bCs/>
          <w:color w:val="CF4A02"/>
          <w:sz w:val="18"/>
          <w:szCs w:val="18"/>
        </w:rPr>
        <w:t>.1</w:t>
      </w:r>
      <w:r w:rsidRPr="00CA3C21">
        <w:rPr>
          <w:rFonts w:cs="Arial"/>
          <w:b/>
          <w:bCs/>
          <w:color w:val="CF4A02"/>
          <w:sz w:val="18"/>
          <w:szCs w:val="18"/>
        </w:rPr>
        <w:tab/>
        <w:t>Trade and other receivables</w:t>
      </w:r>
    </w:p>
    <w:p w:rsidR="00FD33AE" w:rsidRPr="00CA3C21" w:rsidRDefault="00FD33AE" w:rsidP="00934111">
      <w:pPr>
        <w:tabs>
          <w:tab w:val="left" w:pos="9000"/>
        </w:tabs>
        <w:ind w:left="547" w:hanging="547"/>
        <w:jc w:val="thaiDistribute"/>
        <w:rPr>
          <w:rFonts w:cs="Arial"/>
          <w:sz w:val="18"/>
          <w:szCs w:val="18"/>
        </w:rPr>
      </w:pPr>
    </w:p>
    <w:tbl>
      <w:tblPr>
        <w:tblW w:w="8885" w:type="dxa"/>
        <w:tblInd w:w="693" w:type="dxa"/>
        <w:tblLayout w:type="fixed"/>
        <w:tblLook w:val="04A0" w:firstRow="1" w:lastRow="0" w:firstColumn="1" w:lastColumn="0" w:noHBand="0" w:noVBand="1"/>
      </w:tblPr>
      <w:tblGrid>
        <w:gridCol w:w="3705"/>
        <w:gridCol w:w="1295"/>
        <w:gridCol w:w="1295"/>
        <w:gridCol w:w="1295"/>
        <w:gridCol w:w="1295"/>
      </w:tblGrid>
      <w:tr w:rsidR="00934111" w:rsidRPr="00CA3C21" w:rsidTr="00EF33BD">
        <w:trPr>
          <w:cantSplit/>
        </w:trPr>
        <w:tc>
          <w:tcPr>
            <w:tcW w:w="3705" w:type="dxa"/>
            <w:vAlign w:val="bottom"/>
          </w:tcPr>
          <w:p w:rsidR="00934111" w:rsidRPr="00CA3C21" w:rsidRDefault="00934111" w:rsidP="00B20919">
            <w:pPr>
              <w:ind w:right="-71"/>
              <w:jc w:val="left"/>
              <w:rPr>
                <w:rFonts w:cs="Arial"/>
                <w:b/>
                <w:bCs/>
                <w:sz w:val="18"/>
                <w:szCs w:val="18"/>
              </w:rPr>
            </w:pPr>
          </w:p>
        </w:tc>
        <w:tc>
          <w:tcPr>
            <w:tcW w:w="2590" w:type="dxa"/>
            <w:gridSpan w:val="2"/>
            <w:tcBorders>
              <w:top w:val="single" w:sz="4" w:space="0" w:color="auto"/>
            </w:tcBorders>
            <w:shd w:val="clear" w:color="auto" w:fill="auto"/>
            <w:vAlign w:val="center"/>
            <w:hideMark/>
          </w:tcPr>
          <w:p w:rsidR="00934111" w:rsidRPr="00CA3C21" w:rsidRDefault="00934111" w:rsidP="00B20919">
            <w:pPr>
              <w:ind w:right="-72"/>
              <w:jc w:val="center"/>
              <w:rPr>
                <w:rFonts w:cs="Arial"/>
                <w:b/>
                <w:bCs/>
                <w:sz w:val="18"/>
                <w:szCs w:val="18"/>
              </w:rPr>
            </w:pPr>
            <w:r w:rsidRPr="00CA3C21">
              <w:rPr>
                <w:rFonts w:cs="Arial"/>
                <w:b/>
                <w:bCs/>
                <w:sz w:val="18"/>
                <w:szCs w:val="18"/>
              </w:rPr>
              <w:t>Consolidated</w:t>
            </w:r>
          </w:p>
        </w:tc>
        <w:tc>
          <w:tcPr>
            <w:tcW w:w="2590" w:type="dxa"/>
            <w:gridSpan w:val="2"/>
            <w:tcBorders>
              <w:top w:val="single" w:sz="4" w:space="0" w:color="auto"/>
            </w:tcBorders>
            <w:shd w:val="clear" w:color="auto" w:fill="auto"/>
            <w:vAlign w:val="center"/>
            <w:hideMark/>
          </w:tcPr>
          <w:p w:rsidR="00934111" w:rsidRPr="00CA3C21" w:rsidRDefault="00934111" w:rsidP="00B20919">
            <w:pPr>
              <w:ind w:right="-72"/>
              <w:jc w:val="center"/>
              <w:rPr>
                <w:rFonts w:cs="Arial"/>
                <w:b/>
                <w:bCs/>
                <w:sz w:val="18"/>
                <w:szCs w:val="18"/>
              </w:rPr>
            </w:pPr>
            <w:r w:rsidRPr="00CA3C21">
              <w:rPr>
                <w:rFonts w:cs="Arial"/>
                <w:b/>
                <w:bCs/>
                <w:sz w:val="18"/>
                <w:szCs w:val="18"/>
                <w:lang w:val="en-GB"/>
              </w:rPr>
              <w:t>Separate</w:t>
            </w:r>
          </w:p>
        </w:tc>
      </w:tr>
      <w:tr w:rsidR="00934111" w:rsidRPr="00CA3C21" w:rsidTr="00EF33BD">
        <w:trPr>
          <w:cantSplit/>
        </w:trPr>
        <w:tc>
          <w:tcPr>
            <w:tcW w:w="3705" w:type="dxa"/>
            <w:vAlign w:val="bottom"/>
          </w:tcPr>
          <w:p w:rsidR="00934111" w:rsidRPr="00CA3C21" w:rsidRDefault="00934111" w:rsidP="00B20919">
            <w:pPr>
              <w:ind w:right="-71"/>
              <w:jc w:val="left"/>
              <w:rPr>
                <w:rFonts w:cs="Arial"/>
                <w:b/>
                <w:bCs/>
                <w:sz w:val="18"/>
                <w:szCs w:val="18"/>
              </w:rPr>
            </w:pPr>
          </w:p>
        </w:tc>
        <w:tc>
          <w:tcPr>
            <w:tcW w:w="2590" w:type="dxa"/>
            <w:gridSpan w:val="2"/>
            <w:tcBorders>
              <w:bottom w:val="single" w:sz="4" w:space="0" w:color="auto"/>
            </w:tcBorders>
            <w:shd w:val="clear" w:color="auto" w:fill="auto"/>
            <w:vAlign w:val="center"/>
          </w:tcPr>
          <w:p w:rsidR="00934111" w:rsidRPr="00CA3C21" w:rsidRDefault="00934111" w:rsidP="00B20919">
            <w:pPr>
              <w:ind w:right="-72"/>
              <w:jc w:val="center"/>
              <w:rPr>
                <w:rFonts w:cs="Arial"/>
                <w:b/>
                <w:bCs/>
                <w:sz w:val="18"/>
                <w:szCs w:val="18"/>
              </w:rPr>
            </w:pPr>
            <w:r w:rsidRPr="00CA3C21">
              <w:rPr>
                <w:rFonts w:cs="Arial"/>
                <w:b/>
                <w:bCs/>
                <w:sz w:val="18"/>
                <w:szCs w:val="18"/>
              </w:rPr>
              <w:t>financial statements</w:t>
            </w:r>
          </w:p>
        </w:tc>
        <w:tc>
          <w:tcPr>
            <w:tcW w:w="2590" w:type="dxa"/>
            <w:gridSpan w:val="2"/>
            <w:tcBorders>
              <w:bottom w:val="single" w:sz="4" w:space="0" w:color="auto"/>
            </w:tcBorders>
            <w:shd w:val="clear" w:color="auto" w:fill="auto"/>
            <w:vAlign w:val="center"/>
          </w:tcPr>
          <w:p w:rsidR="00934111" w:rsidRPr="00CA3C21" w:rsidRDefault="00934111" w:rsidP="00B20919">
            <w:pPr>
              <w:ind w:right="-72"/>
              <w:jc w:val="center"/>
              <w:rPr>
                <w:rFonts w:cs="Arial"/>
                <w:b/>
                <w:bCs/>
                <w:sz w:val="18"/>
                <w:szCs w:val="18"/>
              </w:rPr>
            </w:pPr>
            <w:r w:rsidRPr="00CA3C21">
              <w:rPr>
                <w:rFonts w:cs="Arial"/>
                <w:b/>
                <w:bCs/>
                <w:sz w:val="18"/>
                <w:szCs w:val="18"/>
              </w:rPr>
              <w:t>financial statements</w:t>
            </w:r>
          </w:p>
        </w:tc>
      </w:tr>
      <w:tr w:rsidR="00134A0B" w:rsidRPr="00CA3C21" w:rsidTr="00EF33BD">
        <w:trPr>
          <w:cantSplit/>
        </w:trPr>
        <w:tc>
          <w:tcPr>
            <w:tcW w:w="3705" w:type="dxa"/>
            <w:vAlign w:val="bottom"/>
          </w:tcPr>
          <w:p w:rsidR="00134A0B" w:rsidRPr="00CA3C21" w:rsidRDefault="00134A0B" w:rsidP="00B20919">
            <w:pPr>
              <w:ind w:right="-71"/>
              <w:jc w:val="left"/>
              <w:rPr>
                <w:rFonts w:cs="Arial"/>
                <w:b/>
                <w:bCs/>
                <w:sz w:val="18"/>
                <w:szCs w:val="18"/>
              </w:rPr>
            </w:pPr>
          </w:p>
        </w:tc>
        <w:tc>
          <w:tcPr>
            <w:tcW w:w="1295" w:type="dxa"/>
            <w:tcBorders>
              <w:top w:val="single" w:sz="4" w:space="0" w:color="auto"/>
            </w:tcBorders>
            <w:vAlign w:val="center"/>
            <w:hideMark/>
          </w:tcPr>
          <w:p w:rsidR="00134A0B" w:rsidRPr="00CA3C21" w:rsidRDefault="00981E2C" w:rsidP="00B20919">
            <w:pPr>
              <w:ind w:right="-72"/>
              <w:jc w:val="right"/>
              <w:rPr>
                <w:rFonts w:cs="Arial"/>
                <w:b/>
                <w:bCs/>
                <w:sz w:val="18"/>
                <w:szCs w:val="18"/>
              </w:rPr>
            </w:pPr>
            <w:r w:rsidRPr="00CA3C21">
              <w:rPr>
                <w:rFonts w:cs="Arial"/>
                <w:b/>
                <w:bCs/>
                <w:sz w:val="18"/>
                <w:szCs w:val="18"/>
                <w:lang w:val="en-GB"/>
              </w:rPr>
              <w:t>20</w:t>
            </w:r>
            <w:r w:rsidR="003B0C44" w:rsidRPr="00CA3C21">
              <w:rPr>
                <w:rFonts w:cs="Arial"/>
                <w:b/>
                <w:bCs/>
                <w:sz w:val="18"/>
                <w:szCs w:val="18"/>
                <w:lang w:val="en-GB"/>
              </w:rPr>
              <w:t>20</w:t>
            </w:r>
          </w:p>
        </w:tc>
        <w:tc>
          <w:tcPr>
            <w:tcW w:w="1295" w:type="dxa"/>
            <w:tcBorders>
              <w:top w:val="single" w:sz="4" w:space="0" w:color="auto"/>
            </w:tcBorders>
            <w:vAlign w:val="center"/>
            <w:hideMark/>
          </w:tcPr>
          <w:p w:rsidR="00134A0B" w:rsidRPr="00CA3C21" w:rsidRDefault="00981E2C" w:rsidP="00B20919">
            <w:pPr>
              <w:ind w:right="-72"/>
              <w:jc w:val="right"/>
              <w:rPr>
                <w:rFonts w:cs="Arial"/>
                <w:b/>
                <w:bCs/>
                <w:sz w:val="18"/>
                <w:szCs w:val="18"/>
              </w:rPr>
            </w:pPr>
            <w:r w:rsidRPr="00CA3C21">
              <w:rPr>
                <w:rFonts w:cs="Arial"/>
                <w:b/>
                <w:bCs/>
                <w:sz w:val="18"/>
                <w:szCs w:val="18"/>
                <w:lang w:val="en-GB"/>
              </w:rPr>
              <w:t>201</w:t>
            </w:r>
            <w:r w:rsidR="003B0C44" w:rsidRPr="00CA3C21">
              <w:rPr>
                <w:rFonts w:cs="Arial"/>
                <w:b/>
                <w:bCs/>
                <w:sz w:val="18"/>
                <w:szCs w:val="18"/>
                <w:lang w:val="en-GB"/>
              </w:rPr>
              <w:t>9</w:t>
            </w:r>
          </w:p>
        </w:tc>
        <w:tc>
          <w:tcPr>
            <w:tcW w:w="1295" w:type="dxa"/>
            <w:tcBorders>
              <w:top w:val="single" w:sz="4" w:space="0" w:color="auto"/>
            </w:tcBorders>
            <w:vAlign w:val="center"/>
            <w:hideMark/>
          </w:tcPr>
          <w:p w:rsidR="00134A0B" w:rsidRPr="00CA3C21" w:rsidRDefault="00981E2C" w:rsidP="00B20919">
            <w:pPr>
              <w:ind w:right="-72"/>
              <w:jc w:val="right"/>
              <w:rPr>
                <w:rFonts w:cs="Arial"/>
                <w:b/>
                <w:bCs/>
                <w:sz w:val="18"/>
                <w:szCs w:val="18"/>
              </w:rPr>
            </w:pPr>
            <w:r w:rsidRPr="00CA3C21">
              <w:rPr>
                <w:rFonts w:cs="Arial"/>
                <w:b/>
                <w:bCs/>
                <w:sz w:val="18"/>
                <w:szCs w:val="18"/>
                <w:lang w:val="en-GB"/>
              </w:rPr>
              <w:t>20</w:t>
            </w:r>
            <w:r w:rsidR="003B0C44" w:rsidRPr="00CA3C21">
              <w:rPr>
                <w:rFonts w:cs="Arial"/>
                <w:b/>
                <w:bCs/>
                <w:sz w:val="18"/>
                <w:szCs w:val="18"/>
                <w:lang w:val="en-GB"/>
              </w:rPr>
              <w:t>20</w:t>
            </w:r>
          </w:p>
        </w:tc>
        <w:tc>
          <w:tcPr>
            <w:tcW w:w="1295" w:type="dxa"/>
            <w:tcBorders>
              <w:top w:val="single" w:sz="4" w:space="0" w:color="auto"/>
            </w:tcBorders>
            <w:vAlign w:val="center"/>
            <w:hideMark/>
          </w:tcPr>
          <w:p w:rsidR="00134A0B" w:rsidRPr="00CA3C21" w:rsidRDefault="00981E2C" w:rsidP="00B20919">
            <w:pPr>
              <w:ind w:right="-72"/>
              <w:jc w:val="right"/>
              <w:rPr>
                <w:rFonts w:cs="Arial"/>
                <w:b/>
                <w:bCs/>
                <w:sz w:val="18"/>
                <w:szCs w:val="18"/>
              </w:rPr>
            </w:pPr>
            <w:r w:rsidRPr="00CA3C21">
              <w:rPr>
                <w:rFonts w:cs="Arial"/>
                <w:b/>
                <w:bCs/>
                <w:sz w:val="18"/>
                <w:szCs w:val="18"/>
                <w:lang w:val="en-GB"/>
              </w:rPr>
              <w:t>201</w:t>
            </w:r>
            <w:r w:rsidR="003B0C44" w:rsidRPr="00CA3C21">
              <w:rPr>
                <w:rFonts w:cs="Arial"/>
                <w:b/>
                <w:bCs/>
                <w:sz w:val="18"/>
                <w:szCs w:val="18"/>
                <w:lang w:val="en-GB"/>
              </w:rPr>
              <w:t>9</w:t>
            </w:r>
          </w:p>
        </w:tc>
      </w:tr>
      <w:tr w:rsidR="00E7165B" w:rsidRPr="00CA3C21" w:rsidTr="00EF33BD">
        <w:trPr>
          <w:cantSplit/>
        </w:trPr>
        <w:tc>
          <w:tcPr>
            <w:tcW w:w="3705" w:type="dxa"/>
            <w:vAlign w:val="bottom"/>
          </w:tcPr>
          <w:p w:rsidR="00E7165B" w:rsidRPr="00CA3C21" w:rsidRDefault="00E7165B" w:rsidP="00B20919">
            <w:pPr>
              <w:ind w:right="-71"/>
              <w:jc w:val="left"/>
              <w:rPr>
                <w:rFonts w:cs="Arial"/>
                <w:b/>
                <w:bCs/>
                <w:sz w:val="18"/>
                <w:szCs w:val="18"/>
              </w:rPr>
            </w:pPr>
          </w:p>
        </w:tc>
        <w:tc>
          <w:tcPr>
            <w:tcW w:w="1295" w:type="dxa"/>
            <w:tcBorders>
              <w:bottom w:val="single" w:sz="4" w:space="0" w:color="auto"/>
            </w:tcBorders>
            <w:vAlign w:val="center"/>
            <w:hideMark/>
          </w:tcPr>
          <w:p w:rsidR="00E7165B" w:rsidRPr="00CA3C21" w:rsidRDefault="00E7165B" w:rsidP="00B20919">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rsidR="00E7165B" w:rsidRPr="00CA3C21" w:rsidRDefault="00E7165B" w:rsidP="00B20919">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rsidR="00E7165B" w:rsidRPr="00CA3C21" w:rsidRDefault="00E7165B" w:rsidP="00B20919">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rsidR="00E7165B" w:rsidRPr="00CA3C21" w:rsidRDefault="00E7165B" w:rsidP="00B20919">
            <w:pPr>
              <w:ind w:right="-72"/>
              <w:jc w:val="right"/>
              <w:rPr>
                <w:rFonts w:cs="Arial"/>
                <w:b/>
                <w:bCs/>
                <w:sz w:val="18"/>
                <w:szCs w:val="18"/>
              </w:rPr>
            </w:pPr>
            <w:r w:rsidRPr="00CA3C21">
              <w:rPr>
                <w:rFonts w:cs="Arial"/>
                <w:b/>
                <w:bCs/>
                <w:sz w:val="18"/>
                <w:szCs w:val="18"/>
              </w:rPr>
              <w:t>Baht</w:t>
            </w:r>
          </w:p>
        </w:tc>
      </w:tr>
      <w:tr w:rsidR="00E7165B" w:rsidRPr="00CA3C21" w:rsidTr="00EF33BD">
        <w:trPr>
          <w:cantSplit/>
          <w:trHeight w:val="99"/>
        </w:trPr>
        <w:tc>
          <w:tcPr>
            <w:tcW w:w="3705" w:type="dxa"/>
            <w:vAlign w:val="bottom"/>
          </w:tcPr>
          <w:p w:rsidR="00E7165B" w:rsidRPr="00CA3C21" w:rsidRDefault="00E7165B" w:rsidP="00B20919">
            <w:pPr>
              <w:ind w:right="-71"/>
              <w:jc w:val="left"/>
              <w:rPr>
                <w:rFonts w:cs="Arial"/>
                <w:b/>
                <w:bCs/>
                <w:sz w:val="18"/>
                <w:szCs w:val="18"/>
              </w:rPr>
            </w:pPr>
          </w:p>
        </w:tc>
        <w:tc>
          <w:tcPr>
            <w:tcW w:w="1295" w:type="dxa"/>
            <w:tcBorders>
              <w:top w:val="single" w:sz="4" w:space="0" w:color="auto"/>
            </w:tcBorders>
            <w:shd w:val="clear" w:color="auto" w:fill="FAFAFA"/>
            <w:vAlign w:val="bottom"/>
          </w:tcPr>
          <w:p w:rsidR="00E7165B" w:rsidRPr="00CA3C21" w:rsidRDefault="00E7165B" w:rsidP="00B20919">
            <w:pPr>
              <w:ind w:right="-72"/>
              <w:jc w:val="right"/>
              <w:rPr>
                <w:rFonts w:cs="Arial"/>
                <w:sz w:val="18"/>
                <w:szCs w:val="18"/>
              </w:rPr>
            </w:pPr>
          </w:p>
        </w:tc>
        <w:tc>
          <w:tcPr>
            <w:tcW w:w="1295" w:type="dxa"/>
            <w:tcBorders>
              <w:top w:val="single" w:sz="4" w:space="0" w:color="auto"/>
            </w:tcBorders>
            <w:vAlign w:val="bottom"/>
          </w:tcPr>
          <w:p w:rsidR="00E7165B" w:rsidRPr="00CA3C21" w:rsidRDefault="00E7165B" w:rsidP="00B20919">
            <w:pPr>
              <w:ind w:right="-72"/>
              <w:jc w:val="right"/>
              <w:rPr>
                <w:rFonts w:cs="Arial"/>
                <w:sz w:val="18"/>
                <w:szCs w:val="18"/>
              </w:rPr>
            </w:pPr>
          </w:p>
        </w:tc>
        <w:tc>
          <w:tcPr>
            <w:tcW w:w="1295" w:type="dxa"/>
            <w:tcBorders>
              <w:top w:val="single" w:sz="4" w:space="0" w:color="auto"/>
            </w:tcBorders>
            <w:shd w:val="clear" w:color="auto" w:fill="FAFAFA"/>
            <w:vAlign w:val="bottom"/>
          </w:tcPr>
          <w:p w:rsidR="00E7165B" w:rsidRPr="00CA3C21" w:rsidRDefault="00E7165B" w:rsidP="00B20919">
            <w:pPr>
              <w:ind w:right="-72"/>
              <w:jc w:val="right"/>
              <w:rPr>
                <w:rFonts w:cs="Arial"/>
                <w:sz w:val="18"/>
                <w:szCs w:val="18"/>
              </w:rPr>
            </w:pPr>
          </w:p>
        </w:tc>
        <w:tc>
          <w:tcPr>
            <w:tcW w:w="1295" w:type="dxa"/>
            <w:tcBorders>
              <w:top w:val="single" w:sz="4" w:space="0" w:color="auto"/>
            </w:tcBorders>
            <w:vAlign w:val="bottom"/>
          </w:tcPr>
          <w:p w:rsidR="00E7165B" w:rsidRPr="00CA3C21" w:rsidRDefault="00E7165B" w:rsidP="00B20919">
            <w:pPr>
              <w:ind w:right="-72"/>
              <w:jc w:val="right"/>
              <w:rPr>
                <w:rFonts w:cs="Arial"/>
                <w:sz w:val="18"/>
                <w:szCs w:val="18"/>
              </w:rPr>
            </w:pPr>
          </w:p>
        </w:tc>
      </w:tr>
      <w:tr w:rsidR="003B0C44" w:rsidRPr="00CA3C21" w:rsidTr="00EF33BD">
        <w:trPr>
          <w:cantSplit/>
        </w:trPr>
        <w:tc>
          <w:tcPr>
            <w:tcW w:w="3705" w:type="dxa"/>
          </w:tcPr>
          <w:p w:rsidR="003B0C44" w:rsidRPr="00CA3C21" w:rsidRDefault="003B0C44" w:rsidP="00EF33BD">
            <w:pPr>
              <w:tabs>
                <w:tab w:val="left" w:pos="1518"/>
              </w:tabs>
              <w:ind w:left="-86" w:right="-71"/>
              <w:jc w:val="left"/>
              <w:rPr>
                <w:rFonts w:cs="Arial"/>
                <w:sz w:val="18"/>
                <w:szCs w:val="18"/>
              </w:rPr>
            </w:pPr>
            <w:r w:rsidRPr="00CA3C21">
              <w:rPr>
                <w:rFonts w:cs="Arial"/>
                <w:sz w:val="18"/>
                <w:szCs w:val="18"/>
              </w:rPr>
              <w:t>Trade receivables - third parties</w:t>
            </w:r>
          </w:p>
        </w:tc>
        <w:tc>
          <w:tcPr>
            <w:tcW w:w="1295" w:type="dxa"/>
            <w:shd w:val="clear" w:color="auto" w:fill="FAFAFA"/>
            <w:vAlign w:val="bottom"/>
          </w:tcPr>
          <w:p w:rsidR="003B0C44" w:rsidRPr="00CA3C21" w:rsidRDefault="005D5C31" w:rsidP="003B0C44">
            <w:pPr>
              <w:ind w:right="-72"/>
              <w:jc w:val="right"/>
              <w:rPr>
                <w:rFonts w:cs="Arial"/>
                <w:sz w:val="18"/>
                <w:szCs w:val="18"/>
                <w:lang w:val="en-GB"/>
              </w:rPr>
            </w:pPr>
            <w:r w:rsidRPr="00CA3C21">
              <w:rPr>
                <w:rFonts w:cs="Arial"/>
                <w:sz w:val="18"/>
                <w:szCs w:val="18"/>
                <w:lang w:val="en-GB"/>
              </w:rPr>
              <w:t>188,345,810</w:t>
            </w:r>
          </w:p>
        </w:tc>
        <w:tc>
          <w:tcPr>
            <w:tcW w:w="1295" w:type="dxa"/>
            <w:vAlign w:val="bottom"/>
          </w:tcPr>
          <w:p w:rsidR="003B0C44" w:rsidRPr="00CA3C21" w:rsidRDefault="003B0C44" w:rsidP="003B0C44">
            <w:pPr>
              <w:ind w:right="-72"/>
              <w:jc w:val="right"/>
              <w:rPr>
                <w:rFonts w:cs="Arial"/>
                <w:sz w:val="18"/>
                <w:szCs w:val="18"/>
                <w:lang w:val="en-GB"/>
              </w:rPr>
            </w:pPr>
            <w:r w:rsidRPr="00CA3C21">
              <w:rPr>
                <w:rFonts w:cs="Arial"/>
                <w:sz w:val="18"/>
                <w:szCs w:val="18"/>
                <w:lang w:val="en-GB"/>
              </w:rPr>
              <w:t>149,704,047</w:t>
            </w:r>
          </w:p>
        </w:tc>
        <w:tc>
          <w:tcPr>
            <w:tcW w:w="1295" w:type="dxa"/>
            <w:shd w:val="clear" w:color="auto" w:fill="FAFAFA"/>
            <w:vAlign w:val="bottom"/>
          </w:tcPr>
          <w:p w:rsidR="003B0C44" w:rsidRPr="00CA3C21" w:rsidRDefault="005D5C31" w:rsidP="003B0C44">
            <w:pPr>
              <w:ind w:right="-72"/>
              <w:jc w:val="right"/>
              <w:rPr>
                <w:rFonts w:cs="Arial"/>
                <w:sz w:val="18"/>
                <w:szCs w:val="18"/>
                <w:lang w:val="en-GB"/>
              </w:rPr>
            </w:pPr>
            <w:r w:rsidRPr="00CA3C21">
              <w:rPr>
                <w:rFonts w:cs="Arial"/>
                <w:sz w:val="18"/>
                <w:szCs w:val="18"/>
                <w:lang w:val="en-GB"/>
              </w:rPr>
              <w:t>187,649,084</w:t>
            </w:r>
          </w:p>
        </w:tc>
        <w:tc>
          <w:tcPr>
            <w:tcW w:w="1295" w:type="dxa"/>
            <w:vAlign w:val="bottom"/>
          </w:tcPr>
          <w:p w:rsidR="003B0C44" w:rsidRPr="00CA3C21" w:rsidRDefault="003B0C44" w:rsidP="003B0C44">
            <w:pPr>
              <w:ind w:right="-72"/>
              <w:jc w:val="right"/>
              <w:rPr>
                <w:rFonts w:cs="Arial"/>
                <w:sz w:val="18"/>
                <w:szCs w:val="18"/>
                <w:lang w:val="en-GB"/>
              </w:rPr>
            </w:pPr>
            <w:r w:rsidRPr="00CA3C21">
              <w:rPr>
                <w:rFonts w:cs="Arial"/>
                <w:sz w:val="18"/>
                <w:szCs w:val="18"/>
                <w:lang w:val="en-GB"/>
              </w:rPr>
              <w:t>149,703,547</w:t>
            </w:r>
          </w:p>
        </w:tc>
      </w:tr>
      <w:tr w:rsidR="005D5C31" w:rsidRPr="00CA3C21" w:rsidTr="00EF33BD">
        <w:trPr>
          <w:cantSplit/>
        </w:trPr>
        <w:tc>
          <w:tcPr>
            <w:tcW w:w="3705" w:type="dxa"/>
          </w:tcPr>
          <w:p w:rsidR="005D5C31" w:rsidRPr="00CA3C21" w:rsidRDefault="005D5C31" w:rsidP="00EF33BD">
            <w:pPr>
              <w:tabs>
                <w:tab w:val="left" w:pos="1518"/>
              </w:tabs>
              <w:ind w:left="-86" w:right="-71"/>
              <w:jc w:val="left"/>
              <w:rPr>
                <w:rFonts w:cs="Arial"/>
                <w:sz w:val="18"/>
                <w:szCs w:val="18"/>
              </w:rPr>
            </w:pPr>
            <w:proofErr w:type="gramStart"/>
            <w:r w:rsidRPr="00CA3C21">
              <w:rPr>
                <w:rFonts w:cs="Arial"/>
                <w:sz w:val="18"/>
                <w:szCs w:val="18"/>
                <w:u w:val="single"/>
              </w:rPr>
              <w:t>Less</w:t>
            </w:r>
            <w:r w:rsidRPr="00CA3C21">
              <w:rPr>
                <w:rFonts w:cs="Arial"/>
                <w:sz w:val="18"/>
                <w:szCs w:val="18"/>
              </w:rPr>
              <w:t xml:space="preserve">  Loss</w:t>
            </w:r>
            <w:proofErr w:type="gramEnd"/>
            <w:r w:rsidRPr="00CA3C21">
              <w:rPr>
                <w:rFonts w:cs="Arial"/>
                <w:sz w:val="18"/>
                <w:szCs w:val="18"/>
              </w:rPr>
              <w:t xml:space="preserve"> allowance (2019: Allowance for</w:t>
            </w:r>
          </w:p>
        </w:tc>
        <w:tc>
          <w:tcPr>
            <w:tcW w:w="1295" w:type="dxa"/>
            <w:shd w:val="clear" w:color="auto" w:fill="FAFAFA"/>
            <w:vAlign w:val="bottom"/>
          </w:tcPr>
          <w:p w:rsidR="005D5C31" w:rsidRPr="00CA3C21" w:rsidRDefault="005D5C31" w:rsidP="003B0C44">
            <w:pPr>
              <w:ind w:right="-72"/>
              <w:jc w:val="right"/>
              <w:rPr>
                <w:rFonts w:cs="Arial"/>
                <w:sz w:val="18"/>
                <w:szCs w:val="18"/>
                <w:lang w:val="en-GB"/>
              </w:rPr>
            </w:pPr>
          </w:p>
        </w:tc>
        <w:tc>
          <w:tcPr>
            <w:tcW w:w="1295" w:type="dxa"/>
            <w:vAlign w:val="bottom"/>
          </w:tcPr>
          <w:p w:rsidR="005D5C31" w:rsidRPr="00CA3C21" w:rsidRDefault="005D5C31" w:rsidP="003B0C44">
            <w:pPr>
              <w:ind w:right="-72"/>
              <w:jc w:val="right"/>
              <w:rPr>
                <w:rFonts w:cs="Arial"/>
                <w:sz w:val="18"/>
                <w:szCs w:val="18"/>
                <w:lang w:val="en-GB"/>
              </w:rPr>
            </w:pPr>
          </w:p>
        </w:tc>
        <w:tc>
          <w:tcPr>
            <w:tcW w:w="1295" w:type="dxa"/>
            <w:shd w:val="clear" w:color="auto" w:fill="FAFAFA"/>
            <w:vAlign w:val="bottom"/>
          </w:tcPr>
          <w:p w:rsidR="005D5C31" w:rsidRPr="00CA3C21" w:rsidRDefault="005D5C31" w:rsidP="003B0C44">
            <w:pPr>
              <w:ind w:right="-72"/>
              <w:jc w:val="right"/>
              <w:rPr>
                <w:rFonts w:cs="Arial"/>
                <w:sz w:val="18"/>
                <w:szCs w:val="18"/>
                <w:lang w:val="en-GB"/>
              </w:rPr>
            </w:pPr>
          </w:p>
        </w:tc>
        <w:tc>
          <w:tcPr>
            <w:tcW w:w="1295" w:type="dxa"/>
            <w:vAlign w:val="bottom"/>
          </w:tcPr>
          <w:p w:rsidR="005D5C31" w:rsidRPr="00CA3C21" w:rsidRDefault="005D5C31" w:rsidP="003B0C44">
            <w:pPr>
              <w:ind w:right="-72"/>
              <w:jc w:val="right"/>
              <w:rPr>
                <w:rFonts w:cs="Arial"/>
                <w:sz w:val="18"/>
                <w:szCs w:val="18"/>
                <w:lang w:val="en-GB"/>
              </w:rPr>
            </w:pPr>
          </w:p>
        </w:tc>
      </w:tr>
      <w:tr w:rsidR="003B0C44" w:rsidRPr="00CA3C21" w:rsidTr="00EF33BD">
        <w:trPr>
          <w:cantSplit/>
        </w:trPr>
        <w:tc>
          <w:tcPr>
            <w:tcW w:w="3705" w:type="dxa"/>
            <w:hideMark/>
          </w:tcPr>
          <w:p w:rsidR="003B0C44" w:rsidRPr="00CA3C21" w:rsidRDefault="005D5C31" w:rsidP="00EF33BD">
            <w:pPr>
              <w:tabs>
                <w:tab w:val="left" w:pos="9000"/>
              </w:tabs>
              <w:ind w:left="-86" w:right="-71"/>
              <w:jc w:val="left"/>
              <w:rPr>
                <w:rFonts w:cs="Arial"/>
                <w:sz w:val="18"/>
                <w:szCs w:val="18"/>
              </w:rPr>
            </w:pPr>
            <w:r w:rsidRPr="00CA3C21">
              <w:rPr>
                <w:rFonts w:cs="Arial"/>
                <w:sz w:val="18"/>
                <w:szCs w:val="18"/>
              </w:rPr>
              <w:t xml:space="preserve">           </w:t>
            </w:r>
            <w:r w:rsidR="00EF33BD" w:rsidRPr="00CA3C21">
              <w:rPr>
                <w:rFonts w:cs="Arial"/>
                <w:sz w:val="18"/>
                <w:szCs w:val="18"/>
              </w:rPr>
              <w:t>d</w:t>
            </w:r>
            <w:r w:rsidRPr="00CA3C21">
              <w:rPr>
                <w:rFonts w:cs="Arial"/>
                <w:sz w:val="18"/>
                <w:szCs w:val="18"/>
              </w:rPr>
              <w:t>oubtful accounts under TAS 101)</w:t>
            </w:r>
          </w:p>
        </w:tc>
        <w:tc>
          <w:tcPr>
            <w:tcW w:w="1295" w:type="dxa"/>
            <w:tcBorders>
              <w:bottom w:val="single" w:sz="4" w:space="0" w:color="auto"/>
            </w:tcBorders>
            <w:shd w:val="clear" w:color="auto" w:fill="FAFAFA"/>
            <w:vAlign w:val="bottom"/>
          </w:tcPr>
          <w:p w:rsidR="003B0C44" w:rsidRPr="00CA3C21" w:rsidRDefault="005D5C31" w:rsidP="003B0C44">
            <w:pPr>
              <w:ind w:right="-72"/>
              <w:jc w:val="right"/>
              <w:rPr>
                <w:rFonts w:cs="Arial"/>
                <w:sz w:val="18"/>
                <w:szCs w:val="18"/>
                <w:lang w:val="en-GB"/>
              </w:rPr>
            </w:pPr>
            <w:r w:rsidRPr="00CA3C21">
              <w:rPr>
                <w:rFonts w:cs="Arial"/>
                <w:sz w:val="18"/>
                <w:szCs w:val="18"/>
                <w:lang w:val="en-GB"/>
              </w:rPr>
              <w:t>(2,800,804)</w:t>
            </w:r>
          </w:p>
        </w:tc>
        <w:tc>
          <w:tcPr>
            <w:tcW w:w="1295" w:type="dxa"/>
            <w:tcBorders>
              <w:bottom w:val="single" w:sz="4" w:space="0" w:color="auto"/>
            </w:tcBorders>
            <w:vAlign w:val="bottom"/>
          </w:tcPr>
          <w:p w:rsidR="003B0C44" w:rsidRPr="00CA3C21" w:rsidRDefault="003B0C44" w:rsidP="003B0C44">
            <w:pPr>
              <w:ind w:right="-72"/>
              <w:jc w:val="right"/>
              <w:rPr>
                <w:rFonts w:cs="Arial"/>
                <w:sz w:val="18"/>
                <w:szCs w:val="18"/>
                <w:lang w:val="en-GB"/>
              </w:rPr>
            </w:pPr>
            <w:r w:rsidRPr="00CA3C21">
              <w:rPr>
                <w:rFonts w:cs="Arial"/>
                <w:sz w:val="18"/>
                <w:szCs w:val="18"/>
                <w:lang w:val="en-GB"/>
              </w:rPr>
              <w:t>(1,553,309)</w:t>
            </w:r>
          </w:p>
        </w:tc>
        <w:tc>
          <w:tcPr>
            <w:tcW w:w="1295" w:type="dxa"/>
            <w:tcBorders>
              <w:bottom w:val="single" w:sz="4" w:space="0" w:color="auto"/>
            </w:tcBorders>
            <w:shd w:val="clear" w:color="auto" w:fill="FAFAFA"/>
            <w:vAlign w:val="bottom"/>
          </w:tcPr>
          <w:p w:rsidR="003B0C44" w:rsidRPr="00CA3C21" w:rsidRDefault="005D5C31" w:rsidP="003B0C44">
            <w:pPr>
              <w:ind w:right="-72"/>
              <w:jc w:val="right"/>
              <w:rPr>
                <w:rFonts w:cs="Arial"/>
                <w:sz w:val="18"/>
                <w:szCs w:val="18"/>
                <w:lang w:val="en-GB"/>
              </w:rPr>
            </w:pPr>
            <w:r w:rsidRPr="00CA3C21">
              <w:rPr>
                <w:rFonts w:cs="Arial"/>
                <w:sz w:val="18"/>
                <w:szCs w:val="18"/>
                <w:lang w:val="en-GB"/>
              </w:rPr>
              <w:t>(2,800,804)</w:t>
            </w:r>
          </w:p>
        </w:tc>
        <w:tc>
          <w:tcPr>
            <w:tcW w:w="1295" w:type="dxa"/>
            <w:tcBorders>
              <w:bottom w:val="single" w:sz="4" w:space="0" w:color="auto"/>
            </w:tcBorders>
            <w:vAlign w:val="bottom"/>
          </w:tcPr>
          <w:p w:rsidR="003B0C44" w:rsidRPr="00CA3C21" w:rsidRDefault="003B0C44" w:rsidP="003B0C44">
            <w:pPr>
              <w:ind w:right="-72"/>
              <w:jc w:val="right"/>
              <w:rPr>
                <w:rFonts w:cs="Arial"/>
                <w:sz w:val="18"/>
                <w:szCs w:val="18"/>
                <w:lang w:val="en-GB"/>
              </w:rPr>
            </w:pPr>
            <w:r w:rsidRPr="00CA3C21">
              <w:rPr>
                <w:rFonts w:cs="Arial"/>
                <w:sz w:val="18"/>
                <w:szCs w:val="18"/>
                <w:lang w:val="en-GB"/>
              </w:rPr>
              <w:t>(1,553,309)</w:t>
            </w:r>
          </w:p>
        </w:tc>
      </w:tr>
      <w:tr w:rsidR="003B0C44" w:rsidRPr="00CA3C21" w:rsidTr="00EF33BD">
        <w:trPr>
          <w:cantSplit/>
        </w:trPr>
        <w:tc>
          <w:tcPr>
            <w:tcW w:w="3705" w:type="dxa"/>
            <w:vAlign w:val="bottom"/>
          </w:tcPr>
          <w:p w:rsidR="003B0C44" w:rsidRPr="00CA3C21" w:rsidRDefault="003B0C44" w:rsidP="00EF33BD">
            <w:pPr>
              <w:ind w:left="-86" w:right="-71"/>
              <w:jc w:val="left"/>
              <w:rPr>
                <w:rFonts w:cs="Arial"/>
                <w:b/>
                <w:bCs/>
                <w:sz w:val="18"/>
                <w:szCs w:val="18"/>
              </w:rPr>
            </w:pPr>
          </w:p>
        </w:tc>
        <w:tc>
          <w:tcPr>
            <w:tcW w:w="1295" w:type="dxa"/>
            <w:tcBorders>
              <w:top w:val="single" w:sz="4" w:space="0" w:color="auto"/>
            </w:tcBorders>
            <w:shd w:val="clear" w:color="auto" w:fill="FAFAFA"/>
            <w:vAlign w:val="bottom"/>
          </w:tcPr>
          <w:p w:rsidR="003B0C44" w:rsidRPr="00CA3C21" w:rsidRDefault="003B0C44" w:rsidP="003B0C44">
            <w:pPr>
              <w:ind w:right="-72"/>
              <w:jc w:val="right"/>
              <w:rPr>
                <w:rFonts w:cs="Arial"/>
                <w:sz w:val="18"/>
                <w:szCs w:val="18"/>
              </w:rPr>
            </w:pPr>
          </w:p>
        </w:tc>
        <w:tc>
          <w:tcPr>
            <w:tcW w:w="1295" w:type="dxa"/>
            <w:tcBorders>
              <w:top w:val="single" w:sz="4" w:space="0" w:color="auto"/>
            </w:tcBorders>
            <w:vAlign w:val="bottom"/>
          </w:tcPr>
          <w:p w:rsidR="003B0C44" w:rsidRPr="00CA3C21" w:rsidRDefault="003B0C44" w:rsidP="003B0C44">
            <w:pPr>
              <w:ind w:right="-72"/>
              <w:jc w:val="right"/>
              <w:rPr>
                <w:rFonts w:cs="Arial"/>
                <w:sz w:val="18"/>
                <w:szCs w:val="18"/>
              </w:rPr>
            </w:pPr>
          </w:p>
        </w:tc>
        <w:tc>
          <w:tcPr>
            <w:tcW w:w="1295" w:type="dxa"/>
            <w:tcBorders>
              <w:top w:val="single" w:sz="4" w:space="0" w:color="auto"/>
            </w:tcBorders>
            <w:shd w:val="clear" w:color="auto" w:fill="FAFAFA"/>
            <w:vAlign w:val="bottom"/>
          </w:tcPr>
          <w:p w:rsidR="003B0C44" w:rsidRPr="00CA3C21" w:rsidRDefault="003B0C44" w:rsidP="003B0C44">
            <w:pPr>
              <w:ind w:right="-72"/>
              <w:jc w:val="right"/>
              <w:rPr>
                <w:rFonts w:cs="Arial"/>
                <w:sz w:val="18"/>
                <w:szCs w:val="18"/>
              </w:rPr>
            </w:pPr>
          </w:p>
        </w:tc>
        <w:tc>
          <w:tcPr>
            <w:tcW w:w="1295" w:type="dxa"/>
            <w:tcBorders>
              <w:top w:val="single" w:sz="4" w:space="0" w:color="auto"/>
            </w:tcBorders>
            <w:vAlign w:val="bottom"/>
          </w:tcPr>
          <w:p w:rsidR="003B0C44" w:rsidRPr="00CA3C21" w:rsidRDefault="003B0C44" w:rsidP="003B0C44">
            <w:pPr>
              <w:ind w:right="-72"/>
              <w:jc w:val="right"/>
              <w:rPr>
                <w:rFonts w:cs="Arial"/>
                <w:sz w:val="18"/>
                <w:szCs w:val="18"/>
              </w:rPr>
            </w:pPr>
          </w:p>
        </w:tc>
      </w:tr>
      <w:tr w:rsidR="003B0C44" w:rsidRPr="00CA3C21" w:rsidTr="00EF33BD">
        <w:trPr>
          <w:cantSplit/>
        </w:trPr>
        <w:tc>
          <w:tcPr>
            <w:tcW w:w="3705" w:type="dxa"/>
            <w:hideMark/>
          </w:tcPr>
          <w:p w:rsidR="003B0C44" w:rsidRPr="00CA3C21" w:rsidRDefault="003B0C44" w:rsidP="00EF33BD">
            <w:pPr>
              <w:tabs>
                <w:tab w:val="left" w:pos="9000"/>
              </w:tabs>
              <w:ind w:left="-86" w:right="-71"/>
              <w:jc w:val="left"/>
              <w:rPr>
                <w:rFonts w:cs="Arial"/>
                <w:sz w:val="18"/>
                <w:szCs w:val="18"/>
              </w:rPr>
            </w:pPr>
            <w:r w:rsidRPr="00CA3C21">
              <w:rPr>
                <w:rFonts w:cs="Arial"/>
                <w:sz w:val="18"/>
                <w:szCs w:val="18"/>
              </w:rPr>
              <w:t>Total trade receivables, net</w:t>
            </w:r>
          </w:p>
        </w:tc>
        <w:tc>
          <w:tcPr>
            <w:tcW w:w="1295" w:type="dxa"/>
            <w:tcBorders>
              <w:bottom w:val="single" w:sz="4" w:space="0" w:color="auto"/>
            </w:tcBorders>
            <w:shd w:val="clear" w:color="auto" w:fill="FAFAFA"/>
          </w:tcPr>
          <w:p w:rsidR="003B0C44" w:rsidRPr="00CA3C21" w:rsidRDefault="005D5C31" w:rsidP="003B0C44">
            <w:pPr>
              <w:ind w:right="-72"/>
              <w:jc w:val="right"/>
              <w:rPr>
                <w:rFonts w:cs="Arial"/>
                <w:sz w:val="18"/>
                <w:szCs w:val="18"/>
                <w:lang w:val="en-GB"/>
              </w:rPr>
            </w:pPr>
            <w:r w:rsidRPr="00CA3C21">
              <w:rPr>
                <w:rFonts w:cs="Arial"/>
                <w:sz w:val="18"/>
                <w:szCs w:val="18"/>
                <w:lang w:val="en-GB"/>
              </w:rPr>
              <w:t>185,545,006</w:t>
            </w:r>
          </w:p>
        </w:tc>
        <w:tc>
          <w:tcPr>
            <w:tcW w:w="1295" w:type="dxa"/>
            <w:tcBorders>
              <w:bottom w:val="single" w:sz="4" w:space="0" w:color="auto"/>
            </w:tcBorders>
          </w:tcPr>
          <w:p w:rsidR="003B0C44" w:rsidRPr="00CA3C21" w:rsidRDefault="003B0C44" w:rsidP="003B0C44">
            <w:pPr>
              <w:ind w:right="-72"/>
              <w:jc w:val="right"/>
              <w:rPr>
                <w:rFonts w:cs="Arial"/>
                <w:sz w:val="18"/>
                <w:szCs w:val="18"/>
                <w:lang w:val="en-GB"/>
              </w:rPr>
            </w:pPr>
            <w:r w:rsidRPr="00CA3C21">
              <w:rPr>
                <w:rFonts w:cs="Arial"/>
                <w:sz w:val="18"/>
                <w:szCs w:val="18"/>
                <w:lang w:val="en-GB"/>
              </w:rPr>
              <w:fldChar w:fldCharType="begin"/>
            </w:r>
            <w:r w:rsidRPr="00CA3C21">
              <w:rPr>
                <w:rFonts w:cs="Arial"/>
                <w:sz w:val="18"/>
                <w:szCs w:val="18"/>
                <w:lang w:val="en-GB"/>
              </w:rPr>
              <w:instrText xml:space="preserve"> =SUM(ABOVE) </w:instrText>
            </w:r>
            <w:r w:rsidRPr="00CA3C21">
              <w:rPr>
                <w:rFonts w:cs="Arial"/>
                <w:sz w:val="18"/>
                <w:szCs w:val="18"/>
                <w:lang w:val="en-GB"/>
              </w:rPr>
              <w:fldChar w:fldCharType="separate"/>
            </w:r>
            <w:r w:rsidRPr="00CA3C21">
              <w:rPr>
                <w:rFonts w:cs="Arial"/>
                <w:sz w:val="18"/>
                <w:szCs w:val="18"/>
                <w:lang w:val="en-GB"/>
              </w:rPr>
              <w:t>148,150,738</w:t>
            </w:r>
            <w:r w:rsidRPr="00CA3C21">
              <w:rPr>
                <w:rFonts w:cs="Arial"/>
                <w:sz w:val="18"/>
                <w:szCs w:val="18"/>
                <w:lang w:val="en-GB"/>
              </w:rPr>
              <w:fldChar w:fldCharType="end"/>
            </w:r>
          </w:p>
        </w:tc>
        <w:tc>
          <w:tcPr>
            <w:tcW w:w="1295" w:type="dxa"/>
            <w:tcBorders>
              <w:bottom w:val="single" w:sz="4" w:space="0" w:color="auto"/>
            </w:tcBorders>
            <w:shd w:val="clear" w:color="auto" w:fill="FAFAFA"/>
          </w:tcPr>
          <w:p w:rsidR="003B0C44" w:rsidRPr="00CA3C21" w:rsidRDefault="005D5C31" w:rsidP="003B0C44">
            <w:pPr>
              <w:ind w:right="-72"/>
              <w:jc w:val="right"/>
              <w:rPr>
                <w:rFonts w:cs="Arial"/>
                <w:sz w:val="18"/>
                <w:szCs w:val="18"/>
                <w:lang w:val="en-GB"/>
              </w:rPr>
            </w:pPr>
            <w:r w:rsidRPr="00CA3C21">
              <w:rPr>
                <w:rFonts w:cs="Arial"/>
                <w:sz w:val="18"/>
                <w:szCs w:val="18"/>
                <w:lang w:val="en-GB"/>
              </w:rPr>
              <w:t>184,848,280</w:t>
            </w:r>
          </w:p>
        </w:tc>
        <w:tc>
          <w:tcPr>
            <w:tcW w:w="1295" w:type="dxa"/>
            <w:tcBorders>
              <w:bottom w:val="single" w:sz="4" w:space="0" w:color="auto"/>
            </w:tcBorders>
          </w:tcPr>
          <w:p w:rsidR="003B0C44" w:rsidRPr="00CA3C21" w:rsidRDefault="003B0C44" w:rsidP="003B0C44">
            <w:pPr>
              <w:ind w:right="-72"/>
              <w:jc w:val="right"/>
              <w:rPr>
                <w:rFonts w:cs="Arial"/>
                <w:sz w:val="18"/>
                <w:szCs w:val="18"/>
                <w:lang w:val="en-GB"/>
              </w:rPr>
            </w:pPr>
            <w:r w:rsidRPr="00CA3C21">
              <w:rPr>
                <w:rFonts w:cs="Arial"/>
                <w:sz w:val="18"/>
                <w:szCs w:val="18"/>
                <w:lang w:val="en-GB"/>
              </w:rPr>
              <w:fldChar w:fldCharType="begin"/>
            </w:r>
            <w:r w:rsidRPr="00CA3C21">
              <w:rPr>
                <w:rFonts w:cs="Arial"/>
                <w:sz w:val="18"/>
                <w:szCs w:val="18"/>
                <w:lang w:val="en-GB"/>
              </w:rPr>
              <w:instrText xml:space="preserve"> =SUM(above) </w:instrText>
            </w:r>
            <w:r w:rsidRPr="00CA3C21">
              <w:rPr>
                <w:rFonts w:cs="Arial"/>
                <w:sz w:val="18"/>
                <w:szCs w:val="18"/>
                <w:lang w:val="en-GB"/>
              </w:rPr>
              <w:fldChar w:fldCharType="separate"/>
            </w:r>
            <w:r w:rsidRPr="00CA3C21">
              <w:rPr>
                <w:rFonts w:cs="Arial"/>
                <w:sz w:val="18"/>
                <w:szCs w:val="18"/>
                <w:lang w:val="en-GB"/>
              </w:rPr>
              <w:t>148,150,238</w:t>
            </w:r>
            <w:r w:rsidRPr="00CA3C21">
              <w:rPr>
                <w:rFonts w:cs="Arial"/>
                <w:sz w:val="18"/>
                <w:szCs w:val="18"/>
                <w:lang w:val="en-GB"/>
              </w:rPr>
              <w:fldChar w:fldCharType="end"/>
            </w:r>
          </w:p>
        </w:tc>
      </w:tr>
      <w:tr w:rsidR="003B0C44" w:rsidRPr="00CA3C21" w:rsidTr="00EF33BD">
        <w:trPr>
          <w:cantSplit/>
        </w:trPr>
        <w:tc>
          <w:tcPr>
            <w:tcW w:w="3705" w:type="dxa"/>
          </w:tcPr>
          <w:p w:rsidR="003B0C44" w:rsidRPr="00CA3C21" w:rsidRDefault="003B0C44" w:rsidP="00EF33BD">
            <w:pPr>
              <w:tabs>
                <w:tab w:val="left" w:pos="9000"/>
              </w:tabs>
              <w:ind w:left="-86" w:right="-138"/>
              <w:jc w:val="left"/>
              <w:rPr>
                <w:rFonts w:cs="Arial"/>
                <w:sz w:val="18"/>
                <w:szCs w:val="18"/>
              </w:rPr>
            </w:pPr>
          </w:p>
        </w:tc>
        <w:tc>
          <w:tcPr>
            <w:tcW w:w="1295" w:type="dxa"/>
            <w:tcBorders>
              <w:top w:val="single" w:sz="4" w:space="0" w:color="auto"/>
            </w:tcBorders>
            <w:shd w:val="clear" w:color="auto" w:fill="FAFAFA"/>
          </w:tcPr>
          <w:p w:rsidR="003B0C44" w:rsidRPr="00CA3C21" w:rsidRDefault="003B0C44" w:rsidP="003B0C44">
            <w:pPr>
              <w:ind w:right="-72"/>
              <w:jc w:val="right"/>
              <w:rPr>
                <w:rFonts w:cs="Arial"/>
                <w:sz w:val="18"/>
                <w:szCs w:val="18"/>
              </w:rPr>
            </w:pPr>
          </w:p>
        </w:tc>
        <w:tc>
          <w:tcPr>
            <w:tcW w:w="1295" w:type="dxa"/>
            <w:tcBorders>
              <w:top w:val="single" w:sz="4" w:space="0" w:color="auto"/>
            </w:tcBorders>
          </w:tcPr>
          <w:p w:rsidR="003B0C44" w:rsidRPr="00CA3C21" w:rsidRDefault="003B0C44" w:rsidP="003B0C44">
            <w:pPr>
              <w:ind w:right="-72"/>
              <w:jc w:val="right"/>
              <w:rPr>
                <w:rFonts w:cs="Arial"/>
                <w:sz w:val="18"/>
                <w:szCs w:val="18"/>
              </w:rPr>
            </w:pPr>
          </w:p>
        </w:tc>
        <w:tc>
          <w:tcPr>
            <w:tcW w:w="1295" w:type="dxa"/>
            <w:tcBorders>
              <w:top w:val="single" w:sz="4" w:space="0" w:color="auto"/>
            </w:tcBorders>
            <w:shd w:val="clear" w:color="auto" w:fill="FAFAFA"/>
          </w:tcPr>
          <w:p w:rsidR="003B0C44" w:rsidRPr="00CA3C21" w:rsidRDefault="003B0C44" w:rsidP="003B0C44">
            <w:pPr>
              <w:ind w:right="-72"/>
              <w:jc w:val="right"/>
              <w:rPr>
                <w:rFonts w:cs="Arial"/>
                <w:sz w:val="18"/>
                <w:szCs w:val="18"/>
              </w:rPr>
            </w:pPr>
          </w:p>
        </w:tc>
        <w:tc>
          <w:tcPr>
            <w:tcW w:w="1295" w:type="dxa"/>
            <w:tcBorders>
              <w:top w:val="single" w:sz="4" w:space="0" w:color="auto"/>
            </w:tcBorders>
          </w:tcPr>
          <w:p w:rsidR="003B0C44" w:rsidRPr="00CA3C21" w:rsidRDefault="003B0C44" w:rsidP="003B0C44">
            <w:pPr>
              <w:ind w:right="-72"/>
              <w:jc w:val="right"/>
              <w:rPr>
                <w:rFonts w:cs="Arial"/>
                <w:sz w:val="18"/>
                <w:szCs w:val="18"/>
              </w:rPr>
            </w:pPr>
          </w:p>
        </w:tc>
      </w:tr>
      <w:tr w:rsidR="003B0C44" w:rsidRPr="00CA3C21" w:rsidTr="00EF33BD">
        <w:trPr>
          <w:cantSplit/>
        </w:trPr>
        <w:tc>
          <w:tcPr>
            <w:tcW w:w="3705" w:type="dxa"/>
          </w:tcPr>
          <w:p w:rsidR="003B0C44" w:rsidRPr="00CA3C21" w:rsidRDefault="003B0C44" w:rsidP="001B6901">
            <w:pPr>
              <w:tabs>
                <w:tab w:val="left" w:pos="1473"/>
              </w:tabs>
              <w:ind w:left="-86" w:right="-71"/>
              <w:jc w:val="left"/>
              <w:rPr>
                <w:rFonts w:cs="Arial"/>
                <w:sz w:val="18"/>
                <w:szCs w:val="18"/>
              </w:rPr>
            </w:pPr>
            <w:proofErr w:type="gramStart"/>
            <w:r w:rsidRPr="00CA3C21">
              <w:rPr>
                <w:rFonts w:cs="Arial"/>
                <w:sz w:val="18"/>
                <w:szCs w:val="18"/>
              </w:rPr>
              <w:t>Others</w:t>
            </w:r>
            <w:proofErr w:type="gramEnd"/>
            <w:r w:rsidRPr="00CA3C21">
              <w:rPr>
                <w:rFonts w:cs="Arial"/>
                <w:sz w:val="18"/>
                <w:szCs w:val="18"/>
              </w:rPr>
              <w:t xml:space="preserve"> receivables</w:t>
            </w:r>
            <w:r w:rsidRPr="00CA3C21">
              <w:rPr>
                <w:rFonts w:cs="Arial"/>
                <w:sz w:val="18"/>
                <w:szCs w:val="18"/>
              </w:rPr>
              <w:tab/>
              <w:t xml:space="preserve">- </w:t>
            </w:r>
            <w:r w:rsidRPr="00CA3C21">
              <w:rPr>
                <w:rFonts w:cs="Arial"/>
                <w:spacing w:val="-4"/>
                <w:sz w:val="18"/>
                <w:szCs w:val="18"/>
              </w:rPr>
              <w:t>third parties</w:t>
            </w:r>
          </w:p>
        </w:tc>
        <w:tc>
          <w:tcPr>
            <w:tcW w:w="1295" w:type="dxa"/>
            <w:shd w:val="clear" w:color="auto" w:fill="FAFAFA"/>
            <w:vAlign w:val="center"/>
          </w:tcPr>
          <w:p w:rsidR="003B0C44" w:rsidRPr="00CA3C21" w:rsidRDefault="005D5C31" w:rsidP="003B0C44">
            <w:pPr>
              <w:ind w:right="-72"/>
              <w:jc w:val="right"/>
              <w:rPr>
                <w:rFonts w:cs="Arial"/>
                <w:sz w:val="18"/>
                <w:szCs w:val="18"/>
                <w:lang w:val="en-GB"/>
              </w:rPr>
            </w:pPr>
            <w:r w:rsidRPr="00CA3C21">
              <w:rPr>
                <w:rFonts w:cs="Arial"/>
                <w:sz w:val="18"/>
                <w:szCs w:val="18"/>
                <w:lang w:val="en-GB"/>
              </w:rPr>
              <w:t>2,303,276</w:t>
            </w:r>
          </w:p>
        </w:tc>
        <w:tc>
          <w:tcPr>
            <w:tcW w:w="1295" w:type="dxa"/>
            <w:vAlign w:val="center"/>
          </w:tcPr>
          <w:p w:rsidR="003B0C44" w:rsidRPr="00CA3C21" w:rsidRDefault="003B0C44" w:rsidP="003B0C44">
            <w:pPr>
              <w:ind w:right="-72"/>
              <w:jc w:val="right"/>
              <w:rPr>
                <w:rFonts w:cs="Arial"/>
                <w:sz w:val="18"/>
                <w:szCs w:val="18"/>
                <w:lang w:val="en-GB"/>
              </w:rPr>
            </w:pPr>
            <w:r w:rsidRPr="00CA3C21">
              <w:rPr>
                <w:rFonts w:cs="Arial"/>
                <w:sz w:val="18"/>
                <w:szCs w:val="18"/>
                <w:lang w:val="en-GB"/>
              </w:rPr>
              <w:t>3,598,814</w:t>
            </w:r>
          </w:p>
        </w:tc>
        <w:tc>
          <w:tcPr>
            <w:tcW w:w="1295" w:type="dxa"/>
            <w:shd w:val="clear" w:color="auto" w:fill="FAFAFA"/>
          </w:tcPr>
          <w:p w:rsidR="003B0C44" w:rsidRPr="00CA3C21" w:rsidRDefault="005D5C31" w:rsidP="003B0C44">
            <w:pPr>
              <w:ind w:right="-72"/>
              <w:jc w:val="right"/>
              <w:rPr>
                <w:rFonts w:cs="Arial"/>
                <w:sz w:val="18"/>
                <w:szCs w:val="18"/>
                <w:lang w:val="en-GB"/>
              </w:rPr>
            </w:pPr>
            <w:r w:rsidRPr="00CA3C21">
              <w:rPr>
                <w:rFonts w:cs="Arial"/>
                <w:sz w:val="18"/>
                <w:szCs w:val="18"/>
                <w:lang w:val="en-GB"/>
              </w:rPr>
              <w:t>2,303,276</w:t>
            </w:r>
          </w:p>
        </w:tc>
        <w:tc>
          <w:tcPr>
            <w:tcW w:w="1295" w:type="dxa"/>
          </w:tcPr>
          <w:p w:rsidR="003B0C44" w:rsidRPr="00CA3C21" w:rsidRDefault="003B0C44" w:rsidP="003B0C44">
            <w:pPr>
              <w:ind w:right="-72"/>
              <w:jc w:val="right"/>
              <w:rPr>
                <w:rFonts w:cs="Arial"/>
                <w:sz w:val="18"/>
                <w:szCs w:val="18"/>
                <w:lang w:val="en-GB"/>
              </w:rPr>
            </w:pPr>
            <w:r w:rsidRPr="00CA3C21">
              <w:rPr>
                <w:rFonts w:cs="Arial"/>
                <w:sz w:val="18"/>
                <w:szCs w:val="18"/>
                <w:lang w:val="en-GB"/>
              </w:rPr>
              <w:t>3,598,814</w:t>
            </w:r>
          </w:p>
        </w:tc>
      </w:tr>
      <w:tr w:rsidR="003B0C44" w:rsidRPr="00CA3C21" w:rsidTr="0007178C">
        <w:trPr>
          <w:cantSplit/>
        </w:trPr>
        <w:tc>
          <w:tcPr>
            <w:tcW w:w="3705" w:type="dxa"/>
          </w:tcPr>
          <w:p w:rsidR="003B0C44" w:rsidRPr="00CA3C21" w:rsidRDefault="003B0C44" w:rsidP="001B6901">
            <w:pPr>
              <w:tabs>
                <w:tab w:val="left" w:pos="1473"/>
              </w:tabs>
              <w:ind w:left="-86" w:right="-71"/>
              <w:jc w:val="left"/>
              <w:rPr>
                <w:rFonts w:cs="Arial"/>
                <w:spacing w:val="-4"/>
                <w:sz w:val="18"/>
                <w:szCs w:val="18"/>
              </w:rPr>
            </w:pPr>
            <w:r w:rsidRPr="00CA3C21">
              <w:rPr>
                <w:rFonts w:cs="Arial"/>
                <w:spacing w:val="-4"/>
                <w:sz w:val="18"/>
                <w:szCs w:val="18"/>
              </w:rPr>
              <w:tab/>
              <w:t xml:space="preserve">- subsidiary (Note </w:t>
            </w:r>
            <w:r w:rsidR="00EF33BD" w:rsidRPr="00CA3C21">
              <w:rPr>
                <w:rFonts w:cs="Arial"/>
                <w:spacing w:val="-4"/>
                <w:sz w:val="18"/>
                <w:szCs w:val="18"/>
              </w:rPr>
              <w:t>3</w:t>
            </w:r>
            <w:r w:rsidR="00F456CB">
              <w:rPr>
                <w:rFonts w:cs="Arial"/>
                <w:spacing w:val="-4"/>
                <w:sz w:val="18"/>
                <w:szCs w:val="18"/>
              </w:rPr>
              <w:t>4</w:t>
            </w:r>
            <w:r w:rsidRPr="00CA3C21">
              <w:rPr>
                <w:rFonts w:cs="Arial"/>
                <w:spacing w:val="-4"/>
                <w:sz w:val="18"/>
                <w:szCs w:val="18"/>
              </w:rPr>
              <w:t>.3)</w:t>
            </w:r>
          </w:p>
        </w:tc>
        <w:tc>
          <w:tcPr>
            <w:tcW w:w="1295" w:type="dxa"/>
            <w:shd w:val="clear" w:color="auto" w:fill="FAFAFA"/>
            <w:vAlign w:val="center"/>
          </w:tcPr>
          <w:p w:rsidR="003B0C44" w:rsidRPr="00CA3C21" w:rsidRDefault="005D5C31" w:rsidP="003B0C44">
            <w:pPr>
              <w:ind w:right="-72"/>
              <w:jc w:val="right"/>
              <w:rPr>
                <w:rFonts w:cs="Arial"/>
                <w:sz w:val="18"/>
                <w:szCs w:val="18"/>
                <w:lang w:val="en-GB"/>
              </w:rPr>
            </w:pPr>
            <w:r w:rsidRPr="00CA3C21">
              <w:rPr>
                <w:rFonts w:cs="Arial"/>
                <w:sz w:val="18"/>
                <w:szCs w:val="18"/>
                <w:lang w:val="en-GB"/>
              </w:rPr>
              <w:t>-</w:t>
            </w:r>
          </w:p>
        </w:tc>
        <w:tc>
          <w:tcPr>
            <w:tcW w:w="1295" w:type="dxa"/>
            <w:shd w:val="clear" w:color="auto" w:fill="auto"/>
            <w:vAlign w:val="center"/>
          </w:tcPr>
          <w:p w:rsidR="003B0C44" w:rsidRPr="00CA3C21" w:rsidRDefault="003B0C44" w:rsidP="003B0C44">
            <w:pPr>
              <w:ind w:right="-72"/>
              <w:jc w:val="right"/>
              <w:rPr>
                <w:rFonts w:cs="Arial"/>
                <w:sz w:val="18"/>
                <w:szCs w:val="18"/>
                <w:lang w:val="en-GB"/>
              </w:rPr>
            </w:pPr>
            <w:r w:rsidRPr="00CA3C21">
              <w:rPr>
                <w:rFonts w:cs="Arial"/>
                <w:sz w:val="18"/>
                <w:szCs w:val="18"/>
                <w:lang w:val="en-GB"/>
              </w:rPr>
              <w:t>-</w:t>
            </w:r>
          </w:p>
        </w:tc>
        <w:tc>
          <w:tcPr>
            <w:tcW w:w="1295" w:type="dxa"/>
            <w:shd w:val="clear" w:color="auto" w:fill="FAFAFA"/>
          </w:tcPr>
          <w:p w:rsidR="003B0C44" w:rsidRPr="00CA3C21" w:rsidRDefault="005D5C31" w:rsidP="003B0C44">
            <w:pPr>
              <w:ind w:right="-72"/>
              <w:jc w:val="right"/>
              <w:rPr>
                <w:rFonts w:cs="Arial"/>
                <w:sz w:val="18"/>
                <w:szCs w:val="18"/>
                <w:lang w:val="en-GB"/>
              </w:rPr>
            </w:pPr>
            <w:r w:rsidRPr="00CA3C21">
              <w:rPr>
                <w:rFonts w:cs="Arial"/>
                <w:sz w:val="18"/>
                <w:szCs w:val="18"/>
                <w:lang w:val="en-GB"/>
              </w:rPr>
              <w:t>-</w:t>
            </w:r>
          </w:p>
        </w:tc>
        <w:tc>
          <w:tcPr>
            <w:tcW w:w="1295" w:type="dxa"/>
            <w:shd w:val="clear" w:color="auto" w:fill="auto"/>
          </w:tcPr>
          <w:p w:rsidR="003B0C44" w:rsidRPr="00CA3C21" w:rsidRDefault="003B0C44" w:rsidP="003B0C44">
            <w:pPr>
              <w:ind w:right="-72"/>
              <w:jc w:val="right"/>
              <w:rPr>
                <w:rFonts w:cs="Arial"/>
                <w:sz w:val="18"/>
                <w:szCs w:val="18"/>
                <w:lang w:val="en-GB"/>
              </w:rPr>
            </w:pPr>
            <w:r w:rsidRPr="00CA3C21">
              <w:rPr>
                <w:rFonts w:cs="Arial"/>
                <w:sz w:val="18"/>
                <w:szCs w:val="18"/>
                <w:lang w:val="en-GB"/>
              </w:rPr>
              <w:t>15,700</w:t>
            </w:r>
          </w:p>
        </w:tc>
      </w:tr>
      <w:tr w:rsidR="005D5C31" w:rsidRPr="00CA3C21" w:rsidTr="0007178C">
        <w:trPr>
          <w:cantSplit/>
        </w:trPr>
        <w:tc>
          <w:tcPr>
            <w:tcW w:w="3705" w:type="dxa"/>
          </w:tcPr>
          <w:p w:rsidR="005D5C31" w:rsidRPr="00CA3C21" w:rsidRDefault="005D5C31" w:rsidP="00EF33BD">
            <w:pPr>
              <w:tabs>
                <w:tab w:val="left" w:pos="1518"/>
              </w:tabs>
              <w:ind w:left="-86" w:right="-71"/>
              <w:jc w:val="left"/>
              <w:rPr>
                <w:rFonts w:cs="Arial"/>
                <w:sz w:val="18"/>
                <w:szCs w:val="18"/>
              </w:rPr>
            </w:pPr>
            <w:proofErr w:type="gramStart"/>
            <w:r w:rsidRPr="00CA3C21">
              <w:rPr>
                <w:rFonts w:cs="Arial"/>
                <w:sz w:val="18"/>
                <w:szCs w:val="18"/>
                <w:u w:val="single"/>
              </w:rPr>
              <w:t>Less</w:t>
            </w:r>
            <w:r w:rsidRPr="00CA3C21">
              <w:rPr>
                <w:rFonts w:cs="Arial"/>
                <w:sz w:val="18"/>
                <w:szCs w:val="18"/>
              </w:rPr>
              <w:t xml:space="preserve">  Loss</w:t>
            </w:r>
            <w:proofErr w:type="gramEnd"/>
            <w:r w:rsidRPr="00CA3C21">
              <w:rPr>
                <w:rFonts w:cs="Arial"/>
                <w:sz w:val="18"/>
                <w:szCs w:val="18"/>
              </w:rPr>
              <w:t xml:space="preserve"> allowance (2019: Allowance for</w:t>
            </w:r>
          </w:p>
        </w:tc>
        <w:tc>
          <w:tcPr>
            <w:tcW w:w="1295" w:type="dxa"/>
            <w:shd w:val="clear" w:color="auto" w:fill="FAFAFA"/>
            <w:vAlign w:val="center"/>
          </w:tcPr>
          <w:p w:rsidR="005D5C31" w:rsidRPr="00CA3C21" w:rsidRDefault="005D5C31" w:rsidP="005D5C31">
            <w:pPr>
              <w:ind w:right="-72"/>
              <w:jc w:val="right"/>
              <w:rPr>
                <w:rFonts w:cs="Arial"/>
                <w:sz w:val="18"/>
                <w:szCs w:val="18"/>
                <w:lang w:val="en-GB"/>
              </w:rPr>
            </w:pPr>
          </w:p>
        </w:tc>
        <w:tc>
          <w:tcPr>
            <w:tcW w:w="1295" w:type="dxa"/>
            <w:shd w:val="clear" w:color="auto" w:fill="auto"/>
            <w:vAlign w:val="center"/>
          </w:tcPr>
          <w:p w:rsidR="005D5C31" w:rsidRPr="00CA3C21" w:rsidRDefault="005D5C31" w:rsidP="005D5C31">
            <w:pPr>
              <w:ind w:right="-72"/>
              <w:jc w:val="right"/>
              <w:rPr>
                <w:rFonts w:cs="Arial"/>
                <w:sz w:val="18"/>
                <w:szCs w:val="18"/>
                <w:lang w:val="en-GB"/>
              </w:rPr>
            </w:pPr>
          </w:p>
        </w:tc>
        <w:tc>
          <w:tcPr>
            <w:tcW w:w="1295" w:type="dxa"/>
            <w:shd w:val="clear" w:color="auto" w:fill="FAFAFA"/>
          </w:tcPr>
          <w:p w:rsidR="005D5C31" w:rsidRPr="00CA3C21" w:rsidRDefault="005D5C31" w:rsidP="005D5C31">
            <w:pPr>
              <w:ind w:right="-72"/>
              <w:jc w:val="right"/>
              <w:rPr>
                <w:rFonts w:cs="Arial"/>
                <w:sz w:val="18"/>
                <w:szCs w:val="18"/>
                <w:lang w:val="en-GB"/>
              </w:rPr>
            </w:pPr>
          </w:p>
        </w:tc>
        <w:tc>
          <w:tcPr>
            <w:tcW w:w="1295" w:type="dxa"/>
            <w:shd w:val="clear" w:color="auto" w:fill="auto"/>
          </w:tcPr>
          <w:p w:rsidR="005D5C31" w:rsidRPr="00CA3C21" w:rsidRDefault="005D5C31" w:rsidP="005D5C31">
            <w:pPr>
              <w:ind w:right="-72"/>
              <w:jc w:val="right"/>
              <w:rPr>
                <w:rFonts w:cs="Arial"/>
                <w:sz w:val="18"/>
                <w:szCs w:val="18"/>
                <w:lang w:val="en-GB"/>
              </w:rPr>
            </w:pPr>
          </w:p>
        </w:tc>
      </w:tr>
      <w:tr w:rsidR="005D5C31" w:rsidRPr="00CA3C21" w:rsidTr="00EF33BD">
        <w:trPr>
          <w:cantSplit/>
        </w:trPr>
        <w:tc>
          <w:tcPr>
            <w:tcW w:w="3705" w:type="dxa"/>
          </w:tcPr>
          <w:p w:rsidR="005D5C31" w:rsidRPr="00CA3C21" w:rsidRDefault="005D5C31" w:rsidP="00EF33BD">
            <w:pPr>
              <w:tabs>
                <w:tab w:val="left" w:pos="9000"/>
              </w:tabs>
              <w:ind w:left="-86" w:right="-71"/>
              <w:jc w:val="left"/>
              <w:rPr>
                <w:rFonts w:cs="Arial"/>
                <w:sz w:val="18"/>
                <w:szCs w:val="18"/>
              </w:rPr>
            </w:pPr>
            <w:r w:rsidRPr="00CA3C21">
              <w:rPr>
                <w:rFonts w:cs="Arial"/>
                <w:sz w:val="18"/>
                <w:szCs w:val="18"/>
              </w:rPr>
              <w:t xml:space="preserve">           </w:t>
            </w:r>
            <w:r w:rsidR="00EF33BD" w:rsidRPr="00CA3C21">
              <w:rPr>
                <w:rFonts w:cs="Arial"/>
                <w:sz w:val="18"/>
                <w:szCs w:val="18"/>
              </w:rPr>
              <w:t>d</w:t>
            </w:r>
            <w:r w:rsidRPr="00CA3C21">
              <w:rPr>
                <w:rFonts w:cs="Arial"/>
                <w:sz w:val="18"/>
                <w:szCs w:val="18"/>
              </w:rPr>
              <w:t>oubtful accounts under TAS 101)</w:t>
            </w:r>
          </w:p>
        </w:tc>
        <w:tc>
          <w:tcPr>
            <w:tcW w:w="1295" w:type="dxa"/>
            <w:tcBorders>
              <w:bottom w:val="single" w:sz="4" w:space="0" w:color="auto"/>
            </w:tcBorders>
            <w:shd w:val="clear" w:color="auto" w:fill="FAFAFA"/>
            <w:vAlign w:val="center"/>
          </w:tcPr>
          <w:p w:rsidR="005D5C31" w:rsidRPr="00CA3C21" w:rsidRDefault="005D5C31" w:rsidP="005D5C31">
            <w:pPr>
              <w:ind w:right="-72"/>
              <w:jc w:val="right"/>
              <w:rPr>
                <w:rFonts w:cs="Arial"/>
                <w:sz w:val="18"/>
                <w:szCs w:val="18"/>
                <w:lang w:val="en-GB"/>
              </w:rPr>
            </w:pPr>
            <w:r w:rsidRPr="00CA3C21">
              <w:rPr>
                <w:rFonts w:cs="Arial"/>
                <w:sz w:val="18"/>
                <w:szCs w:val="18"/>
                <w:lang w:val="en-GB"/>
              </w:rPr>
              <w:t>(15,841)</w:t>
            </w:r>
          </w:p>
        </w:tc>
        <w:tc>
          <w:tcPr>
            <w:tcW w:w="1295" w:type="dxa"/>
            <w:tcBorders>
              <w:bottom w:val="single" w:sz="4" w:space="0" w:color="auto"/>
            </w:tcBorders>
            <w:vAlign w:val="center"/>
          </w:tcPr>
          <w:p w:rsidR="005D5C31" w:rsidRPr="00CA3C21" w:rsidRDefault="005D5C31" w:rsidP="005D5C31">
            <w:pPr>
              <w:ind w:right="-72"/>
              <w:jc w:val="right"/>
              <w:rPr>
                <w:rFonts w:cs="Arial"/>
                <w:sz w:val="18"/>
                <w:szCs w:val="18"/>
                <w:lang w:val="en-GB"/>
              </w:rPr>
            </w:pPr>
            <w:r w:rsidRPr="00CA3C21">
              <w:rPr>
                <w:rFonts w:cs="Arial"/>
                <w:sz w:val="18"/>
                <w:szCs w:val="18"/>
                <w:lang w:val="en-GB"/>
              </w:rPr>
              <w:t>(86,240)</w:t>
            </w:r>
          </w:p>
        </w:tc>
        <w:tc>
          <w:tcPr>
            <w:tcW w:w="1295" w:type="dxa"/>
            <w:tcBorders>
              <w:bottom w:val="single" w:sz="4" w:space="0" w:color="auto"/>
            </w:tcBorders>
            <w:shd w:val="clear" w:color="auto" w:fill="FAFAFA"/>
          </w:tcPr>
          <w:p w:rsidR="005D5C31" w:rsidRPr="00CA3C21" w:rsidRDefault="005D5C31" w:rsidP="005D5C31">
            <w:pPr>
              <w:ind w:right="-72"/>
              <w:jc w:val="right"/>
              <w:rPr>
                <w:rFonts w:cs="Arial"/>
                <w:sz w:val="18"/>
                <w:szCs w:val="18"/>
                <w:lang w:val="en-GB"/>
              </w:rPr>
            </w:pPr>
            <w:r w:rsidRPr="00CA3C21">
              <w:rPr>
                <w:rFonts w:cs="Arial"/>
                <w:sz w:val="18"/>
                <w:szCs w:val="18"/>
                <w:lang w:val="en-GB"/>
              </w:rPr>
              <w:t>(15,841)</w:t>
            </w:r>
          </w:p>
        </w:tc>
        <w:tc>
          <w:tcPr>
            <w:tcW w:w="1295" w:type="dxa"/>
            <w:tcBorders>
              <w:bottom w:val="single" w:sz="4" w:space="0" w:color="auto"/>
            </w:tcBorders>
          </w:tcPr>
          <w:p w:rsidR="005D5C31" w:rsidRPr="00CA3C21" w:rsidRDefault="005D5C31" w:rsidP="005D5C31">
            <w:pPr>
              <w:ind w:right="-72"/>
              <w:jc w:val="right"/>
              <w:rPr>
                <w:rFonts w:cs="Arial"/>
                <w:sz w:val="18"/>
                <w:szCs w:val="18"/>
                <w:lang w:val="en-GB"/>
              </w:rPr>
            </w:pPr>
            <w:r w:rsidRPr="00CA3C21">
              <w:rPr>
                <w:rFonts w:cs="Arial"/>
                <w:sz w:val="18"/>
                <w:szCs w:val="18"/>
                <w:lang w:val="en-GB"/>
              </w:rPr>
              <w:t>(86,240)</w:t>
            </w:r>
          </w:p>
        </w:tc>
      </w:tr>
      <w:tr w:rsidR="003B0C44" w:rsidRPr="00CA3C21" w:rsidTr="00EF33BD">
        <w:trPr>
          <w:cantSplit/>
        </w:trPr>
        <w:tc>
          <w:tcPr>
            <w:tcW w:w="3705" w:type="dxa"/>
          </w:tcPr>
          <w:p w:rsidR="003B0C44" w:rsidRPr="00CA3C21" w:rsidRDefault="003B0C44" w:rsidP="00EF33BD">
            <w:pPr>
              <w:tabs>
                <w:tab w:val="left" w:pos="9000"/>
              </w:tabs>
              <w:ind w:left="-86" w:right="-138"/>
              <w:jc w:val="left"/>
              <w:rPr>
                <w:rFonts w:cs="Arial"/>
                <w:sz w:val="18"/>
                <w:szCs w:val="18"/>
              </w:rPr>
            </w:pPr>
          </w:p>
        </w:tc>
        <w:tc>
          <w:tcPr>
            <w:tcW w:w="1295" w:type="dxa"/>
            <w:tcBorders>
              <w:top w:val="single" w:sz="4" w:space="0" w:color="auto"/>
            </w:tcBorders>
            <w:shd w:val="clear" w:color="auto" w:fill="FAFAFA"/>
          </w:tcPr>
          <w:p w:rsidR="003B0C44" w:rsidRPr="00CA3C21" w:rsidRDefault="003B0C44" w:rsidP="003B0C44">
            <w:pPr>
              <w:ind w:right="-72"/>
              <w:jc w:val="right"/>
              <w:rPr>
                <w:rFonts w:cs="Arial"/>
                <w:sz w:val="18"/>
                <w:szCs w:val="18"/>
              </w:rPr>
            </w:pPr>
          </w:p>
        </w:tc>
        <w:tc>
          <w:tcPr>
            <w:tcW w:w="1295" w:type="dxa"/>
            <w:tcBorders>
              <w:top w:val="single" w:sz="4" w:space="0" w:color="auto"/>
            </w:tcBorders>
          </w:tcPr>
          <w:p w:rsidR="003B0C44" w:rsidRPr="00CA3C21" w:rsidRDefault="003B0C44" w:rsidP="003B0C44">
            <w:pPr>
              <w:ind w:right="-72"/>
              <w:jc w:val="right"/>
              <w:rPr>
                <w:rFonts w:cs="Arial"/>
                <w:sz w:val="18"/>
                <w:szCs w:val="18"/>
              </w:rPr>
            </w:pPr>
          </w:p>
        </w:tc>
        <w:tc>
          <w:tcPr>
            <w:tcW w:w="1295" w:type="dxa"/>
            <w:tcBorders>
              <w:top w:val="single" w:sz="4" w:space="0" w:color="auto"/>
            </w:tcBorders>
            <w:shd w:val="clear" w:color="auto" w:fill="FAFAFA"/>
          </w:tcPr>
          <w:p w:rsidR="003B0C44" w:rsidRPr="00CA3C21" w:rsidRDefault="003B0C44" w:rsidP="003B0C44">
            <w:pPr>
              <w:ind w:right="-72"/>
              <w:jc w:val="right"/>
              <w:rPr>
                <w:rFonts w:cs="Arial"/>
                <w:sz w:val="18"/>
                <w:szCs w:val="18"/>
              </w:rPr>
            </w:pPr>
          </w:p>
        </w:tc>
        <w:tc>
          <w:tcPr>
            <w:tcW w:w="1295" w:type="dxa"/>
            <w:tcBorders>
              <w:top w:val="single" w:sz="4" w:space="0" w:color="auto"/>
            </w:tcBorders>
          </w:tcPr>
          <w:p w:rsidR="003B0C44" w:rsidRPr="00CA3C21" w:rsidRDefault="003B0C44" w:rsidP="003B0C44">
            <w:pPr>
              <w:ind w:right="-72"/>
              <w:jc w:val="right"/>
              <w:rPr>
                <w:rFonts w:cs="Arial"/>
                <w:sz w:val="18"/>
                <w:szCs w:val="18"/>
              </w:rPr>
            </w:pPr>
          </w:p>
        </w:tc>
      </w:tr>
      <w:tr w:rsidR="003B0C44" w:rsidRPr="00CA3C21" w:rsidTr="00EF33BD">
        <w:trPr>
          <w:cantSplit/>
        </w:trPr>
        <w:tc>
          <w:tcPr>
            <w:tcW w:w="3705" w:type="dxa"/>
          </w:tcPr>
          <w:p w:rsidR="003B0C44" w:rsidRPr="00CA3C21" w:rsidRDefault="003B0C44" w:rsidP="00EF33BD">
            <w:pPr>
              <w:tabs>
                <w:tab w:val="left" w:pos="2055"/>
              </w:tabs>
              <w:ind w:left="-86" w:right="-71"/>
              <w:jc w:val="left"/>
              <w:rPr>
                <w:rFonts w:cs="Arial"/>
                <w:spacing w:val="-4"/>
                <w:sz w:val="18"/>
                <w:szCs w:val="18"/>
              </w:rPr>
            </w:pPr>
            <w:r w:rsidRPr="00CA3C21">
              <w:rPr>
                <w:rFonts w:cs="Arial"/>
                <w:sz w:val="18"/>
                <w:szCs w:val="18"/>
              </w:rPr>
              <w:t>Total other receivables, net</w:t>
            </w:r>
          </w:p>
        </w:tc>
        <w:tc>
          <w:tcPr>
            <w:tcW w:w="1295" w:type="dxa"/>
            <w:tcBorders>
              <w:bottom w:val="single" w:sz="4" w:space="0" w:color="auto"/>
            </w:tcBorders>
            <w:shd w:val="clear" w:color="auto" w:fill="FAFAFA"/>
            <w:vAlign w:val="center"/>
          </w:tcPr>
          <w:p w:rsidR="003B0C44" w:rsidRPr="00CA3C21" w:rsidRDefault="005D5C31" w:rsidP="003B0C44">
            <w:pPr>
              <w:ind w:right="-72"/>
              <w:jc w:val="right"/>
              <w:rPr>
                <w:rFonts w:cs="Arial"/>
                <w:sz w:val="18"/>
                <w:szCs w:val="18"/>
                <w:lang w:val="en-GB"/>
              </w:rPr>
            </w:pPr>
            <w:r w:rsidRPr="00CA3C21">
              <w:rPr>
                <w:rFonts w:cs="Arial"/>
                <w:sz w:val="18"/>
                <w:szCs w:val="18"/>
                <w:lang w:val="en-GB"/>
              </w:rPr>
              <w:t>2,287,435</w:t>
            </w:r>
          </w:p>
        </w:tc>
        <w:tc>
          <w:tcPr>
            <w:tcW w:w="1295" w:type="dxa"/>
            <w:tcBorders>
              <w:bottom w:val="single" w:sz="4" w:space="0" w:color="auto"/>
            </w:tcBorders>
            <w:vAlign w:val="center"/>
          </w:tcPr>
          <w:p w:rsidR="003B0C44" w:rsidRPr="00CA3C21" w:rsidRDefault="003B0C44" w:rsidP="003B0C44">
            <w:pPr>
              <w:ind w:right="-72"/>
              <w:jc w:val="right"/>
              <w:rPr>
                <w:rFonts w:cs="Arial"/>
                <w:sz w:val="18"/>
                <w:szCs w:val="18"/>
                <w:lang w:val="en-GB"/>
              </w:rPr>
            </w:pPr>
            <w:r w:rsidRPr="00CA3C21">
              <w:rPr>
                <w:rFonts w:cs="Arial"/>
                <w:sz w:val="18"/>
                <w:szCs w:val="18"/>
                <w:lang w:val="en-GB"/>
              </w:rPr>
              <w:t>3,512,574</w:t>
            </w:r>
          </w:p>
        </w:tc>
        <w:tc>
          <w:tcPr>
            <w:tcW w:w="1295" w:type="dxa"/>
            <w:tcBorders>
              <w:bottom w:val="single" w:sz="4" w:space="0" w:color="auto"/>
            </w:tcBorders>
            <w:shd w:val="clear" w:color="auto" w:fill="FAFAFA"/>
          </w:tcPr>
          <w:p w:rsidR="003B0C44" w:rsidRPr="00CA3C21" w:rsidRDefault="005D5C31" w:rsidP="003B0C44">
            <w:pPr>
              <w:ind w:right="-72"/>
              <w:jc w:val="right"/>
              <w:rPr>
                <w:rFonts w:cs="Arial"/>
                <w:sz w:val="18"/>
                <w:szCs w:val="18"/>
                <w:lang w:val="en-GB"/>
              </w:rPr>
            </w:pPr>
            <w:r w:rsidRPr="00CA3C21">
              <w:rPr>
                <w:rFonts w:cs="Arial"/>
                <w:sz w:val="18"/>
                <w:szCs w:val="18"/>
                <w:lang w:val="en-GB"/>
              </w:rPr>
              <w:t>2,287,435</w:t>
            </w:r>
          </w:p>
        </w:tc>
        <w:tc>
          <w:tcPr>
            <w:tcW w:w="1295" w:type="dxa"/>
            <w:tcBorders>
              <w:bottom w:val="single" w:sz="4" w:space="0" w:color="auto"/>
            </w:tcBorders>
          </w:tcPr>
          <w:p w:rsidR="003B0C44" w:rsidRPr="00CA3C21" w:rsidRDefault="003B0C44" w:rsidP="003B0C44">
            <w:pPr>
              <w:ind w:right="-72"/>
              <w:jc w:val="right"/>
              <w:rPr>
                <w:rFonts w:cs="Arial"/>
                <w:sz w:val="18"/>
                <w:szCs w:val="18"/>
                <w:lang w:val="en-GB"/>
              </w:rPr>
            </w:pPr>
            <w:r w:rsidRPr="00CA3C21">
              <w:rPr>
                <w:rFonts w:cs="Arial"/>
                <w:sz w:val="18"/>
                <w:szCs w:val="18"/>
                <w:lang w:val="en-GB"/>
              </w:rPr>
              <w:t>3,528,274</w:t>
            </w:r>
          </w:p>
        </w:tc>
      </w:tr>
      <w:tr w:rsidR="003B0C44" w:rsidRPr="00CA3C21" w:rsidTr="00EF33BD">
        <w:trPr>
          <w:cantSplit/>
        </w:trPr>
        <w:tc>
          <w:tcPr>
            <w:tcW w:w="3705" w:type="dxa"/>
          </w:tcPr>
          <w:p w:rsidR="003B0C44" w:rsidRPr="00CA3C21" w:rsidRDefault="003B0C44" w:rsidP="00EF33BD">
            <w:pPr>
              <w:tabs>
                <w:tab w:val="left" w:pos="2055"/>
              </w:tabs>
              <w:ind w:left="-86" w:right="-71"/>
              <w:jc w:val="left"/>
              <w:rPr>
                <w:rFonts w:cs="Arial"/>
                <w:sz w:val="18"/>
                <w:szCs w:val="18"/>
              </w:rPr>
            </w:pPr>
          </w:p>
        </w:tc>
        <w:tc>
          <w:tcPr>
            <w:tcW w:w="1295" w:type="dxa"/>
            <w:tcBorders>
              <w:top w:val="single" w:sz="4" w:space="0" w:color="auto"/>
            </w:tcBorders>
            <w:shd w:val="clear" w:color="auto" w:fill="FAFAFA"/>
            <w:vAlign w:val="center"/>
          </w:tcPr>
          <w:p w:rsidR="003B0C44" w:rsidRPr="00CA3C21" w:rsidRDefault="003B0C44" w:rsidP="003B0C44">
            <w:pPr>
              <w:ind w:right="-72"/>
              <w:jc w:val="right"/>
              <w:rPr>
                <w:rFonts w:cs="Arial"/>
                <w:sz w:val="18"/>
                <w:szCs w:val="18"/>
              </w:rPr>
            </w:pPr>
          </w:p>
        </w:tc>
        <w:tc>
          <w:tcPr>
            <w:tcW w:w="1295" w:type="dxa"/>
            <w:tcBorders>
              <w:top w:val="single" w:sz="4" w:space="0" w:color="auto"/>
            </w:tcBorders>
            <w:vAlign w:val="center"/>
          </w:tcPr>
          <w:p w:rsidR="003B0C44" w:rsidRPr="00CA3C21" w:rsidRDefault="003B0C44" w:rsidP="003B0C44">
            <w:pPr>
              <w:ind w:right="-72"/>
              <w:jc w:val="right"/>
              <w:rPr>
                <w:rFonts w:cs="Arial"/>
                <w:sz w:val="18"/>
                <w:szCs w:val="18"/>
              </w:rPr>
            </w:pPr>
          </w:p>
        </w:tc>
        <w:tc>
          <w:tcPr>
            <w:tcW w:w="1295" w:type="dxa"/>
            <w:tcBorders>
              <w:top w:val="single" w:sz="4" w:space="0" w:color="auto"/>
            </w:tcBorders>
            <w:shd w:val="clear" w:color="auto" w:fill="FAFAFA"/>
          </w:tcPr>
          <w:p w:rsidR="003B0C44" w:rsidRPr="00CA3C21" w:rsidRDefault="003B0C44" w:rsidP="003B0C44">
            <w:pPr>
              <w:ind w:right="-72"/>
              <w:jc w:val="right"/>
              <w:rPr>
                <w:rFonts w:cs="Arial"/>
                <w:sz w:val="18"/>
                <w:szCs w:val="18"/>
              </w:rPr>
            </w:pPr>
          </w:p>
        </w:tc>
        <w:tc>
          <w:tcPr>
            <w:tcW w:w="1295" w:type="dxa"/>
            <w:tcBorders>
              <w:top w:val="single" w:sz="4" w:space="0" w:color="auto"/>
            </w:tcBorders>
          </w:tcPr>
          <w:p w:rsidR="003B0C44" w:rsidRPr="00CA3C21" w:rsidRDefault="003B0C44" w:rsidP="003B0C44">
            <w:pPr>
              <w:ind w:right="-72"/>
              <w:jc w:val="right"/>
              <w:rPr>
                <w:rFonts w:cs="Arial"/>
                <w:sz w:val="18"/>
                <w:szCs w:val="18"/>
              </w:rPr>
            </w:pPr>
          </w:p>
        </w:tc>
      </w:tr>
      <w:tr w:rsidR="003B0C44" w:rsidRPr="00CA3C21" w:rsidTr="00EF33BD">
        <w:trPr>
          <w:cantSplit/>
        </w:trPr>
        <w:tc>
          <w:tcPr>
            <w:tcW w:w="3705" w:type="dxa"/>
            <w:hideMark/>
          </w:tcPr>
          <w:p w:rsidR="003B0C44" w:rsidRPr="00CA3C21" w:rsidRDefault="003B0C44" w:rsidP="00EF33BD">
            <w:pPr>
              <w:tabs>
                <w:tab w:val="left" w:pos="9000"/>
              </w:tabs>
              <w:ind w:left="-86" w:right="-71"/>
              <w:jc w:val="left"/>
              <w:rPr>
                <w:rFonts w:cs="Arial"/>
                <w:sz w:val="18"/>
                <w:szCs w:val="18"/>
              </w:rPr>
            </w:pPr>
            <w:r w:rsidRPr="00CA3C21">
              <w:rPr>
                <w:rFonts w:cs="Arial"/>
                <w:sz w:val="18"/>
                <w:szCs w:val="18"/>
              </w:rPr>
              <w:t>Prepaid expenses</w:t>
            </w:r>
          </w:p>
        </w:tc>
        <w:tc>
          <w:tcPr>
            <w:tcW w:w="1295" w:type="dxa"/>
            <w:shd w:val="clear" w:color="auto" w:fill="FAFAFA"/>
            <w:vAlign w:val="center"/>
          </w:tcPr>
          <w:p w:rsidR="003B0C44" w:rsidRPr="00CA3C21" w:rsidRDefault="005D5C31" w:rsidP="003B0C44">
            <w:pPr>
              <w:ind w:right="-72"/>
              <w:jc w:val="right"/>
              <w:rPr>
                <w:rFonts w:cs="Arial"/>
                <w:sz w:val="18"/>
                <w:szCs w:val="18"/>
                <w:lang w:val="en-GB"/>
              </w:rPr>
            </w:pPr>
            <w:r w:rsidRPr="00CA3C21">
              <w:rPr>
                <w:rFonts w:cs="Arial"/>
                <w:sz w:val="18"/>
                <w:szCs w:val="18"/>
                <w:lang w:val="en-GB"/>
              </w:rPr>
              <w:t>5,143,121</w:t>
            </w:r>
          </w:p>
        </w:tc>
        <w:tc>
          <w:tcPr>
            <w:tcW w:w="1295" w:type="dxa"/>
            <w:vAlign w:val="center"/>
          </w:tcPr>
          <w:p w:rsidR="003B0C44" w:rsidRPr="00CA3C21" w:rsidRDefault="003B0C44" w:rsidP="003B0C44">
            <w:pPr>
              <w:ind w:right="-72"/>
              <w:jc w:val="right"/>
              <w:rPr>
                <w:rFonts w:cs="Arial"/>
                <w:sz w:val="18"/>
                <w:szCs w:val="18"/>
                <w:lang w:val="en-GB"/>
              </w:rPr>
            </w:pPr>
            <w:r w:rsidRPr="00CA3C21">
              <w:rPr>
                <w:rFonts w:cs="Arial"/>
                <w:sz w:val="18"/>
                <w:szCs w:val="18"/>
                <w:lang w:val="en-GB"/>
              </w:rPr>
              <w:t>3,930,906</w:t>
            </w:r>
          </w:p>
        </w:tc>
        <w:tc>
          <w:tcPr>
            <w:tcW w:w="1295" w:type="dxa"/>
            <w:shd w:val="clear" w:color="auto" w:fill="FAFAFA"/>
            <w:vAlign w:val="center"/>
          </w:tcPr>
          <w:p w:rsidR="003B0C44" w:rsidRPr="00CA3C21" w:rsidRDefault="005D5C31" w:rsidP="003B0C44">
            <w:pPr>
              <w:ind w:right="-72"/>
              <w:jc w:val="right"/>
              <w:rPr>
                <w:rFonts w:cs="Arial"/>
                <w:sz w:val="18"/>
                <w:szCs w:val="18"/>
                <w:lang w:val="en-GB"/>
              </w:rPr>
            </w:pPr>
            <w:r w:rsidRPr="00CA3C21">
              <w:rPr>
                <w:rFonts w:cs="Arial"/>
                <w:sz w:val="18"/>
                <w:szCs w:val="18"/>
                <w:lang w:val="en-GB"/>
              </w:rPr>
              <w:t>5,106,537</w:t>
            </w:r>
          </w:p>
        </w:tc>
        <w:tc>
          <w:tcPr>
            <w:tcW w:w="1295" w:type="dxa"/>
            <w:vAlign w:val="center"/>
          </w:tcPr>
          <w:p w:rsidR="003B0C44" w:rsidRPr="00CA3C21" w:rsidRDefault="003B0C44" w:rsidP="003B0C44">
            <w:pPr>
              <w:ind w:right="-72"/>
              <w:jc w:val="right"/>
              <w:rPr>
                <w:rFonts w:cs="Arial"/>
                <w:sz w:val="18"/>
                <w:szCs w:val="18"/>
                <w:lang w:val="en-GB"/>
              </w:rPr>
            </w:pPr>
            <w:r w:rsidRPr="00CA3C21">
              <w:rPr>
                <w:rFonts w:cs="Arial"/>
                <w:sz w:val="18"/>
                <w:szCs w:val="18"/>
                <w:lang w:val="en-GB"/>
              </w:rPr>
              <w:t>3,884,702</w:t>
            </w:r>
          </w:p>
        </w:tc>
      </w:tr>
      <w:tr w:rsidR="003B0C44" w:rsidRPr="00CA3C21" w:rsidTr="00EF33BD">
        <w:trPr>
          <w:cantSplit/>
        </w:trPr>
        <w:tc>
          <w:tcPr>
            <w:tcW w:w="3705" w:type="dxa"/>
          </w:tcPr>
          <w:p w:rsidR="003B0C44" w:rsidRPr="00CA3C21" w:rsidRDefault="003B0C44" w:rsidP="00EF33BD">
            <w:pPr>
              <w:tabs>
                <w:tab w:val="left" w:pos="9000"/>
              </w:tabs>
              <w:ind w:left="-86" w:right="-71"/>
              <w:jc w:val="left"/>
              <w:rPr>
                <w:rFonts w:cs="Arial"/>
                <w:sz w:val="18"/>
                <w:szCs w:val="18"/>
              </w:rPr>
            </w:pPr>
            <w:r w:rsidRPr="00CA3C21">
              <w:rPr>
                <w:rFonts w:cs="Arial"/>
                <w:sz w:val="18"/>
                <w:szCs w:val="18"/>
              </w:rPr>
              <w:t>Advance payment</w:t>
            </w:r>
          </w:p>
        </w:tc>
        <w:tc>
          <w:tcPr>
            <w:tcW w:w="1295" w:type="dxa"/>
            <w:shd w:val="clear" w:color="auto" w:fill="FAFAFA"/>
            <w:vAlign w:val="center"/>
          </w:tcPr>
          <w:p w:rsidR="003B0C44" w:rsidRPr="00CA3C21" w:rsidRDefault="005D5C31" w:rsidP="003B0C44">
            <w:pPr>
              <w:ind w:right="-72"/>
              <w:jc w:val="right"/>
              <w:rPr>
                <w:rFonts w:cs="Arial"/>
                <w:sz w:val="18"/>
                <w:szCs w:val="18"/>
                <w:lang w:val="en-GB"/>
              </w:rPr>
            </w:pPr>
            <w:r w:rsidRPr="00CA3C21">
              <w:rPr>
                <w:rFonts w:cs="Arial"/>
                <w:sz w:val="18"/>
                <w:szCs w:val="18"/>
                <w:lang w:val="en-GB"/>
              </w:rPr>
              <w:t>223,897</w:t>
            </w:r>
          </w:p>
        </w:tc>
        <w:tc>
          <w:tcPr>
            <w:tcW w:w="1295" w:type="dxa"/>
            <w:vAlign w:val="center"/>
          </w:tcPr>
          <w:p w:rsidR="003B0C44" w:rsidRPr="00CA3C21" w:rsidRDefault="003B0C44" w:rsidP="003B0C44">
            <w:pPr>
              <w:ind w:right="-72"/>
              <w:jc w:val="right"/>
              <w:rPr>
                <w:rFonts w:cs="Arial"/>
                <w:sz w:val="18"/>
                <w:szCs w:val="18"/>
                <w:lang w:val="en-GB"/>
              </w:rPr>
            </w:pPr>
            <w:r w:rsidRPr="00CA3C21">
              <w:rPr>
                <w:rFonts w:cs="Arial"/>
                <w:sz w:val="18"/>
                <w:szCs w:val="18"/>
                <w:lang w:val="en-GB"/>
              </w:rPr>
              <w:t>293,245</w:t>
            </w:r>
          </w:p>
        </w:tc>
        <w:tc>
          <w:tcPr>
            <w:tcW w:w="1295" w:type="dxa"/>
            <w:shd w:val="clear" w:color="auto" w:fill="FAFAFA"/>
            <w:vAlign w:val="center"/>
          </w:tcPr>
          <w:p w:rsidR="003B0C44" w:rsidRPr="00CA3C21" w:rsidRDefault="005D5C31" w:rsidP="003B0C44">
            <w:pPr>
              <w:ind w:right="-72"/>
              <w:jc w:val="right"/>
              <w:rPr>
                <w:rFonts w:cs="Arial"/>
                <w:sz w:val="18"/>
                <w:szCs w:val="18"/>
                <w:lang w:val="en-GB"/>
              </w:rPr>
            </w:pPr>
            <w:r w:rsidRPr="00CA3C21">
              <w:rPr>
                <w:rFonts w:cs="Arial"/>
                <w:sz w:val="18"/>
                <w:szCs w:val="18"/>
                <w:lang w:val="en-GB"/>
              </w:rPr>
              <w:t>218,397</w:t>
            </w:r>
          </w:p>
        </w:tc>
        <w:tc>
          <w:tcPr>
            <w:tcW w:w="1295" w:type="dxa"/>
            <w:vAlign w:val="center"/>
          </w:tcPr>
          <w:p w:rsidR="003B0C44" w:rsidRPr="00CA3C21" w:rsidRDefault="003B0C44" w:rsidP="003B0C44">
            <w:pPr>
              <w:ind w:right="-72"/>
              <w:jc w:val="right"/>
              <w:rPr>
                <w:rFonts w:cs="Arial"/>
                <w:sz w:val="18"/>
                <w:szCs w:val="18"/>
                <w:lang w:val="en-GB"/>
              </w:rPr>
            </w:pPr>
            <w:r w:rsidRPr="00CA3C21">
              <w:rPr>
                <w:rFonts w:cs="Arial"/>
                <w:sz w:val="18"/>
                <w:szCs w:val="18"/>
                <w:lang w:val="en-GB"/>
              </w:rPr>
              <w:t>293,245</w:t>
            </w:r>
          </w:p>
        </w:tc>
      </w:tr>
      <w:tr w:rsidR="003B0C44" w:rsidRPr="00CA3C21" w:rsidTr="00EF33BD">
        <w:trPr>
          <w:cantSplit/>
        </w:trPr>
        <w:tc>
          <w:tcPr>
            <w:tcW w:w="3705" w:type="dxa"/>
            <w:hideMark/>
          </w:tcPr>
          <w:p w:rsidR="003B0C44" w:rsidRPr="00CA3C21" w:rsidRDefault="003B0C44" w:rsidP="00EF33BD">
            <w:pPr>
              <w:tabs>
                <w:tab w:val="left" w:pos="9000"/>
              </w:tabs>
              <w:ind w:left="-86" w:right="-71"/>
              <w:jc w:val="left"/>
              <w:rPr>
                <w:rFonts w:cs="Arial"/>
                <w:sz w:val="18"/>
                <w:szCs w:val="18"/>
              </w:rPr>
            </w:pPr>
            <w:r w:rsidRPr="00CA3C21">
              <w:rPr>
                <w:rFonts w:cs="Arial"/>
                <w:sz w:val="18"/>
                <w:szCs w:val="18"/>
              </w:rPr>
              <w:t>Others</w:t>
            </w:r>
          </w:p>
        </w:tc>
        <w:tc>
          <w:tcPr>
            <w:tcW w:w="1295" w:type="dxa"/>
            <w:tcBorders>
              <w:bottom w:val="single" w:sz="4" w:space="0" w:color="auto"/>
            </w:tcBorders>
            <w:shd w:val="clear" w:color="auto" w:fill="FAFAFA"/>
            <w:vAlign w:val="center"/>
          </w:tcPr>
          <w:p w:rsidR="003B0C44" w:rsidRPr="00CA3C21" w:rsidRDefault="005D5C31" w:rsidP="003B0C44">
            <w:pPr>
              <w:ind w:right="-72"/>
              <w:jc w:val="right"/>
              <w:rPr>
                <w:rFonts w:cs="Arial"/>
                <w:sz w:val="18"/>
                <w:szCs w:val="18"/>
                <w:lang w:val="en-GB"/>
              </w:rPr>
            </w:pPr>
            <w:r w:rsidRPr="00CA3C21">
              <w:rPr>
                <w:rFonts w:cs="Arial"/>
                <w:sz w:val="18"/>
                <w:szCs w:val="18"/>
                <w:lang w:val="en-GB"/>
              </w:rPr>
              <w:t>1,249,825</w:t>
            </w:r>
          </w:p>
        </w:tc>
        <w:tc>
          <w:tcPr>
            <w:tcW w:w="1295" w:type="dxa"/>
            <w:tcBorders>
              <w:bottom w:val="single" w:sz="4" w:space="0" w:color="auto"/>
            </w:tcBorders>
            <w:vAlign w:val="center"/>
          </w:tcPr>
          <w:p w:rsidR="003B0C44" w:rsidRPr="00CA3C21" w:rsidRDefault="003B0C44" w:rsidP="003B0C44">
            <w:pPr>
              <w:ind w:right="-72"/>
              <w:jc w:val="right"/>
              <w:rPr>
                <w:rFonts w:cs="Arial"/>
                <w:sz w:val="18"/>
                <w:szCs w:val="18"/>
                <w:lang w:val="en-GB"/>
              </w:rPr>
            </w:pPr>
            <w:r w:rsidRPr="00CA3C21">
              <w:rPr>
                <w:rFonts w:cs="Arial"/>
                <w:sz w:val="18"/>
                <w:szCs w:val="18"/>
                <w:lang w:val="en-GB"/>
              </w:rPr>
              <w:t>331,064</w:t>
            </w:r>
          </w:p>
        </w:tc>
        <w:tc>
          <w:tcPr>
            <w:tcW w:w="1295" w:type="dxa"/>
            <w:tcBorders>
              <w:bottom w:val="single" w:sz="4" w:space="0" w:color="auto"/>
            </w:tcBorders>
            <w:shd w:val="clear" w:color="auto" w:fill="FAFAFA"/>
            <w:vAlign w:val="center"/>
          </w:tcPr>
          <w:p w:rsidR="003B0C44" w:rsidRPr="00CA3C21" w:rsidRDefault="005D5C31" w:rsidP="003B0C44">
            <w:pPr>
              <w:ind w:right="-72"/>
              <w:jc w:val="right"/>
              <w:rPr>
                <w:rFonts w:cs="Arial"/>
                <w:sz w:val="18"/>
                <w:szCs w:val="18"/>
                <w:lang w:val="en-GB"/>
              </w:rPr>
            </w:pPr>
            <w:r w:rsidRPr="00CA3C21">
              <w:rPr>
                <w:rFonts w:cs="Arial"/>
                <w:sz w:val="18"/>
                <w:szCs w:val="18"/>
                <w:lang w:val="en-GB"/>
              </w:rPr>
              <w:t>1,184,464</w:t>
            </w:r>
          </w:p>
        </w:tc>
        <w:tc>
          <w:tcPr>
            <w:tcW w:w="1295" w:type="dxa"/>
            <w:tcBorders>
              <w:bottom w:val="single" w:sz="4" w:space="0" w:color="auto"/>
            </w:tcBorders>
            <w:vAlign w:val="center"/>
          </w:tcPr>
          <w:p w:rsidR="003B0C44" w:rsidRPr="00CA3C21" w:rsidRDefault="003B0C44" w:rsidP="003B0C44">
            <w:pPr>
              <w:ind w:right="-72"/>
              <w:jc w:val="right"/>
              <w:rPr>
                <w:rFonts w:cs="Arial"/>
                <w:sz w:val="18"/>
                <w:szCs w:val="18"/>
                <w:lang w:val="en-GB"/>
              </w:rPr>
            </w:pPr>
            <w:r w:rsidRPr="00CA3C21">
              <w:rPr>
                <w:rFonts w:cs="Arial"/>
                <w:sz w:val="18"/>
                <w:szCs w:val="18"/>
                <w:lang w:val="en-GB"/>
              </w:rPr>
              <w:t>331,064</w:t>
            </w:r>
          </w:p>
        </w:tc>
      </w:tr>
      <w:tr w:rsidR="003B0C44" w:rsidRPr="00CA3C21" w:rsidTr="00EF33BD">
        <w:trPr>
          <w:cantSplit/>
        </w:trPr>
        <w:tc>
          <w:tcPr>
            <w:tcW w:w="3705" w:type="dxa"/>
          </w:tcPr>
          <w:p w:rsidR="003B0C44" w:rsidRPr="00CA3C21" w:rsidRDefault="003B0C44" w:rsidP="00EF33BD">
            <w:pPr>
              <w:tabs>
                <w:tab w:val="left" w:pos="9000"/>
              </w:tabs>
              <w:ind w:left="-86" w:right="-71"/>
              <w:jc w:val="left"/>
              <w:rPr>
                <w:rFonts w:cs="Arial"/>
                <w:sz w:val="18"/>
                <w:szCs w:val="18"/>
              </w:rPr>
            </w:pPr>
          </w:p>
        </w:tc>
        <w:tc>
          <w:tcPr>
            <w:tcW w:w="1295" w:type="dxa"/>
            <w:tcBorders>
              <w:top w:val="single" w:sz="4" w:space="0" w:color="auto"/>
            </w:tcBorders>
            <w:shd w:val="clear" w:color="auto" w:fill="FAFAFA"/>
            <w:vAlign w:val="center"/>
          </w:tcPr>
          <w:p w:rsidR="003B0C44" w:rsidRPr="00CA3C21" w:rsidRDefault="003B0C44" w:rsidP="003B0C44">
            <w:pPr>
              <w:ind w:right="-72"/>
              <w:jc w:val="right"/>
              <w:rPr>
                <w:rFonts w:cs="Arial"/>
                <w:sz w:val="18"/>
                <w:szCs w:val="18"/>
              </w:rPr>
            </w:pPr>
          </w:p>
        </w:tc>
        <w:tc>
          <w:tcPr>
            <w:tcW w:w="1295" w:type="dxa"/>
            <w:tcBorders>
              <w:top w:val="single" w:sz="4" w:space="0" w:color="auto"/>
            </w:tcBorders>
            <w:vAlign w:val="center"/>
          </w:tcPr>
          <w:p w:rsidR="003B0C44" w:rsidRPr="00CA3C21" w:rsidRDefault="003B0C44" w:rsidP="003B0C44">
            <w:pPr>
              <w:ind w:right="-72"/>
              <w:jc w:val="right"/>
              <w:rPr>
                <w:rFonts w:cs="Arial"/>
                <w:sz w:val="18"/>
                <w:szCs w:val="18"/>
              </w:rPr>
            </w:pPr>
          </w:p>
        </w:tc>
        <w:tc>
          <w:tcPr>
            <w:tcW w:w="1295" w:type="dxa"/>
            <w:tcBorders>
              <w:top w:val="single" w:sz="4" w:space="0" w:color="auto"/>
            </w:tcBorders>
            <w:shd w:val="clear" w:color="auto" w:fill="FAFAFA"/>
            <w:vAlign w:val="center"/>
          </w:tcPr>
          <w:p w:rsidR="003B0C44" w:rsidRPr="00CA3C21" w:rsidRDefault="003B0C44" w:rsidP="003B0C44">
            <w:pPr>
              <w:ind w:right="-72"/>
              <w:jc w:val="right"/>
              <w:rPr>
                <w:rFonts w:cs="Arial"/>
                <w:sz w:val="18"/>
                <w:szCs w:val="18"/>
              </w:rPr>
            </w:pPr>
          </w:p>
        </w:tc>
        <w:tc>
          <w:tcPr>
            <w:tcW w:w="1295" w:type="dxa"/>
            <w:tcBorders>
              <w:top w:val="single" w:sz="4" w:space="0" w:color="auto"/>
            </w:tcBorders>
            <w:vAlign w:val="center"/>
          </w:tcPr>
          <w:p w:rsidR="003B0C44" w:rsidRPr="00CA3C21" w:rsidRDefault="003B0C44" w:rsidP="003B0C44">
            <w:pPr>
              <w:ind w:right="-72"/>
              <w:jc w:val="right"/>
              <w:rPr>
                <w:rFonts w:cs="Arial"/>
                <w:sz w:val="18"/>
                <w:szCs w:val="18"/>
              </w:rPr>
            </w:pPr>
          </w:p>
        </w:tc>
      </w:tr>
      <w:tr w:rsidR="003B0C44" w:rsidRPr="00CA3C21" w:rsidTr="00EF33BD">
        <w:trPr>
          <w:cantSplit/>
        </w:trPr>
        <w:tc>
          <w:tcPr>
            <w:tcW w:w="3705" w:type="dxa"/>
          </w:tcPr>
          <w:p w:rsidR="003B0C44" w:rsidRPr="00CA3C21" w:rsidRDefault="003B0C44" w:rsidP="00EF33BD">
            <w:pPr>
              <w:tabs>
                <w:tab w:val="left" w:pos="9000"/>
              </w:tabs>
              <w:ind w:left="-86" w:right="-71"/>
              <w:jc w:val="left"/>
              <w:rPr>
                <w:rFonts w:cs="Arial"/>
                <w:sz w:val="18"/>
                <w:szCs w:val="18"/>
              </w:rPr>
            </w:pPr>
          </w:p>
        </w:tc>
        <w:tc>
          <w:tcPr>
            <w:tcW w:w="1295" w:type="dxa"/>
            <w:tcBorders>
              <w:bottom w:val="single" w:sz="4" w:space="0" w:color="auto"/>
            </w:tcBorders>
            <w:shd w:val="clear" w:color="auto" w:fill="FAFAFA"/>
            <w:vAlign w:val="bottom"/>
          </w:tcPr>
          <w:p w:rsidR="003B0C44" w:rsidRPr="00CA3C21" w:rsidRDefault="005D5C31" w:rsidP="003B0C44">
            <w:pPr>
              <w:ind w:right="-72"/>
              <w:jc w:val="right"/>
              <w:rPr>
                <w:rFonts w:cs="Arial"/>
                <w:sz w:val="18"/>
                <w:szCs w:val="18"/>
                <w:lang w:val="en-GB"/>
              </w:rPr>
            </w:pPr>
            <w:r w:rsidRPr="00CA3C21">
              <w:rPr>
                <w:rFonts w:cs="Arial"/>
                <w:sz w:val="18"/>
                <w:szCs w:val="18"/>
                <w:lang w:val="en-GB"/>
              </w:rPr>
              <w:t>194,449,284</w:t>
            </w:r>
          </w:p>
        </w:tc>
        <w:tc>
          <w:tcPr>
            <w:tcW w:w="1295" w:type="dxa"/>
            <w:tcBorders>
              <w:bottom w:val="single" w:sz="4" w:space="0" w:color="auto"/>
            </w:tcBorders>
            <w:vAlign w:val="bottom"/>
          </w:tcPr>
          <w:p w:rsidR="003B0C44" w:rsidRPr="00CA3C21" w:rsidRDefault="003B0C44" w:rsidP="003B0C44">
            <w:pPr>
              <w:ind w:right="-72"/>
              <w:jc w:val="right"/>
              <w:rPr>
                <w:rFonts w:cs="Arial"/>
                <w:sz w:val="18"/>
                <w:szCs w:val="18"/>
                <w:lang w:val="en-GB"/>
              </w:rPr>
            </w:pPr>
            <w:r w:rsidRPr="00CA3C21">
              <w:rPr>
                <w:rFonts w:cs="Arial"/>
                <w:sz w:val="18"/>
                <w:szCs w:val="18"/>
                <w:lang w:val="en-GB"/>
              </w:rPr>
              <w:t>156,218,527</w:t>
            </w:r>
          </w:p>
        </w:tc>
        <w:tc>
          <w:tcPr>
            <w:tcW w:w="1295" w:type="dxa"/>
            <w:tcBorders>
              <w:bottom w:val="single" w:sz="4" w:space="0" w:color="auto"/>
            </w:tcBorders>
            <w:shd w:val="clear" w:color="auto" w:fill="FAFAFA"/>
            <w:vAlign w:val="bottom"/>
          </w:tcPr>
          <w:p w:rsidR="003B0C44" w:rsidRPr="00CA3C21" w:rsidRDefault="005D5C31" w:rsidP="003B0C44">
            <w:pPr>
              <w:ind w:right="-72"/>
              <w:jc w:val="right"/>
              <w:rPr>
                <w:rFonts w:cs="Arial"/>
                <w:sz w:val="18"/>
                <w:szCs w:val="18"/>
                <w:lang w:val="en-GB"/>
              </w:rPr>
            </w:pPr>
            <w:r w:rsidRPr="00CA3C21">
              <w:rPr>
                <w:rFonts w:cs="Arial"/>
                <w:sz w:val="18"/>
                <w:szCs w:val="18"/>
                <w:lang w:val="en-GB"/>
              </w:rPr>
              <w:t>193,645,113</w:t>
            </w:r>
          </w:p>
        </w:tc>
        <w:tc>
          <w:tcPr>
            <w:tcW w:w="1295" w:type="dxa"/>
            <w:tcBorders>
              <w:bottom w:val="single" w:sz="4" w:space="0" w:color="auto"/>
            </w:tcBorders>
            <w:vAlign w:val="bottom"/>
          </w:tcPr>
          <w:p w:rsidR="003B0C44" w:rsidRPr="00CA3C21" w:rsidRDefault="003B0C44" w:rsidP="003B0C44">
            <w:pPr>
              <w:ind w:right="-72"/>
              <w:jc w:val="right"/>
              <w:rPr>
                <w:rFonts w:cs="Arial"/>
                <w:sz w:val="18"/>
                <w:szCs w:val="18"/>
                <w:lang w:val="en-GB"/>
              </w:rPr>
            </w:pPr>
            <w:r w:rsidRPr="00CA3C21">
              <w:rPr>
                <w:rFonts w:cs="Arial"/>
                <w:sz w:val="18"/>
                <w:szCs w:val="18"/>
                <w:lang w:val="en-GB"/>
              </w:rPr>
              <w:t>156,187,523</w:t>
            </w:r>
          </w:p>
        </w:tc>
      </w:tr>
    </w:tbl>
    <w:p w:rsidR="00D644CE" w:rsidRPr="00CA3C21" w:rsidRDefault="00D644CE" w:rsidP="00472B5E">
      <w:pPr>
        <w:tabs>
          <w:tab w:val="left" w:pos="9000"/>
        </w:tabs>
        <w:jc w:val="thaiDistribute"/>
        <w:rPr>
          <w:rFonts w:cs="Arial"/>
          <w:sz w:val="18"/>
          <w:szCs w:val="18"/>
        </w:rPr>
      </w:pPr>
    </w:p>
    <w:p w:rsidR="005D5C31" w:rsidRPr="00CA3C21" w:rsidRDefault="00875E88" w:rsidP="00875E88">
      <w:pPr>
        <w:ind w:left="540" w:hanging="540"/>
        <w:jc w:val="thaiDistribute"/>
        <w:outlineLvl w:val="0"/>
        <w:rPr>
          <w:rFonts w:cs="Arial"/>
          <w:b/>
          <w:bCs/>
          <w:color w:val="CF4A02"/>
          <w:sz w:val="18"/>
          <w:szCs w:val="18"/>
        </w:rPr>
      </w:pPr>
      <w:r w:rsidRPr="00CA3C21">
        <w:rPr>
          <w:rFonts w:cs="Arial"/>
          <w:b/>
          <w:bCs/>
          <w:color w:val="CF4A02"/>
          <w:sz w:val="18"/>
          <w:szCs w:val="18"/>
        </w:rPr>
        <w:t>1</w:t>
      </w:r>
      <w:r w:rsidR="00B70372">
        <w:rPr>
          <w:rFonts w:cs="Arial"/>
          <w:b/>
          <w:bCs/>
          <w:color w:val="CF4A02"/>
          <w:sz w:val="18"/>
          <w:szCs w:val="18"/>
        </w:rPr>
        <w:t>2</w:t>
      </w:r>
      <w:r w:rsidRPr="00CA3C21">
        <w:rPr>
          <w:rFonts w:cs="Arial"/>
          <w:b/>
          <w:bCs/>
          <w:color w:val="CF4A02"/>
          <w:sz w:val="18"/>
          <w:szCs w:val="18"/>
        </w:rPr>
        <w:t>.2</w:t>
      </w:r>
      <w:r w:rsidRPr="00CA3C21">
        <w:rPr>
          <w:rFonts w:cs="Arial"/>
          <w:b/>
          <w:bCs/>
          <w:color w:val="CF4A02"/>
          <w:sz w:val="18"/>
          <w:szCs w:val="18"/>
        </w:rPr>
        <w:tab/>
      </w:r>
      <w:r w:rsidR="005D5C31" w:rsidRPr="00CA3C21">
        <w:rPr>
          <w:rFonts w:cs="Arial"/>
          <w:b/>
          <w:bCs/>
          <w:color w:val="CF4A02"/>
          <w:sz w:val="18"/>
          <w:szCs w:val="18"/>
        </w:rPr>
        <w:t xml:space="preserve">Impairments of trade </w:t>
      </w:r>
      <w:r w:rsidRPr="00CA3C21">
        <w:rPr>
          <w:rFonts w:cs="Arial"/>
          <w:b/>
          <w:bCs/>
          <w:color w:val="CF4A02"/>
          <w:sz w:val="18"/>
          <w:szCs w:val="18"/>
        </w:rPr>
        <w:t xml:space="preserve">and other </w:t>
      </w:r>
      <w:r w:rsidR="005D5C31" w:rsidRPr="00CA3C21">
        <w:rPr>
          <w:rFonts w:cs="Arial"/>
          <w:b/>
          <w:bCs/>
          <w:color w:val="CF4A02"/>
          <w:sz w:val="18"/>
          <w:szCs w:val="18"/>
        </w:rPr>
        <w:t>receivables</w:t>
      </w:r>
    </w:p>
    <w:p w:rsidR="005D5C31" w:rsidRPr="00CA3C21" w:rsidRDefault="005D5C31" w:rsidP="00875E88">
      <w:pPr>
        <w:ind w:left="549"/>
        <w:rPr>
          <w:rFonts w:cs="Arial"/>
          <w:sz w:val="18"/>
          <w:szCs w:val="18"/>
        </w:rPr>
      </w:pPr>
    </w:p>
    <w:p w:rsidR="005D5C31" w:rsidRPr="00CA3C21" w:rsidRDefault="005D5C31" w:rsidP="00875E88">
      <w:pPr>
        <w:ind w:left="549"/>
        <w:rPr>
          <w:rFonts w:cs="Arial"/>
          <w:sz w:val="18"/>
          <w:szCs w:val="18"/>
        </w:rPr>
      </w:pPr>
      <w:r w:rsidRPr="00CA3C21">
        <w:rPr>
          <w:rFonts w:cs="Arial"/>
          <w:sz w:val="18"/>
          <w:szCs w:val="18"/>
        </w:rPr>
        <w:t xml:space="preserve">Information about the impairment of trade </w:t>
      </w:r>
      <w:r w:rsidR="00875E88" w:rsidRPr="00CA3C21">
        <w:rPr>
          <w:rFonts w:cs="Arial"/>
          <w:sz w:val="18"/>
          <w:szCs w:val="18"/>
        </w:rPr>
        <w:t xml:space="preserve">and other </w:t>
      </w:r>
      <w:r w:rsidRPr="00CA3C21">
        <w:rPr>
          <w:rFonts w:cs="Arial"/>
          <w:sz w:val="18"/>
          <w:szCs w:val="18"/>
        </w:rPr>
        <w:t xml:space="preserve">receivables is disclosed in Note </w:t>
      </w:r>
      <w:r w:rsidR="00F456CB">
        <w:rPr>
          <w:rFonts w:cs="Arial"/>
          <w:sz w:val="18"/>
          <w:szCs w:val="18"/>
        </w:rPr>
        <w:t>5</w:t>
      </w:r>
      <w:r w:rsidRPr="00CA3C21">
        <w:rPr>
          <w:rFonts w:cs="Arial"/>
          <w:sz w:val="18"/>
          <w:szCs w:val="18"/>
        </w:rPr>
        <w:t>.1</w:t>
      </w:r>
      <w:r w:rsidR="000A08F3" w:rsidRPr="00CA3C21">
        <w:rPr>
          <w:rFonts w:cs="Arial"/>
          <w:sz w:val="18"/>
          <w:szCs w:val="18"/>
        </w:rPr>
        <w:t xml:space="preserve"> (a).</w:t>
      </w:r>
    </w:p>
    <w:p w:rsidR="00210F87" w:rsidRPr="00CA3C21" w:rsidRDefault="00210F87" w:rsidP="00875E88">
      <w:pPr>
        <w:ind w:left="549"/>
        <w:rPr>
          <w:rFonts w:cs="Arial"/>
          <w:sz w:val="18"/>
          <w:szCs w:val="18"/>
        </w:rPr>
      </w:pPr>
    </w:p>
    <w:p w:rsidR="0007178C" w:rsidRPr="00CA3C21" w:rsidRDefault="0007178C" w:rsidP="00875E88">
      <w:pPr>
        <w:ind w:left="549"/>
        <w:rPr>
          <w:rFonts w:cs="Arial"/>
          <w:sz w:val="18"/>
          <w:szCs w:val="18"/>
        </w:rPr>
      </w:pPr>
    </w:p>
    <w:tbl>
      <w:tblPr>
        <w:tblW w:w="0" w:type="auto"/>
        <w:tblInd w:w="108" w:type="dxa"/>
        <w:shd w:val="clear" w:color="auto" w:fill="44546A"/>
        <w:tblLook w:val="04A0" w:firstRow="1" w:lastRow="0" w:firstColumn="1" w:lastColumn="0" w:noHBand="0" w:noVBand="1"/>
      </w:tblPr>
      <w:tblGrid>
        <w:gridCol w:w="9461"/>
      </w:tblGrid>
      <w:tr w:rsidR="0007178C" w:rsidRPr="00CA3C21" w:rsidTr="000918C5">
        <w:trPr>
          <w:trHeight w:val="386"/>
        </w:trPr>
        <w:tc>
          <w:tcPr>
            <w:tcW w:w="9461" w:type="dxa"/>
            <w:shd w:val="clear" w:color="auto" w:fill="FFA543"/>
            <w:vAlign w:val="center"/>
          </w:tcPr>
          <w:p w:rsidR="0007178C" w:rsidRPr="00CA3C21" w:rsidRDefault="0007178C" w:rsidP="000918C5">
            <w:pPr>
              <w:ind w:left="432" w:hanging="432"/>
              <w:rPr>
                <w:rFonts w:eastAsia="Arial Unicode MS" w:cs="Arial"/>
                <w:b/>
                <w:bCs/>
                <w:color w:val="FFFFFF"/>
                <w:sz w:val="18"/>
                <w:szCs w:val="18"/>
                <w:cs/>
                <w:lang w:val="en-GB"/>
              </w:rPr>
            </w:pPr>
            <w:r w:rsidRPr="00CA3C21">
              <w:rPr>
                <w:rFonts w:cs="Arial"/>
                <w:sz w:val="18"/>
                <w:szCs w:val="18"/>
                <w:lang w:val="en-GB"/>
              </w:rPr>
              <w:br w:type="page"/>
            </w:r>
            <w:r w:rsidRPr="00CA3C21">
              <w:rPr>
                <w:rFonts w:eastAsia="Arial Unicode MS" w:cs="Arial"/>
                <w:b/>
                <w:bCs/>
                <w:color w:val="FFFFFF"/>
                <w:sz w:val="18"/>
                <w:szCs w:val="18"/>
                <w:lang w:val="en-GB"/>
              </w:rPr>
              <w:t>1</w:t>
            </w:r>
            <w:r w:rsidR="00B70372">
              <w:rPr>
                <w:rFonts w:eastAsia="Arial Unicode MS" w:cs="Arial"/>
                <w:b/>
                <w:bCs/>
                <w:color w:val="FFFFFF"/>
                <w:sz w:val="18"/>
                <w:szCs w:val="18"/>
                <w:lang w:val="en-GB"/>
              </w:rPr>
              <w:t>3</w:t>
            </w:r>
            <w:r w:rsidRPr="00CA3C21">
              <w:rPr>
                <w:rFonts w:eastAsia="Arial Unicode MS" w:cs="Arial"/>
                <w:b/>
                <w:bCs/>
                <w:color w:val="FFFFFF"/>
                <w:sz w:val="18"/>
                <w:szCs w:val="18"/>
                <w:lang w:val="en-GB"/>
              </w:rPr>
              <w:tab/>
              <w:t>Financial assets and financial liabilities</w:t>
            </w:r>
          </w:p>
        </w:tc>
      </w:tr>
    </w:tbl>
    <w:p w:rsidR="0007178C" w:rsidRPr="00CA3C21" w:rsidRDefault="0007178C" w:rsidP="0007178C">
      <w:pPr>
        <w:suppressAutoHyphens/>
        <w:jc w:val="thaiDistribute"/>
        <w:rPr>
          <w:rFonts w:cs="Arial"/>
          <w:sz w:val="18"/>
          <w:szCs w:val="18"/>
        </w:rPr>
      </w:pPr>
    </w:p>
    <w:p w:rsidR="0007178C" w:rsidRPr="00CA3C21" w:rsidRDefault="0007178C" w:rsidP="0007178C">
      <w:pPr>
        <w:tabs>
          <w:tab w:val="left" w:pos="9000"/>
        </w:tabs>
        <w:jc w:val="thaiDistribute"/>
        <w:rPr>
          <w:rFonts w:cs="Arial"/>
          <w:sz w:val="18"/>
          <w:szCs w:val="18"/>
          <w:lang w:val="en-GB"/>
        </w:rPr>
      </w:pPr>
      <w:r w:rsidRPr="00CA3C21">
        <w:rPr>
          <w:rFonts w:cs="Arial"/>
          <w:sz w:val="18"/>
          <w:szCs w:val="18"/>
          <w:lang w:val="en-GB"/>
        </w:rPr>
        <w:t>As at 31 December 2020, classification of the Group’s financial assets and financial liabilities are as follows:</w:t>
      </w:r>
    </w:p>
    <w:p w:rsidR="0007178C" w:rsidRPr="00CA3C21" w:rsidRDefault="0007178C" w:rsidP="0007178C">
      <w:pPr>
        <w:tabs>
          <w:tab w:val="left" w:pos="9000"/>
        </w:tabs>
        <w:jc w:val="thaiDistribute"/>
        <w:rPr>
          <w:rFonts w:cs="Arial"/>
          <w:sz w:val="18"/>
          <w:szCs w:val="18"/>
          <w:lang w:val="en-GB"/>
        </w:rPr>
      </w:pPr>
    </w:p>
    <w:tbl>
      <w:tblPr>
        <w:tblW w:w="9696" w:type="dxa"/>
        <w:tblInd w:w="-90" w:type="dxa"/>
        <w:tblLayout w:type="fixed"/>
        <w:tblLook w:val="04A0" w:firstRow="1" w:lastRow="0" w:firstColumn="1" w:lastColumn="0" w:noHBand="0" w:noVBand="1"/>
      </w:tblPr>
      <w:tblGrid>
        <w:gridCol w:w="5727"/>
        <w:gridCol w:w="1275"/>
        <w:gridCol w:w="1276"/>
        <w:gridCol w:w="1418"/>
      </w:tblGrid>
      <w:tr w:rsidR="0007178C" w:rsidRPr="00CA3C21" w:rsidTr="000918C5">
        <w:tc>
          <w:tcPr>
            <w:tcW w:w="5727" w:type="dxa"/>
            <w:vAlign w:val="bottom"/>
          </w:tcPr>
          <w:p w:rsidR="0007178C" w:rsidRPr="00CA3C21" w:rsidRDefault="0007178C" w:rsidP="00A01789">
            <w:pPr>
              <w:ind w:left="84"/>
              <w:rPr>
                <w:rFonts w:eastAsia="Arial Unicode MS" w:cs="Arial"/>
                <w:b/>
                <w:bCs/>
                <w:sz w:val="18"/>
                <w:szCs w:val="18"/>
              </w:rPr>
            </w:pPr>
          </w:p>
        </w:tc>
        <w:tc>
          <w:tcPr>
            <w:tcW w:w="3969" w:type="dxa"/>
            <w:gridSpan w:val="3"/>
            <w:tcBorders>
              <w:top w:val="single" w:sz="4" w:space="0" w:color="auto"/>
              <w:left w:val="nil"/>
              <w:bottom w:val="nil"/>
              <w:right w:val="nil"/>
            </w:tcBorders>
          </w:tcPr>
          <w:p w:rsidR="0007178C" w:rsidRPr="00CA3C21" w:rsidRDefault="0007178C" w:rsidP="000918C5">
            <w:pPr>
              <w:jc w:val="center"/>
              <w:rPr>
                <w:rFonts w:eastAsia="Arial Unicode MS" w:cs="Arial"/>
                <w:b/>
                <w:bCs/>
                <w:sz w:val="18"/>
                <w:szCs w:val="18"/>
              </w:rPr>
            </w:pPr>
            <w:r w:rsidRPr="00CA3C21">
              <w:rPr>
                <w:rFonts w:eastAsia="Arial Unicode MS" w:cs="Arial"/>
                <w:b/>
                <w:bCs/>
                <w:sz w:val="18"/>
                <w:szCs w:val="18"/>
              </w:rPr>
              <w:t>Consolidated financial statements</w:t>
            </w:r>
          </w:p>
        </w:tc>
      </w:tr>
      <w:tr w:rsidR="0007178C" w:rsidRPr="00CA3C21" w:rsidTr="000918C5">
        <w:tc>
          <w:tcPr>
            <w:tcW w:w="5727" w:type="dxa"/>
            <w:vAlign w:val="bottom"/>
          </w:tcPr>
          <w:p w:rsidR="0007178C" w:rsidRPr="00CA3C21" w:rsidRDefault="0007178C" w:rsidP="00A01789">
            <w:pPr>
              <w:ind w:left="84"/>
              <w:rPr>
                <w:rFonts w:eastAsia="Arial Unicode MS" w:cs="Arial"/>
                <w:b/>
                <w:bCs/>
                <w:sz w:val="18"/>
                <w:szCs w:val="18"/>
              </w:rPr>
            </w:pPr>
          </w:p>
        </w:tc>
        <w:tc>
          <w:tcPr>
            <w:tcW w:w="1275" w:type="dxa"/>
            <w:tcBorders>
              <w:top w:val="single" w:sz="4" w:space="0" w:color="auto"/>
              <w:left w:val="nil"/>
              <w:bottom w:val="nil"/>
              <w:right w:val="nil"/>
            </w:tcBorders>
            <w:vAlign w:val="bottom"/>
            <w:hideMark/>
          </w:tcPr>
          <w:p w:rsidR="0007178C" w:rsidRPr="00CA3C21" w:rsidRDefault="0007178C" w:rsidP="000918C5">
            <w:pPr>
              <w:ind w:right="-56"/>
              <w:jc w:val="right"/>
              <w:rPr>
                <w:rFonts w:eastAsia="Arial Unicode MS" w:cs="Arial"/>
                <w:b/>
                <w:bCs/>
                <w:sz w:val="18"/>
                <w:szCs w:val="18"/>
              </w:rPr>
            </w:pPr>
            <w:r w:rsidRPr="00CA3C21">
              <w:rPr>
                <w:rFonts w:eastAsia="Arial Unicode MS" w:cs="Arial"/>
                <w:b/>
                <w:bCs/>
                <w:sz w:val="18"/>
                <w:szCs w:val="18"/>
              </w:rPr>
              <w:t>FVPL</w:t>
            </w:r>
          </w:p>
        </w:tc>
        <w:tc>
          <w:tcPr>
            <w:tcW w:w="1276" w:type="dxa"/>
            <w:tcBorders>
              <w:top w:val="single" w:sz="4" w:space="0" w:color="auto"/>
              <w:left w:val="nil"/>
              <w:bottom w:val="nil"/>
              <w:right w:val="nil"/>
            </w:tcBorders>
            <w:vAlign w:val="bottom"/>
            <w:hideMark/>
          </w:tcPr>
          <w:p w:rsidR="0007178C" w:rsidRPr="00CA3C21" w:rsidRDefault="0007178C" w:rsidP="000918C5">
            <w:pPr>
              <w:ind w:right="-56"/>
              <w:jc w:val="right"/>
              <w:rPr>
                <w:rFonts w:eastAsia="Arial Unicode MS" w:cs="Arial"/>
                <w:b/>
                <w:bCs/>
                <w:sz w:val="18"/>
                <w:szCs w:val="18"/>
              </w:rPr>
            </w:pPr>
            <w:proofErr w:type="spellStart"/>
            <w:r w:rsidRPr="00CA3C21">
              <w:rPr>
                <w:rFonts w:eastAsia="Arial Unicode MS" w:cs="Arial"/>
                <w:b/>
                <w:bCs/>
                <w:sz w:val="18"/>
                <w:szCs w:val="18"/>
              </w:rPr>
              <w:t>Amortised</w:t>
            </w:r>
            <w:proofErr w:type="spellEnd"/>
          </w:p>
          <w:p w:rsidR="0007178C" w:rsidRPr="00CA3C21" w:rsidRDefault="0007178C" w:rsidP="000918C5">
            <w:pPr>
              <w:ind w:right="-56"/>
              <w:jc w:val="right"/>
              <w:rPr>
                <w:rFonts w:eastAsia="Arial Unicode MS" w:cs="Arial"/>
                <w:b/>
                <w:bCs/>
                <w:sz w:val="18"/>
                <w:szCs w:val="18"/>
              </w:rPr>
            </w:pPr>
            <w:r w:rsidRPr="00CA3C21">
              <w:rPr>
                <w:rFonts w:eastAsia="Arial Unicode MS" w:cs="Arial"/>
                <w:b/>
                <w:bCs/>
                <w:sz w:val="18"/>
                <w:szCs w:val="18"/>
              </w:rPr>
              <w:t xml:space="preserve"> cost</w:t>
            </w:r>
          </w:p>
        </w:tc>
        <w:tc>
          <w:tcPr>
            <w:tcW w:w="1418" w:type="dxa"/>
            <w:tcBorders>
              <w:top w:val="single" w:sz="4" w:space="0" w:color="auto"/>
              <w:left w:val="nil"/>
              <w:bottom w:val="nil"/>
              <w:right w:val="nil"/>
            </w:tcBorders>
            <w:vAlign w:val="bottom"/>
            <w:hideMark/>
          </w:tcPr>
          <w:p w:rsidR="0007178C" w:rsidRPr="00CA3C21" w:rsidRDefault="0007178C" w:rsidP="000918C5">
            <w:pPr>
              <w:ind w:right="-56"/>
              <w:jc w:val="right"/>
              <w:rPr>
                <w:rFonts w:eastAsia="Arial Unicode MS" w:cs="Arial"/>
                <w:b/>
                <w:bCs/>
                <w:sz w:val="18"/>
                <w:szCs w:val="18"/>
              </w:rPr>
            </w:pPr>
            <w:r w:rsidRPr="00CA3C21">
              <w:rPr>
                <w:rFonts w:eastAsia="Arial Unicode MS" w:cs="Arial"/>
                <w:b/>
                <w:bCs/>
                <w:sz w:val="18"/>
                <w:szCs w:val="18"/>
              </w:rPr>
              <w:t>Total</w:t>
            </w:r>
          </w:p>
        </w:tc>
      </w:tr>
      <w:tr w:rsidR="0007178C" w:rsidRPr="00CA3C21" w:rsidTr="000918C5">
        <w:tc>
          <w:tcPr>
            <w:tcW w:w="5727" w:type="dxa"/>
            <w:hideMark/>
          </w:tcPr>
          <w:p w:rsidR="0007178C" w:rsidRPr="00CA3C21" w:rsidRDefault="0007178C" w:rsidP="00A01789">
            <w:pPr>
              <w:ind w:left="84"/>
              <w:rPr>
                <w:rFonts w:eastAsia="Arial Unicode MS" w:cs="Arial"/>
                <w:sz w:val="18"/>
                <w:szCs w:val="18"/>
              </w:rPr>
            </w:pPr>
            <w:r w:rsidRPr="00CA3C21">
              <w:rPr>
                <w:rFonts w:eastAsia="Arial Unicode MS" w:cs="Arial"/>
                <w:b/>
                <w:bCs/>
                <w:sz w:val="18"/>
                <w:szCs w:val="18"/>
              </w:rPr>
              <w:t xml:space="preserve">  </w:t>
            </w:r>
          </w:p>
        </w:tc>
        <w:tc>
          <w:tcPr>
            <w:tcW w:w="1275" w:type="dxa"/>
            <w:tcBorders>
              <w:top w:val="nil"/>
              <w:left w:val="nil"/>
              <w:bottom w:val="single" w:sz="4" w:space="0" w:color="auto"/>
              <w:right w:val="nil"/>
            </w:tcBorders>
            <w:vAlign w:val="center"/>
            <w:hideMark/>
          </w:tcPr>
          <w:p w:rsidR="0007178C" w:rsidRPr="00CA3C21" w:rsidRDefault="0007178C" w:rsidP="000918C5">
            <w:pPr>
              <w:pStyle w:val="a"/>
              <w:ind w:right="-56"/>
              <w:jc w:val="right"/>
              <w:rPr>
                <w:rFonts w:ascii="Arial" w:eastAsia="Arial Unicode MS" w:hAnsi="Arial" w:cs="Arial"/>
                <w:b/>
                <w:bCs/>
                <w:color w:val="auto"/>
                <w:sz w:val="18"/>
                <w:szCs w:val="18"/>
              </w:rPr>
            </w:pPr>
            <w:r w:rsidRPr="00CA3C21">
              <w:rPr>
                <w:rFonts w:ascii="Arial" w:eastAsia="Arial Unicode MS" w:hAnsi="Arial" w:cs="Arial"/>
                <w:b/>
                <w:bCs/>
                <w:color w:val="auto"/>
                <w:sz w:val="18"/>
                <w:szCs w:val="18"/>
              </w:rPr>
              <w:t>Baht</w:t>
            </w:r>
          </w:p>
        </w:tc>
        <w:tc>
          <w:tcPr>
            <w:tcW w:w="1276" w:type="dxa"/>
            <w:tcBorders>
              <w:top w:val="nil"/>
              <w:left w:val="nil"/>
              <w:bottom w:val="single" w:sz="4" w:space="0" w:color="auto"/>
              <w:right w:val="nil"/>
            </w:tcBorders>
            <w:vAlign w:val="center"/>
            <w:hideMark/>
          </w:tcPr>
          <w:p w:rsidR="0007178C" w:rsidRPr="00CA3C21" w:rsidRDefault="0007178C" w:rsidP="000918C5">
            <w:pPr>
              <w:pStyle w:val="a"/>
              <w:ind w:right="-56"/>
              <w:jc w:val="right"/>
              <w:rPr>
                <w:rFonts w:ascii="Arial" w:eastAsia="Arial Unicode MS" w:hAnsi="Arial" w:cs="Arial"/>
                <w:b/>
                <w:bCs/>
                <w:color w:val="auto"/>
                <w:sz w:val="18"/>
                <w:szCs w:val="18"/>
              </w:rPr>
            </w:pPr>
            <w:r w:rsidRPr="00CA3C21">
              <w:rPr>
                <w:rFonts w:ascii="Arial" w:eastAsia="Arial Unicode MS" w:hAnsi="Arial" w:cs="Arial"/>
                <w:b/>
                <w:bCs/>
                <w:color w:val="auto"/>
                <w:sz w:val="18"/>
                <w:szCs w:val="18"/>
              </w:rPr>
              <w:t>Baht</w:t>
            </w:r>
          </w:p>
        </w:tc>
        <w:tc>
          <w:tcPr>
            <w:tcW w:w="1418" w:type="dxa"/>
            <w:tcBorders>
              <w:top w:val="nil"/>
              <w:left w:val="nil"/>
              <w:bottom w:val="single" w:sz="4" w:space="0" w:color="auto"/>
              <w:right w:val="nil"/>
            </w:tcBorders>
            <w:vAlign w:val="center"/>
            <w:hideMark/>
          </w:tcPr>
          <w:p w:rsidR="0007178C" w:rsidRPr="00CA3C21" w:rsidRDefault="0007178C" w:rsidP="000918C5">
            <w:pPr>
              <w:pStyle w:val="a"/>
              <w:ind w:right="-56"/>
              <w:jc w:val="right"/>
              <w:rPr>
                <w:rFonts w:ascii="Arial" w:eastAsia="Arial Unicode MS" w:hAnsi="Arial" w:cs="Arial"/>
                <w:b/>
                <w:bCs/>
                <w:color w:val="auto"/>
                <w:sz w:val="18"/>
                <w:szCs w:val="18"/>
              </w:rPr>
            </w:pPr>
            <w:r w:rsidRPr="00CA3C21">
              <w:rPr>
                <w:rFonts w:ascii="Arial" w:eastAsia="Arial Unicode MS" w:hAnsi="Arial" w:cs="Arial"/>
                <w:b/>
                <w:bCs/>
                <w:color w:val="auto"/>
                <w:sz w:val="18"/>
                <w:szCs w:val="18"/>
              </w:rPr>
              <w:t>Baht</w:t>
            </w:r>
          </w:p>
        </w:tc>
      </w:tr>
      <w:tr w:rsidR="0007178C" w:rsidRPr="00CA3C21" w:rsidTr="000918C5">
        <w:tc>
          <w:tcPr>
            <w:tcW w:w="5727" w:type="dxa"/>
            <w:vAlign w:val="bottom"/>
          </w:tcPr>
          <w:p w:rsidR="0007178C" w:rsidRPr="00CA3C21" w:rsidRDefault="0007178C" w:rsidP="00A01789">
            <w:pPr>
              <w:ind w:left="84"/>
              <w:rPr>
                <w:rFonts w:eastAsia="Arial Unicode MS" w:cs="Arial"/>
                <w:sz w:val="18"/>
                <w:szCs w:val="18"/>
              </w:rPr>
            </w:pPr>
            <w:r w:rsidRPr="00CA3C21">
              <w:rPr>
                <w:rFonts w:eastAsia="Arial Unicode MS" w:cs="Arial"/>
                <w:b/>
                <w:bCs/>
                <w:sz w:val="18"/>
                <w:szCs w:val="18"/>
              </w:rPr>
              <w:t xml:space="preserve">Financial </w:t>
            </w:r>
            <w:r w:rsidR="00D644CE" w:rsidRPr="00CA3C21">
              <w:rPr>
                <w:rFonts w:eastAsia="Arial Unicode MS" w:cs="Arial"/>
                <w:b/>
                <w:bCs/>
                <w:sz w:val="18"/>
                <w:szCs w:val="18"/>
              </w:rPr>
              <w:t>assets</w:t>
            </w:r>
          </w:p>
        </w:tc>
        <w:tc>
          <w:tcPr>
            <w:tcW w:w="1275" w:type="dxa"/>
            <w:tcBorders>
              <w:top w:val="single" w:sz="4" w:space="0" w:color="auto"/>
              <w:left w:val="nil"/>
              <w:bottom w:val="nil"/>
              <w:right w:val="nil"/>
            </w:tcBorders>
            <w:shd w:val="clear" w:color="auto" w:fill="FAFAFA"/>
            <w:vAlign w:val="bottom"/>
          </w:tcPr>
          <w:p w:rsidR="0007178C" w:rsidRPr="00CA3C21" w:rsidRDefault="0007178C" w:rsidP="000918C5">
            <w:pPr>
              <w:ind w:right="-56"/>
              <w:jc w:val="right"/>
              <w:rPr>
                <w:rFonts w:eastAsia="Arial Unicode MS" w:cs="Arial"/>
                <w:sz w:val="18"/>
                <w:szCs w:val="18"/>
              </w:rPr>
            </w:pPr>
          </w:p>
        </w:tc>
        <w:tc>
          <w:tcPr>
            <w:tcW w:w="1276" w:type="dxa"/>
            <w:tcBorders>
              <w:top w:val="single" w:sz="4" w:space="0" w:color="auto"/>
              <w:left w:val="nil"/>
              <w:bottom w:val="nil"/>
              <w:right w:val="nil"/>
            </w:tcBorders>
            <w:shd w:val="clear" w:color="auto" w:fill="FAFAFA"/>
            <w:vAlign w:val="bottom"/>
          </w:tcPr>
          <w:p w:rsidR="0007178C" w:rsidRPr="00CA3C21" w:rsidRDefault="0007178C" w:rsidP="000918C5">
            <w:pPr>
              <w:ind w:right="-56"/>
              <w:jc w:val="right"/>
              <w:rPr>
                <w:rFonts w:eastAsia="Arial Unicode MS" w:cs="Arial"/>
                <w:sz w:val="18"/>
                <w:szCs w:val="18"/>
              </w:rPr>
            </w:pPr>
          </w:p>
        </w:tc>
        <w:tc>
          <w:tcPr>
            <w:tcW w:w="1418" w:type="dxa"/>
            <w:tcBorders>
              <w:top w:val="single" w:sz="4" w:space="0" w:color="auto"/>
              <w:left w:val="nil"/>
              <w:bottom w:val="nil"/>
              <w:right w:val="nil"/>
            </w:tcBorders>
            <w:shd w:val="clear" w:color="auto" w:fill="FAFAFA"/>
            <w:vAlign w:val="bottom"/>
          </w:tcPr>
          <w:p w:rsidR="0007178C" w:rsidRPr="00CA3C21" w:rsidRDefault="0007178C" w:rsidP="000918C5">
            <w:pPr>
              <w:ind w:right="-56"/>
              <w:jc w:val="right"/>
              <w:rPr>
                <w:rFonts w:eastAsia="Arial Unicode MS" w:cs="Arial"/>
                <w:sz w:val="18"/>
                <w:szCs w:val="18"/>
              </w:rPr>
            </w:pPr>
          </w:p>
        </w:tc>
      </w:tr>
      <w:tr w:rsidR="0007178C" w:rsidRPr="00CA3C21" w:rsidTr="000918C5">
        <w:tc>
          <w:tcPr>
            <w:tcW w:w="5727" w:type="dxa"/>
            <w:vAlign w:val="bottom"/>
          </w:tcPr>
          <w:p w:rsidR="0007178C" w:rsidRPr="00CA3C21" w:rsidRDefault="00D644CE" w:rsidP="00A01789">
            <w:pPr>
              <w:ind w:left="84"/>
              <w:rPr>
                <w:rFonts w:eastAsia="Arial Unicode MS" w:cs="Arial"/>
                <w:sz w:val="18"/>
                <w:szCs w:val="18"/>
              </w:rPr>
            </w:pPr>
            <w:r w:rsidRPr="00CA3C21">
              <w:rPr>
                <w:rFonts w:eastAsia="Arial Unicode MS" w:cs="Arial"/>
                <w:sz w:val="18"/>
                <w:szCs w:val="18"/>
              </w:rPr>
              <w:t>Cash and cash equivalents</w:t>
            </w:r>
          </w:p>
        </w:tc>
        <w:tc>
          <w:tcPr>
            <w:tcW w:w="1275" w:type="dxa"/>
            <w:shd w:val="clear" w:color="auto" w:fill="FAFAFA"/>
            <w:vAlign w:val="bottom"/>
          </w:tcPr>
          <w:p w:rsidR="0007178C" w:rsidRPr="00CA3C21" w:rsidRDefault="000F0ED9" w:rsidP="000918C5">
            <w:pPr>
              <w:ind w:right="-56"/>
              <w:jc w:val="right"/>
              <w:rPr>
                <w:rFonts w:eastAsia="Arial Unicode MS" w:cs="Arial"/>
                <w:sz w:val="18"/>
                <w:szCs w:val="18"/>
              </w:rPr>
            </w:pPr>
            <w:r w:rsidRPr="00CA3C21">
              <w:rPr>
                <w:rFonts w:eastAsia="Arial Unicode MS" w:cs="Arial"/>
                <w:sz w:val="18"/>
                <w:szCs w:val="18"/>
              </w:rPr>
              <w:t>-</w:t>
            </w:r>
          </w:p>
        </w:tc>
        <w:tc>
          <w:tcPr>
            <w:tcW w:w="1276" w:type="dxa"/>
            <w:shd w:val="clear" w:color="auto" w:fill="FAFAFA"/>
            <w:vAlign w:val="bottom"/>
          </w:tcPr>
          <w:p w:rsidR="0007178C" w:rsidRPr="00CA3C21" w:rsidRDefault="000F0ED9" w:rsidP="000918C5">
            <w:pPr>
              <w:ind w:right="-56"/>
              <w:jc w:val="right"/>
              <w:rPr>
                <w:rFonts w:eastAsia="Arial Unicode MS" w:cs="Arial"/>
                <w:sz w:val="18"/>
                <w:szCs w:val="18"/>
              </w:rPr>
            </w:pPr>
            <w:r w:rsidRPr="00CA3C21">
              <w:rPr>
                <w:rFonts w:eastAsia="Arial Unicode MS" w:cs="Arial"/>
                <w:sz w:val="18"/>
                <w:szCs w:val="18"/>
              </w:rPr>
              <w:t>293,562,253</w:t>
            </w:r>
          </w:p>
        </w:tc>
        <w:tc>
          <w:tcPr>
            <w:tcW w:w="1418" w:type="dxa"/>
            <w:shd w:val="clear" w:color="auto" w:fill="FAFAFA"/>
            <w:vAlign w:val="bottom"/>
          </w:tcPr>
          <w:p w:rsidR="0007178C" w:rsidRPr="00CA3C21" w:rsidRDefault="000F0ED9" w:rsidP="000918C5">
            <w:pPr>
              <w:ind w:right="-56"/>
              <w:jc w:val="right"/>
              <w:rPr>
                <w:rFonts w:eastAsia="Arial Unicode MS" w:cs="Arial"/>
                <w:sz w:val="18"/>
                <w:szCs w:val="18"/>
              </w:rPr>
            </w:pPr>
            <w:r w:rsidRPr="00CA3C21">
              <w:rPr>
                <w:rFonts w:eastAsia="Arial Unicode MS" w:cs="Arial"/>
                <w:sz w:val="18"/>
                <w:szCs w:val="18"/>
              </w:rPr>
              <w:t>293,562,253</w:t>
            </w:r>
          </w:p>
        </w:tc>
      </w:tr>
      <w:tr w:rsidR="0007178C" w:rsidRPr="00CA3C21" w:rsidTr="000918C5">
        <w:tc>
          <w:tcPr>
            <w:tcW w:w="5727" w:type="dxa"/>
            <w:vAlign w:val="bottom"/>
            <w:hideMark/>
          </w:tcPr>
          <w:p w:rsidR="0007178C" w:rsidRPr="00CA3C21" w:rsidRDefault="00D644CE" w:rsidP="00A01789">
            <w:pPr>
              <w:ind w:left="84"/>
              <w:rPr>
                <w:rFonts w:eastAsia="Arial Unicode MS" w:cs="Arial"/>
                <w:sz w:val="18"/>
                <w:szCs w:val="18"/>
              </w:rPr>
            </w:pPr>
            <w:r w:rsidRPr="00CA3C21">
              <w:rPr>
                <w:rFonts w:eastAsia="Arial Unicode MS" w:cs="Arial"/>
                <w:sz w:val="18"/>
                <w:szCs w:val="18"/>
              </w:rPr>
              <w:t>Trade and other receivable, net</w:t>
            </w:r>
          </w:p>
        </w:tc>
        <w:tc>
          <w:tcPr>
            <w:tcW w:w="1275" w:type="dxa"/>
            <w:shd w:val="clear" w:color="auto" w:fill="FAFAFA"/>
            <w:vAlign w:val="bottom"/>
          </w:tcPr>
          <w:p w:rsidR="0007178C" w:rsidRPr="00CA3C21" w:rsidRDefault="000F0ED9" w:rsidP="000918C5">
            <w:pPr>
              <w:ind w:right="-56"/>
              <w:jc w:val="right"/>
              <w:rPr>
                <w:rFonts w:eastAsia="Arial Unicode MS" w:cs="Arial"/>
                <w:sz w:val="18"/>
                <w:szCs w:val="18"/>
              </w:rPr>
            </w:pPr>
            <w:r w:rsidRPr="00CA3C21">
              <w:rPr>
                <w:rFonts w:eastAsia="Arial Unicode MS" w:cs="Arial"/>
                <w:sz w:val="18"/>
                <w:szCs w:val="18"/>
              </w:rPr>
              <w:t>-</w:t>
            </w:r>
          </w:p>
        </w:tc>
        <w:tc>
          <w:tcPr>
            <w:tcW w:w="1276" w:type="dxa"/>
            <w:shd w:val="clear" w:color="auto" w:fill="FAFAFA"/>
            <w:vAlign w:val="bottom"/>
          </w:tcPr>
          <w:p w:rsidR="0007178C" w:rsidRPr="00CA3C21" w:rsidRDefault="000F0ED9" w:rsidP="000918C5">
            <w:pPr>
              <w:ind w:right="-56"/>
              <w:jc w:val="right"/>
              <w:rPr>
                <w:rFonts w:eastAsia="Arial Unicode MS" w:cs="Arial"/>
                <w:sz w:val="18"/>
                <w:szCs w:val="18"/>
              </w:rPr>
            </w:pPr>
            <w:r w:rsidRPr="00CA3C21">
              <w:rPr>
                <w:rFonts w:eastAsia="Arial Unicode MS" w:cs="Arial"/>
                <w:sz w:val="18"/>
                <w:szCs w:val="18"/>
              </w:rPr>
              <w:t>1</w:t>
            </w:r>
            <w:r w:rsidR="00F54D4B">
              <w:rPr>
                <w:rFonts w:eastAsia="Arial Unicode MS" w:cs="Arial"/>
                <w:sz w:val="18"/>
                <w:szCs w:val="18"/>
              </w:rPr>
              <w:t>37</w:t>
            </w:r>
            <w:r w:rsidRPr="00CA3C21">
              <w:rPr>
                <w:rFonts w:eastAsia="Arial Unicode MS" w:cs="Arial"/>
                <w:sz w:val="18"/>
                <w:szCs w:val="18"/>
              </w:rPr>
              <w:t>,</w:t>
            </w:r>
            <w:r w:rsidR="00F54D4B">
              <w:rPr>
                <w:rFonts w:eastAsia="Arial Unicode MS" w:cs="Arial"/>
                <w:sz w:val="18"/>
                <w:szCs w:val="18"/>
              </w:rPr>
              <w:t>595</w:t>
            </w:r>
            <w:r w:rsidRPr="00CA3C21">
              <w:rPr>
                <w:rFonts w:eastAsia="Arial Unicode MS" w:cs="Arial"/>
                <w:sz w:val="18"/>
                <w:szCs w:val="18"/>
              </w:rPr>
              <w:t>,</w:t>
            </w:r>
            <w:r w:rsidR="00F54D4B">
              <w:rPr>
                <w:rFonts w:eastAsia="Arial Unicode MS" w:cs="Arial"/>
                <w:sz w:val="18"/>
                <w:szCs w:val="18"/>
              </w:rPr>
              <w:t>692</w:t>
            </w:r>
          </w:p>
        </w:tc>
        <w:tc>
          <w:tcPr>
            <w:tcW w:w="1418" w:type="dxa"/>
            <w:shd w:val="clear" w:color="auto" w:fill="FAFAFA"/>
            <w:vAlign w:val="bottom"/>
          </w:tcPr>
          <w:p w:rsidR="0007178C" w:rsidRPr="00CA3C21" w:rsidRDefault="000F0ED9" w:rsidP="000918C5">
            <w:pPr>
              <w:ind w:right="-56"/>
              <w:jc w:val="right"/>
              <w:rPr>
                <w:rFonts w:eastAsia="Arial Unicode MS" w:cs="Arial"/>
                <w:sz w:val="18"/>
                <w:szCs w:val="18"/>
              </w:rPr>
            </w:pPr>
            <w:r w:rsidRPr="00CA3C21">
              <w:rPr>
                <w:rFonts w:eastAsia="Arial Unicode MS" w:cs="Arial"/>
                <w:sz w:val="18"/>
                <w:szCs w:val="18"/>
              </w:rPr>
              <w:t>1</w:t>
            </w:r>
            <w:r w:rsidR="00F54D4B">
              <w:rPr>
                <w:rFonts w:eastAsia="Arial Unicode MS" w:cs="Arial"/>
                <w:sz w:val="18"/>
                <w:szCs w:val="18"/>
              </w:rPr>
              <w:t>37</w:t>
            </w:r>
            <w:r w:rsidRPr="00CA3C21">
              <w:rPr>
                <w:rFonts w:eastAsia="Arial Unicode MS" w:cs="Arial"/>
                <w:sz w:val="18"/>
                <w:szCs w:val="18"/>
              </w:rPr>
              <w:t>,</w:t>
            </w:r>
            <w:r w:rsidR="00F54D4B">
              <w:rPr>
                <w:rFonts w:eastAsia="Arial Unicode MS" w:cs="Arial"/>
                <w:sz w:val="18"/>
                <w:szCs w:val="18"/>
              </w:rPr>
              <w:t>595</w:t>
            </w:r>
            <w:r w:rsidRPr="00CA3C21">
              <w:rPr>
                <w:rFonts w:eastAsia="Arial Unicode MS" w:cs="Arial"/>
                <w:sz w:val="18"/>
                <w:szCs w:val="18"/>
              </w:rPr>
              <w:t>,</w:t>
            </w:r>
            <w:r w:rsidR="00F54D4B">
              <w:rPr>
                <w:rFonts w:eastAsia="Arial Unicode MS" w:cs="Arial"/>
                <w:sz w:val="18"/>
                <w:szCs w:val="18"/>
              </w:rPr>
              <w:t>692</w:t>
            </w:r>
          </w:p>
        </w:tc>
      </w:tr>
      <w:tr w:rsidR="0007178C" w:rsidRPr="00CA3C21" w:rsidTr="00F54D4B">
        <w:tc>
          <w:tcPr>
            <w:tcW w:w="5727" w:type="dxa"/>
            <w:vAlign w:val="bottom"/>
          </w:tcPr>
          <w:p w:rsidR="0007178C" w:rsidRPr="00CA3C21" w:rsidRDefault="0007178C" w:rsidP="00A01789">
            <w:pPr>
              <w:ind w:left="84"/>
              <w:rPr>
                <w:rFonts w:eastAsia="Arial Unicode MS" w:cs="Arial"/>
                <w:sz w:val="18"/>
                <w:szCs w:val="18"/>
              </w:rPr>
            </w:pPr>
            <w:r w:rsidRPr="00CA3C21">
              <w:rPr>
                <w:rFonts w:eastAsia="Arial Unicode MS" w:cs="Arial"/>
                <w:sz w:val="18"/>
                <w:szCs w:val="18"/>
              </w:rPr>
              <w:t xml:space="preserve">  </w:t>
            </w:r>
            <w:r w:rsidR="00D644CE" w:rsidRPr="00CA3C21">
              <w:rPr>
                <w:rFonts w:eastAsia="Arial Unicode MS" w:cs="Arial"/>
                <w:sz w:val="18"/>
                <w:szCs w:val="18"/>
              </w:rPr>
              <w:t>Derivative assets</w:t>
            </w:r>
          </w:p>
        </w:tc>
        <w:tc>
          <w:tcPr>
            <w:tcW w:w="1275" w:type="dxa"/>
            <w:shd w:val="clear" w:color="auto" w:fill="FAFAFA"/>
            <w:vAlign w:val="bottom"/>
          </w:tcPr>
          <w:p w:rsidR="0007178C" w:rsidRPr="00CA3C21" w:rsidRDefault="000F0ED9" w:rsidP="000918C5">
            <w:pPr>
              <w:ind w:right="-56"/>
              <w:jc w:val="right"/>
              <w:rPr>
                <w:rFonts w:eastAsia="Arial Unicode MS" w:cs="Arial"/>
                <w:sz w:val="18"/>
                <w:szCs w:val="18"/>
              </w:rPr>
            </w:pPr>
            <w:r w:rsidRPr="00CA3C21">
              <w:rPr>
                <w:rFonts w:eastAsia="Arial Unicode MS" w:cs="Arial"/>
                <w:sz w:val="18"/>
                <w:szCs w:val="18"/>
              </w:rPr>
              <w:t>2,218,452</w:t>
            </w:r>
          </w:p>
        </w:tc>
        <w:tc>
          <w:tcPr>
            <w:tcW w:w="1276" w:type="dxa"/>
            <w:shd w:val="clear" w:color="auto" w:fill="FAFAFA"/>
            <w:vAlign w:val="bottom"/>
          </w:tcPr>
          <w:p w:rsidR="0007178C" w:rsidRPr="00CA3C21" w:rsidRDefault="000F0ED9" w:rsidP="000918C5">
            <w:pPr>
              <w:ind w:right="-56"/>
              <w:jc w:val="right"/>
              <w:rPr>
                <w:rFonts w:eastAsia="Arial Unicode MS" w:cs="Arial"/>
                <w:sz w:val="18"/>
                <w:szCs w:val="18"/>
              </w:rPr>
            </w:pPr>
            <w:r w:rsidRPr="00CA3C21">
              <w:rPr>
                <w:rFonts w:eastAsia="Arial Unicode MS" w:cs="Arial"/>
                <w:sz w:val="18"/>
                <w:szCs w:val="18"/>
              </w:rPr>
              <w:t>-</w:t>
            </w:r>
          </w:p>
        </w:tc>
        <w:tc>
          <w:tcPr>
            <w:tcW w:w="1418" w:type="dxa"/>
            <w:shd w:val="clear" w:color="auto" w:fill="FAFAFA"/>
            <w:vAlign w:val="bottom"/>
          </w:tcPr>
          <w:p w:rsidR="0007178C" w:rsidRPr="00CA3C21" w:rsidRDefault="000F0ED9" w:rsidP="000918C5">
            <w:pPr>
              <w:ind w:right="-56"/>
              <w:jc w:val="right"/>
              <w:rPr>
                <w:rFonts w:eastAsia="Arial Unicode MS" w:cs="Arial"/>
                <w:sz w:val="18"/>
                <w:szCs w:val="18"/>
              </w:rPr>
            </w:pPr>
            <w:r w:rsidRPr="00CA3C21">
              <w:rPr>
                <w:rFonts w:eastAsia="Arial Unicode MS" w:cs="Arial"/>
                <w:sz w:val="18"/>
                <w:szCs w:val="18"/>
              </w:rPr>
              <w:t>2,218,452</w:t>
            </w:r>
          </w:p>
        </w:tc>
      </w:tr>
      <w:tr w:rsidR="0007178C" w:rsidRPr="00CA3C21" w:rsidTr="00F54D4B">
        <w:tc>
          <w:tcPr>
            <w:tcW w:w="5727" w:type="dxa"/>
            <w:vAlign w:val="bottom"/>
          </w:tcPr>
          <w:p w:rsidR="0007178C" w:rsidRPr="00CA3C21" w:rsidRDefault="00D644CE" w:rsidP="00A01789">
            <w:pPr>
              <w:ind w:left="84"/>
              <w:rPr>
                <w:rFonts w:eastAsia="Arial Unicode MS" w:cs="Arial"/>
                <w:sz w:val="18"/>
                <w:szCs w:val="18"/>
              </w:rPr>
            </w:pPr>
            <w:r w:rsidRPr="00CA3C21">
              <w:rPr>
                <w:rFonts w:eastAsia="Arial Unicode MS" w:cs="Arial"/>
                <w:sz w:val="18"/>
                <w:szCs w:val="18"/>
              </w:rPr>
              <w:t>Restricted deposits at banks</w:t>
            </w:r>
          </w:p>
        </w:tc>
        <w:tc>
          <w:tcPr>
            <w:tcW w:w="1275" w:type="dxa"/>
            <w:tcBorders>
              <w:bottom w:val="single" w:sz="4" w:space="0" w:color="auto"/>
            </w:tcBorders>
            <w:shd w:val="clear" w:color="auto" w:fill="FAFAFA"/>
            <w:vAlign w:val="bottom"/>
          </w:tcPr>
          <w:p w:rsidR="0007178C" w:rsidRPr="00CA3C21" w:rsidRDefault="000F0ED9" w:rsidP="000918C5">
            <w:pPr>
              <w:ind w:right="-56"/>
              <w:jc w:val="right"/>
              <w:rPr>
                <w:rFonts w:eastAsia="Arial Unicode MS" w:cs="Arial"/>
                <w:sz w:val="18"/>
                <w:szCs w:val="18"/>
              </w:rPr>
            </w:pPr>
            <w:r w:rsidRPr="00CA3C21">
              <w:rPr>
                <w:rFonts w:eastAsia="Arial Unicode MS" w:cs="Arial"/>
                <w:sz w:val="18"/>
                <w:szCs w:val="18"/>
              </w:rPr>
              <w:t>-</w:t>
            </w:r>
          </w:p>
        </w:tc>
        <w:tc>
          <w:tcPr>
            <w:tcW w:w="1276" w:type="dxa"/>
            <w:tcBorders>
              <w:bottom w:val="single" w:sz="4" w:space="0" w:color="auto"/>
            </w:tcBorders>
            <w:shd w:val="clear" w:color="auto" w:fill="FAFAFA"/>
            <w:vAlign w:val="bottom"/>
          </w:tcPr>
          <w:p w:rsidR="0007178C" w:rsidRPr="00CA3C21" w:rsidRDefault="000F0ED9" w:rsidP="000918C5">
            <w:pPr>
              <w:ind w:right="-56"/>
              <w:jc w:val="right"/>
              <w:rPr>
                <w:rFonts w:eastAsia="Arial Unicode MS" w:cs="Arial"/>
                <w:sz w:val="18"/>
                <w:szCs w:val="18"/>
              </w:rPr>
            </w:pPr>
            <w:r w:rsidRPr="00CA3C21">
              <w:rPr>
                <w:rFonts w:eastAsia="Arial Unicode MS" w:cs="Arial"/>
                <w:sz w:val="18"/>
                <w:szCs w:val="18"/>
              </w:rPr>
              <w:t>5,783,700</w:t>
            </w:r>
          </w:p>
        </w:tc>
        <w:tc>
          <w:tcPr>
            <w:tcW w:w="1418" w:type="dxa"/>
            <w:tcBorders>
              <w:bottom w:val="single" w:sz="4" w:space="0" w:color="auto"/>
            </w:tcBorders>
            <w:shd w:val="clear" w:color="auto" w:fill="FAFAFA"/>
            <w:vAlign w:val="bottom"/>
          </w:tcPr>
          <w:p w:rsidR="0007178C" w:rsidRPr="00CA3C21" w:rsidRDefault="000F0ED9" w:rsidP="000918C5">
            <w:pPr>
              <w:ind w:right="-56"/>
              <w:jc w:val="right"/>
              <w:rPr>
                <w:rFonts w:eastAsia="Arial Unicode MS" w:cs="Arial"/>
                <w:sz w:val="18"/>
                <w:szCs w:val="18"/>
              </w:rPr>
            </w:pPr>
            <w:r w:rsidRPr="00CA3C21">
              <w:rPr>
                <w:rFonts w:eastAsia="Arial Unicode MS" w:cs="Arial"/>
                <w:sz w:val="18"/>
                <w:szCs w:val="18"/>
              </w:rPr>
              <w:t>5,783,700</w:t>
            </w:r>
          </w:p>
        </w:tc>
      </w:tr>
      <w:tr w:rsidR="0007178C" w:rsidRPr="00CA3C21" w:rsidTr="000918C5">
        <w:tc>
          <w:tcPr>
            <w:tcW w:w="5727" w:type="dxa"/>
            <w:vAlign w:val="bottom"/>
          </w:tcPr>
          <w:p w:rsidR="0007178C" w:rsidRPr="00CA3C21" w:rsidRDefault="0007178C" w:rsidP="00A01789">
            <w:pPr>
              <w:ind w:left="84"/>
              <w:rPr>
                <w:rFonts w:eastAsia="Arial Unicode MS" w:cs="Arial"/>
                <w:sz w:val="18"/>
                <w:szCs w:val="18"/>
              </w:rPr>
            </w:pPr>
          </w:p>
        </w:tc>
        <w:tc>
          <w:tcPr>
            <w:tcW w:w="1275" w:type="dxa"/>
            <w:tcBorders>
              <w:top w:val="single" w:sz="4" w:space="0" w:color="auto"/>
              <w:left w:val="nil"/>
              <w:bottom w:val="nil"/>
              <w:right w:val="nil"/>
            </w:tcBorders>
            <w:shd w:val="clear" w:color="auto" w:fill="FAFAFA"/>
          </w:tcPr>
          <w:p w:rsidR="0007178C" w:rsidRPr="00CA3C21" w:rsidRDefault="0007178C" w:rsidP="000918C5">
            <w:pPr>
              <w:ind w:right="-56"/>
              <w:jc w:val="right"/>
              <w:rPr>
                <w:rFonts w:eastAsia="Arial Unicode MS" w:cs="Arial"/>
                <w:sz w:val="18"/>
                <w:szCs w:val="18"/>
              </w:rPr>
            </w:pPr>
          </w:p>
        </w:tc>
        <w:tc>
          <w:tcPr>
            <w:tcW w:w="1276" w:type="dxa"/>
            <w:tcBorders>
              <w:top w:val="single" w:sz="4" w:space="0" w:color="auto"/>
              <w:left w:val="nil"/>
              <w:bottom w:val="nil"/>
              <w:right w:val="nil"/>
            </w:tcBorders>
            <w:shd w:val="clear" w:color="auto" w:fill="FAFAFA"/>
          </w:tcPr>
          <w:p w:rsidR="0007178C" w:rsidRPr="00CA3C21" w:rsidRDefault="0007178C" w:rsidP="000918C5">
            <w:pPr>
              <w:ind w:right="-56"/>
              <w:jc w:val="right"/>
              <w:rPr>
                <w:rFonts w:eastAsia="Arial Unicode MS" w:cs="Arial"/>
                <w:sz w:val="18"/>
                <w:szCs w:val="18"/>
              </w:rPr>
            </w:pPr>
          </w:p>
        </w:tc>
        <w:tc>
          <w:tcPr>
            <w:tcW w:w="1418" w:type="dxa"/>
            <w:tcBorders>
              <w:top w:val="single" w:sz="4" w:space="0" w:color="auto"/>
              <w:left w:val="nil"/>
              <w:bottom w:val="nil"/>
              <w:right w:val="nil"/>
            </w:tcBorders>
            <w:shd w:val="clear" w:color="auto" w:fill="FAFAFA"/>
          </w:tcPr>
          <w:p w:rsidR="0007178C" w:rsidRPr="00CA3C21" w:rsidRDefault="0007178C" w:rsidP="000918C5">
            <w:pPr>
              <w:ind w:right="-56"/>
              <w:jc w:val="right"/>
              <w:rPr>
                <w:rFonts w:eastAsia="Arial Unicode MS" w:cs="Arial"/>
                <w:sz w:val="18"/>
                <w:szCs w:val="18"/>
              </w:rPr>
            </w:pPr>
          </w:p>
        </w:tc>
      </w:tr>
      <w:tr w:rsidR="0007178C" w:rsidRPr="00CA3C21" w:rsidTr="000918C5">
        <w:trPr>
          <w:trHeight w:val="90"/>
        </w:trPr>
        <w:tc>
          <w:tcPr>
            <w:tcW w:w="5727" w:type="dxa"/>
            <w:vAlign w:val="bottom"/>
          </w:tcPr>
          <w:p w:rsidR="0007178C" w:rsidRPr="00CA3C21" w:rsidRDefault="0007178C" w:rsidP="00A01789">
            <w:pPr>
              <w:ind w:left="84"/>
              <w:rPr>
                <w:rFonts w:eastAsia="Arial Unicode MS" w:cs="Arial"/>
                <w:sz w:val="18"/>
                <w:szCs w:val="18"/>
              </w:rPr>
            </w:pPr>
          </w:p>
        </w:tc>
        <w:tc>
          <w:tcPr>
            <w:tcW w:w="1275" w:type="dxa"/>
            <w:tcBorders>
              <w:top w:val="nil"/>
              <w:left w:val="nil"/>
              <w:bottom w:val="single" w:sz="4" w:space="0" w:color="auto"/>
              <w:right w:val="nil"/>
            </w:tcBorders>
            <w:shd w:val="clear" w:color="auto" w:fill="FAFAFA"/>
          </w:tcPr>
          <w:p w:rsidR="0007178C" w:rsidRPr="00CA3C21" w:rsidRDefault="000F0ED9" w:rsidP="000918C5">
            <w:pPr>
              <w:ind w:right="-56"/>
              <w:jc w:val="right"/>
              <w:rPr>
                <w:rFonts w:eastAsia="Arial Unicode MS" w:cs="Arial"/>
                <w:sz w:val="18"/>
                <w:szCs w:val="18"/>
              </w:rPr>
            </w:pPr>
            <w:r w:rsidRPr="00CA3C21">
              <w:rPr>
                <w:rFonts w:eastAsia="Arial Unicode MS" w:cs="Arial"/>
                <w:sz w:val="18"/>
                <w:szCs w:val="18"/>
              </w:rPr>
              <w:t>2,218,452</w:t>
            </w:r>
          </w:p>
        </w:tc>
        <w:tc>
          <w:tcPr>
            <w:tcW w:w="1276" w:type="dxa"/>
            <w:tcBorders>
              <w:top w:val="nil"/>
              <w:left w:val="nil"/>
              <w:bottom w:val="single" w:sz="4" w:space="0" w:color="auto"/>
              <w:right w:val="nil"/>
            </w:tcBorders>
            <w:shd w:val="clear" w:color="auto" w:fill="FAFAFA"/>
          </w:tcPr>
          <w:p w:rsidR="0007178C" w:rsidRPr="00CA3C21" w:rsidRDefault="000F0ED9" w:rsidP="000918C5">
            <w:pPr>
              <w:ind w:right="-56"/>
              <w:jc w:val="right"/>
              <w:rPr>
                <w:rFonts w:eastAsia="Arial Unicode MS" w:cs="Arial"/>
                <w:sz w:val="18"/>
                <w:szCs w:val="18"/>
              </w:rPr>
            </w:pPr>
            <w:r w:rsidRPr="00CA3C21">
              <w:rPr>
                <w:rFonts w:eastAsia="Arial Unicode MS" w:cs="Arial"/>
                <w:sz w:val="18"/>
                <w:szCs w:val="18"/>
              </w:rPr>
              <w:t>4</w:t>
            </w:r>
            <w:r w:rsidR="00F54D4B">
              <w:rPr>
                <w:rFonts w:eastAsia="Arial Unicode MS" w:cs="Arial"/>
                <w:sz w:val="18"/>
                <w:szCs w:val="18"/>
              </w:rPr>
              <w:t>36</w:t>
            </w:r>
            <w:r w:rsidRPr="00CA3C21">
              <w:rPr>
                <w:rFonts w:eastAsia="Arial Unicode MS" w:cs="Arial"/>
                <w:sz w:val="18"/>
                <w:szCs w:val="18"/>
              </w:rPr>
              <w:t>,</w:t>
            </w:r>
            <w:r w:rsidR="00F54D4B">
              <w:rPr>
                <w:rFonts w:eastAsia="Arial Unicode MS" w:cs="Arial"/>
                <w:sz w:val="18"/>
                <w:szCs w:val="18"/>
              </w:rPr>
              <w:t>941</w:t>
            </w:r>
            <w:r w:rsidRPr="00CA3C21">
              <w:rPr>
                <w:rFonts w:eastAsia="Arial Unicode MS" w:cs="Arial"/>
                <w:sz w:val="18"/>
                <w:szCs w:val="18"/>
              </w:rPr>
              <w:t>,</w:t>
            </w:r>
            <w:r w:rsidR="00F54D4B">
              <w:rPr>
                <w:rFonts w:eastAsia="Arial Unicode MS" w:cs="Arial"/>
                <w:sz w:val="18"/>
                <w:szCs w:val="18"/>
              </w:rPr>
              <w:t>645</w:t>
            </w:r>
          </w:p>
        </w:tc>
        <w:tc>
          <w:tcPr>
            <w:tcW w:w="1418" w:type="dxa"/>
            <w:tcBorders>
              <w:top w:val="nil"/>
              <w:left w:val="nil"/>
              <w:bottom w:val="single" w:sz="4" w:space="0" w:color="auto"/>
              <w:right w:val="nil"/>
            </w:tcBorders>
            <w:shd w:val="clear" w:color="auto" w:fill="FAFAFA"/>
          </w:tcPr>
          <w:p w:rsidR="0007178C" w:rsidRPr="00CA3C21" w:rsidRDefault="00F54D4B" w:rsidP="000918C5">
            <w:pPr>
              <w:ind w:right="-56"/>
              <w:jc w:val="right"/>
              <w:rPr>
                <w:rFonts w:eastAsia="Arial Unicode MS" w:cs="Arial"/>
                <w:sz w:val="18"/>
                <w:szCs w:val="18"/>
              </w:rPr>
            </w:pPr>
            <w:r>
              <w:rPr>
                <w:rFonts w:eastAsia="Arial Unicode MS" w:cs="Arial"/>
                <w:sz w:val="18"/>
                <w:szCs w:val="18"/>
              </w:rPr>
              <w:t>439</w:t>
            </w:r>
            <w:r w:rsidR="000F0ED9" w:rsidRPr="00CA3C21">
              <w:rPr>
                <w:rFonts w:eastAsia="Arial Unicode MS" w:cs="Arial"/>
                <w:sz w:val="18"/>
                <w:szCs w:val="18"/>
              </w:rPr>
              <w:t>,</w:t>
            </w:r>
            <w:r>
              <w:rPr>
                <w:rFonts w:eastAsia="Arial Unicode MS" w:cs="Arial"/>
                <w:sz w:val="18"/>
                <w:szCs w:val="18"/>
              </w:rPr>
              <w:t>160</w:t>
            </w:r>
            <w:r w:rsidR="000F0ED9" w:rsidRPr="00CA3C21">
              <w:rPr>
                <w:rFonts w:eastAsia="Arial Unicode MS" w:cs="Arial"/>
                <w:sz w:val="18"/>
                <w:szCs w:val="18"/>
              </w:rPr>
              <w:t>,</w:t>
            </w:r>
            <w:r>
              <w:rPr>
                <w:rFonts w:eastAsia="Arial Unicode MS" w:cs="Arial"/>
                <w:sz w:val="18"/>
                <w:szCs w:val="18"/>
              </w:rPr>
              <w:t>097</w:t>
            </w:r>
          </w:p>
        </w:tc>
      </w:tr>
    </w:tbl>
    <w:p w:rsidR="0007178C" w:rsidRPr="00CA3C21" w:rsidRDefault="0007178C" w:rsidP="0007178C">
      <w:pPr>
        <w:tabs>
          <w:tab w:val="left" w:pos="9000"/>
        </w:tabs>
        <w:jc w:val="thaiDistribute"/>
        <w:rPr>
          <w:rFonts w:cs="Arial"/>
          <w:sz w:val="18"/>
          <w:szCs w:val="18"/>
          <w:lang w:val="en-GB"/>
        </w:rPr>
      </w:pPr>
    </w:p>
    <w:tbl>
      <w:tblPr>
        <w:tblW w:w="9696" w:type="dxa"/>
        <w:tblInd w:w="-90" w:type="dxa"/>
        <w:tblLayout w:type="fixed"/>
        <w:tblLook w:val="04A0" w:firstRow="1" w:lastRow="0" w:firstColumn="1" w:lastColumn="0" w:noHBand="0" w:noVBand="1"/>
      </w:tblPr>
      <w:tblGrid>
        <w:gridCol w:w="5727"/>
        <w:gridCol w:w="1275"/>
        <w:gridCol w:w="1276"/>
        <w:gridCol w:w="1418"/>
      </w:tblGrid>
      <w:tr w:rsidR="00D644CE" w:rsidRPr="00CA3C21" w:rsidTr="000918C5">
        <w:tc>
          <w:tcPr>
            <w:tcW w:w="5727" w:type="dxa"/>
            <w:vAlign w:val="bottom"/>
          </w:tcPr>
          <w:p w:rsidR="00D644CE" w:rsidRPr="00CA3C21" w:rsidRDefault="00D644CE" w:rsidP="00A01789">
            <w:pPr>
              <w:ind w:left="84"/>
              <w:rPr>
                <w:rFonts w:eastAsia="Arial Unicode MS" w:cs="Arial"/>
                <w:b/>
                <w:bCs/>
                <w:sz w:val="18"/>
                <w:szCs w:val="18"/>
              </w:rPr>
            </w:pPr>
          </w:p>
        </w:tc>
        <w:tc>
          <w:tcPr>
            <w:tcW w:w="3969" w:type="dxa"/>
            <w:gridSpan w:val="3"/>
            <w:tcBorders>
              <w:top w:val="single" w:sz="4" w:space="0" w:color="auto"/>
              <w:left w:val="nil"/>
              <w:bottom w:val="nil"/>
              <w:right w:val="nil"/>
            </w:tcBorders>
          </w:tcPr>
          <w:p w:rsidR="00D644CE" w:rsidRPr="00CA3C21" w:rsidRDefault="00D644CE" w:rsidP="000918C5">
            <w:pPr>
              <w:jc w:val="center"/>
              <w:rPr>
                <w:rFonts w:eastAsia="Arial Unicode MS" w:cs="Arial"/>
                <w:b/>
                <w:bCs/>
                <w:sz w:val="18"/>
                <w:szCs w:val="18"/>
              </w:rPr>
            </w:pPr>
            <w:r w:rsidRPr="00CA3C21">
              <w:rPr>
                <w:rFonts w:eastAsia="Arial Unicode MS" w:cs="Arial"/>
                <w:b/>
                <w:bCs/>
                <w:sz w:val="18"/>
                <w:szCs w:val="18"/>
              </w:rPr>
              <w:t>Consolidated financial statements</w:t>
            </w:r>
          </w:p>
        </w:tc>
      </w:tr>
      <w:tr w:rsidR="00D644CE" w:rsidRPr="00CA3C21" w:rsidTr="000918C5">
        <w:tc>
          <w:tcPr>
            <w:tcW w:w="5727" w:type="dxa"/>
            <w:vAlign w:val="bottom"/>
          </w:tcPr>
          <w:p w:rsidR="00D644CE" w:rsidRPr="00CA3C21" w:rsidRDefault="00D644CE" w:rsidP="00A01789">
            <w:pPr>
              <w:ind w:left="84"/>
              <w:rPr>
                <w:rFonts w:eastAsia="Arial Unicode MS" w:cs="Arial"/>
                <w:b/>
                <w:bCs/>
                <w:sz w:val="18"/>
                <w:szCs w:val="18"/>
              </w:rPr>
            </w:pPr>
          </w:p>
        </w:tc>
        <w:tc>
          <w:tcPr>
            <w:tcW w:w="1275" w:type="dxa"/>
            <w:tcBorders>
              <w:top w:val="single" w:sz="4" w:space="0" w:color="auto"/>
              <w:left w:val="nil"/>
              <w:bottom w:val="nil"/>
              <w:right w:val="nil"/>
            </w:tcBorders>
            <w:vAlign w:val="bottom"/>
            <w:hideMark/>
          </w:tcPr>
          <w:p w:rsidR="00D644CE" w:rsidRPr="00CA3C21" w:rsidRDefault="00D644CE" w:rsidP="000918C5">
            <w:pPr>
              <w:ind w:right="-56"/>
              <w:jc w:val="right"/>
              <w:rPr>
                <w:rFonts w:eastAsia="Arial Unicode MS" w:cs="Arial"/>
                <w:b/>
                <w:bCs/>
                <w:sz w:val="18"/>
                <w:szCs w:val="18"/>
              </w:rPr>
            </w:pPr>
            <w:r w:rsidRPr="00CA3C21">
              <w:rPr>
                <w:rFonts w:eastAsia="Arial Unicode MS" w:cs="Arial"/>
                <w:b/>
                <w:bCs/>
                <w:sz w:val="18"/>
                <w:szCs w:val="18"/>
              </w:rPr>
              <w:t>FVPL</w:t>
            </w:r>
          </w:p>
        </w:tc>
        <w:tc>
          <w:tcPr>
            <w:tcW w:w="1276" w:type="dxa"/>
            <w:tcBorders>
              <w:top w:val="single" w:sz="4" w:space="0" w:color="auto"/>
              <w:left w:val="nil"/>
              <w:bottom w:val="nil"/>
              <w:right w:val="nil"/>
            </w:tcBorders>
            <w:vAlign w:val="bottom"/>
            <w:hideMark/>
          </w:tcPr>
          <w:p w:rsidR="00D644CE" w:rsidRPr="00CA3C21" w:rsidRDefault="00D644CE" w:rsidP="000918C5">
            <w:pPr>
              <w:ind w:right="-56"/>
              <w:jc w:val="right"/>
              <w:rPr>
                <w:rFonts w:eastAsia="Arial Unicode MS" w:cs="Arial"/>
                <w:b/>
                <w:bCs/>
                <w:sz w:val="18"/>
                <w:szCs w:val="18"/>
              </w:rPr>
            </w:pPr>
            <w:proofErr w:type="spellStart"/>
            <w:r w:rsidRPr="00CA3C21">
              <w:rPr>
                <w:rFonts w:eastAsia="Arial Unicode MS" w:cs="Arial"/>
                <w:b/>
                <w:bCs/>
                <w:sz w:val="18"/>
                <w:szCs w:val="18"/>
              </w:rPr>
              <w:t>Amortised</w:t>
            </w:r>
            <w:proofErr w:type="spellEnd"/>
          </w:p>
          <w:p w:rsidR="00D644CE" w:rsidRPr="00CA3C21" w:rsidRDefault="00D644CE" w:rsidP="000918C5">
            <w:pPr>
              <w:ind w:right="-56"/>
              <w:jc w:val="right"/>
              <w:rPr>
                <w:rFonts w:eastAsia="Arial Unicode MS" w:cs="Arial"/>
                <w:b/>
                <w:bCs/>
                <w:sz w:val="18"/>
                <w:szCs w:val="18"/>
              </w:rPr>
            </w:pPr>
            <w:r w:rsidRPr="00CA3C21">
              <w:rPr>
                <w:rFonts w:eastAsia="Arial Unicode MS" w:cs="Arial"/>
                <w:b/>
                <w:bCs/>
                <w:sz w:val="18"/>
                <w:szCs w:val="18"/>
              </w:rPr>
              <w:t xml:space="preserve"> cost</w:t>
            </w:r>
          </w:p>
        </w:tc>
        <w:tc>
          <w:tcPr>
            <w:tcW w:w="1418" w:type="dxa"/>
            <w:tcBorders>
              <w:top w:val="single" w:sz="4" w:space="0" w:color="auto"/>
              <w:left w:val="nil"/>
              <w:bottom w:val="nil"/>
              <w:right w:val="nil"/>
            </w:tcBorders>
            <w:vAlign w:val="bottom"/>
            <w:hideMark/>
          </w:tcPr>
          <w:p w:rsidR="00D644CE" w:rsidRPr="00CA3C21" w:rsidRDefault="00D644CE" w:rsidP="000918C5">
            <w:pPr>
              <w:ind w:right="-56"/>
              <w:jc w:val="right"/>
              <w:rPr>
                <w:rFonts w:eastAsia="Arial Unicode MS" w:cs="Arial"/>
                <w:b/>
                <w:bCs/>
                <w:sz w:val="18"/>
                <w:szCs w:val="18"/>
              </w:rPr>
            </w:pPr>
            <w:r w:rsidRPr="00CA3C21">
              <w:rPr>
                <w:rFonts w:eastAsia="Arial Unicode MS" w:cs="Arial"/>
                <w:b/>
                <w:bCs/>
                <w:sz w:val="18"/>
                <w:szCs w:val="18"/>
              </w:rPr>
              <w:t>Total</w:t>
            </w:r>
          </w:p>
        </w:tc>
      </w:tr>
      <w:tr w:rsidR="00D644CE" w:rsidRPr="00CA3C21" w:rsidTr="000918C5">
        <w:tc>
          <w:tcPr>
            <w:tcW w:w="5727" w:type="dxa"/>
            <w:hideMark/>
          </w:tcPr>
          <w:p w:rsidR="00D644CE" w:rsidRPr="00CA3C21" w:rsidRDefault="00D644CE" w:rsidP="00A01789">
            <w:pPr>
              <w:ind w:left="84"/>
              <w:rPr>
                <w:rFonts w:eastAsia="Arial Unicode MS" w:cs="Arial"/>
                <w:sz w:val="18"/>
                <w:szCs w:val="18"/>
              </w:rPr>
            </w:pPr>
            <w:r w:rsidRPr="00CA3C21">
              <w:rPr>
                <w:rFonts w:eastAsia="Arial Unicode MS" w:cs="Arial"/>
                <w:b/>
                <w:bCs/>
                <w:sz w:val="18"/>
                <w:szCs w:val="18"/>
              </w:rPr>
              <w:t xml:space="preserve">  </w:t>
            </w:r>
          </w:p>
        </w:tc>
        <w:tc>
          <w:tcPr>
            <w:tcW w:w="1275" w:type="dxa"/>
            <w:tcBorders>
              <w:top w:val="nil"/>
              <w:left w:val="nil"/>
              <w:bottom w:val="single" w:sz="4" w:space="0" w:color="auto"/>
              <w:right w:val="nil"/>
            </w:tcBorders>
            <w:vAlign w:val="center"/>
            <w:hideMark/>
          </w:tcPr>
          <w:p w:rsidR="00D644CE" w:rsidRPr="00CA3C21" w:rsidRDefault="00D644CE" w:rsidP="000918C5">
            <w:pPr>
              <w:pStyle w:val="a"/>
              <w:ind w:right="-56"/>
              <w:jc w:val="right"/>
              <w:rPr>
                <w:rFonts w:ascii="Arial" w:eastAsia="Arial Unicode MS" w:hAnsi="Arial" w:cs="Arial"/>
                <w:b/>
                <w:bCs/>
                <w:color w:val="auto"/>
                <w:sz w:val="18"/>
                <w:szCs w:val="18"/>
              </w:rPr>
            </w:pPr>
            <w:r w:rsidRPr="00CA3C21">
              <w:rPr>
                <w:rFonts w:ascii="Arial" w:eastAsia="Arial Unicode MS" w:hAnsi="Arial" w:cs="Arial"/>
                <w:b/>
                <w:bCs/>
                <w:color w:val="auto"/>
                <w:sz w:val="18"/>
                <w:szCs w:val="18"/>
              </w:rPr>
              <w:t>Baht</w:t>
            </w:r>
          </w:p>
        </w:tc>
        <w:tc>
          <w:tcPr>
            <w:tcW w:w="1276" w:type="dxa"/>
            <w:tcBorders>
              <w:top w:val="nil"/>
              <w:left w:val="nil"/>
              <w:bottom w:val="single" w:sz="4" w:space="0" w:color="auto"/>
              <w:right w:val="nil"/>
            </w:tcBorders>
            <w:vAlign w:val="center"/>
            <w:hideMark/>
          </w:tcPr>
          <w:p w:rsidR="00D644CE" w:rsidRPr="00CA3C21" w:rsidRDefault="00D644CE" w:rsidP="000918C5">
            <w:pPr>
              <w:pStyle w:val="a"/>
              <w:ind w:right="-56"/>
              <w:jc w:val="right"/>
              <w:rPr>
                <w:rFonts w:ascii="Arial" w:eastAsia="Arial Unicode MS" w:hAnsi="Arial" w:cs="Arial"/>
                <w:b/>
                <w:bCs/>
                <w:color w:val="auto"/>
                <w:sz w:val="18"/>
                <w:szCs w:val="18"/>
              </w:rPr>
            </w:pPr>
            <w:r w:rsidRPr="00CA3C21">
              <w:rPr>
                <w:rFonts w:ascii="Arial" w:eastAsia="Arial Unicode MS" w:hAnsi="Arial" w:cs="Arial"/>
                <w:b/>
                <w:bCs/>
                <w:color w:val="auto"/>
                <w:sz w:val="18"/>
                <w:szCs w:val="18"/>
              </w:rPr>
              <w:t>Baht</w:t>
            </w:r>
          </w:p>
        </w:tc>
        <w:tc>
          <w:tcPr>
            <w:tcW w:w="1418" w:type="dxa"/>
            <w:tcBorders>
              <w:top w:val="nil"/>
              <w:left w:val="nil"/>
              <w:bottom w:val="single" w:sz="4" w:space="0" w:color="auto"/>
              <w:right w:val="nil"/>
            </w:tcBorders>
            <w:vAlign w:val="center"/>
            <w:hideMark/>
          </w:tcPr>
          <w:p w:rsidR="00D644CE" w:rsidRPr="00CA3C21" w:rsidRDefault="00D644CE" w:rsidP="000918C5">
            <w:pPr>
              <w:pStyle w:val="a"/>
              <w:ind w:right="-56"/>
              <w:jc w:val="right"/>
              <w:rPr>
                <w:rFonts w:ascii="Arial" w:eastAsia="Arial Unicode MS" w:hAnsi="Arial" w:cs="Arial"/>
                <w:b/>
                <w:bCs/>
                <w:color w:val="auto"/>
                <w:sz w:val="18"/>
                <w:szCs w:val="18"/>
              </w:rPr>
            </w:pPr>
            <w:r w:rsidRPr="00CA3C21">
              <w:rPr>
                <w:rFonts w:ascii="Arial" w:eastAsia="Arial Unicode MS" w:hAnsi="Arial" w:cs="Arial"/>
                <w:b/>
                <w:bCs/>
                <w:color w:val="auto"/>
                <w:sz w:val="18"/>
                <w:szCs w:val="18"/>
              </w:rPr>
              <w:t>Baht</w:t>
            </w:r>
          </w:p>
        </w:tc>
      </w:tr>
      <w:tr w:rsidR="00D644CE" w:rsidRPr="00CA3C21" w:rsidTr="000918C5">
        <w:tc>
          <w:tcPr>
            <w:tcW w:w="5727" w:type="dxa"/>
            <w:vAlign w:val="bottom"/>
          </w:tcPr>
          <w:p w:rsidR="00D644CE" w:rsidRPr="00CA3C21" w:rsidRDefault="00D644CE" w:rsidP="00A01789">
            <w:pPr>
              <w:ind w:left="84"/>
              <w:rPr>
                <w:rFonts w:eastAsia="Arial Unicode MS" w:cs="Arial"/>
                <w:sz w:val="18"/>
                <w:szCs w:val="18"/>
              </w:rPr>
            </w:pPr>
            <w:r w:rsidRPr="00CA3C21">
              <w:rPr>
                <w:rFonts w:eastAsia="Arial Unicode MS" w:cs="Arial"/>
                <w:b/>
                <w:bCs/>
                <w:sz w:val="18"/>
                <w:szCs w:val="18"/>
              </w:rPr>
              <w:t>Financial liabilities</w:t>
            </w:r>
          </w:p>
        </w:tc>
        <w:tc>
          <w:tcPr>
            <w:tcW w:w="1275" w:type="dxa"/>
            <w:tcBorders>
              <w:top w:val="single" w:sz="4" w:space="0" w:color="auto"/>
              <w:left w:val="nil"/>
              <w:bottom w:val="nil"/>
              <w:right w:val="nil"/>
            </w:tcBorders>
            <w:shd w:val="clear" w:color="auto" w:fill="FAFAFA"/>
            <w:vAlign w:val="bottom"/>
          </w:tcPr>
          <w:p w:rsidR="00D644CE" w:rsidRPr="00CA3C21" w:rsidRDefault="00D644CE" w:rsidP="000918C5">
            <w:pPr>
              <w:ind w:right="-56"/>
              <w:jc w:val="right"/>
              <w:rPr>
                <w:rFonts w:eastAsia="Arial Unicode MS" w:cs="Arial"/>
                <w:sz w:val="18"/>
                <w:szCs w:val="18"/>
              </w:rPr>
            </w:pPr>
          </w:p>
        </w:tc>
        <w:tc>
          <w:tcPr>
            <w:tcW w:w="1276" w:type="dxa"/>
            <w:tcBorders>
              <w:top w:val="single" w:sz="4" w:space="0" w:color="auto"/>
              <w:left w:val="nil"/>
              <w:bottom w:val="nil"/>
              <w:right w:val="nil"/>
            </w:tcBorders>
            <w:shd w:val="clear" w:color="auto" w:fill="FAFAFA"/>
            <w:vAlign w:val="bottom"/>
          </w:tcPr>
          <w:p w:rsidR="00D644CE" w:rsidRPr="00CA3C21" w:rsidRDefault="00D644CE" w:rsidP="000918C5">
            <w:pPr>
              <w:ind w:right="-56"/>
              <w:jc w:val="right"/>
              <w:rPr>
                <w:rFonts w:eastAsia="Arial Unicode MS" w:cs="Arial"/>
                <w:sz w:val="18"/>
                <w:szCs w:val="18"/>
              </w:rPr>
            </w:pPr>
          </w:p>
        </w:tc>
        <w:tc>
          <w:tcPr>
            <w:tcW w:w="1418" w:type="dxa"/>
            <w:tcBorders>
              <w:top w:val="single" w:sz="4" w:space="0" w:color="auto"/>
              <w:left w:val="nil"/>
              <w:bottom w:val="nil"/>
              <w:right w:val="nil"/>
            </w:tcBorders>
            <w:shd w:val="clear" w:color="auto" w:fill="FAFAFA"/>
            <w:vAlign w:val="bottom"/>
          </w:tcPr>
          <w:p w:rsidR="00D644CE" w:rsidRPr="00CA3C21" w:rsidRDefault="00D644CE" w:rsidP="000918C5">
            <w:pPr>
              <w:ind w:right="-56"/>
              <w:jc w:val="right"/>
              <w:rPr>
                <w:rFonts w:eastAsia="Arial Unicode MS" w:cs="Arial"/>
                <w:sz w:val="18"/>
                <w:szCs w:val="18"/>
              </w:rPr>
            </w:pPr>
          </w:p>
        </w:tc>
      </w:tr>
      <w:tr w:rsidR="00D644CE" w:rsidRPr="00CA3C21" w:rsidTr="000918C5">
        <w:tc>
          <w:tcPr>
            <w:tcW w:w="5727" w:type="dxa"/>
            <w:vAlign w:val="bottom"/>
          </w:tcPr>
          <w:p w:rsidR="00D644CE" w:rsidRPr="00CA3C21" w:rsidRDefault="00D644CE" w:rsidP="00A01789">
            <w:pPr>
              <w:ind w:left="84"/>
              <w:rPr>
                <w:rFonts w:eastAsia="Arial Unicode MS" w:cs="Arial"/>
                <w:sz w:val="18"/>
                <w:szCs w:val="18"/>
              </w:rPr>
            </w:pPr>
            <w:r w:rsidRPr="00CA3C21">
              <w:rPr>
                <w:rFonts w:eastAsia="Arial Unicode MS" w:cs="Arial"/>
                <w:sz w:val="18"/>
                <w:szCs w:val="18"/>
              </w:rPr>
              <w:t>Trade and other payables</w:t>
            </w:r>
          </w:p>
        </w:tc>
        <w:tc>
          <w:tcPr>
            <w:tcW w:w="1275" w:type="dxa"/>
            <w:shd w:val="clear" w:color="auto" w:fill="FAFAFA"/>
            <w:vAlign w:val="bottom"/>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w:t>
            </w:r>
          </w:p>
        </w:tc>
        <w:tc>
          <w:tcPr>
            <w:tcW w:w="1276" w:type="dxa"/>
            <w:shd w:val="clear" w:color="auto" w:fill="FAFAFA"/>
            <w:vAlign w:val="bottom"/>
          </w:tcPr>
          <w:p w:rsidR="00D644CE" w:rsidRPr="00CA3C21" w:rsidRDefault="00F54D4B" w:rsidP="000918C5">
            <w:pPr>
              <w:ind w:right="-56"/>
              <w:jc w:val="right"/>
              <w:rPr>
                <w:rFonts w:eastAsia="Arial Unicode MS" w:cs="Arial"/>
                <w:sz w:val="18"/>
                <w:szCs w:val="18"/>
              </w:rPr>
            </w:pPr>
            <w:r>
              <w:rPr>
                <w:rFonts w:eastAsia="Arial Unicode MS" w:cs="Arial"/>
                <w:sz w:val="18"/>
                <w:szCs w:val="18"/>
              </w:rPr>
              <w:t>188</w:t>
            </w:r>
            <w:r w:rsidR="000F0ED9" w:rsidRPr="00CA3C21">
              <w:rPr>
                <w:rFonts w:eastAsia="Arial Unicode MS" w:cs="Arial"/>
                <w:sz w:val="18"/>
                <w:szCs w:val="18"/>
              </w:rPr>
              <w:t>,</w:t>
            </w:r>
            <w:r>
              <w:rPr>
                <w:rFonts w:eastAsia="Arial Unicode MS" w:cs="Arial"/>
                <w:sz w:val="18"/>
                <w:szCs w:val="18"/>
              </w:rPr>
              <w:t>012</w:t>
            </w:r>
            <w:r w:rsidR="000F0ED9" w:rsidRPr="00CA3C21">
              <w:rPr>
                <w:rFonts w:eastAsia="Arial Unicode MS" w:cs="Arial"/>
                <w:sz w:val="18"/>
                <w:szCs w:val="18"/>
              </w:rPr>
              <w:t>,</w:t>
            </w:r>
            <w:r>
              <w:rPr>
                <w:rFonts w:eastAsia="Arial Unicode MS" w:cs="Arial"/>
                <w:sz w:val="18"/>
                <w:szCs w:val="18"/>
              </w:rPr>
              <w:t>457</w:t>
            </w:r>
          </w:p>
        </w:tc>
        <w:tc>
          <w:tcPr>
            <w:tcW w:w="1418" w:type="dxa"/>
            <w:shd w:val="clear" w:color="auto" w:fill="FAFAFA"/>
            <w:vAlign w:val="bottom"/>
          </w:tcPr>
          <w:p w:rsidR="00D644CE" w:rsidRPr="00CA3C21" w:rsidRDefault="00F54D4B" w:rsidP="000918C5">
            <w:pPr>
              <w:ind w:right="-56"/>
              <w:jc w:val="right"/>
              <w:rPr>
                <w:rFonts w:eastAsia="Arial Unicode MS" w:cs="Arial"/>
                <w:sz w:val="18"/>
                <w:szCs w:val="18"/>
              </w:rPr>
            </w:pPr>
            <w:r>
              <w:rPr>
                <w:rFonts w:eastAsia="Arial Unicode MS" w:cs="Arial"/>
                <w:sz w:val="18"/>
                <w:szCs w:val="18"/>
              </w:rPr>
              <w:t>188</w:t>
            </w:r>
            <w:r w:rsidRPr="00CA3C21">
              <w:rPr>
                <w:rFonts w:eastAsia="Arial Unicode MS" w:cs="Arial"/>
                <w:sz w:val="18"/>
                <w:szCs w:val="18"/>
              </w:rPr>
              <w:t>,</w:t>
            </w:r>
            <w:r>
              <w:rPr>
                <w:rFonts w:eastAsia="Arial Unicode MS" w:cs="Arial"/>
                <w:sz w:val="18"/>
                <w:szCs w:val="18"/>
              </w:rPr>
              <w:t>012</w:t>
            </w:r>
            <w:r w:rsidRPr="00CA3C21">
              <w:rPr>
                <w:rFonts w:eastAsia="Arial Unicode MS" w:cs="Arial"/>
                <w:sz w:val="18"/>
                <w:szCs w:val="18"/>
              </w:rPr>
              <w:t>,</w:t>
            </w:r>
            <w:r>
              <w:rPr>
                <w:rFonts w:eastAsia="Arial Unicode MS" w:cs="Arial"/>
                <w:sz w:val="18"/>
                <w:szCs w:val="18"/>
              </w:rPr>
              <w:t>457</w:t>
            </w:r>
          </w:p>
        </w:tc>
      </w:tr>
      <w:tr w:rsidR="00D644CE" w:rsidRPr="00CA3C21" w:rsidTr="000918C5">
        <w:tc>
          <w:tcPr>
            <w:tcW w:w="5727" w:type="dxa"/>
            <w:vAlign w:val="bottom"/>
          </w:tcPr>
          <w:p w:rsidR="00D644CE" w:rsidRPr="00CA3C21" w:rsidRDefault="00D644CE" w:rsidP="00A01789">
            <w:pPr>
              <w:ind w:left="84"/>
              <w:rPr>
                <w:rFonts w:eastAsia="Arial Unicode MS" w:cs="Arial"/>
                <w:sz w:val="18"/>
                <w:szCs w:val="18"/>
              </w:rPr>
            </w:pPr>
            <w:r w:rsidRPr="00CA3C21">
              <w:rPr>
                <w:rFonts w:eastAsia="Arial Unicode MS" w:cs="Arial"/>
                <w:sz w:val="18"/>
                <w:szCs w:val="18"/>
              </w:rPr>
              <w:t>Derivative liabilities</w:t>
            </w:r>
          </w:p>
        </w:tc>
        <w:tc>
          <w:tcPr>
            <w:tcW w:w="1275" w:type="dxa"/>
            <w:shd w:val="clear" w:color="auto" w:fill="FAFAFA"/>
            <w:vAlign w:val="bottom"/>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9,115</w:t>
            </w:r>
          </w:p>
        </w:tc>
        <w:tc>
          <w:tcPr>
            <w:tcW w:w="1276" w:type="dxa"/>
            <w:shd w:val="clear" w:color="auto" w:fill="FAFAFA"/>
            <w:vAlign w:val="bottom"/>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w:t>
            </w:r>
          </w:p>
        </w:tc>
        <w:tc>
          <w:tcPr>
            <w:tcW w:w="1418" w:type="dxa"/>
            <w:shd w:val="clear" w:color="auto" w:fill="FAFAFA"/>
            <w:vAlign w:val="bottom"/>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9,115</w:t>
            </w:r>
          </w:p>
        </w:tc>
      </w:tr>
      <w:tr w:rsidR="00D644CE" w:rsidRPr="00CA3C21" w:rsidTr="000918C5">
        <w:tc>
          <w:tcPr>
            <w:tcW w:w="5727" w:type="dxa"/>
            <w:vAlign w:val="bottom"/>
          </w:tcPr>
          <w:p w:rsidR="00D644CE" w:rsidRPr="00CA3C21" w:rsidRDefault="00D644CE" w:rsidP="00A01789">
            <w:pPr>
              <w:ind w:left="84"/>
              <w:rPr>
                <w:rFonts w:eastAsia="Arial Unicode MS" w:cs="Arial"/>
                <w:sz w:val="18"/>
                <w:szCs w:val="18"/>
                <w:highlight w:val="yellow"/>
              </w:rPr>
            </w:pPr>
            <w:r w:rsidRPr="00CA3C21">
              <w:rPr>
                <w:rFonts w:eastAsia="Arial Unicode MS" w:cs="Arial"/>
                <w:sz w:val="18"/>
                <w:szCs w:val="18"/>
              </w:rPr>
              <w:t>Long-term loans from financial institutions</w:t>
            </w:r>
          </w:p>
        </w:tc>
        <w:tc>
          <w:tcPr>
            <w:tcW w:w="1275" w:type="dxa"/>
            <w:shd w:val="clear" w:color="auto" w:fill="FAFAFA"/>
            <w:vAlign w:val="bottom"/>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w:t>
            </w:r>
          </w:p>
        </w:tc>
        <w:tc>
          <w:tcPr>
            <w:tcW w:w="1276" w:type="dxa"/>
            <w:shd w:val="clear" w:color="auto" w:fill="FAFAFA"/>
            <w:vAlign w:val="bottom"/>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3,900,000</w:t>
            </w:r>
          </w:p>
        </w:tc>
        <w:tc>
          <w:tcPr>
            <w:tcW w:w="1418" w:type="dxa"/>
            <w:shd w:val="clear" w:color="auto" w:fill="FAFAFA"/>
            <w:vAlign w:val="bottom"/>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3,900,000</w:t>
            </w:r>
          </w:p>
        </w:tc>
      </w:tr>
      <w:tr w:rsidR="00D644CE" w:rsidRPr="00CA3C21" w:rsidTr="000918C5">
        <w:tc>
          <w:tcPr>
            <w:tcW w:w="5727" w:type="dxa"/>
            <w:vAlign w:val="bottom"/>
          </w:tcPr>
          <w:p w:rsidR="00D644CE" w:rsidRPr="00CA3C21" w:rsidRDefault="00D644CE" w:rsidP="00A01789">
            <w:pPr>
              <w:ind w:left="84"/>
              <w:rPr>
                <w:rFonts w:eastAsia="Arial Unicode MS" w:cs="Arial"/>
                <w:sz w:val="18"/>
                <w:szCs w:val="18"/>
              </w:rPr>
            </w:pPr>
            <w:r w:rsidRPr="00CA3C21">
              <w:rPr>
                <w:rFonts w:eastAsia="Arial Unicode MS" w:cs="Arial"/>
                <w:sz w:val="18"/>
                <w:szCs w:val="18"/>
              </w:rPr>
              <w:t>Lease liabilities, net</w:t>
            </w:r>
          </w:p>
        </w:tc>
        <w:tc>
          <w:tcPr>
            <w:tcW w:w="1275" w:type="dxa"/>
            <w:tcBorders>
              <w:top w:val="nil"/>
              <w:left w:val="nil"/>
              <w:bottom w:val="single" w:sz="4" w:space="0" w:color="auto"/>
              <w:right w:val="nil"/>
            </w:tcBorders>
            <w:shd w:val="clear" w:color="auto" w:fill="FAFAFA"/>
          </w:tcPr>
          <w:p w:rsidR="00D644CE" w:rsidRPr="00CA3C21" w:rsidRDefault="000F0ED9" w:rsidP="00D644CE">
            <w:pPr>
              <w:ind w:right="-56"/>
              <w:jc w:val="right"/>
              <w:rPr>
                <w:rFonts w:eastAsia="Arial Unicode MS" w:cs="Arial"/>
                <w:sz w:val="18"/>
                <w:szCs w:val="18"/>
              </w:rPr>
            </w:pPr>
            <w:r w:rsidRPr="00CA3C21">
              <w:rPr>
                <w:rFonts w:eastAsia="Arial Unicode MS" w:cs="Arial"/>
                <w:sz w:val="18"/>
                <w:szCs w:val="18"/>
              </w:rPr>
              <w:t>-</w:t>
            </w:r>
          </w:p>
        </w:tc>
        <w:tc>
          <w:tcPr>
            <w:tcW w:w="1276" w:type="dxa"/>
            <w:tcBorders>
              <w:top w:val="nil"/>
              <w:left w:val="nil"/>
              <w:bottom w:val="single" w:sz="4" w:space="0" w:color="auto"/>
              <w:right w:val="nil"/>
            </w:tcBorders>
            <w:shd w:val="clear" w:color="auto" w:fill="FAFAFA"/>
          </w:tcPr>
          <w:p w:rsidR="00D644CE" w:rsidRPr="00CA3C21" w:rsidRDefault="000F0ED9" w:rsidP="00D644CE">
            <w:pPr>
              <w:ind w:right="-56"/>
              <w:jc w:val="right"/>
              <w:rPr>
                <w:rFonts w:eastAsia="Arial Unicode MS" w:cs="Arial"/>
                <w:sz w:val="18"/>
                <w:szCs w:val="18"/>
              </w:rPr>
            </w:pPr>
            <w:r w:rsidRPr="00CA3C21">
              <w:rPr>
                <w:rFonts w:eastAsia="Arial Unicode MS" w:cs="Arial"/>
                <w:sz w:val="18"/>
                <w:szCs w:val="18"/>
              </w:rPr>
              <w:t>17,397,084</w:t>
            </w:r>
          </w:p>
        </w:tc>
        <w:tc>
          <w:tcPr>
            <w:tcW w:w="1418" w:type="dxa"/>
            <w:tcBorders>
              <w:top w:val="nil"/>
              <w:left w:val="nil"/>
              <w:bottom w:val="single" w:sz="4" w:space="0" w:color="auto"/>
              <w:right w:val="nil"/>
            </w:tcBorders>
            <w:shd w:val="clear" w:color="auto" w:fill="FAFAFA"/>
          </w:tcPr>
          <w:p w:rsidR="00D644CE" w:rsidRPr="00CA3C21" w:rsidRDefault="000F0ED9" w:rsidP="00D644CE">
            <w:pPr>
              <w:ind w:right="-56"/>
              <w:jc w:val="right"/>
              <w:rPr>
                <w:rFonts w:eastAsia="Arial Unicode MS" w:cs="Arial"/>
                <w:sz w:val="18"/>
                <w:szCs w:val="18"/>
              </w:rPr>
            </w:pPr>
            <w:r w:rsidRPr="00CA3C21">
              <w:rPr>
                <w:rFonts w:eastAsia="Arial Unicode MS" w:cs="Arial"/>
                <w:sz w:val="18"/>
                <w:szCs w:val="18"/>
              </w:rPr>
              <w:t>17,397,084</w:t>
            </w:r>
          </w:p>
        </w:tc>
      </w:tr>
      <w:tr w:rsidR="00D644CE" w:rsidRPr="00CA3C21" w:rsidTr="000918C5">
        <w:tc>
          <w:tcPr>
            <w:tcW w:w="5727" w:type="dxa"/>
            <w:vAlign w:val="bottom"/>
          </w:tcPr>
          <w:p w:rsidR="00D644CE" w:rsidRPr="00CA3C21" w:rsidRDefault="00D644CE" w:rsidP="00A01789">
            <w:pPr>
              <w:ind w:left="84"/>
              <w:rPr>
                <w:rFonts w:eastAsia="Arial Unicode MS" w:cs="Arial"/>
                <w:sz w:val="18"/>
                <w:szCs w:val="18"/>
              </w:rPr>
            </w:pPr>
          </w:p>
        </w:tc>
        <w:tc>
          <w:tcPr>
            <w:tcW w:w="1275" w:type="dxa"/>
            <w:tcBorders>
              <w:top w:val="single" w:sz="4" w:space="0" w:color="auto"/>
              <w:left w:val="nil"/>
              <w:bottom w:val="nil"/>
              <w:right w:val="nil"/>
            </w:tcBorders>
            <w:shd w:val="clear" w:color="auto" w:fill="FAFAFA"/>
          </w:tcPr>
          <w:p w:rsidR="00D644CE" w:rsidRPr="00CA3C21" w:rsidRDefault="00D644CE" w:rsidP="000918C5">
            <w:pPr>
              <w:ind w:right="-56"/>
              <w:jc w:val="right"/>
              <w:rPr>
                <w:rFonts w:eastAsia="Arial Unicode MS" w:cs="Arial"/>
                <w:sz w:val="18"/>
                <w:szCs w:val="18"/>
              </w:rPr>
            </w:pPr>
          </w:p>
        </w:tc>
        <w:tc>
          <w:tcPr>
            <w:tcW w:w="1276" w:type="dxa"/>
            <w:tcBorders>
              <w:top w:val="single" w:sz="4" w:space="0" w:color="auto"/>
              <w:left w:val="nil"/>
              <w:bottom w:val="nil"/>
              <w:right w:val="nil"/>
            </w:tcBorders>
            <w:shd w:val="clear" w:color="auto" w:fill="FAFAFA"/>
          </w:tcPr>
          <w:p w:rsidR="00D644CE" w:rsidRPr="00CA3C21" w:rsidRDefault="00D644CE" w:rsidP="000918C5">
            <w:pPr>
              <w:ind w:right="-56"/>
              <w:jc w:val="right"/>
              <w:rPr>
                <w:rFonts w:eastAsia="Arial Unicode MS" w:cs="Arial"/>
                <w:sz w:val="18"/>
                <w:szCs w:val="18"/>
              </w:rPr>
            </w:pPr>
          </w:p>
        </w:tc>
        <w:tc>
          <w:tcPr>
            <w:tcW w:w="1418" w:type="dxa"/>
            <w:tcBorders>
              <w:top w:val="single" w:sz="4" w:space="0" w:color="auto"/>
              <w:left w:val="nil"/>
              <w:bottom w:val="nil"/>
              <w:right w:val="nil"/>
            </w:tcBorders>
            <w:shd w:val="clear" w:color="auto" w:fill="FAFAFA"/>
          </w:tcPr>
          <w:p w:rsidR="00D644CE" w:rsidRPr="00CA3C21" w:rsidRDefault="00D644CE" w:rsidP="000918C5">
            <w:pPr>
              <w:ind w:right="-56"/>
              <w:jc w:val="right"/>
              <w:rPr>
                <w:rFonts w:eastAsia="Arial Unicode MS" w:cs="Arial"/>
                <w:sz w:val="18"/>
                <w:szCs w:val="18"/>
              </w:rPr>
            </w:pPr>
          </w:p>
        </w:tc>
      </w:tr>
      <w:tr w:rsidR="00D644CE" w:rsidRPr="00CA3C21" w:rsidTr="000918C5">
        <w:trPr>
          <w:trHeight w:val="90"/>
        </w:trPr>
        <w:tc>
          <w:tcPr>
            <w:tcW w:w="5727" w:type="dxa"/>
            <w:vAlign w:val="bottom"/>
          </w:tcPr>
          <w:p w:rsidR="00D644CE" w:rsidRPr="00CA3C21" w:rsidRDefault="00D644CE" w:rsidP="00A01789">
            <w:pPr>
              <w:ind w:left="84"/>
              <w:rPr>
                <w:rFonts w:eastAsia="Arial Unicode MS" w:cs="Arial"/>
                <w:sz w:val="18"/>
                <w:szCs w:val="18"/>
              </w:rPr>
            </w:pPr>
          </w:p>
        </w:tc>
        <w:tc>
          <w:tcPr>
            <w:tcW w:w="1275" w:type="dxa"/>
            <w:tcBorders>
              <w:top w:val="nil"/>
              <w:left w:val="nil"/>
              <w:bottom w:val="single" w:sz="4" w:space="0" w:color="auto"/>
              <w:right w:val="nil"/>
            </w:tcBorders>
            <w:shd w:val="clear" w:color="auto" w:fill="FAFAFA"/>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9,115</w:t>
            </w:r>
          </w:p>
        </w:tc>
        <w:tc>
          <w:tcPr>
            <w:tcW w:w="1276" w:type="dxa"/>
            <w:tcBorders>
              <w:top w:val="nil"/>
              <w:left w:val="nil"/>
              <w:bottom w:val="single" w:sz="4" w:space="0" w:color="auto"/>
              <w:right w:val="nil"/>
            </w:tcBorders>
            <w:shd w:val="clear" w:color="auto" w:fill="FAFAFA"/>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2</w:t>
            </w:r>
            <w:r w:rsidR="00F54D4B">
              <w:rPr>
                <w:rFonts w:eastAsia="Arial Unicode MS" w:cs="Arial"/>
                <w:sz w:val="18"/>
                <w:szCs w:val="18"/>
              </w:rPr>
              <w:t>09</w:t>
            </w:r>
            <w:r w:rsidRPr="00CA3C21">
              <w:rPr>
                <w:rFonts w:eastAsia="Arial Unicode MS" w:cs="Arial"/>
                <w:sz w:val="18"/>
                <w:szCs w:val="18"/>
              </w:rPr>
              <w:t>,</w:t>
            </w:r>
            <w:r w:rsidR="00F54D4B">
              <w:rPr>
                <w:rFonts w:eastAsia="Arial Unicode MS" w:cs="Arial"/>
                <w:sz w:val="18"/>
                <w:szCs w:val="18"/>
              </w:rPr>
              <w:t>309</w:t>
            </w:r>
            <w:r w:rsidRPr="00CA3C21">
              <w:rPr>
                <w:rFonts w:eastAsia="Arial Unicode MS" w:cs="Arial"/>
                <w:sz w:val="18"/>
                <w:szCs w:val="18"/>
              </w:rPr>
              <w:t>,</w:t>
            </w:r>
            <w:r w:rsidR="00F54D4B">
              <w:rPr>
                <w:rFonts w:eastAsia="Arial Unicode MS" w:cs="Arial"/>
                <w:sz w:val="18"/>
                <w:szCs w:val="18"/>
              </w:rPr>
              <w:t>541</w:t>
            </w:r>
          </w:p>
        </w:tc>
        <w:tc>
          <w:tcPr>
            <w:tcW w:w="1418" w:type="dxa"/>
            <w:tcBorders>
              <w:top w:val="nil"/>
              <w:left w:val="nil"/>
              <w:bottom w:val="single" w:sz="4" w:space="0" w:color="auto"/>
              <w:right w:val="nil"/>
            </w:tcBorders>
            <w:shd w:val="clear" w:color="auto" w:fill="FAFAFA"/>
          </w:tcPr>
          <w:p w:rsidR="00D644CE" w:rsidRPr="00CA3C21" w:rsidRDefault="00F54D4B" w:rsidP="000918C5">
            <w:pPr>
              <w:ind w:right="-56"/>
              <w:jc w:val="right"/>
              <w:rPr>
                <w:rFonts w:eastAsia="Arial Unicode MS" w:cs="Arial"/>
                <w:sz w:val="18"/>
                <w:szCs w:val="18"/>
              </w:rPr>
            </w:pPr>
            <w:r>
              <w:rPr>
                <w:rFonts w:eastAsia="Arial Unicode MS" w:cs="Arial"/>
                <w:sz w:val="18"/>
                <w:szCs w:val="18"/>
              </w:rPr>
              <w:t>209</w:t>
            </w:r>
            <w:r w:rsidR="000F0ED9" w:rsidRPr="00CA3C21">
              <w:rPr>
                <w:rFonts w:eastAsia="Arial Unicode MS" w:cs="Arial"/>
                <w:sz w:val="18"/>
                <w:szCs w:val="18"/>
              </w:rPr>
              <w:t>,</w:t>
            </w:r>
            <w:r>
              <w:rPr>
                <w:rFonts w:eastAsia="Arial Unicode MS" w:cs="Arial"/>
                <w:sz w:val="18"/>
                <w:szCs w:val="18"/>
              </w:rPr>
              <w:t>318</w:t>
            </w:r>
            <w:r w:rsidR="000F0ED9" w:rsidRPr="00CA3C21">
              <w:rPr>
                <w:rFonts w:eastAsia="Arial Unicode MS" w:cs="Arial"/>
                <w:sz w:val="18"/>
                <w:szCs w:val="18"/>
              </w:rPr>
              <w:t>,</w:t>
            </w:r>
            <w:r>
              <w:rPr>
                <w:rFonts w:eastAsia="Arial Unicode MS" w:cs="Arial"/>
                <w:sz w:val="18"/>
                <w:szCs w:val="18"/>
              </w:rPr>
              <w:t>656</w:t>
            </w:r>
          </w:p>
        </w:tc>
      </w:tr>
    </w:tbl>
    <w:p w:rsidR="00AA6016" w:rsidRPr="00CA3C21" w:rsidRDefault="00AA6016" w:rsidP="0007178C">
      <w:pPr>
        <w:tabs>
          <w:tab w:val="left" w:pos="9000"/>
        </w:tabs>
        <w:jc w:val="thaiDistribute"/>
        <w:rPr>
          <w:rFonts w:cs="Arial"/>
          <w:sz w:val="18"/>
          <w:szCs w:val="18"/>
          <w:lang w:val="en-GB"/>
        </w:rPr>
      </w:pPr>
    </w:p>
    <w:p w:rsidR="00D644CE" w:rsidRPr="00CA3C21" w:rsidRDefault="00AA6016" w:rsidP="00D644CE">
      <w:pPr>
        <w:tabs>
          <w:tab w:val="left" w:pos="9000"/>
        </w:tabs>
        <w:jc w:val="thaiDistribute"/>
        <w:rPr>
          <w:rFonts w:cs="Arial"/>
          <w:sz w:val="18"/>
          <w:szCs w:val="18"/>
          <w:lang w:val="en-GB"/>
        </w:rPr>
      </w:pPr>
      <w:r w:rsidRPr="00CA3C21">
        <w:rPr>
          <w:rFonts w:cs="Arial"/>
          <w:sz w:val="18"/>
          <w:szCs w:val="18"/>
          <w:lang w:val="en-GB"/>
        </w:rPr>
        <w:br w:type="page"/>
      </w:r>
    </w:p>
    <w:tbl>
      <w:tblPr>
        <w:tblW w:w="9696" w:type="dxa"/>
        <w:tblInd w:w="-90" w:type="dxa"/>
        <w:tblLayout w:type="fixed"/>
        <w:tblLook w:val="04A0" w:firstRow="1" w:lastRow="0" w:firstColumn="1" w:lastColumn="0" w:noHBand="0" w:noVBand="1"/>
      </w:tblPr>
      <w:tblGrid>
        <w:gridCol w:w="5727"/>
        <w:gridCol w:w="1275"/>
        <w:gridCol w:w="1276"/>
        <w:gridCol w:w="1418"/>
      </w:tblGrid>
      <w:tr w:rsidR="00D644CE" w:rsidRPr="00CA3C21" w:rsidTr="000918C5">
        <w:tc>
          <w:tcPr>
            <w:tcW w:w="5727" w:type="dxa"/>
            <w:vAlign w:val="bottom"/>
          </w:tcPr>
          <w:p w:rsidR="00D644CE" w:rsidRPr="00CA3C21" w:rsidRDefault="00D644CE" w:rsidP="00A01789">
            <w:pPr>
              <w:ind w:left="84"/>
              <w:rPr>
                <w:rFonts w:eastAsia="Arial Unicode MS" w:cs="Arial"/>
                <w:b/>
                <w:bCs/>
                <w:sz w:val="18"/>
                <w:szCs w:val="18"/>
              </w:rPr>
            </w:pPr>
          </w:p>
        </w:tc>
        <w:tc>
          <w:tcPr>
            <w:tcW w:w="3969" w:type="dxa"/>
            <w:gridSpan w:val="3"/>
            <w:tcBorders>
              <w:top w:val="single" w:sz="4" w:space="0" w:color="auto"/>
              <w:left w:val="nil"/>
              <w:bottom w:val="nil"/>
              <w:right w:val="nil"/>
            </w:tcBorders>
          </w:tcPr>
          <w:p w:rsidR="00D644CE" w:rsidRPr="00CA3C21" w:rsidRDefault="00D644CE" w:rsidP="000918C5">
            <w:pPr>
              <w:jc w:val="center"/>
              <w:rPr>
                <w:rFonts w:eastAsia="Arial Unicode MS" w:cs="Arial"/>
                <w:b/>
                <w:bCs/>
                <w:sz w:val="18"/>
                <w:szCs w:val="18"/>
              </w:rPr>
            </w:pPr>
            <w:r w:rsidRPr="00CA3C21">
              <w:rPr>
                <w:rFonts w:eastAsia="Arial Unicode MS" w:cs="Arial"/>
                <w:b/>
                <w:bCs/>
                <w:sz w:val="18"/>
                <w:szCs w:val="18"/>
              </w:rPr>
              <w:t>Separate financial statements</w:t>
            </w:r>
          </w:p>
        </w:tc>
      </w:tr>
      <w:tr w:rsidR="00D644CE" w:rsidRPr="00CA3C21" w:rsidTr="000918C5">
        <w:tc>
          <w:tcPr>
            <w:tcW w:w="5727" w:type="dxa"/>
            <w:vAlign w:val="bottom"/>
          </w:tcPr>
          <w:p w:rsidR="00D644CE" w:rsidRPr="00CA3C21" w:rsidRDefault="00D644CE" w:rsidP="00A01789">
            <w:pPr>
              <w:ind w:left="84"/>
              <w:rPr>
                <w:rFonts w:eastAsia="Arial Unicode MS" w:cs="Arial"/>
                <w:b/>
                <w:bCs/>
                <w:sz w:val="18"/>
                <w:szCs w:val="18"/>
              </w:rPr>
            </w:pPr>
          </w:p>
        </w:tc>
        <w:tc>
          <w:tcPr>
            <w:tcW w:w="1275" w:type="dxa"/>
            <w:tcBorders>
              <w:top w:val="single" w:sz="4" w:space="0" w:color="auto"/>
              <w:left w:val="nil"/>
              <w:bottom w:val="nil"/>
              <w:right w:val="nil"/>
            </w:tcBorders>
            <w:vAlign w:val="bottom"/>
            <w:hideMark/>
          </w:tcPr>
          <w:p w:rsidR="00D644CE" w:rsidRPr="00CA3C21" w:rsidRDefault="00D644CE" w:rsidP="000918C5">
            <w:pPr>
              <w:ind w:right="-56"/>
              <w:jc w:val="right"/>
              <w:rPr>
                <w:rFonts w:eastAsia="Arial Unicode MS" w:cs="Arial"/>
                <w:b/>
                <w:bCs/>
                <w:sz w:val="18"/>
                <w:szCs w:val="18"/>
              </w:rPr>
            </w:pPr>
            <w:r w:rsidRPr="00CA3C21">
              <w:rPr>
                <w:rFonts w:eastAsia="Arial Unicode MS" w:cs="Arial"/>
                <w:b/>
                <w:bCs/>
                <w:sz w:val="18"/>
                <w:szCs w:val="18"/>
              </w:rPr>
              <w:t>FVPL</w:t>
            </w:r>
          </w:p>
        </w:tc>
        <w:tc>
          <w:tcPr>
            <w:tcW w:w="1276" w:type="dxa"/>
            <w:tcBorders>
              <w:top w:val="single" w:sz="4" w:space="0" w:color="auto"/>
              <w:left w:val="nil"/>
              <w:bottom w:val="nil"/>
              <w:right w:val="nil"/>
            </w:tcBorders>
            <w:vAlign w:val="bottom"/>
            <w:hideMark/>
          </w:tcPr>
          <w:p w:rsidR="00D644CE" w:rsidRPr="00CA3C21" w:rsidRDefault="00D644CE" w:rsidP="000918C5">
            <w:pPr>
              <w:ind w:right="-56"/>
              <w:jc w:val="right"/>
              <w:rPr>
                <w:rFonts w:eastAsia="Arial Unicode MS" w:cs="Arial"/>
                <w:b/>
                <w:bCs/>
                <w:sz w:val="18"/>
                <w:szCs w:val="18"/>
              </w:rPr>
            </w:pPr>
            <w:proofErr w:type="spellStart"/>
            <w:r w:rsidRPr="00CA3C21">
              <w:rPr>
                <w:rFonts w:eastAsia="Arial Unicode MS" w:cs="Arial"/>
                <w:b/>
                <w:bCs/>
                <w:sz w:val="18"/>
                <w:szCs w:val="18"/>
              </w:rPr>
              <w:t>Amortised</w:t>
            </w:r>
            <w:proofErr w:type="spellEnd"/>
          </w:p>
          <w:p w:rsidR="00D644CE" w:rsidRPr="00CA3C21" w:rsidRDefault="00D644CE" w:rsidP="000918C5">
            <w:pPr>
              <w:ind w:right="-56"/>
              <w:jc w:val="right"/>
              <w:rPr>
                <w:rFonts w:eastAsia="Arial Unicode MS" w:cs="Arial"/>
                <w:b/>
                <w:bCs/>
                <w:sz w:val="18"/>
                <w:szCs w:val="18"/>
              </w:rPr>
            </w:pPr>
            <w:r w:rsidRPr="00CA3C21">
              <w:rPr>
                <w:rFonts w:eastAsia="Arial Unicode MS" w:cs="Arial"/>
                <w:b/>
                <w:bCs/>
                <w:sz w:val="18"/>
                <w:szCs w:val="18"/>
              </w:rPr>
              <w:t xml:space="preserve"> cost</w:t>
            </w:r>
          </w:p>
        </w:tc>
        <w:tc>
          <w:tcPr>
            <w:tcW w:w="1418" w:type="dxa"/>
            <w:tcBorders>
              <w:top w:val="single" w:sz="4" w:space="0" w:color="auto"/>
              <w:left w:val="nil"/>
              <w:bottom w:val="nil"/>
              <w:right w:val="nil"/>
            </w:tcBorders>
            <w:vAlign w:val="bottom"/>
            <w:hideMark/>
          </w:tcPr>
          <w:p w:rsidR="00D644CE" w:rsidRPr="00CA3C21" w:rsidRDefault="00D644CE" w:rsidP="000918C5">
            <w:pPr>
              <w:ind w:right="-56"/>
              <w:jc w:val="right"/>
              <w:rPr>
                <w:rFonts w:eastAsia="Arial Unicode MS" w:cs="Arial"/>
                <w:b/>
                <w:bCs/>
                <w:sz w:val="18"/>
                <w:szCs w:val="18"/>
              </w:rPr>
            </w:pPr>
            <w:r w:rsidRPr="00CA3C21">
              <w:rPr>
                <w:rFonts w:eastAsia="Arial Unicode MS" w:cs="Arial"/>
                <w:b/>
                <w:bCs/>
                <w:sz w:val="18"/>
                <w:szCs w:val="18"/>
              </w:rPr>
              <w:t>Total</w:t>
            </w:r>
          </w:p>
        </w:tc>
      </w:tr>
      <w:tr w:rsidR="00D644CE" w:rsidRPr="00CA3C21" w:rsidTr="000918C5">
        <w:tc>
          <w:tcPr>
            <w:tcW w:w="5727" w:type="dxa"/>
            <w:hideMark/>
          </w:tcPr>
          <w:p w:rsidR="00D644CE" w:rsidRPr="00CA3C21" w:rsidRDefault="00D644CE" w:rsidP="00A01789">
            <w:pPr>
              <w:ind w:left="84"/>
              <w:rPr>
                <w:rFonts w:eastAsia="Arial Unicode MS" w:cs="Arial"/>
                <w:sz w:val="18"/>
                <w:szCs w:val="18"/>
              </w:rPr>
            </w:pPr>
            <w:r w:rsidRPr="00CA3C21">
              <w:rPr>
                <w:rFonts w:eastAsia="Arial Unicode MS" w:cs="Arial"/>
                <w:b/>
                <w:bCs/>
                <w:sz w:val="18"/>
                <w:szCs w:val="18"/>
              </w:rPr>
              <w:t xml:space="preserve">  </w:t>
            </w:r>
          </w:p>
        </w:tc>
        <w:tc>
          <w:tcPr>
            <w:tcW w:w="1275" w:type="dxa"/>
            <w:tcBorders>
              <w:top w:val="nil"/>
              <w:left w:val="nil"/>
              <w:bottom w:val="single" w:sz="4" w:space="0" w:color="auto"/>
              <w:right w:val="nil"/>
            </w:tcBorders>
            <w:vAlign w:val="center"/>
            <w:hideMark/>
          </w:tcPr>
          <w:p w:rsidR="00D644CE" w:rsidRPr="00CA3C21" w:rsidRDefault="00D644CE" w:rsidP="000918C5">
            <w:pPr>
              <w:pStyle w:val="a"/>
              <w:ind w:right="-56"/>
              <w:jc w:val="right"/>
              <w:rPr>
                <w:rFonts w:ascii="Arial" w:eastAsia="Arial Unicode MS" w:hAnsi="Arial" w:cs="Arial"/>
                <w:b/>
                <w:bCs/>
                <w:color w:val="auto"/>
                <w:sz w:val="18"/>
                <w:szCs w:val="18"/>
              </w:rPr>
            </w:pPr>
            <w:r w:rsidRPr="00CA3C21">
              <w:rPr>
                <w:rFonts w:ascii="Arial" w:eastAsia="Arial Unicode MS" w:hAnsi="Arial" w:cs="Arial"/>
                <w:b/>
                <w:bCs/>
                <w:color w:val="auto"/>
                <w:sz w:val="18"/>
                <w:szCs w:val="18"/>
              </w:rPr>
              <w:t>Baht</w:t>
            </w:r>
          </w:p>
        </w:tc>
        <w:tc>
          <w:tcPr>
            <w:tcW w:w="1276" w:type="dxa"/>
            <w:tcBorders>
              <w:top w:val="nil"/>
              <w:left w:val="nil"/>
              <w:bottom w:val="single" w:sz="4" w:space="0" w:color="auto"/>
              <w:right w:val="nil"/>
            </w:tcBorders>
            <w:vAlign w:val="center"/>
            <w:hideMark/>
          </w:tcPr>
          <w:p w:rsidR="00D644CE" w:rsidRPr="00CA3C21" w:rsidRDefault="00D644CE" w:rsidP="000918C5">
            <w:pPr>
              <w:pStyle w:val="a"/>
              <w:ind w:right="-56"/>
              <w:jc w:val="right"/>
              <w:rPr>
                <w:rFonts w:ascii="Arial" w:eastAsia="Arial Unicode MS" w:hAnsi="Arial" w:cs="Arial"/>
                <w:b/>
                <w:bCs/>
                <w:color w:val="auto"/>
                <w:sz w:val="18"/>
                <w:szCs w:val="18"/>
              </w:rPr>
            </w:pPr>
            <w:r w:rsidRPr="00CA3C21">
              <w:rPr>
                <w:rFonts w:ascii="Arial" w:eastAsia="Arial Unicode MS" w:hAnsi="Arial" w:cs="Arial"/>
                <w:b/>
                <w:bCs/>
                <w:color w:val="auto"/>
                <w:sz w:val="18"/>
                <w:szCs w:val="18"/>
              </w:rPr>
              <w:t>Baht</w:t>
            </w:r>
          </w:p>
        </w:tc>
        <w:tc>
          <w:tcPr>
            <w:tcW w:w="1418" w:type="dxa"/>
            <w:tcBorders>
              <w:top w:val="nil"/>
              <w:left w:val="nil"/>
              <w:bottom w:val="single" w:sz="4" w:space="0" w:color="auto"/>
              <w:right w:val="nil"/>
            </w:tcBorders>
            <w:vAlign w:val="center"/>
            <w:hideMark/>
          </w:tcPr>
          <w:p w:rsidR="00D644CE" w:rsidRPr="00CA3C21" w:rsidRDefault="00D644CE" w:rsidP="000918C5">
            <w:pPr>
              <w:pStyle w:val="a"/>
              <w:ind w:right="-56"/>
              <w:jc w:val="right"/>
              <w:rPr>
                <w:rFonts w:ascii="Arial" w:eastAsia="Arial Unicode MS" w:hAnsi="Arial" w:cs="Arial"/>
                <w:b/>
                <w:bCs/>
                <w:color w:val="auto"/>
                <w:sz w:val="18"/>
                <w:szCs w:val="18"/>
              </w:rPr>
            </w:pPr>
            <w:r w:rsidRPr="00CA3C21">
              <w:rPr>
                <w:rFonts w:ascii="Arial" w:eastAsia="Arial Unicode MS" w:hAnsi="Arial" w:cs="Arial"/>
                <w:b/>
                <w:bCs/>
                <w:color w:val="auto"/>
                <w:sz w:val="18"/>
                <w:szCs w:val="18"/>
              </w:rPr>
              <w:t>Baht</w:t>
            </w:r>
          </w:p>
        </w:tc>
      </w:tr>
      <w:tr w:rsidR="00D644CE" w:rsidRPr="00CA3C21" w:rsidTr="000918C5">
        <w:tc>
          <w:tcPr>
            <w:tcW w:w="5727" w:type="dxa"/>
            <w:vAlign w:val="bottom"/>
          </w:tcPr>
          <w:p w:rsidR="00D644CE" w:rsidRPr="00CA3C21" w:rsidRDefault="00D644CE" w:rsidP="00A01789">
            <w:pPr>
              <w:ind w:left="84"/>
              <w:rPr>
                <w:rFonts w:eastAsia="Arial Unicode MS" w:cs="Arial"/>
                <w:sz w:val="18"/>
                <w:szCs w:val="18"/>
              </w:rPr>
            </w:pPr>
            <w:r w:rsidRPr="00CA3C21">
              <w:rPr>
                <w:rFonts w:eastAsia="Arial Unicode MS" w:cs="Arial"/>
                <w:b/>
                <w:bCs/>
                <w:sz w:val="18"/>
                <w:szCs w:val="18"/>
              </w:rPr>
              <w:t>Financial assets</w:t>
            </w:r>
          </w:p>
        </w:tc>
        <w:tc>
          <w:tcPr>
            <w:tcW w:w="1275" w:type="dxa"/>
            <w:tcBorders>
              <w:top w:val="single" w:sz="4" w:space="0" w:color="auto"/>
              <w:left w:val="nil"/>
              <w:bottom w:val="nil"/>
              <w:right w:val="nil"/>
            </w:tcBorders>
            <w:shd w:val="clear" w:color="auto" w:fill="FAFAFA"/>
            <w:vAlign w:val="bottom"/>
          </w:tcPr>
          <w:p w:rsidR="00D644CE" w:rsidRPr="00CA3C21" w:rsidRDefault="00D644CE" w:rsidP="000918C5">
            <w:pPr>
              <w:ind w:right="-56"/>
              <w:jc w:val="right"/>
              <w:rPr>
                <w:rFonts w:eastAsia="Arial Unicode MS" w:cs="Arial"/>
                <w:sz w:val="18"/>
                <w:szCs w:val="18"/>
              </w:rPr>
            </w:pPr>
          </w:p>
        </w:tc>
        <w:tc>
          <w:tcPr>
            <w:tcW w:w="1276" w:type="dxa"/>
            <w:tcBorders>
              <w:top w:val="single" w:sz="4" w:space="0" w:color="auto"/>
              <w:left w:val="nil"/>
              <w:bottom w:val="nil"/>
              <w:right w:val="nil"/>
            </w:tcBorders>
            <w:shd w:val="clear" w:color="auto" w:fill="FAFAFA"/>
            <w:vAlign w:val="bottom"/>
          </w:tcPr>
          <w:p w:rsidR="00D644CE" w:rsidRPr="00CA3C21" w:rsidRDefault="00D644CE" w:rsidP="000918C5">
            <w:pPr>
              <w:ind w:right="-56"/>
              <w:jc w:val="right"/>
              <w:rPr>
                <w:rFonts w:eastAsia="Arial Unicode MS" w:cs="Arial"/>
                <w:sz w:val="18"/>
                <w:szCs w:val="18"/>
              </w:rPr>
            </w:pPr>
          </w:p>
        </w:tc>
        <w:tc>
          <w:tcPr>
            <w:tcW w:w="1418" w:type="dxa"/>
            <w:tcBorders>
              <w:top w:val="single" w:sz="4" w:space="0" w:color="auto"/>
              <w:left w:val="nil"/>
              <w:bottom w:val="nil"/>
              <w:right w:val="nil"/>
            </w:tcBorders>
            <w:shd w:val="clear" w:color="auto" w:fill="FAFAFA"/>
            <w:vAlign w:val="bottom"/>
          </w:tcPr>
          <w:p w:rsidR="00D644CE" w:rsidRPr="00CA3C21" w:rsidRDefault="00D644CE" w:rsidP="000918C5">
            <w:pPr>
              <w:ind w:right="-56"/>
              <w:jc w:val="right"/>
              <w:rPr>
                <w:rFonts w:eastAsia="Arial Unicode MS" w:cs="Arial"/>
                <w:sz w:val="18"/>
                <w:szCs w:val="18"/>
              </w:rPr>
            </w:pPr>
          </w:p>
        </w:tc>
      </w:tr>
      <w:tr w:rsidR="00D644CE" w:rsidRPr="00CA3C21" w:rsidTr="000918C5">
        <w:tc>
          <w:tcPr>
            <w:tcW w:w="5727" w:type="dxa"/>
            <w:vAlign w:val="bottom"/>
          </w:tcPr>
          <w:p w:rsidR="00D644CE" w:rsidRPr="00CA3C21" w:rsidRDefault="00D644CE" w:rsidP="00A01789">
            <w:pPr>
              <w:ind w:left="84"/>
              <w:rPr>
                <w:rFonts w:eastAsia="Arial Unicode MS" w:cs="Arial"/>
                <w:sz w:val="18"/>
                <w:szCs w:val="18"/>
              </w:rPr>
            </w:pPr>
            <w:r w:rsidRPr="00CA3C21">
              <w:rPr>
                <w:rFonts w:eastAsia="Arial Unicode MS" w:cs="Arial"/>
                <w:sz w:val="18"/>
                <w:szCs w:val="18"/>
              </w:rPr>
              <w:t>Cash and cash equivalents</w:t>
            </w:r>
          </w:p>
        </w:tc>
        <w:tc>
          <w:tcPr>
            <w:tcW w:w="1275" w:type="dxa"/>
            <w:shd w:val="clear" w:color="auto" w:fill="FAFAFA"/>
            <w:vAlign w:val="bottom"/>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w:t>
            </w:r>
          </w:p>
        </w:tc>
        <w:tc>
          <w:tcPr>
            <w:tcW w:w="1276" w:type="dxa"/>
            <w:shd w:val="clear" w:color="auto" w:fill="FAFAFA"/>
            <w:vAlign w:val="bottom"/>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291,134,515</w:t>
            </w:r>
          </w:p>
        </w:tc>
        <w:tc>
          <w:tcPr>
            <w:tcW w:w="1418" w:type="dxa"/>
            <w:shd w:val="clear" w:color="auto" w:fill="FAFAFA"/>
            <w:vAlign w:val="bottom"/>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291,134,515</w:t>
            </w:r>
          </w:p>
        </w:tc>
      </w:tr>
      <w:tr w:rsidR="00D644CE" w:rsidRPr="00CA3C21" w:rsidTr="000918C5">
        <w:tc>
          <w:tcPr>
            <w:tcW w:w="5727" w:type="dxa"/>
            <w:vAlign w:val="bottom"/>
            <w:hideMark/>
          </w:tcPr>
          <w:p w:rsidR="00D644CE" w:rsidRPr="00CA3C21" w:rsidRDefault="00D644CE" w:rsidP="00A01789">
            <w:pPr>
              <w:ind w:left="84"/>
              <w:rPr>
                <w:rFonts w:eastAsia="Arial Unicode MS" w:cs="Arial"/>
                <w:sz w:val="18"/>
                <w:szCs w:val="18"/>
              </w:rPr>
            </w:pPr>
            <w:r w:rsidRPr="00CA3C21">
              <w:rPr>
                <w:rFonts w:eastAsia="Arial Unicode MS" w:cs="Arial"/>
                <w:sz w:val="18"/>
                <w:szCs w:val="18"/>
              </w:rPr>
              <w:t>Trade and other receivable, net</w:t>
            </w:r>
          </w:p>
        </w:tc>
        <w:tc>
          <w:tcPr>
            <w:tcW w:w="1275" w:type="dxa"/>
            <w:shd w:val="clear" w:color="auto" w:fill="FAFAFA"/>
            <w:vAlign w:val="bottom"/>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w:t>
            </w:r>
          </w:p>
        </w:tc>
        <w:tc>
          <w:tcPr>
            <w:tcW w:w="1276" w:type="dxa"/>
            <w:shd w:val="clear" w:color="auto" w:fill="FAFAFA"/>
            <w:vAlign w:val="bottom"/>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1</w:t>
            </w:r>
            <w:r w:rsidR="00AD0E38">
              <w:rPr>
                <w:rFonts w:eastAsia="Arial Unicode MS" w:cs="Arial"/>
                <w:sz w:val="18"/>
                <w:szCs w:val="18"/>
              </w:rPr>
              <w:t>36</w:t>
            </w:r>
            <w:r w:rsidRPr="00CA3C21">
              <w:rPr>
                <w:rFonts w:eastAsia="Arial Unicode MS" w:cs="Arial"/>
                <w:sz w:val="18"/>
                <w:szCs w:val="18"/>
              </w:rPr>
              <w:t>,</w:t>
            </w:r>
            <w:r w:rsidR="00AD0E38">
              <w:rPr>
                <w:rFonts w:eastAsia="Arial Unicode MS" w:cs="Arial"/>
                <w:sz w:val="18"/>
                <w:szCs w:val="18"/>
              </w:rPr>
              <w:t>834</w:t>
            </w:r>
            <w:r w:rsidRPr="00CA3C21">
              <w:rPr>
                <w:rFonts w:eastAsia="Arial Unicode MS" w:cs="Arial"/>
                <w:sz w:val="18"/>
                <w:szCs w:val="18"/>
              </w:rPr>
              <w:t>,</w:t>
            </w:r>
            <w:r w:rsidR="00AD0E38">
              <w:rPr>
                <w:rFonts w:eastAsia="Arial Unicode MS" w:cs="Arial"/>
                <w:sz w:val="18"/>
                <w:szCs w:val="18"/>
              </w:rPr>
              <w:t>028</w:t>
            </w:r>
          </w:p>
        </w:tc>
        <w:tc>
          <w:tcPr>
            <w:tcW w:w="1418" w:type="dxa"/>
            <w:shd w:val="clear" w:color="auto" w:fill="FAFAFA"/>
            <w:vAlign w:val="bottom"/>
          </w:tcPr>
          <w:p w:rsidR="00D644CE" w:rsidRPr="00CA3C21" w:rsidRDefault="00AD0E38" w:rsidP="000918C5">
            <w:pPr>
              <w:ind w:right="-56"/>
              <w:jc w:val="right"/>
              <w:rPr>
                <w:rFonts w:eastAsia="Arial Unicode MS" w:cs="Arial"/>
                <w:sz w:val="18"/>
                <w:szCs w:val="18"/>
              </w:rPr>
            </w:pPr>
            <w:r w:rsidRPr="00CA3C21">
              <w:rPr>
                <w:rFonts w:eastAsia="Arial Unicode MS" w:cs="Arial"/>
                <w:sz w:val="18"/>
                <w:szCs w:val="18"/>
              </w:rPr>
              <w:t>1</w:t>
            </w:r>
            <w:r>
              <w:rPr>
                <w:rFonts w:eastAsia="Arial Unicode MS" w:cs="Arial"/>
                <w:sz w:val="18"/>
                <w:szCs w:val="18"/>
              </w:rPr>
              <w:t>36</w:t>
            </w:r>
            <w:r w:rsidRPr="00CA3C21">
              <w:rPr>
                <w:rFonts w:eastAsia="Arial Unicode MS" w:cs="Arial"/>
                <w:sz w:val="18"/>
                <w:szCs w:val="18"/>
              </w:rPr>
              <w:t>,</w:t>
            </w:r>
            <w:r>
              <w:rPr>
                <w:rFonts w:eastAsia="Arial Unicode MS" w:cs="Arial"/>
                <w:sz w:val="18"/>
                <w:szCs w:val="18"/>
              </w:rPr>
              <w:t>834</w:t>
            </w:r>
            <w:r w:rsidRPr="00CA3C21">
              <w:rPr>
                <w:rFonts w:eastAsia="Arial Unicode MS" w:cs="Arial"/>
                <w:sz w:val="18"/>
                <w:szCs w:val="18"/>
              </w:rPr>
              <w:t>,</w:t>
            </w:r>
            <w:r>
              <w:rPr>
                <w:rFonts w:eastAsia="Arial Unicode MS" w:cs="Arial"/>
                <w:sz w:val="18"/>
                <w:szCs w:val="18"/>
              </w:rPr>
              <w:t>028</w:t>
            </w:r>
          </w:p>
        </w:tc>
      </w:tr>
      <w:tr w:rsidR="00D644CE" w:rsidRPr="00CA3C21" w:rsidTr="000918C5">
        <w:tc>
          <w:tcPr>
            <w:tcW w:w="5727" w:type="dxa"/>
            <w:vAlign w:val="bottom"/>
          </w:tcPr>
          <w:p w:rsidR="00D644CE" w:rsidRPr="00CA3C21" w:rsidRDefault="00D644CE" w:rsidP="00A01789">
            <w:pPr>
              <w:ind w:left="84"/>
              <w:rPr>
                <w:rFonts w:eastAsia="Arial Unicode MS" w:cs="Arial"/>
                <w:sz w:val="18"/>
                <w:szCs w:val="18"/>
              </w:rPr>
            </w:pPr>
            <w:r w:rsidRPr="00CA3C21">
              <w:rPr>
                <w:rFonts w:eastAsia="Arial Unicode MS" w:cs="Arial"/>
                <w:sz w:val="18"/>
                <w:szCs w:val="18"/>
              </w:rPr>
              <w:t xml:space="preserve">  Derivative assets</w:t>
            </w:r>
          </w:p>
        </w:tc>
        <w:tc>
          <w:tcPr>
            <w:tcW w:w="1275" w:type="dxa"/>
            <w:shd w:val="clear" w:color="auto" w:fill="FAFAFA"/>
            <w:vAlign w:val="bottom"/>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2,218,452</w:t>
            </w:r>
          </w:p>
        </w:tc>
        <w:tc>
          <w:tcPr>
            <w:tcW w:w="1276" w:type="dxa"/>
            <w:shd w:val="clear" w:color="auto" w:fill="FAFAFA"/>
            <w:vAlign w:val="bottom"/>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w:t>
            </w:r>
          </w:p>
        </w:tc>
        <w:tc>
          <w:tcPr>
            <w:tcW w:w="1418" w:type="dxa"/>
            <w:shd w:val="clear" w:color="auto" w:fill="FAFAFA"/>
            <w:vAlign w:val="bottom"/>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2,218,452</w:t>
            </w:r>
          </w:p>
        </w:tc>
      </w:tr>
      <w:tr w:rsidR="00D644CE" w:rsidRPr="00CA3C21" w:rsidTr="000918C5">
        <w:tc>
          <w:tcPr>
            <w:tcW w:w="5727" w:type="dxa"/>
            <w:vAlign w:val="bottom"/>
          </w:tcPr>
          <w:p w:rsidR="00D644CE" w:rsidRPr="00CA3C21" w:rsidRDefault="00D644CE" w:rsidP="00A01789">
            <w:pPr>
              <w:ind w:left="84"/>
              <w:rPr>
                <w:rFonts w:eastAsia="Arial Unicode MS" w:cs="Arial"/>
                <w:sz w:val="18"/>
                <w:szCs w:val="18"/>
              </w:rPr>
            </w:pPr>
            <w:r w:rsidRPr="00CA3C21">
              <w:rPr>
                <w:rFonts w:eastAsia="Arial Unicode MS" w:cs="Arial"/>
                <w:sz w:val="18"/>
                <w:szCs w:val="18"/>
              </w:rPr>
              <w:t>Restricted deposits at banks</w:t>
            </w:r>
          </w:p>
        </w:tc>
        <w:tc>
          <w:tcPr>
            <w:tcW w:w="1275" w:type="dxa"/>
            <w:shd w:val="clear" w:color="auto" w:fill="FAFAFA"/>
            <w:vAlign w:val="bottom"/>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w:t>
            </w:r>
          </w:p>
        </w:tc>
        <w:tc>
          <w:tcPr>
            <w:tcW w:w="1276" w:type="dxa"/>
            <w:shd w:val="clear" w:color="auto" w:fill="FAFAFA"/>
            <w:vAlign w:val="bottom"/>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783,700</w:t>
            </w:r>
          </w:p>
        </w:tc>
        <w:tc>
          <w:tcPr>
            <w:tcW w:w="1418" w:type="dxa"/>
            <w:shd w:val="clear" w:color="auto" w:fill="FAFAFA"/>
            <w:vAlign w:val="bottom"/>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783,700</w:t>
            </w:r>
          </w:p>
        </w:tc>
      </w:tr>
      <w:tr w:rsidR="00D644CE" w:rsidRPr="00CA3C21" w:rsidTr="000918C5">
        <w:tc>
          <w:tcPr>
            <w:tcW w:w="5727" w:type="dxa"/>
            <w:vAlign w:val="bottom"/>
          </w:tcPr>
          <w:p w:rsidR="00D644CE" w:rsidRPr="00CA3C21" w:rsidRDefault="00D644CE" w:rsidP="00A01789">
            <w:pPr>
              <w:ind w:left="84"/>
              <w:rPr>
                <w:rFonts w:eastAsia="Arial Unicode MS" w:cs="Arial"/>
                <w:sz w:val="18"/>
                <w:szCs w:val="18"/>
              </w:rPr>
            </w:pPr>
          </w:p>
        </w:tc>
        <w:tc>
          <w:tcPr>
            <w:tcW w:w="1275" w:type="dxa"/>
            <w:tcBorders>
              <w:top w:val="single" w:sz="4" w:space="0" w:color="auto"/>
              <w:left w:val="nil"/>
              <w:bottom w:val="nil"/>
              <w:right w:val="nil"/>
            </w:tcBorders>
            <w:shd w:val="clear" w:color="auto" w:fill="FAFAFA"/>
          </w:tcPr>
          <w:p w:rsidR="00D644CE" w:rsidRPr="00CA3C21" w:rsidRDefault="00D644CE" w:rsidP="000918C5">
            <w:pPr>
              <w:ind w:right="-56"/>
              <w:jc w:val="right"/>
              <w:rPr>
                <w:rFonts w:eastAsia="Arial Unicode MS" w:cs="Arial"/>
                <w:sz w:val="18"/>
                <w:szCs w:val="18"/>
              </w:rPr>
            </w:pPr>
          </w:p>
        </w:tc>
        <w:tc>
          <w:tcPr>
            <w:tcW w:w="1276" w:type="dxa"/>
            <w:tcBorders>
              <w:top w:val="single" w:sz="4" w:space="0" w:color="auto"/>
              <w:left w:val="nil"/>
              <w:bottom w:val="nil"/>
              <w:right w:val="nil"/>
            </w:tcBorders>
            <w:shd w:val="clear" w:color="auto" w:fill="FAFAFA"/>
          </w:tcPr>
          <w:p w:rsidR="00D644CE" w:rsidRPr="00CA3C21" w:rsidRDefault="00D644CE" w:rsidP="000918C5">
            <w:pPr>
              <w:ind w:right="-56"/>
              <w:jc w:val="right"/>
              <w:rPr>
                <w:rFonts w:eastAsia="Arial Unicode MS" w:cs="Arial"/>
                <w:sz w:val="18"/>
                <w:szCs w:val="18"/>
              </w:rPr>
            </w:pPr>
          </w:p>
        </w:tc>
        <w:tc>
          <w:tcPr>
            <w:tcW w:w="1418" w:type="dxa"/>
            <w:tcBorders>
              <w:top w:val="single" w:sz="4" w:space="0" w:color="auto"/>
              <w:left w:val="nil"/>
              <w:bottom w:val="nil"/>
              <w:right w:val="nil"/>
            </w:tcBorders>
            <w:shd w:val="clear" w:color="auto" w:fill="FAFAFA"/>
          </w:tcPr>
          <w:p w:rsidR="00D644CE" w:rsidRPr="00CA3C21" w:rsidRDefault="00D644CE" w:rsidP="000918C5">
            <w:pPr>
              <w:ind w:right="-56"/>
              <w:jc w:val="right"/>
              <w:rPr>
                <w:rFonts w:eastAsia="Arial Unicode MS" w:cs="Arial"/>
                <w:sz w:val="18"/>
                <w:szCs w:val="18"/>
              </w:rPr>
            </w:pPr>
          </w:p>
        </w:tc>
      </w:tr>
      <w:tr w:rsidR="00D644CE" w:rsidRPr="00CA3C21" w:rsidTr="000918C5">
        <w:trPr>
          <w:trHeight w:val="90"/>
        </w:trPr>
        <w:tc>
          <w:tcPr>
            <w:tcW w:w="5727" w:type="dxa"/>
            <w:vAlign w:val="bottom"/>
          </w:tcPr>
          <w:p w:rsidR="00D644CE" w:rsidRPr="00CA3C21" w:rsidRDefault="00D644CE" w:rsidP="00A01789">
            <w:pPr>
              <w:ind w:left="84"/>
              <w:rPr>
                <w:rFonts w:eastAsia="Arial Unicode MS" w:cs="Arial"/>
                <w:sz w:val="18"/>
                <w:szCs w:val="18"/>
              </w:rPr>
            </w:pPr>
          </w:p>
        </w:tc>
        <w:tc>
          <w:tcPr>
            <w:tcW w:w="1275" w:type="dxa"/>
            <w:tcBorders>
              <w:top w:val="nil"/>
              <w:left w:val="nil"/>
              <w:bottom w:val="single" w:sz="4" w:space="0" w:color="auto"/>
              <w:right w:val="nil"/>
            </w:tcBorders>
            <w:shd w:val="clear" w:color="auto" w:fill="FAFAFA"/>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2,218,452</w:t>
            </w:r>
          </w:p>
        </w:tc>
        <w:tc>
          <w:tcPr>
            <w:tcW w:w="1276" w:type="dxa"/>
            <w:tcBorders>
              <w:top w:val="nil"/>
              <w:left w:val="nil"/>
              <w:bottom w:val="single" w:sz="4" w:space="0" w:color="auto"/>
              <w:right w:val="nil"/>
            </w:tcBorders>
            <w:shd w:val="clear" w:color="auto" w:fill="FAFAFA"/>
          </w:tcPr>
          <w:p w:rsidR="00D644CE" w:rsidRPr="00CA3C21" w:rsidRDefault="00AD0E38" w:rsidP="000918C5">
            <w:pPr>
              <w:ind w:right="-56"/>
              <w:jc w:val="right"/>
              <w:rPr>
                <w:rFonts w:eastAsia="Arial Unicode MS" w:cs="Arial"/>
                <w:sz w:val="18"/>
                <w:szCs w:val="18"/>
              </w:rPr>
            </w:pPr>
            <w:r>
              <w:rPr>
                <w:rFonts w:eastAsia="Arial Unicode MS" w:cs="Arial"/>
                <w:sz w:val="18"/>
                <w:szCs w:val="18"/>
              </w:rPr>
              <w:t>428</w:t>
            </w:r>
            <w:r w:rsidR="000F0ED9" w:rsidRPr="00CA3C21">
              <w:rPr>
                <w:rFonts w:eastAsia="Arial Unicode MS" w:cs="Arial"/>
                <w:sz w:val="18"/>
                <w:szCs w:val="18"/>
              </w:rPr>
              <w:t>,</w:t>
            </w:r>
            <w:r>
              <w:rPr>
                <w:rFonts w:eastAsia="Arial Unicode MS" w:cs="Arial"/>
                <w:sz w:val="18"/>
                <w:szCs w:val="18"/>
              </w:rPr>
              <w:t>752</w:t>
            </w:r>
            <w:r w:rsidR="000F0ED9" w:rsidRPr="00CA3C21">
              <w:rPr>
                <w:rFonts w:eastAsia="Arial Unicode MS" w:cs="Arial"/>
                <w:sz w:val="18"/>
                <w:szCs w:val="18"/>
              </w:rPr>
              <w:t>,</w:t>
            </w:r>
            <w:r>
              <w:rPr>
                <w:rFonts w:eastAsia="Arial Unicode MS" w:cs="Arial"/>
                <w:sz w:val="18"/>
                <w:szCs w:val="18"/>
              </w:rPr>
              <w:t>243</w:t>
            </w:r>
          </w:p>
        </w:tc>
        <w:tc>
          <w:tcPr>
            <w:tcW w:w="1418" w:type="dxa"/>
            <w:tcBorders>
              <w:top w:val="nil"/>
              <w:left w:val="nil"/>
              <w:bottom w:val="single" w:sz="4" w:space="0" w:color="auto"/>
              <w:right w:val="nil"/>
            </w:tcBorders>
            <w:shd w:val="clear" w:color="auto" w:fill="FAFAFA"/>
          </w:tcPr>
          <w:p w:rsidR="00D644CE" w:rsidRPr="00CA3C21" w:rsidRDefault="00AD0E38" w:rsidP="000918C5">
            <w:pPr>
              <w:ind w:right="-56"/>
              <w:jc w:val="right"/>
              <w:rPr>
                <w:rFonts w:eastAsia="Arial Unicode MS" w:cs="Arial"/>
                <w:sz w:val="18"/>
                <w:szCs w:val="18"/>
              </w:rPr>
            </w:pPr>
            <w:r>
              <w:rPr>
                <w:rFonts w:eastAsia="Arial Unicode MS" w:cs="Arial"/>
                <w:sz w:val="18"/>
                <w:szCs w:val="18"/>
              </w:rPr>
              <w:t>430</w:t>
            </w:r>
            <w:r w:rsidR="000F0ED9" w:rsidRPr="00CA3C21">
              <w:rPr>
                <w:rFonts w:eastAsia="Arial Unicode MS" w:cs="Arial"/>
                <w:sz w:val="18"/>
                <w:szCs w:val="18"/>
              </w:rPr>
              <w:t>,</w:t>
            </w:r>
            <w:r>
              <w:rPr>
                <w:rFonts w:eastAsia="Arial Unicode MS" w:cs="Arial"/>
                <w:sz w:val="18"/>
                <w:szCs w:val="18"/>
              </w:rPr>
              <w:t>970</w:t>
            </w:r>
            <w:r w:rsidR="000F0ED9" w:rsidRPr="00CA3C21">
              <w:rPr>
                <w:rFonts w:eastAsia="Arial Unicode MS" w:cs="Arial"/>
                <w:sz w:val="18"/>
                <w:szCs w:val="18"/>
              </w:rPr>
              <w:t>,</w:t>
            </w:r>
            <w:r>
              <w:rPr>
                <w:rFonts w:eastAsia="Arial Unicode MS" w:cs="Arial"/>
                <w:sz w:val="18"/>
                <w:szCs w:val="18"/>
              </w:rPr>
              <w:t>695</w:t>
            </w:r>
          </w:p>
        </w:tc>
      </w:tr>
    </w:tbl>
    <w:p w:rsidR="00D644CE" w:rsidRPr="00CA3C21" w:rsidRDefault="00D644CE" w:rsidP="00D644CE">
      <w:pPr>
        <w:tabs>
          <w:tab w:val="left" w:pos="9000"/>
        </w:tabs>
        <w:jc w:val="thaiDistribute"/>
        <w:rPr>
          <w:rFonts w:cs="Arial"/>
          <w:sz w:val="18"/>
          <w:szCs w:val="18"/>
          <w:lang w:val="en-GB"/>
        </w:rPr>
      </w:pPr>
    </w:p>
    <w:tbl>
      <w:tblPr>
        <w:tblW w:w="9696" w:type="dxa"/>
        <w:tblInd w:w="-90" w:type="dxa"/>
        <w:tblLayout w:type="fixed"/>
        <w:tblLook w:val="04A0" w:firstRow="1" w:lastRow="0" w:firstColumn="1" w:lastColumn="0" w:noHBand="0" w:noVBand="1"/>
      </w:tblPr>
      <w:tblGrid>
        <w:gridCol w:w="5727"/>
        <w:gridCol w:w="1275"/>
        <w:gridCol w:w="1276"/>
        <w:gridCol w:w="1418"/>
      </w:tblGrid>
      <w:tr w:rsidR="00D644CE" w:rsidRPr="00CA3C21" w:rsidTr="000918C5">
        <w:tc>
          <w:tcPr>
            <w:tcW w:w="5727" w:type="dxa"/>
            <w:vAlign w:val="bottom"/>
          </w:tcPr>
          <w:p w:rsidR="00D644CE" w:rsidRPr="00CA3C21" w:rsidRDefault="00D644CE" w:rsidP="00A01789">
            <w:pPr>
              <w:ind w:left="84"/>
              <w:rPr>
                <w:rFonts w:eastAsia="Arial Unicode MS" w:cs="Arial"/>
                <w:b/>
                <w:bCs/>
                <w:sz w:val="18"/>
                <w:szCs w:val="18"/>
              </w:rPr>
            </w:pPr>
          </w:p>
        </w:tc>
        <w:tc>
          <w:tcPr>
            <w:tcW w:w="3969" w:type="dxa"/>
            <w:gridSpan w:val="3"/>
            <w:tcBorders>
              <w:top w:val="single" w:sz="4" w:space="0" w:color="auto"/>
              <w:left w:val="nil"/>
              <w:bottom w:val="nil"/>
              <w:right w:val="nil"/>
            </w:tcBorders>
          </w:tcPr>
          <w:p w:rsidR="00D644CE" w:rsidRPr="00CA3C21" w:rsidRDefault="00D644CE" w:rsidP="000918C5">
            <w:pPr>
              <w:jc w:val="center"/>
              <w:rPr>
                <w:rFonts w:eastAsia="Arial Unicode MS" w:cs="Arial"/>
                <w:b/>
                <w:bCs/>
                <w:sz w:val="18"/>
                <w:szCs w:val="18"/>
              </w:rPr>
            </w:pPr>
            <w:r w:rsidRPr="00CA3C21">
              <w:rPr>
                <w:rFonts w:eastAsia="Arial Unicode MS" w:cs="Arial"/>
                <w:b/>
                <w:bCs/>
                <w:sz w:val="18"/>
                <w:szCs w:val="18"/>
              </w:rPr>
              <w:t>Separate financial statements</w:t>
            </w:r>
          </w:p>
        </w:tc>
      </w:tr>
      <w:tr w:rsidR="00D644CE" w:rsidRPr="00CA3C21" w:rsidTr="000918C5">
        <w:tc>
          <w:tcPr>
            <w:tcW w:w="5727" w:type="dxa"/>
            <w:vAlign w:val="bottom"/>
          </w:tcPr>
          <w:p w:rsidR="00D644CE" w:rsidRPr="00CA3C21" w:rsidRDefault="00D644CE" w:rsidP="00A01789">
            <w:pPr>
              <w:ind w:left="84"/>
              <w:rPr>
                <w:rFonts w:eastAsia="Arial Unicode MS" w:cs="Arial"/>
                <w:b/>
                <w:bCs/>
                <w:sz w:val="18"/>
                <w:szCs w:val="18"/>
              </w:rPr>
            </w:pPr>
          </w:p>
        </w:tc>
        <w:tc>
          <w:tcPr>
            <w:tcW w:w="1275" w:type="dxa"/>
            <w:tcBorders>
              <w:top w:val="single" w:sz="4" w:space="0" w:color="auto"/>
              <w:left w:val="nil"/>
              <w:bottom w:val="nil"/>
              <w:right w:val="nil"/>
            </w:tcBorders>
            <w:vAlign w:val="bottom"/>
            <w:hideMark/>
          </w:tcPr>
          <w:p w:rsidR="00D644CE" w:rsidRPr="00CA3C21" w:rsidRDefault="00D644CE" w:rsidP="000918C5">
            <w:pPr>
              <w:ind w:right="-56"/>
              <w:jc w:val="right"/>
              <w:rPr>
                <w:rFonts w:eastAsia="Arial Unicode MS" w:cs="Arial"/>
                <w:b/>
                <w:bCs/>
                <w:sz w:val="18"/>
                <w:szCs w:val="18"/>
              </w:rPr>
            </w:pPr>
            <w:r w:rsidRPr="00CA3C21">
              <w:rPr>
                <w:rFonts w:eastAsia="Arial Unicode MS" w:cs="Arial"/>
                <w:b/>
                <w:bCs/>
                <w:sz w:val="18"/>
                <w:szCs w:val="18"/>
              </w:rPr>
              <w:t>FVPL</w:t>
            </w:r>
          </w:p>
        </w:tc>
        <w:tc>
          <w:tcPr>
            <w:tcW w:w="1276" w:type="dxa"/>
            <w:tcBorders>
              <w:top w:val="single" w:sz="4" w:space="0" w:color="auto"/>
              <w:left w:val="nil"/>
              <w:bottom w:val="nil"/>
              <w:right w:val="nil"/>
            </w:tcBorders>
            <w:vAlign w:val="bottom"/>
            <w:hideMark/>
          </w:tcPr>
          <w:p w:rsidR="00D644CE" w:rsidRPr="00CA3C21" w:rsidRDefault="00D644CE" w:rsidP="000918C5">
            <w:pPr>
              <w:ind w:right="-56"/>
              <w:jc w:val="right"/>
              <w:rPr>
                <w:rFonts w:eastAsia="Arial Unicode MS" w:cs="Arial"/>
                <w:b/>
                <w:bCs/>
                <w:sz w:val="18"/>
                <w:szCs w:val="18"/>
              </w:rPr>
            </w:pPr>
            <w:proofErr w:type="spellStart"/>
            <w:r w:rsidRPr="00CA3C21">
              <w:rPr>
                <w:rFonts w:eastAsia="Arial Unicode MS" w:cs="Arial"/>
                <w:b/>
                <w:bCs/>
                <w:sz w:val="18"/>
                <w:szCs w:val="18"/>
              </w:rPr>
              <w:t>Amortised</w:t>
            </w:r>
            <w:proofErr w:type="spellEnd"/>
          </w:p>
          <w:p w:rsidR="00D644CE" w:rsidRPr="00CA3C21" w:rsidRDefault="00D644CE" w:rsidP="000918C5">
            <w:pPr>
              <w:ind w:right="-56"/>
              <w:jc w:val="right"/>
              <w:rPr>
                <w:rFonts w:eastAsia="Arial Unicode MS" w:cs="Arial"/>
                <w:b/>
                <w:bCs/>
                <w:sz w:val="18"/>
                <w:szCs w:val="18"/>
              </w:rPr>
            </w:pPr>
            <w:r w:rsidRPr="00CA3C21">
              <w:rPr>
                <w:rFonts w:eastAsia="Arial Unicode MS" w:cs="Arial"/>
                <w:b/>
                <w:bCs/>
                <w:sz w:val="18"/>
                <w:szCs w:val="18"/>
              </w:rPr>
              <w:t xml:space="preserve"> cost</w:t>
            </w:r>
          </w:p>
        </w:tc>
        <w:tc>
          <w:tcPr>
            <w:tcW w:w="1418" w:type="dxa"/>
            <w:tcBorders>
              <w:top w:val="single" w:sz="4" w:space="0" w:color="auto"/>
              <w:left w:val="nil"/>
              <w:bottom w:val="nil"/>
              <w:right w:val="nil"/>
            </w:tcBorders>
            <w:vAlign w:val="bottom"/>
            <w:hideMark/>
          </w:tcPr>
          <w:p w:rsidR="00D644CE" w:rsidRPr="00CA3C21" w:rsidRDefault="00D644CE" w:rsidP="000918C5">
            <w:pPr>
              <w:ind w:right="-56"/>
              <w:jc w:val="right"/>
              <w:rPr>
                <w:rFonts w:eastAsia="Arial Unicode MS" w:cs="Arial"/>
                <w:b/>
                <w:bCs/>
                <w:sz w:val="18"/>
                <w:szCs w:val="18"/>
              </w:rPr>
            </w:pPr>
            <w:r w:rsidRPr="00CA3C21">
              <w:rPr>
                <w:rFonts w:eastAsia="Arial Unicode MS" w:cs="Arial"/>
                <w:b/>
                <w:bCs/>
                <w:sz w:val="18"/>
                <w:szCs w:val="18"/>
              </w:rPr>
              <w:t>Total</w:t>
            </w:r>
          </w:p>
        </w:tc>
      </w:tr>
      <w:tr w:rsidR="00D644CE" w:rsidRPr="00CA3C21" w:rsidTr="000918C5">
        <w:tc>
          <w:tcPr>
            <w:tcW w:w="5727" w:type="dxa"/>
            <w:hideMark/>
          </w:tcPr>
          <w:p w:rsidR="00D644CE" w:rsidRPr="00CA3C21" w:rsidRDefault="00D644CE" w:rsidP="00A01789">
            <w:pPr>
              <w:ind w:left="84"/>
              <w:rPr>
                <w:rFonts w:eastAsia="Arial Unicode MS" w:cs="Arial"/>
                <w:sz w:val="18"/>
                <w:szCs w:val="18"/>
              </w:rPr>
            </w:pPr>
            <w:r w:rsidRPr="00CA3C21">
              <w:rPr>
                <w:rFonts w:eastAsia="Arial Unicode MS" w:cs="Arial"/>
                <w:b/>
                <w:bCs/>
                <w:sz w:val="18"/>
                <w:szCs w:val="18"/>
              </w:rPr>
              <w:t xml:space="preserve">  </w:t>
            </w:r>
          </w:p>
        </w:tc>
        <w:tc>
          <w:tcPr>
            <w:tcW w:w="1275" w:type="dxa"/>
            <w:tcBorders>
              <w:top w:val="nil"/>
              <w:left w:val="nil"/>
              <w:bottom w:val="single" w:sz="4" w:space="0" w:color="auto"/>
              <w:right w:val="nil"/>
            </w:tcBorders>
            <w:vAlign w:val="center"/>
            <w:hideMark/>
          </w:tcPr>
          <w:p w:rsidR="00D644CE" w:rsidRPr="00CA3C21" w:rsidRDefault="00D644CE" w:rsidP="000918C5">
            <w:pPr>
              <w:pStyle w:val="a"/>
              <w:ind w:right="-56"/>
              <w:jc w:val="right"/>
              <w:rPr>
                <w:rFonts w:ascii="Arial" w:eastAsia="Arial Unicode MS" w:hAnsi="Arial" w:cs="Arial"/>
                <w:b/>
                <w:bCs/>
                <w:color w:val="auto"/>
                <w:sz w:val="18"/>
                <w:szCs w:val="18"/>
              </w:rPr>
            </w:pPr>
            <w:r w:rsidRPr="00CA3C21">
              <w:rPr>
                <w:rFonts w:ascii="Arial" w:eastAsia="Arial Unicode MS" w:hAnsi="Arial" w:cs="Arial"/>
                <w:b/>
                <w:bCs/>
                <w:color w:val="auto"/>
                <w:sz w:val="18"/>
                <w:szCs w:val="18"/>
              </w:rPr>
              <w:t>Baht</w:t>
            </w:r>
          </w:p>
        </w:tc>
        <w:tc>
          <w:tcPr>
            <w:tcW w:w="1276" w:type="dxa"/>
            <w:tcBorders>
              <w:top w:val="nil"/>
              <w:left w:val="nil"/>
              <w:bottom w:val="single" w:sz="4" w:space="0" w:color="auto"/>
              <w:right w:val="nil"/>
            </w:tcBorders>
            <w:vAlign w:val="center"/>
            <w:hideMark/>
          </w:tcPr>
          <w:p w:rsidR="00D644CE" w:rsidRPr="00CA3C21" w:rsidRDefault="00D644CE" w:rsidP="000918C5">
            <w:pPr>
              <w:pStyle w:val="a"/>
              <w:ind w:right="-56"/>
              <w:jc w:val="right"/>
              <w:rPr>
                <w:rFonts w:ascii="Arial" w:eastAsia="Arial Unicode MS" w:hAnsi="Arial" w:cs="Arial"/>
                <w:b/>
                <w:bCs/>
                <w:color w:val="auto"/>
                <w:sz w:val="18"/>
                <w:szCs w:val="18"/>
              </w:rPr>
            </w:pPr>
            <w:r w:rsidRPr="00CA3C21">
              <w:rPr>
                <w:rFonts w:ascii="Arial" w:eastAsia="Arial Unicode MS" w:hAnsi="Arial" w:cs="Arial"/>
                <w:b/>
                <w:bCs/>
                <w:color w:val="auto"/>
                <w:sz w:val="18"/>
                <w:szCs w:val="18"/>
              </w:rPr>
              <w:t>Baht</w:t>
            </w:r>
          </w:p>
        </w:tc>
        <w:tc>
          <w:tcPr>
            <w:tcW w:w="1418" w:type="dxa"/>
            <w:tcBorders>
              <w:top w:val="nil"/>
              <w:left w:val="nil"/>
              <w:bottom w:val="single" w:sz="4" w:space="0" w:color="auto"/>
              <w:right w:val="nil"/>
            </w:tcBorders>
            <w:vAlign w:val="center"/>
            <w:hideMark/>
          </w:tcPr>
          <w:p w:rsidR="00D644CE" w:rsidRPr="00CA3C21" w:rsidRDefault="00D644CE" w:rsidP="000918C5">
            <w:pPr>
              <w:pStyle w:val="a"/>
              <w:ind w:right="-56"/>
              <w:jc w:val="right"/>
              <w:rPr>
                <w:rFonts w:ascii="Arial" w:eastAsia="Arial Unicode MS" w:hAnsi="Arial" w:cs="Arial"/>
                <w:b/>
                <w:bCs/>
                <w:color w:val="auto"/>
                <w:sz w:val="18"/>
                <w:szCs w:val="18"/>
              </w:rPr>
            </w:pPr>
            <w:r w:rsidRPr="00CA3C21">
              <w:rPr>
                <w:rFonts w:ascii="Arial" w:eastAsia="Arial Unicode MS" w:hAnsi="Arial" w:cs="Arial"/>
                <w:b/>
                <w:bCs/>
                <w:color w:val="auto"/>
                <w:sz w:val="18"/>
                <w:szCs w:val="18"/>
              </w:rPr>
              <w:t>Baht</w:t>
            </w:r>
          </w:p>
        </w:tc>
      </w:tr>
      <w:tr w:rsidR="00D644CE" w:rsidRPr="00CA3C21" w:rsidTr="000918C5">
        <w:tc>
          <w:tcPr>
            <w:tcW w:w="5727" w:type="dxa"/>
            <w:vAlign w:val="bottom"/>
          </w:tcPr>
          <w:p w:rsidR="00D644CE" w:rsidRPr="00CA3C21" w:rsidRDefault="00D644CE" w:rsidP="00A01789">
            <w:pPr>
              <w:ind w:left="84"/>
              <w:rPr>
                <w:rFonts w:eastAsia="Arial Unicode MS" w:cs="Arial"/>
                <w:sz w:val="18"/>
                <w:szCs w:val="18"/>
              </w:rPr>
            </w:pPr>
            <w:r w:rsidRPr="00CA3C21">
              <w:rPr>
                <w:rFonts w:eastAsia="Arial Unicode MS" w:cs="Arial"/>
                <w:b/>
                <w:bCs/>
                <w:sz w:val="18"/>
                <w:szCs w:val="18"/>
              </w:rPr>
              <w:t>Financial liabilities</w:t>
            </w:r>
          </w:p>
        </w:tc>
        <w:tc>
          <w:tcPr>
            <w:tcW w:w="1275" w:type="dxa"/>
            <w:tcBorders>
              <w:top w:val="single" w:sz="4" w:space="0" w:color="auto"/>
              <w:left w:val="nil"/>
              <w:bottom w:val="nil"/>
              <w:right w:val="nil"/>
            </w:tcBorders>
            <w:shd w:val="clear" w:color="auto" w:fill="FAFAFA"/>
            <w:vAlign w:val="bottom"/>
          </w:tcPr>
          <w:p w:rsidR="00D644CE" w:rsidRPr="00CA3C21" w:rsidRDefault="00D644CE" w:rsidP="000918C5">
            <w:pPr>
              <w:ind w:right="-56"/>
              <w:jc w:val="right"/>
              <w:rPr>
                <w:rFonts w:eastAsia="Arial Unicode MS" w:cs="Arial"/>
                <w:sz w:val="18"/>
                <w:szCs w:val="18"/>
              </w:rPr>
            </w:pPr>
          </w:p>
        </w:tc>
        <w:tc>
          <w:tcPr>
            <w:tcW w:w="1276" w:type="dxa"/>
            <w:tcBorders>
              <w:top w:val="single" w:sz="4" w:space="0" w:color="auto"/>
              <w:left w:val="nil"/>
              <w:bottom w:val="nil"/>
              <w:right w:val="nil"/>
            </w:tcBorders>
            <w:shd w:val="clear" w:color="auto" w:fill="FAFAFA"/>
            <w:vAlign w:val="bottom"/>
          </w:tcPr>
          <w:p w:rsidR="00D644CE" w:rsidRPr="00CA3C21" w:rsidRDefault="00D644CE" w:rsidP="000918C5">
            <w:pPr>
              <w:ind w:right="-56"/>
              <w:jc w:val="right"/>
              <w:rPr>
                <w:rFonts w:eastAsia="Arial Unicode MS" w:cs="Arial"/>
                <w:sz w:val="18"/>
                <w:szCs w:val="18"/>
              </w:rPr>
            </w:pPr>
          </w:p>
        </w:tc>
        <w:tc>
          <w:tcPr>
            <w:tcW w:w="1418" w:type="dxa"/>
            <w:tcBorders>
              <w:top w:val="single" w:sz="4" w:space="0" w:color="auto"/>
              <w:left w:val="nil"/>
              <w:bottom w:val="nil"/>
              <w:right w:val="nil"/>
            </w:tcBorders>
            <w:shd w:val="clear" w:color="auto" w:fill="FAFAFA"/>
            <w:vAlign w:val="bottom"/>
          </w:tcPr>
          <w:p w:rsidR="00D644CE" w:rsidRPr="00CA3C21" w:rsidRDefault="00D644CE" w:rsidP="000918C5">
            <w:pPr>
              <w:ind w:right="-56"/>
              <w:jc w:val="right"/>
              <w:rPr>
                <w:rFonts w:eastAsia="Arial Unicode MS" w:cs="Arial"/>
                <w:sz w:val="18"/>
                <w:szCs w:val="18"/>
              </w:rPr>
            </w:pPr>
          </w:p>
        </w:tc>
      </w:tr>
      <w:tr w:rsidR="00D644CE" w:rsidRPr="00CA3C21" w:rsidTr="000918C5">
        <w:tc>
          <w:tcPr>
            <w:tcW w:w="5727" w:type="dxa"/>
            <w:vAlign w:val="bottom"/>
          </w:tcPr>
          <w:p w:rsidR="00D644CE" w:rsidRPr="00CA3C21" w:rsidRDefault="00D644CE" w:rsidP="00A01789">
            <w:pPr>
              <w:ind w:left="84"/>
              <w:rPr>
                <w:rFonts w:eastAsia="Arial Unicode MS" w:cs="Arial"/>
                <w:sz w:val="18"/>
                <w:szCs w:val="18"/>
              </w:rPr>
            </w:pPr>
            <w:r w:rsidRPr="00CA3C21">
              <w:rPr>
                <w:rFonts w:eastAsia="Arial Unicode MS" w:cs="Arial"/>
                <w:sz w:val="18"/>
                <w:szCs w:val="18"/>
              </w:rPr>
              <w:t>Trade and other payables</w:t>
            </w:r>
          </w:p>
        </w:tc>
        <w:tc>
          <w:tcPr>
            <w:tcW w:w="1275" w:type="dxa"/>
            <w:shd w:val="clear" w:color="auto" w:fill="FAFAFA"/>
            <w:vAlign w:val="bottom"/>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w:t>
            </w:r>
          </w:p>
        </w:tc>
        <w:tc>
          <w:tcPr>
            <w:tcW w:w="1276" w:type="dxa"/>
            <w:shd w:val="clear" w:color="auto" w:fill="FAFAFA"/>
            <w:vAlign w:val="bottom"/>
          </w:tcPr>
          <w:p w:rsidR="00D644CE" w:rsidRPr="00CA3C21" w:rsidRDefault="00AD0E38" w:rsidP="000918C5">
            <w:pPr>
              <w:ind w:right="-56"/>
              <w:jc w:val="right"/>
              <w:rPr>
                <w:rFonts w:eastAsia="Arial Unicode MS" w:cs="Arial"/>
                <w:sz w:val="18"/>
                <w:szCs w:val="18"/>
              </w:rPr>
            </w:pPr>
            <w:r>
              <w:rPr>
                <w:rFonts w:eastAsia="Arial Unicode MS" w:cs="Arial"/>
                <w:sz w:val="18"/>
                <w:szCs w:val="18"/>
              </w:rPr>
              <w:t>186</w:t>
            </w:r>
            <w:r w:rsidR="000F0ED9" w:rsidRPr="00CA3C21">
              <w:rPr>
                <w:rFonts w:eastAsia="Arial Unicode MS" w:cs="Arial"/>
                <w:sz w:val="18"/>
                <w:szCs w:val="18"/>
              </w:rPr>
              <w:t>,7</w:t>
            </w:r>
            <w:r>
              <w:rPr>
                <w:rFonts w:eastAsia="Arial Unicode MS" w:cs="Arial"/>
                <w:sz w:val="18"/>
                <w:szCs w:val="18"/>
              </w:rPr>
              <w:t>69</w:t>
            </w:r>
            <w:r w:rsidR="000F0ED9" w:rsidRPr="00CA3C21">
              <w:rPr>
                <w:rFonts w:eastAsia="Arial Unicode MS" w:cs="Arial"/>
                <w:sz w:val="18"/>
                <w:szCs w:val="18"/>
              </w:rPr>
              <w:t>,</w:t>
            </w:r>
            <w:r>
              <w:rPr>
                <w:rFonts w:eastAsia="Arial Unicode MS" w:cs="Arial"/>
                <w:sz w:val="18"/>
                <w:szCs w:val="18"/>
              </w:rPr>
              <w:t>356</w:t>
            </w:r>
          </w:p>
        </w:tc>
        <w:tc>
          <w:tcPr>
            <w:tcW w:w="1418" w:type="dxa"/>
            <w:shd w:val="clear" w:color="auto" w:fill="FAFAFA"/>
            <w:vAlign w:val="bottom"/>
          </w:tcPr>
          <w:p w:rsidR="00D644CE" w:rsidRPr="00CA3C21" w:rsidRDefault="00AD0E38" w:rsidP="000918C5">
            <w:pPr>
              <w:ind w:right="-56"/>
              <w:jc w:val="right"/>
              <w:rPr>
                <w:rFonts w:eastAsia="Arial Unicode MS" w:cs="Arial"/>
                <w:sz w:val="18"/>
                <w:szCs w:val="18"/>
              </w:rPr>
            </w:pPr>
            <w:r>
              <w:rPr>
                <w:rFonts w:eastAsia="Arial Unicode MS" w:cs="Arial"/>
                <w:sz w:val="18"/>
                <w:szCs w:val="18"/>
              </w:rPr>
              <w:t>186</w:t>
            </w:r>
            <w:r w:rsidRPr="00CA3C21">
              <w:rPr>
                <w:rFonts w:eastAsia="Arial Unicode MS" w:cs="Arial"/>
                <w:sz w:val="18"/>
                <w:szCs w:val="18"/>
              </w:rPr>
              <w:t>,7</w:t>
            </w:r>
            <w:r>
              <w:rPr>
                <w:rFonts w:eastAsia="Arial Unicode MS" w:cs="Arial"/>
                <w:sz w:val="18"/>
                <w:szCs w:val="18"/>
              </w:rPr>
              <w:t>69</w:t>
            </w:r>
            <w:r w:rsidRPr="00CA3C21">
              <w:rPr>
                <w:rFonts w:eastAsia="Arial Unicode MS" w:cs="Arial"/>
                <w:sz w:val="18"/>
                <w:szCs w:val="18"/>
              </w:rPr>
              <w:t>,</w:t>
            </w:r>
            <w:r>
              <w:rPr>
                <w:rFonts w:eastAsia="Arial Unicode MS" w:cs="Arial"/>
                <w:sz w:val="18"/>
                <w:szCs w:val="18"/>
              </w:rPr>
              <w:t>356</w:t>
            </w:r>
          </w:p>
        </w:tc>
      </w:tr>
      <w:tr w:rsidR="00D644CE" w:rsidRPr="00CA3C21" w:rsidTr="000918C5">
        <w:tc>
          <w:tcPr>
            <w:tcW w:w="5727" w:type="dxa"/>
            <w:vAlign w:val="bottom"/>
          </w:tcPr>
          <w:p w:rsidR="00D644CE" w:rsidRPr="00CA3C21" w:rsidRDefault="00D644CE" w:rsidP="00A01789">
            <w:pPr>
              <w:ind w:left="84"/>
              <w:rPr>
                <w:rFonts w:eastAsia="Arial Unicode MS" w:cs="Arial"/>
                <w:sz w:val="18"/>
                <w:szCs w:val="18"/>
                <w:highlight w:val="yellow"/>
              </w:rPr>
            </w:pPr>
            <w:r w:rsidRPr="00CA3C21">
              <w:rPr>
                <w:rFonts w:eastAsia="Arial Unicode MS" w:cs="Arial"/>
                <w:sz w:val="18"/>
                <w:szCs w:val="18"/>
              </w:rPr>
              <w:t>Long-term loans from financial institutions</w:t>
            </w:r>
          </w:p>
        </w:tc>
        <w:tc>
          <w:tcPr>
            <w:tcW w:w="1275" w:type="dxa"/>
            <w:shd w:val="clear" w:color="auto" w:fill="FAFAFA"/>
            <w:vAlign w:val="bottom"/>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w:t>
            </w:r>
          </w:p>
        </w:tc>
        <w:tc>
          <w:tcPr>
            <w:tcW w:w="1276" w:type="dxa"/>
            <w:shd w:val="clear" w:color="auto" w:fill="FAFAFA"/>
            <w:vAlign w:val="bottom"/>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3,900,000</w:t>
            </w:r>
          </w:p>
        </w:tc>
        <w:tc>
          <w:tcPr>
            <w:tcW w:w="1418" w:type="dxa"/>
            <w:shd w:val="clear" w:color="auto" w:fill="FAFAFA"/>
            <w:vAlign w:val="bottom"/>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3,900,000</w:t>
            </w:r>
          </w:p>
        </w:tc>
      </w:tr>
      <w:tr w:rsidR="00D644CE" w:rsidRPr="00CA3C21" w:rsidTr="000918C5">
        <w:tc>
          <w:tcPr>
            <w:tcW w:w="5727" w:type="dxa"/>
            <w:vAlign w:val="bottom"/>
          </w:tcPr>
          <w:p w:rsidR="00D644CE" w:rsidRPr="00CA3C21" w:rsidRDefault="00D644CE" w:rsidP="00A01789">
            <w:pPr>
              <w:ind w:left="84"/>
              <w:rPr>
                <w:rFonts w:eastAsia="Arial Unicode MS" w:cs="Arial"/>
                <w:sz w:val="18"/>
                <w:szCs w:val="18"/>
              </w:rPr>
            </w:pPr>
            <w:r w:rsidRPr="00CA3C21">
              <w:rPr>
                <w:rFonts w:eastAsia="Arial Unicode MS" w:cs="Arial"/>
                <w:sz w:val="18"/>
                <w:szCs w:val="18"/>
              </w:rPr>
              <w:t>Lease liabilities, net</w:t>
            </w:r>
          </w:p>
        </w:tc>
        <w:tc>
          <w:tcPr>
            <w:tcW w:w="1275" w:type="dxa"/>
            <w:tcBorders>
              <w:top w:val="nil"/>
              <w:left w:val="nil"/>
              <w:bottom w:val="single" w:sz="4" w:space="0" w:color="auto"/>
              <w:right w:val="nil"/>
            </w:tcBorders>
            <w:shd w:val="clear" w:color="auto" w:fill="FAFAFA"/>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w:t>
            </w:r>
          </w:p>
        </w:tc>
        <w:tc>
          <w:tcPr>
            <w:tcW w:w="1276" w:type="dxa"/>
            <w:tcBorders>
              <w:top w:val="nil"/>
              <w:left w:val="nil"/>
              <w:bottom w:val="single" w:sz="4" w:space="0" w:color="auto"/>
              <w:right w:val="nil"/>
            </w:tcBorders>
            <w:shd w:val="clear" w:color="auto" w:fill="FAFAFA"/>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17,397,084</w:t>
            </w:r>
          </w:p>
        </w:tc>
        <w:tc>
          <w:tcPr>
            <w:tcW w:w="1418" w:type="dxa"/>
            <w:tcBorders>
              <w:top w:val="nil"/>
              <w:left w:val="nil"/>
              <w:bottom w:val="single" w:sz="4" w:space="0" w:color="auto"/>
              <w:right w:val="nil"/>
            </w:tcBorders>
            <w:shd w:val="clear" w:color="auto" w:fill="FAFAFA"/>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17,397,084</w:t>
            </w:r>
          </w:p>
        </w:tc>
      </w:tr>
      <w:tr w:rsidR="00D644CE" w:rsidRPr="00CA3C21" w:rsidTr="000918C5">
        <w:tc>
          <w:tcPr>
            <w:tcW w:w="5727" w:type="dxa"/>
            <w:vAlign w:val="bottom"/>
          </w:tcPr>
          <w:p w:rsidR="00D644CE" w:rsidRPr="00CA3C21" w:rsidRDefault="00D644CE" w:rsidP="00A01789">
            <w:pPr>
              <w:ind w:left="84"/>
              <w:rPr>
                <w:rFonts w:eastAsia="Arial Unicode MS" w:cs="Arial"/>
                <w:sz w:val="18"/>
                <w:szCs w:val="18"/>
              </w:rPr>
            </w:pPr>
          </w:p>
        </w:tc>
        <w:tc>
          <w:tcPr>
            <w:tcW w:w="1275" w:type="dxa"/>
            <w:tcBorders>
              <w:top w:val="single" w:sz="4" w:space="0" w:color="auto"/>
              <w:left w:val="nil"/>
              <w:bottom w:val="nil"/>
              <w:right w:val="nil"/>
            </w:tcBorders>
            <w:shd w:val="clear" w:color="auto" w:fill="FAFAFA"/>
          </w:tcPr>
          <w:p w:rsidR="00D644CE" w:rsidRPr="00CA3C21" w:rsidRDefault="00D644CE" w:rsidP="000918C5">
            <w:pPr>
              <w:ind w:right="-56"/>
              <w:jc w:val="right"/>
              <w:rPr>
                <w:rFonts w:eastAsia="Arial Unicode MS" w:cs="Arial"/>
                <w:sz w:val="18"/>
                <w:szCs w:val="18"/>
              </w:rPr>
            </w:pPr>
          </w:p>
        </w:tc>
        <w:tc>
          <w:tcPr>
            <w:tcW w:w="1276" w:type="dxa"/>
            <w:tcBorders>
              <w:top w:val="single" w:sz="4" w:space="0" w:color="auto"/>
              <w:left w:val="nil"/>
              <w:bottom w:val="nil"/>
              <w:right w:val="nil"/>
            </w:tcBorders>
            <w:shd w:val="clear" w:color="auto" w:fill="FAFAFA"/>
          </w:tcPr>
          <w:p w:rsidR="00D644CE" w:rsidRPr="00CA3C21" w:rsidRDefault="00D644CE" w:rsidP="000918C5">
            <w:pPr>
              <w:ind w:right="-56"/>
              <w:jc w:val="right"/>
              <w:rPr>
                <w:rFonts w:eastAsia="Arial Unicode MS" w:cs="Arial"/>
                <w:sz w:val="18"/>
                <w:szCs w:val="18"/>
              </w:rPr>
            </w:pPr>
          </w:p>
        </w:tc>
        <w:tc>
          <w:tcPr>
            <w:tcW w:w="1418" w:type="dxa"/>
            <w:tcBorders>
              <w:top w:val="single" w:sz="4" w:space="0" w:color="auto"/>
              <w:left w:val="nil"/>
              <w:bottom w:val="nil"/>
              <w:right w:val="nil"/>
            </w:tcBorders>
            <w:shd w:val="clear" w:color="auto" w:fill="FAFAFA"/>
          </w:tcPr>
          <w:p w:rsidR="00D644CE" w:rsidRPr="00CA3C21" w:rsidRDefault="00D644CE" w:rsidP="000918C5">
            <w:pPr>
              <w:ind w:right="-56"/>
              <w:jc w:val="right"/>
              <w:rPr>
                <w:rFonts w:eastAsia="Arial Unicode MS" w:cs="Arial"/>
                <w:sz w:val="18"/>
                <w:szCs w:val="18"/>
              </w:rPr>
            </w:pPr>
          </w:p>
        </w:tc>
      </w:tr>
      <w:tr w:rsidR="00D644CE" w:rsidRPr="00CA3C21" w:rsidTr="000918C5">
        <w:trPr>
          <w:trHeight w:val="90"/>
        </w:trPr>
        <w:tc>
          <w:tcPr>
            <w:tcW w:w="5727" w:type="dxa"/>
            <w:vAlign w:val="bottom"/>
          </w:tcPr>
          <w:p w:rsidR="00D644CE" w:rsidRPr="00CA3C21" w:rsidRDefault="00D644CE" w:rsidP="00A01789">
            <w:pPr>
              <w:ind w:left="84"/>
              <w:rPr>
                <w:rFonts w:eastAsia="Arial Unicode MS" w:cs="Arial"/>
                <w:sz w:val="18"/>
                <w:szCs w:val="18"/>
              </w:rPr>
            </w:pPr>
          </w:p>
        </w:tc>
        <w:tc>
          <w:tcPr>
            <w:tcW w:w="1275" w:type="dxa"/>
            <w:tcBorders>
              <w:top w:val="nil"/>
              <w:left w:val="nil"/>
              <w:bottom w:val="single" w:sz="4" w:space="0" w:color="auto"/>
              <w:right w:val="nil"/>
            </w:tcBorders>
            <w:shd w:val="clear" w:color="auto" w:fill="FAFAFA"/>
          </w:tcPr>
          <w:p w:rsidR="00D644CE" w:rsidRPr="00CA3C21" w:rsidRDefault="000F0ED9" w:rsidP="000918C5">
            <w:pPr>
              <w:ind w:right="-56"/>
              <w:jc w:val="right"/>
              <w:rPr>
                <w:rFonts w:eastAsia="Arial Unicode MS" w:cs="Arial"/>
                <w:sz w:val="18"/>
                <w:szCs w:val="18"/>
              </w:rPr>
            </w:pPr>
            <w:r w:rsidRPr="00CA3C21">
              <w:rPr>
                <w:rFonts w:eastAsia="Arial Unicode MS" w:cs="Arial"/>
                <w:sz w:val="18"/>
                <w:szCs w:val="18"/>
              </w:rPr>
              <w:t>-</w:t>
            </w:r>
          </w:p>
        </w:tc>
        <w:tc>
          <w:tcPr>
            <w:tcW w:w="1276" w:type="dxa"/>
            <w:tcBorders>
              <w:top w:val="nil"/>
              <w:left w:val="nil"/>
              <w:bottom w:val="single" w:sz="4" w:space="0" w:color="auto"/>
              <w:right w:val="nil"/>
            </w:tcBorders>
            <w:shd w:val="clear" w:color="auto" w:fill="FAFAFA"/>
          </w:tcPr>
          <w:p w:rsidR="00D644CE" w:rsidRPr="00CA3C21" w:rsidRDefault="00AD0E38" w:rsidP="000918C5">
            <w:pPr>
              <w:ind w:right="-56"/>
              <w:jc w:val="right"/>
              <w:rPr>
                <w:rFonts w:eastAsia="Arial Unicode MS" w:cs="Arial"/>
                <w:sz w:val="18"/>
                <w:szCs w:val="18"/>
              </w:rPr>
            </w:pPr>
            <w:r>
              <w:rPr>
                <w:rFonts w:eastAsia="Arial Unicode MS" w:cs="Arial"/>
                <w:sz w:val="18"/>
                <w:szCs w:val="18"/>
              </w:rPr>
              <w:t>208</w:t>
            </w:r>
            <w:r w:rsidR="000F0ED9" w:rsidRPr="00CA3C21">
              <w:rPr>
                <w:rFonts w:eastAsia="Arial Unicode MS" w:cs="Arial"/>
                <w:sz w:val="18"/>
                <w:szCs w:val="18"/>
              </w:rPr>
              <w:t>,</w:t>
            </w:r>
            <w:r>
              <w:rPr>
                <w:rFonts w:eastAsia="Arial Unicode MS" w:cs="Arial"/>
                <w:sz w:val="18"/>
                <w:szCs w:val="18"/>
              </w:rPr>
              <w:t>066</w:t>
            </w:r>
            <w:r w:rsidR="000F0ED9" w:rsidRPr="00CA3C21">
              <w:rPr>
                <w:rFonts w:eastAsia="Arial Unicode MS" w:cs="Arial"/>
                <w:sz w:val="18"/>
                <w:szCs w:val="18"/>
              </w:rPr>
              <w:t>,</w:t>
            </w:r>
            <w:r>
              <w:rPr>
                <w:rFonts w:eastAsia="Arial Unicode MS" w:cs="Arial"/>
                <w:sz w:val="18"/>
                <w:szCs w:val="18"/>
              </w:rPr>
              <w:t>440</w:t>
            </w:r>
          </w:p>
        </w:tc>
        <w:tc>
          <w:tcPr>
            <w:tcW w:w="1418" w:type="dxa"/>
            <w:tcBorders>
              <w:top w:val="nil"/>
              <w:left w:val="nil"/>
              <w:bottom w:val="single" w:sz="4" w:space="0" w:color="auto"/>
              <w:right w:val="nil"/>
            </w:tcBorders>
            <w:shd w:val="clear" w:color="auto" w:fill="FAFAFA"/>
          </w:tcPr>
          <w:p w:rsidR="00D644CE" w:rsidRPr="00CA3C21" w:rsidRDefault="00AD0E38" w:rsidP="000918C5">
            <w:pPr>
              <w:ind w:right="-56"/>
              <w:jc w:val="right"/>
              <w:rPr>
                <w:rFonts w:eastAsia="Arial Unicode MS" w:cs="Arial"/>
                <w:sz w:val="18"/>
                <w:szCs w:val="18"/>
              </w:rPr>
            </w:pPr>
            <w:r>
              <w:rPr>
                <w:rFonts w:eastAsia="Arial Unicode MS" w:cs="Arial"/>
                <w:sz w:val="18"/>
                <w:szCs w:val="18"/>
              </w:rPr>
              <w:t>208</w:t>
            </w:r>
            <w:r w:rsidRPr="00CA3C21">
              <w:rPr>
                <w:rFonts w:eastAsia="Arial Unicode MS" w:cs="Arial"/>
                <w:sz w:val="18"/>
                <w:szCs w:val="18"/>
              </w:rPr>
              <w:t>,</w:t>
            </w:r>
            <w:r>
              <w:rPr>
                <w:rFonts w:eastAsia="Arial Unicode MS" w:cs="Arial"/>
                <w:sz w:val="18"/>
                <w:szCs w:val="18"/>
              </w:rPr>
              <w:t>066</w:t>
            </w:r>
            <w:r w:rsidRPr="00CA3C21">
              <w:rPr>
                <w:rFonts w:eastAsia="Arial Unicode MS" w:cs="Arial"/>
                <w:sz w:val="18"/>
                <w:szCs w:val="18"/>
              </w:rPr>
              <w:t>,</w:t>
            </w:r>
            <w:r>
              <w:rPr>
                <w:rFonts w:eastAsia="Arial Unicode MS" w:cs="Arial"/>
                <w:sz w:val="18"/>
                <w:szCs w:val="18"/>
              </w:rPr>
              <w:t>440</w:t>
            </w:r>
          </w:p>
        </w:tc>
      </w:tr>
    </w:tbl>
    <w:p w:rsidR="0007178C" w:rsidRPr="00CA3C21" w:rsidRDefault="0007178C" w:rsidP="0007178C">
      <w:pPr>
        <w:rPr>
          <w:rFonts w:cs="Arial"/>
          <w:sz w:val="18"/>
          <w:szCs w:val="18"/>
          <w:lang w:val="en-GB"/>
        </w:rPr>
      </w:pPr>
    </w:p>
    <w:p w:rsidR="00210F87" w:rsidRPr="00CA3C21" w:rsidRDefault="00210F87" w:rsidP="00195255">
      <w:pPr>
        <w:keepNext/>
        <w:keepLines/>
        <w:tabs>
          <w:tab w:val="left" w:pos="567"/>
        </w:tabs>
        <w:outlineLvl w:val="1"/>
        <w:rPr>
          <w:rFonts w:eastAsia="Arial" w:cs="Arial"/>
          <w:b/>
          <w:color w:val="E36C0A"/>
          <w:sz w:val="18"/>
          <w:szCs w:val="18"/>
          <w:lang w:eastAsia="en-GB"/>
        </w:rPr>
      </w:pPr>
      <w:bookmarkStart w:id="18" w:name="_Toc48681880"/>
      <w:r w:rsidRPr="00CA3C21">
        <w:rPr>
          <w:rFonts w:eastAsia="Arial Unicode MS" w:cs="Arial"/>
          <w:b/>
          <w:bCs/>
          <w:color w:val="CF4A02"/>
          <w:sz w:val="18"/>
          <w:szCs w:val="18"/>
          <w:lang w:val="en-GB"/>
        </w:rPr>
        <w:t>a</w:t>
      </w:r>
      <w:bookmarkEnd w:id="18"/>
      <w:r w:rsidRPr="00CA3C21">
        <w:rPr>
          <w:rFonts w:eastAsia="Arial Unicode MS" w:cs="Arial"/>
          <w:b/>
          <w:bCs/>
          <w:color w:val="CF4A02"/>
          <w:sz w:val="18"/>
          <w:szCs w:val="18"/>
          <w:lang w:val="en-GB"/>
        </w:rPr>
        <w:t>)</w:t>
      </w:r>
      <w:r w:rsidR="00195255" w:rsidRPr="00CA3C21">
        <w:rPr>
          <w:rFonts w:eastAsia="Arial" w:cs="Arial"/>
          <w:b/>
          <w:color w:val="E36C0A"/>
          <w:sz w:val="18"/>
          <w:szCs w:val="18"/>
          <w:lang w:eastAsia="en-GB"/>
        </w:rPr>
        <w:tab/>
      </w:r>
      <w:r w:rsidRPr="00CA3C21">
        <w:rPr>
          <w:rFonts w:eastAsia="Arial" w:cs="Arial"/>
          <w:b/>
          <w:color w:val="E36C0A"/>
          <w:sz w:val="18"/>
          <w:szCs w:val="18"/>
          <w:lang w:eastAsia="en-GB"/>
        </w:rPr>
        <w:t xml:space="preserve">Details of financial assets classified under TFRS 9 (2019: classified under TAS 105) </w:t>
      </w:r>
    </w:p>
    <w:p w:rsidR="00210F87" w:rsidRPr="00CA3C21" w:rsidRDefault="00210F87">
      <w:pPr>
        <w:rPr>
          <w:rFonts w:cs="Arial"/>
          <w:sz w:val="18"/>
          <w:szCs w:val="18"/>
        </w:rPr>
      </w:pPr>
    </w:p>
    <w:tbl>
      <w:tblPr>
        <w:tblW w:w="9585" w:type="dxa"/>
        <w:tblLayout w:type="fixed"/>
        <w:tblLook w:val="04A0" w:firstRow="1" w:lastRow="0" w:firstColumn="1" w:lastColumn="0" w:noHBand="0" w:noVBand="1"/>
      </w:tblPr>
      <w:tblGrid>
        <w:gridCol w:w="3393"/>
        <w:gridCol w:w="936"/>
        <w:gridCol w:w="1080"/>
        <w:gridCol w:w="1080"/>
        <w:gridCol w:w="936"/>
        <w:gridCol w:w="1080"/>
        <w:gridCol w:w="1080"/>
      </w:tblGrid>
      <w:tr w:rsidR="00794D08" w:rsidRPr="00CA3C21" w:rsidTr="00670857">
        <w:tc>
          <w:tcPr>
            <w:tcW w:w="3393" w:type="dxa"/>
          </w:tcPr>
          <w:p w:rsidR="00794D08" w:rsidRPr="00CA3C21" w:rsidRDefault="00794D08" w:rsidP="00794D08">
            <w:pPr>
              <w:rPr>
                <w:rFonts w:cs="Arial"/>
                <w:sz w:val="16"/>
                <w:szCs w:val="16"/>
              </w:rPr>
            </w:pPr>
          </w:p>
        </w:tc>
        <w:tc>
          <w:tcPr>
            <w:tcW w:w="6192" w:type="dxa"/>
            <w:gridSpan w:val="6"/>
            <w:tcBorders>
              <w:top w:val="single" w:sz="4" w:space="0" w:color="auto"/>
              <w:bottom w:val="single" w:sz="4" w:space="0" w:color="auto"/>
            </w:tcBorders>
            <w:vAlign w:val="center"/>
          </w:tcPr>
          <w:p w:rsidR="00794D08" w:rsidRPr="00CA3C21" w:rsidRDefault="00794D08" w:rsidP="00794D08">
            <w:pPr>
              <w:ind w:left="-22"/>
              <w:jc w:val="center"/>
              <w:rPr>
                <w:rFonts w:cs="Arial"/>
                <w:b/>
                <w:bCs/>
                <w:sz w:val="16"/>
                <w:szCs w:val="16"/>
              </w:rPr>
            </w:pPr>
            <w:r w:rsidRPr="00CA3C21">
              <w:rPr>
                <w:rFonts w:eastAsia="Arial" w:cs="Arial"/>
                <w:b/>
                <w:bCs/>
                <w:sz w:val="16"/>
                <w:szCs w:val="16"/>
                <w:lang w:eastAsia="en-GB"/>
              </w:rPr>
              <w:t>Consolidated financial statements</w:t>
            </w:r>
          </w:p>
        </w:tc>
      </w:tr>
      <w:tr w:rsidR="00794D08" w:rsidRPr="00CA3C21" w:rsidTr="00670857">
        <w:tc>
          <w:tcPr>
            <w:tcW w:w="3393" w:type="dxa"/>
          </w:tcPr>
          <w:p w:rsidR="00794D08" w:rsidRPr="00CA3C21" w:rsidRDefault="00794D08" w:rsidP="00794D08">
            <w:pPr>
              <w:rPr>
                <w:rFonts w:cs="Arial"/>
                <w:sz w:val="16"/>
                <w:szCs w:val="16"/>
              </w:rPr>
            </w:pPr>
          </w:p>
        </w:tc>
        <w:tc>
          <w:tcPr>
            <w:tcW w:w="3096" w:type="dxa"/>
            <w:gridSpan w:val="3"/>
            <w:tcBorders>
              <w:top w:val="single" w:sz="4" w:space="0" w:color="auto"/>
              <w:bottom w:val="single" w:sz="4" w:space="0" w:color="auto"/>
            </w:tcBorders>
          </w:tcPr>
          <w:p w:rsidR="00794D08" w:rsidRPr="00CA3C21" w:rsidRDefault="00794D08" w:rsidP="00794D08">
            <w:pPr>
              <w:ind w:left="-22"/>
              <w:jc w:val="center"/>
              <w:rPr>
                <w:rFonts w:cs="Arial"/>
                <w:b/>
                <w:bCs/>
                <w:sz w:val="16"/>
                <w:szCs w:val="16"/>
              </w:rPr>
            </w:pPr>
            <w:r w:rsidRPr="00CA3C21">
              <w:rPr>
                <w:rFonts w:cs="Arial"/>
                <w:b/>
                <w:bCs/>
                <w:sz w:val="16"/>
                <w:szCs w:val="16"/>
                <w:lang w:val="en-GB"/>
              </w:rPr>
              <w:t>As at 31 December 2020</w:t>
            </w:r>
          </w:p>
        </w:tc>
        <w:tc>
          <w:tcPr>
            <w:tcW w:w="3096" w:type="dxa"/>
            <w:gridSpan w:val="3"/>
            <w:tcBorders>
              <w:top w:val="single" w:sz="4" w:space="0" w:color="auto"/>
              <w:bottom w:val="single" w:sz="4" w:space="0" w:color="auto"/>
            </w:tcBorders>
          </w:tcPr>
          <w:p w:rsidR="00794D08" w:rsidRPr="00CA3C21" w:rsidRDefault="00794D08" w:rsidP="00794D08">
            <w:pPr>
              <w:ind w:left="-22"/>
              <w:jc w:val="center"/>
              <w:rPr>
                <w:rFonts w:cs="Arial"/>
                <w:b/>
                <w:bCs/>
                <w:sz w:val="16"/>
                <w:szCs w:val="16"/>
              </w:rPr>
            </w:pPr>
            <w:r w:rsidRPr="00CA3C21">
              <w:rPr>
                <w:rFonts w:cs="Arial"/>
                <w:b/>
                <w:bCs/>
                <w:sz w:val="16"/>
                <w:szCs w:val="16"/>
                <w:lang w:val="en-GB"/>
              </w:rPr>
              <w:t>As at 31 December 20</w:t>
            </w:r>
            <w:r w:rsidR="001876C9" w:rsidRPr="00CA3C21">
              <w:rPr>
                <w:rFonts w:cs="Arial"/>
                <w:b/>
                <w:bCs/>
                <w:sz w:val="16"/>
                <w:szCs w:val="16"/>
                <w:lang w:val="en-GB"/>
              </w:rPr>
              <w:t>19</w:t>
            </w:r>
          </w:p>
        </w:tc>
      </w:tr>
      <w:tr w:rsidR="00210F87" w:rsidRPr="00CA3C21" w:rsidTr="00794D08">
        <w:tc>
          <w:tcPr>
            <w:tcW w:w="3393" w:type="dxa"/>
          </w:tcPr>
          <w:p w:rsidR="00210F87" w:rsidRPr="00CA3C21" w:rsidRDefault="00210F87" w:rsidP="00210F87">
            <w:pPr>
              <w:rPr>
                <w:rFonts w:cs="Arial"/>
                <w:sz w:val="16"/>
                <w:szCs w:val="16"/>
              </w:rPr>
            </w:pPr>
          </w:p>
        </w:tc>
        <w:tc>
          <w:tcPr>
            <w:tcW w:w="936" w:type="dxa"/>
            <w:tcBorders>
              <w:top w:val="single" w:sz="4" w:space="0" w:color="auto"/>
              <w:bottom w:val="single" w:sz="4" w:space="0" w:color="auto"/>
            </w:tcBorders>
          </w:tcPr>
          <w:p w:rsidR="00210F87" w:rsidRPr="00CA3C21" w:rsidRDefault="00210F87" w:rsidP="00210F87">
            <w:pPr>
              <w:spacing w:line="276" w:lineRule="auto"/>
              <w:jc w:val="right"/>
              <w:rPr>
                <w:rFonts w:eastAsia="Arial" w:cs="Arial"/>
                <w:b/>
                <w:bCs/>
                <w:sz w:val="16"/>
                <w:szCs w:val="16"/>
                <w:lang w:eastAsia="en-GB"/>
              </w:rPr>
            </w:pPr>
          </w:p>
          <w:p w:rsidR="00210F87" w:rsidRPr="00CA3C21" w:rsidRDefault="00210F87" w:rsidP="00210F87">
            <w:pPr>
              <w:spacing w:line="276" w:lineRule="auto"/>
              <w:jc w:val="right"/>
              <w:rPr>
                <w:rFonts w:eastAsia="Arial" w:cs="Arial"/>
                <w:b/>
                <w:bCs/>
                <w:sz w:val="16"/>
                <w:szCs w:val="16"/>
                <w:lang w:eastAsia="en-GB"/>
              </w:rPr>
            </w:pPr>
            <w:r w:rsidRPr="00CA3C21">
              <w:rPr>
                <w:rFonts w:eastAsia="Arial" w:cs="Arial"/>
                <w:b/>
                <w:bCs/>
                <w:sz w:val="16"/>
                <w:szCs w:val="16"/>
                <w:lang w:eastAsia="en-GB"/>
              </w:rPr>
              <w:t>FVPL</w:t>
            </w:r>
          </w:p>
          <w:p w:rsidR="00210F87" w:rsidRPr="00CA3C21" w:rsidRDefault="00210F87" w:rsidP="00210F87">
            <w:pPr>
              <w:spacing w:line="276" w:lineRule="auto"/>
              <w:ind w:hanging="238"/>
              <w:jc w:val="right"/>
              <w:rPr>
                <w:rFonts w:eastAsia="Arial" w:cs="Arial"/>
                <w:b/>
                <w:bCs/>
                <w:sz w:val="16"/>
                <w:szCs w:val="16"/>
                <w:lang w:eastAsia="en-GB"/>
              </w:rPr>
            </w:pPr>
            <w:r w:rsidRPr="00CA3C21">
              <w:rPr>
                <w:rFonts w:eastAsia="Arial" w:cs="Arial"/>
                <w:b/>
                <w:bCs/>
                <w:sz w:val="16"/>
                <w:szCs w:val="16"/>
                <w:lang w:eastAsia="en-GB"/>
              </w:rPr>
              <w:t>Baht</w:t>
            </w:r>
          </w:p>
        </w:tc>
        <w:tc>
          <w:tcPr>
            <w:tcW w:w="1080" w:type="dxa"/>
            <w:tcBorders>
              <w:top w:val="single" w:sz="4" w:space="0" w:color="auto"/>
              <w:bottom w:val="single" w:sz="4" w:space="0" w:color="auto"/>
            </w:tcBorders>
          </w:tcPr>
          <w:p w:rsidR="00210F87" w:rsidRPr="00CA3C21" w:rsidRDefault="00210F87" w:rsidP="00210F87">
            <w:pPr>
              <w:spacing w:line="276" w:lineRule="auto"/>
              <w:ind w:hanging="79"/>
              <w:jc w:val="right"/>
              <w:rPr>
                <w:rFonts w:eastAsia="Arial" w:cs="Arial"/>
                <w:b/>
                <w:bCs/>
                <w:sz w:val="16"/>
                <w:szCs w:val="16"/>
                <w:lang w:eastAsia="en-GB"/>
              </w:rPr>
            </w:pPr>
            <w:proofErr w:type="spellStart"/>
            <w:r w:rsidRPr="00CA3C21">
              <w:rPr>
                <w:rFonts w:eastAsia="Arial" w:cs="Arial"/>
                <w:b/>
                <w:bCs/>
                <w:sz w:val="16"/>
                <w:szCs w:val="16"/>
                <w:lang w:eastAsia="en-GB"/>
              </w:rPr>
              <w:t>Amortised</w:t>
            </w:r>
            <w:proofErr w:type="spellEnd"/>
            <w:r w:rsidRPr="00CA3C21">
              <w:rPr>
                <w:rFonts w:eastAsia="Arial" w:cs="Arial"/>
                <w:b/>
                <w:bCs/>
                <w:sz w:val="16"/>
                <w:szCs w:val="16"/>
                <w:lang w:eastAsia="en-GB"/>
              </w:rPr>
              <w:t xml:space="preserve"> cost</w:t>
            </w:r>
          </w:p>
          <w:p w:rsidR="00210F87" w:rsidRPr="00CA3C21" w:rsidRDefault="00210F87" w:rsidP="00210F87">
            <w:pPr>
              <w:spacing w:line="276" w:lineRule="auto"/>
              <w:ind w:hanging="79"/>
              <w:jc w:val="right"/>
              <w:rPr>
                <w:rFonts w:eastAsia="Arial" w:cs="Arial"/>
                <w:b/>
                <w:bCs/>
                <w:sz w:val="16"/>
                <w:szCs w:val="16"/>
                <w:lang w:eastAsia="en-GB"/>
              </w:rPr>
            </w:pPr>
            <w:r w:rsidRPr="00CA3C21">
              <w:rPr>
                <w:rFonts w:eastAsia="Arial" w:cs="Arial"/>
                <w:b/>
                <w:bCs/>
                <w:sz w:val="16"/>
                <w:szCs w:val="16"/>
                <w:lang w:eastAsia="en-GB"/>
              </w:rPr>
              <w:t>Baht</w:t>
            </w:r>
          </w:p>
        </w:tc>
        <w:tc>
          <w:tcPr>
            <w:tcW w:w="1080" w:type="dxa"/>
            <w:tcBorders>
              <w:top w:val="single" w:sz="4" w:space="0" w:color="auto"/>
              <w:bottom w:val="single" w:sz="4" w:space="0" w:color="auto"/>
            </w:tcBorders>
          </w:tcPr>
          <w:p w:rsidR="00210F87" w:rsidRPr="00CA3C21" w:rsidRDefault="00210F87" w:rsidP="00210F87">
            <w:pPr>
              <w:spacing w:line="276" w:lineRule="auto"/>
              <w:jc w:val="right"/>
              <w:rPr>
                <w:rFonts w:eastAsia="Arial" w:cs="Arial"/>
                <w:b/>
                <w:bCs/>
                <w:sz w:val="16"/>
                <w:szCs w:val="16"/>
                <w:lang w:eastAsia="en-GB"/>
              </w:rPr>
            </w:pPr>
          </w:p>
          <w:p w:rsidR="00210F87" w:rsidRPr="00CA3C21" w:rsidRDefault="00210F87" w:rsidP="00210F87">
            <w:pPr>
              <w:spacing w:line="276" w:lineRule="auto"/>
              <w:jc w:val="right"/>
              <w:rPr>
                <w:rFonts w:eastAsia="Arial" w:cs="Arial"/>
                <w:b/>
                <w:bCs/>
                <w:sz w:val="16"/>
                <w:szCs w:val="16"/>
                <w:lang w:eastAsia="en-GB"/>
              </w:rPr>
            </w:pPr>
            <w:r w:rsidRPr="00CA3C21">
              <w:rPr>
                <w:rFonts w:eastAsia="Arial" w:cs="Arial"/>
                <w:b/>
                <w:bCs/>
                <w:sz w:val="16"/>
                <w:szCs w:val="16"/>
                <w:lang w:eastAsia="en-GB"/>
              </w:rPr>
              <w:t>Total</w:t>
            </w:r>
          </w:p>
          <w:p w:rsidR="00210F87" w:rsidRPr="00CA3C21" w:rsidRDefault="00210F87" w:rsidP="00210F87">
            <w:pPr>
              <w:spacing w:line="276" w:lineRule="auto"/>
              <w:ind w:hanging="62"/>
              <w:jc w:val="right"/>
              <w:rPr>
                <w:rFonts w:eastAsia="Arial" w:cs="Arial"/>
                <w:b/>
                <w:bCs/>
                <w:sz w:val="16"/>
                <w:szCs w:val="16"/>
                <w:lang w:eastAsia="en-GB"/>
              </w:rPr>
            </w:pPr>
            <w:r w:rsidRPr="00CA3C21">
              <w:rPr>
                <w:rFonts w:eastAsia="Arial" w:cs="Arial"/>
                <w:b/>
                <w:bCs/>
                <w:sz w:val="16"/>
                <w:szCs w:val="16"/>
                <w:lang w:eastAsia="en-GB"/>
              </w:rPr>
              <w:t>Baht</w:t>
            </w:r>
          </w:p>
        </w:tc>
        <w:tc>
          <w:tcPr>
            <w:tcW w:w="936" w:type="dxa"/>
            <w:tcBorders>
              <w:top w:val="single" w:sz="4" w:space="0" w:color="auto"/>
              <w:bottom w:val="single" w:sz="4" w:space="0" w:color="auto"/>
            </w:tcBorders>
          </w:tcPr>
          <w:p w:rsidR="00210F87" w:rsidRPr="00CA3C21" w:rsidRDefault="00210F87" w:rsidP="00210F87">
            <w:pPr>
              <w:spacing w:line="276" w:lineRule="auto"/>
              <w:jc w:val="right"/>
              <w:rPr>
                <w:rFonts w:eastAsia="Arial" w:cs="Arial"/>
                <w:b/>
                <w:bCs/>
                <w:sz w:val="16"/>
                <w:szCs w:val="16"/>
                <w:lang w:eastAsia="en-GB"/>
              </w:rPr>
            </w:pPr>
          </w:p>
          <w:p w:rsidR="00210F87" w:rsidRPr="00CA3C21" w:rsidRDefault="00210F87" w:rsidP="00210F87">
            <w:pPr>
              <w:spacing w:line="276" w:lineRule="auto"/>
              <w:jc w:val="right"/>
              <w:rPr>
                <w:rFonts w:eastAsia="Arial" w:cs="Arial"/>
                <w:b/>
                <w:bCs/>
                <w:sz w:val="16"/>
                <w:szCs w:val="16"/>
                <w:lang w:eastAsia="en-GB"/>
              </w:rPr>
            </w:pPr>
            <w:r w:rsidRPr="00CA3C21">
              <w:rPr>
                <w:rFonts w:eastAsia="Arial" w:cs="Arial"/>
                <w:b/>
                <w:bCs/>
                <w:sz w:val="16"/>
                <w:szCs w:val="16"/>
                <w:lang w:eastAsia="en-GB"/>
              </w:rPr>
              <w:t>FVPL</w:t>
            </w:r>
          </w:p>
          <w:p w:rsidR="00210F87" w:rsidRPr="00CA3C21" w:rsidRDefault="00210F87" w:rsidP="00210F87">
            <w:pPr>
              <w:spacing w:line="276" w:lineRule="auto"/>
              <w:ind w:hanging="186"/>
              <w:jc w:val="right"/>
              <w:rPr>
                <w:rFonts w:eastAsia="Arial" w:cs="Arial"/>
                <w:b/>
                <w:bCs/>
                <w:sz w:val="16"/>
                <w:szCs w:val="16"/>
                <w:lang w:eastAsia="en-GB"/>
              </w:rPr>
            </w:pPr>
            <w:r w:rsidRPr="00CA3C21">
              <w:rPr>
                <w:rFonts w:eastAsia="Arial" w:cs="Arial"/>
                <w:b/>
                <w:bCs/>
                <w:sz w:val="16"/>
                <w:szCs w:val="16"/>
                <w:lang w:eastAsia="en-GB"/>
              </w:rPr>
              <w:t>Baht</w:t>
            </w:r>
          </w:p>
        </w:tc>
        <w:tc>
          <w:tcPr>
            <w:tcW w:w="1080" w:type="dxa"/>
            <w:tcBorders>
              <w:top w:val="single" w:sz="4" w:space="0" w:color="auto"/>
              <w:bottom w:val="single" w:sz="4" w:space="0" w:color="auto"/>
            </w:tcBorders>
          </w:tcPr>
          <w:p w:rsidR="00210F87" w:rsidRPr="00CA3C21" w:rsidRDefault="00210F87" w:rsidP="00210F87">
            <w:pPr>
              <w:spacing w:line="276" w:lineRule="auto"/>
              <w:ind w:hanging="152"/>
              <w:jc w:val="right"/>
              <w:rPr>
                <w:rFonts w:eastAsia="Arial" w:cs="Arial"/>
                <w:b/>
                <w:bCs/>
                <w:sz w:val="16"/>
                <w:szCs w:val="16"/>
                <w:lang w:eastAsia="en-GB"/>
              </w:rPr>
            </w:pPr>
            <w:proofErr w:type="spellStart"/>
            <w:r w:rsidRPr="00CA3C21">
              <w:rPr>
                <w:rFonts w:eastAsia="Arial" w:cs="Arial"/>
                <w:b/>
                <w:bCs/>
                <w:sz w:val="16"/>
                <w:szCs w:val="16"/>
                <w:lang w:eastAsia="en-GB"/>
              </w:rPr>
              <w:t>Amortised</w:t>
            </w:r>
            <w:proofErr w:type="spellEnd"/>
            <w:r w:rsidRPr="00CA3C21">
              <w:rPr>
                <w:rFonts w:eastAsia="Arial" w:cs="Arial"/>
                <w:b/>
                <w:bCs/>
                <w:sz w:val="16"/>
                <w:szCs w:val="16"/>
                <w:lang w:eastAsia="en-GB"/>
              </w:rPr>
              <w:t xml:space="preserve"> cost</w:t>
            </w:r>
          </w:p>
          <w:p w:rsidR="00210F87" w:rsidRPr="00CA3C21" w:rsidRDefault="00210F87" w:rsidP="00210F87">
            <w:pPr>
              <w:spacing w:line="276" w:lineRule="auto"/>
              <w:ind w:hanging="152"/>
              <w:jc w:val="right"/>
              <w:rPr>
                <w:rFonts w:eastAsia="Arial" w:cs="Arial"/>
                <w:b/>
                <w:bCs/>
                <w:sz w:val="16"/>
                <w:szCs w:val="16"/>
                <w:lang w:eastAsia="en-GB"/>
              </w:rPr>
            </w:pPr>
            <w:r w:rsidRPr="00CA3C21">
              <w:rPr>
                <w:rFonts w:eastAsia="Arial" w:cs="Arial"/>
                <w:b/>
                <w:bCs/>
                <w:sz w:val="16"/>
                <w:szCs w:val="16"/>
                <w:lang w:eastAsia="en-GB"/>
              </w:rPr>
              <w:t>Baht</w:t>
            </w:r>
          </w:p>
        </w:tc>
        <w:tc>
          <w:tcPr>
            <w:tcW w:w="1080" w:type="dxa"/>
            <w:tcBorders>
              <w:top w:val="single" w:sz="4" w:space="0" w:color="auto"/>
              <w:bottom w:val="single" w:sz="4" w:space="0" w:color="auto"/>
            </w:tcBorders>
          </w:tcPr>
          <w:p w:rsidR="00210F87" w:rsidRPr="00CA3C21" w:rsidRDefault="00210F87" w:rsidP="00210F87">
            <w:pPr>
              <w:spacing w:line="276" w:lineRule="auto"/>
              <w:jc w:val="right"/>
              <w:rPr>
                <w:rFonts w:eastAsia="Arial" w:cs="Arial"/>
                <w:b/>
                <w:bCs/>
                <w:sz w:val="16"/>
                <w:szCs w:val="16"/>
                <w:lang w:eastAsia="en-GB"/>
              </w:rPr>
            </w:pPr>
          </w:p>
          <w:p w:rsidR="00210F87" w:rsidRPr="00CA3C21" w:rsidRDefault="00210F87" w:rsidP="00210F87">
            <w:pPr>
              <w:spacing w:line="276" w:lineRule="auto"/>
              <w:jc w:val="right"/>
              <w:rPr>
                <w:rFonts w:eastAsia="Arial" w:cs="Arial"/>
                <w:b/>
                <w:bCs/>
                <w:sz w:val="16"/>
                <w:szCs w:val="16"/>
                <w:lang w:eastAsia="en-GB"/>
              </w:rPr>
            </w:pPr>
            <w:r w:rsidRPr="00CA3C21">
              <w:rPr>
                <w:rFonts w:eastAsia="Arial" w:cs="Arial"/>
                <w:b/>
                <w:bCs/>
                <w:sz w:val="16"/>
                <w:szCs w:val="16"/>
                <w:lang w:eastAsia="en-GB"/>
              </w:rPr>
              <w:t>Total</w:t>
            </w:r>
          </w:p>
          <w:p w:rsidR="00210F87" w:rsidRPr="00CA3C21" w:rsidRDefault="00210F87" w:rsidP="00210F87">
            <w:pPr>
              <w:spacing w:line="276" w:lineRule="auto"/>
              <w:ind w:left="-131" w:hanging="145"/>
              <w:jc w:val="right"/>
              <w:rPr>
                <w:rFonts w:eastAsia="Arial" w:cs="Arial"/>
                <w:b/>
                <w:bCs/>
                <w:sz w:val="16"/>
                <w:szCs w:val="16"/>
                <w:lang w:eastAsia="en-GB"/>
              </w:rPr>
            </w:pPr>
            <w:r w:rsidRPr="00CA3C21">
              <w:rPr>
                <w:rFonts w:eastAsia="Arial" w:cs="Arial"/>
                <w:b/>
                <w:bCs/>
                <w:sz w:val="16"/>
                <w:szCs w:val="16"/>
                <w:lang w:eastAsia="en-GB"/>
              </w:rPr>
              <w:t>Baht</w:t>
            </w:r>
          </w:p>
        </w:tc>
      </w:tr>
      <w:tr w:rsidR="00210F87" w:rsidRPr="00CA3C21" w:rsidTr="00794D08">
        <w:tc>
          <w:tcPr>
            <w:tcW w:w="3393" w:type="dxa"/>
          </w:tcPr>
          <w:p w:rsidR="00210F87" w:rsidRPr="00CA3C21" w:rsidRDefault="00210F87" w:rsidP="00670857">
            <w:pPr>
              <w:rPr>
                <w:rFonts w:cs="Arial"/>
                <w:b/>
                <w:bCs/>
                <w:sz w:val="16"/>
                <w:szCs w:val="16"/>
              </w:rPr>
            </w:pPr>
            <w:r w:rsidRPr="00CA3C21">
              <w:rPr>
                <w:rFonts w:eastAsia="Arial" w:cs="Arial"/>
                <w:b/>
                <w:bCs/>
                <w:sz w:val="16"/>
                <w:szCs w:val="16"/>
                <w:lang w:eastAsia="en-GB"/>
              </w:rPr>
              <w:t>Current assets</w:t>
            </w:r>
          </w:p>
        </w:tc>
        <w:tc>
          <w:tcPr>
            <w:tcW w:w="936" w:type="dxa"/>
            <w:tcBorders>
              <w:top w:val="single" w:sz="4" w:space="0" w:color="auto"/>
            </w:tcBorders>
            <w:shd w:val="clear" w:color="auto" w:fill="FAFAFA"/>
          </w:tcPr>
          <w:p w:rsidR="00210F87" w:rsidRPr="00CA3C21" w:rsidRDefault="00210F87" w:rsidP="00670857">
            <w:pPr>
              <w:ind w:right="-72"/>
              <w:jc w:val="right"/>
              <w:rPr>
                <w:rFonts w:cs="Arial"/>
                <w:sz w:val="16"/>
                <w:szCs w:val="16"/>
              </w:rPr>
            </w:pPr>
          </w:p>
        </w:tc>
        <w:tc>
          <w:tcPr>
            <w:tcW w:w="1080" w:type="dxa"/>
            <w:tcBorders>
              <w:top w:val="single" w:sz="4" w:space="0" w:color="auto"/>
            </w:tcBorders>
            <w:shd w:val="clear" w:color="auto" w:fill="FAFAFA"/>
          </w:tcPr>
          <w:p w:rsidR="00210F87" w:rsidRPr="00CA3C21" w:rsidRDefault="00210F87" w:rsidP="00670857">
            <w:pPr>
              <w:ind w:right="-72"/>
              <w:jc w:val="right"/>
              <w:rPr>
                <w:rFonts w:cs="Arial"/>
                <w:sz w:val="16"/>
                <w:szCs w:val="16"/>
              </w:rPr>
            </w:pPr>
          </w:p>
        </w:tc>
        <w:tc>
          <w:tcPr>
            <w:tcW w:w="1080" w:type="dxa"/>
            <w:tcBorders>
              <w:top w:val="single" w:sz="4" w:space="0" w:color="auto"/>
            </w:tcBorders>
            <w:shd w:val="clear" w:color="auto" w:fill="FAFAFA"/>
          </w:tcPr>
          <w:p w:rsidR="00210F87" w:rsidRPr="00CA3C21" w:rsidRDefault="00210F87" w:rsidP="00670857">
            <w:pPr>
              <w:ind w:right="-72"/>
              <w:jc w:val="right"/>
              <w:rPr>
                <w:rFonts w:cs="Arial"/>
                <w:sz w:val="16"/>
                <w:szCs w:val="16"/>
              </w:rPr>
            </w:pPr>
          </w:p>
        </w:tc>
        <w:tc>
          <w:tcPr>
            <w:tcW w:w="936" w:type="dxa"/>
            <w:tcBorders>
              <w:top w:val="single" w:sz="4" w:space="0" w:color="auto"/>
            </w:tcBorders>
          </w:tcPr>
          <w:p w:rsidR="00210F87" w:rsidRPr="00CA3C21" w:rsidRDefault="00210F87" w:rsidP="00670857">
            <w:pPr>
              <w:ind w:right="-72"/>
              <w:jc w:val="right"/>
              <w:rPr>
                <w:rFonts w:cs="Arial"/>
                <w:sz w:val="16"/>
                <w:szCs w:val="16"/>
              </w:rPr>
            </w:pPr>
          </w:p>
        </w:tc>
        <w:tc>
          <w:tcPr>
            <w:tcW w:w="1080" w:type="dxa"/>
            <w:tcBorders>
              <w:top w:val="single" w:sz="4" w:space="0" w:color="auto"/>
            </w:tcBorders>
          </w:tcPr>
          <w:p w:rsidR="00210F87" w:rsidRPr="00CA3C21" w:rsidRDefault="00210F87" w:rsidP="00670857">
            <w:pPr>
              <w:ind w:right="-72"/>
              <w:jc w:val="right"/>
              <w:rPr>
                <w:rFonts w:cs="Arial"/>
                <w:sz w:val="16"/>
                <w:szCs w:val="16"/>
              </w:rPr>
            </w:pPr>
          </w:p>
        </w:tc>
        <w:tc>
          <w:tcPr>
            <w:tcW w:w="1080" w:type="dxa"/>
            <w:tcBorders>
              <w:top w:val="single" w:sz="4" w:space="0" w:color="auto"/>
            </w:tcBorders>
          </w:tcPr>
          <w:p w:rsidR="00210F87" w:rsidRPr="00CA3C21" w:rsidRDefault="00210F87" w:rsidP="00670857">
            <w:pPr>
              <w:ind w:right="-72"/>
              <w:jc w:val="right"/>
              <w:rPr>
                <w:rFonts w:cs="Arial"/>
                <w:sz w:val="16"/>
                <w:szCs w:val="16"/>
              </w:rPr>
            </w:pPr>
          </w:p>
        </w:tc>
      </w:tr>
      <w:tr w:rsidR="00210F87" w:rsidRPr="00CA3C21" w:rsidTr="00794D08">
        <w:tc>
          <w:tcPr>
            <w:tcW w:w="3393" w:type="dxa"/>
            <w:vAlign w:val="bottom"/>
          </w:tcPr>
          <w:p w:rsidR="00210F87" w:rsidRPr="00CA3C21" w:rsidRDefault="00210F87" w:rsidP="00210F87">
            <w:pPr>
              <w:spacing w:line="276" w:lineRule="auto"/>
              <w:ind w:left="174" w:hanging="174"/>
              <w:rPr>
                <w:rFonts w:eastAsia="Arial" w:cs="Arial"/>
                <w:sz w:val="16"/>
                <w:szCs w:val="16"/>
                <w:lang w:eastAsia="en-GB"/>
              </w:rPr>
            </w:pPr>
            <w:r w:rsidRPr="00CA3C21">
              <w:rPr>
                <w:rFonts w:eastAsia="Arial" w:cs="Arial"/>
                <w:sz w:val="16"/>
                <w:szCs w:val="16"/>
                <w:lang w:eastAsia="en-GB"/>
              </w:rPr>
              <w:t>Cash and cash equivalents</w:t>
            </w:r>
          </w:p>
        </w:tc>
        <w:tc>
          <w:tcPr>
            <w:tcW w:w="936" w:type="dxa"/>
            <w:shd w:val="clear" w:color="auto" w:fill="FAFAFA"/>
          </w:tcPr>
          <w:p w:rsidR="00210F87" w:rsidRPr="00CA3C21" w:rsidRDefault="00210F87" w:rsidP="00210F87">
            <w:pPr>
              <w:ind w:right="-72"/>
              <w:jc w:val="right"/>
              <w:rPr>
                <w:rFonts w:cs="Arial"/>
                <w:sz w:val="16"/>
                <w:szCs w:val="16"/>
              </w:rPr>
            </w:pPr>
            <w:r w:rsidRPr="00CA3C21">
              <w:rPr>
                <w:rFonts w:cs="Arial"/>
                <w:sz w:val="16"/>
                <w:szCs w:val="16"/>
              </w:rPr>
              <w:t>-</w:t>
            </w:r>
          </w:p>
        </w:tc>
        <w:tc>
          <w:tcPr>
            <w:tcW w:w="1080" w:type="dxa"/>
            <w:shd w:val="clear" w:color="auto" w:fill="FAFAFA"/>
          </w:tcPr>
          <w:p w:rsidR="00210F87" w:rsidRPr="00CA3C21" w:rsidRDefault="00210F87" w:rsidP="00210F87">
            <w:pPr>
              <w:ind w:right="-72"/>
              <w:jc w:val="right"/>
              <w:rPr>
                <w:rFonts w:cs="Arial"/>
                <w:sz w:val="16"/>
                <w:szCs w:val="16"/>
              </w:rPr>
            </w:pPr>
            <w:r w:rsidRPr="00CA3C21">
              <w:rPr>
                <w:rFonts w:cs="Arial"/>
                <w:sz w:val="16"/>
                <w:szCs w:val="16"/>
                <w:lang w:val="en-GB"/>
              </w:rPr>
              <w:t>293</w:t>
            </w:r>
            <w:r w:rsidRPr="00CA3C21">
              <w:rPr>
                <w:rFonts w:cs="Arial"/>
                <w:sz w:val="16"/>
                <w:szCs w:val="16"/>
              </w:rPr>
              <w:t>,</w:t>
            </w:r>
            <w:r w:rsidRPr="00CA3C21">
              <w:rPr>
                <w:rFonts w:cs="Arial"/>
                <w:sz w:val="16"/>
                <w:szCs w:val="16"/>
                <w:lang w:val="en-GB"/>
              </w:rPr>
              <w:t>562</w:t>
            </w:r>
            <w:r w:rsidRPr="00CA3C21">
              <w:rPr>
                <w:rFonts w:cs="Arial"/>
                <w:sz w:val="16"/>
                <w:szCs w:val="16"/>
              </w:rPr>
              <w:t>,</w:t>
            </w:r>
            <w:r w:rsidRPr="00CA3C21">
              <w:rPr>
                <w:rFonts w:cs="Arial"/>
                <w:sz w:val="16"/>
                <w:szCs w:val="16"/>
                <w:lang w:val="en-GB"/>
              </w:rPr>
              <w:t>253</w:t>
            </w:r>
          </w:p>
        </w:tc>
        <w:tc>
          <w:tcPr>
            <w:tcW w:w="1080" w:type="dxa"/>
            <w:shd w:val="clear" w:color="auto" w:fill="FAFAFA"/>
          </w:tcPr>
          <w:p w:rsidR="00210F87" w:rsidRPr="00CA3C21" w:rsidRDefault="00210F87" w:rsidP="00210F87">
            <w:pPr>
              <w:ind w:right="-72"/>
              <w:jc w:val="right"/>
              <w:rPr>
                <w:rFonts w:cs="Arial"/>
                <w:sz w:val="16"/>
                <w:szCs w:val="16"/>
              </w:rPr>
            </w:pPr>
            <w:r w:rsidRPr="00CA3C21">
              <w:rPr>
                <w:rFonts w:cs="Arial"/>
                <w:sz w:val="16"/>
                <w:szCs w:val="16"/>
                <w:lang w:val="en-GB"/>
              </w:rPr>
              <w:t>293</w:t>
            </w:r>
            <w:r w:rsidRPr="00CA3C21">
              <w:rPr>
                <w:rFonts w:cs="Arial"/>
                <w:sz w:val="16"/>
                <w:szCs w:val="16"/>
              </w:rPr>
              <w:t>,</w:t>
            </w:r>
            <w:r w:rsidRPr="00CA3C21">
              <w:rPr>
                <w:rFonts w:cs="Arial"/>
                <w:sz w:val="16"/>
                <w:szCs w:val="16"/>
                <w:lang w:val="en-GB"/>
              </w:rPr>
              <w:t>562</w:t>
            </w:r>
            <w:r w:rsidRPr="00CA3C21">
              <w:rPr>
                <w:rFonts w:cs="Arial"/>
                <w:sz w:val="16"/>
                <w:szCs w:val="16"/>
              </w:rPr>
              <w:t>,</w:t>
            </w:r>
            <w:r w:rsidRPr="00CA3C21">
              <w:rPr>
                <w:rFonts w:cs="Arial"/>
                <w:sz w:val="16"/>
                <w:szCs w:val="16"/>
                <w:lang w:val="en-GB"/>
              </w:rPr>
              <w:t>253</w:t>
            </w:r>
          </w:p>
        </w:tc>
        <w:tc>
          <w:tcPr>
            <w:tcW w:w="936" w:type="dxa"/>
          </w:tcPr>
          <w:p w:rsidR="00210F87" w:rsidRPr="00CA3C21" w:rsidRDefault="00210F87" w:rsidP="00210F87">
            <w:pPr>
              <w:ind w:right="-72"/>
              <w:jc w:val="right"/>
              <w:rPr>
                <w:rFonts w:cs="Arial"/>
                <w:sz w:val="16"/>
                <w:szCs w:val="16"/>
              </w:rPr>
            </w:pPr>
            <w:r w:rsidRPr="00CA3C21">
              <w:rPr>
                <w:rFonts w:cs="Arial"/>
                <w:sz w:val="16"/>
                <w:szCs w:val="16"/>
              </w:rPr>
              <w:t>-</w:t>
            </w:r>
          </w:p>
        </w:tc>
        <w:tc>
          <w:tcPr>
            <w:tcW w:w="1080" w:type="dxa"/>
          </w:tcPr>
          <w:p w:rsidR="00210F87" w:rsidRPr="00CA3C21" w:rsidRDefault="00210F87" w:rsidP="00210F87">
            <w:pPr>
              <w:ind w:right="-72"/>
              <w:jc w:val="right"/>
              <w:rPr>
                <w:rFonts w:cs="Arial"/>
                <w:sz w:val="16"/>
                <w:szCs w:val="16"/>
              </w:rPr>
            </w:pPr>
            <w:r w:rsidRPr="00CA3C21">
              <w:rPr>
                <w:rFonts w:cs="Arial"/>
                <w:sz w:val="16"/>
                <w:szCs w:val="16"/>
                <w:lang w:val="en-GB"/>
              </w:rPr>
              <w:t>243</w:t>
            </w:r>
            <w:r w:rsidRPr="00CA3C21">
              <w:rPr>
                <w:rFonts w:cs="Arial"/>
                <w:sz w:val="16"/>
                <w:szCs w:val="16"/>
              </w:rPr>
              <w:t>,</w:t>
            </w:r>
            <w:r w:rsidRPr="00CA3C21">
              <w:rPr>
                <w:rFonts w:cs="Arial"/>
                <w:sz w:val="16"/>
                <w:szCs w:val="16"/>
                <w:lang w:val="en-GB"/>
              </w:rPr>
              <w:t>351</w:t>
            </w:r>
            <w:r w:rsidRPr="00CA3C21">
              <w:rPr>
                <w:rFonts w:cs="Arial"/>
                <w:sz w:val="16"/>
                <w:szCs w:val="16"/>
              </w:rPr>
              <w:t>,</w:t>
            </w:r>
            <w:r w:rsidRPr="00CA3C21">
              <w:rPr>
                <w:rFonts w:cs="Arial"/>
                <w:sz w:val="16"/>
                <w:szCs w:val="16"/>
                <w:lang w:val="en-GB"/>
              </w:rPr>
              <w:t>249</w:t>
            </w:r>
          </w:p>
        </w:tc>
        <w:tc>
          <w:tcPr>
            <w:tcW w:w="1080" w:type="dxa"/>
          </w:tcPr>
          <w:p w:rsidR="00210F87" w:rsidRPr="00CA3C21" w:rsidRDefault="00210F87" w:rsidP="00210F87">
            <w:pPr>
              <w:ind w:right="-72"/>
              <w:jc w:val="right"/>
              <w:rPr>
                <w:rFonts w:cs="Arial"/>
                <w:sz w:val="16"/>
                <w:szCs w:val="16"/>
              </w:rPr>
            </w:pPr>
            <w:r w:rsidRPr="00CA3C21">
              <w:rPr>
                <w:rFonts w:cs="Arial"/>
                <w:sz w:val="16"/>
                <w:szCs w:val="16"/>
                <w:lang w:val="en-GB"/>
              </w:rPr>
              <w:t>243</w:t>
            </w:r>
            <w:r w:rsidRPr="00CA3C21">
              <w:rPr>
                <w:rFonts w:cs="Arial"/>
                <w:sz w:val="16"/>
                <w:szCs w:val="16"/>
              </w:rPr>
              <w:t>,</w:t>
            </w:r>
            <w:r w:rsidRPr="00CA3C21">
              <w:rPr>
                <w:rFonts w:cs="Arial"/>
                <w:sz w:val="16"/>
                <w:szCs w:val="16"/>
                <w:lang w:val="en-GB"/>
              </w:rPr>
              <w:t>351</w:t>
            </w:r>
            <w:r w:rsidRPr="00CA3C21">
              <w:rPr>
                <w:rFonts w:cs="Arial"/>
                <w:sz w:val="16"/>
                <w:szCs w:val="16"/>
              </w:rPr>
              <w:t>,</w:t>
            </w:r>
            <w:r w:rsidRPr="00CA3C21">
              <w:rPr>
                <w:rFonts w:cs="Arial"/>
                <w:sz w:val="16"/>
                <w:szCs w:val="16"/>
                <w:lang w:val="en-GB"/>
              </w:rPr>
              <w:t>249</w:t>
            </w:r>
          </w:p>
        </w:tc>
      </w:tr>
      <w:tr w:rsidR="00210F87" w:rsidRPr="00CA3C21" w:rsidTr="00794D08">
        <w:tc>
          <w:tcPr>
            <w:tcW w:w="3393" w:type="dxa"/>
            <w:vAlign w:val="bottom"/>
          </w:tcPr>
          <w:p w:rsidR="00210F87" w:rsidRPr="00CA3C21" w:rsidRDefault="00210F87" w:rsidP="00210F87">
            <w:pPr>
              <w:spacing w:line="276" w:lineRule="auto"/>
              <w:ind w:left="174" w:hanging="174"/>
              <w:rPr>
                <w:rFonts w:eastAsia="Arial" w:cs="Arial"/>
                <w:sz w:val="16"/>
                <w:szCs w:val="16"/>
                <w:lang w:eastAsia="en-GB"/>
              </w:rPr>
            </w:pPr>
            <w:r w:rsidRPr="00CA3C21">
              <w:rPr>
                <w:rFonts w:eastAsia="Arial" w:cs="Arial"/>
                <w:sz w:val="16"/>
                <w:szCs w:val="16"/>
                <w:lang w:eastAsia="en-GB"/>
              </w:rPr>
              <w:t xml:space="preserve">Trade and other receivables </w:t>
            </w:r>
          </w:p>
        </w:tc>
        <w:tc>
          <w:tcPr>
            <w:tcW w:w="936" w:type="dxa"/>
            <w:shd w:val="clear" w:color="auto" w:fill="FAFAFA"/>
          </w:tcPr>
          <w:p w:rsidR="00210F87" w:rsidRPr="00CA3C21" w:rsidRDefault="00210F87" w:rsidP="00210F87">
            <w:pPr>
              <w:ind w:right="-72"/>
              <w:jc w:val="right"/>
              <w:rPr>
                <w:rFonts w:cs="Arial"/>
                <w:sz w:val="16"/>
                <w:szCs w:val="16"/>
              </w:rPr>
            </w:pPr>
            <w:r w:rsidRPr="00CA3C21">
              <w:rPr>
                <w:rFonts w:cs="Arial"/>
                <w:sz w:val="16"/>
                <w:szCs w:val="16"/>
              </w:rPr>
              <w:t>-</w:t>
            </w:r>
          </w:p>
        </w:tc>
        <w:tc>
          <w:tcPr>
            <w:tcW w:w="1080" w:type="dxa"/>
            <w:shd w:val="clear" w:color="auto" w:fill="FAFAFA"/>
          </w:tcPr>
          <w:p w:rsidR="00210F87" w:rsidRPr="00CA3C21" w:rsidRDefault="00210F87" w:rsidP="00210F87">
            <w:pPr>
              <w:ind w:right="-72"/>
              <w:jc w:val="right"/>
              <w:rPr>
                <w:rFonts w:cs="Arial"/>
                <w:sz w:val="16"/>
                <w:szCs w:val="16"/>
              </w:rPr>
            </w:pPr>
            <w:r w:rsidRPr="00CA3C21">
              <w:rPr>
                <w:rFonts w:cs="Arial"/>
                <w:sz w:val="16"/>
                <w:szCs w:val="16"/>
                <w:lang w:val="en-GB"/>
              </w:rPr>
              <w:t>1</w:t>
            </w:r>
            <w:r w:rsidR="00193AC2">
              <w:rPr>
                <w:rFonts w:cs="Arial"/>
                <w:sz w:val="16"/>
                <w:szCs w:val="16"/>
                <w:lang w:val="en-GB"/>
              </w:rPr>
              <w:t>37</w:t>
            </w:r>
            <w:r w:rsidRPr="00CA3C21">
              <w:rPr>
                <w:rFonts w:cs="Arial"/>
                <w:sz w:val="16"/>
                <w:szCs w:val="16"/>
              </w:rPr>
              <w:t>,</w:t>
            </w:r>
            <w:r w:rsidR="00193AC2">
              <w:rPr>
                <w:rFonts w:cs="Arial"/>
                <w:sz w:val="16"/>
                <w:szCs w:val="16"/>
                <w:lang w:val="en-GB"/>
              </w:rPr>
              <w:t>595</w:t>
            </w:r>
            <w:r w:rsidRPr="00CA3C21">
              <w:rPr>
                <w:rFonts w:cs="Arial"/>
                <w:sz w:val="16"/>
                <w:szCs w:val="16"/>
              </w:rPr>
              <w:t>,</w:t>
            </w:r>
            <w:r w:rsidR="00193AC2">
              <w:rPr>
                <w:rFonts w:cs="Arial"/>
                <w:sz w:val="16"/>
                <w:szCs w:val="16"/>
                <w:lang w:val="en-GB"/>
              </w:rPr>
              <w:t>692</w:t>
            </w:r>
          </w:p>
        </w:tc>
        <w:tc>
          <w:tcPr>
            <w:tcW w:w="1080" w:type="dxa"/>
            <w:shd w:val="clear" w:color="auto" w:fill="FAFAFA"/>
          </w:tcPr>
          <w:p w:rsidR="00210F87" w:rsidRPr="00CA3C21" w:rsidRDefault="00193AC2" w:rsidP="00210F87">
            <w:pPr>
              <w:ind w:right="-72"/>
              <w:jc w:val="right"/>
              <w:rPr>
                <w:rFonts w:cs="Arial"/>
                <w:sz w:val="16"/>
                <w:szCs w:val="16"/>
              </w:rPr>
            </w:pPr>
            <w:r w:rsidRPr="00CA3C21">
              <w:rPr>
                <w:rFonts w:cs="Arial"/>
                <w:sz w:val="16"/>
                <w:szCs w:val="16"/>
                <w:lang w:val="en-GB"/>
              </w:rPr>
              <w:t>1</w:t>
            </w:r>
            <w:r>
              <w:rPr>
                <w:rFonts w:cs="Arial"/>
                <w:sz w:val="16"/>
                <w:szCs w:val="16"/>
                <w:lang w:val="en-GB"/>
              </w:rPr>
              <w:t>37</w:t>
            </w:r>
            <w:r w:rsidRPr="00CA3C21">
              <w:rPr>
                <w:rFonts w:cs="Arial"/>
                <w:sz w:val="16"/>
                <w:szCs w:val="16"/>
              </w:rPr>
              <w:t>,</w:t>
            </w:r>
            <w:r>
              <w:rPr>
                <w:rFonts w:cs="Arial"/>
                <w:sz w:val="16"/>
                <w:szCs w:val="16"/>
                <w:lang w:val="en-GB"/>
              </w:rPr>
              <w:t>595</w:t>
            </w:r>
            <w:r w:rsidRPr="00CA3C21">
              <w:rPr>
                <w:rFonts w:cs="Arial"/>
                <w:sz w:val="16"/>
                <w:szCs w:val="16"/>
              </w:rPr>
              <w:t>,</w:t>
            </w:r>
            <w:r>
              <w:rPr>
                <w:rFonts w:cs="Arial"/>
                <w:sz w:val="16"/>
                <w:szCs w:val="16"/>
                <w:lang w:val="en-GB"/>
              </w:rPr>
              <w:t>692</w:t>
            </w:r>
          </w:p>
        </w:tc>
        <w:tc>
          <w:tcPr>
            <w:tcW w:w="936" w:type="dxa"/>
          </w:tcPr>
          <w:p w:rsidR="00210F87" w:rsidRPr="00CA3C21" w:rsidRDefault="00210F87" w:rsidP="00210F87">
            <w:pPr>
              <w:ind w:right="-72"/>
              <w:jc w:val="right"/>
              <w:rPr>
                <w:rFonts w:cs="Arial"/>
                <w:sz w:val="16"/>
                <w:szCs w:val="16"/>
              </w:rPr>
            </w:pPr>
            <w:r w:rsidRPr="00CA3C21">
              <w:rPr>
                <w:rFonts w:cs="Arial"/>
                <w:sz w:val="16"/>
                <w:szCs w:val="16"/>
              </w:rPr>
              <w:t>-</w:t>
            </w:r>
          </w:p>
        </w:tc>
        <w:tc>
          <w:tcPr>
            <w:tcW w:w="1080" w:type="dxa"/>
          </w:tcPr>
          <w:p w:rsidR="00210F87" w:rsidRPr="00CA3C21" w:rsidRDefault="00193AC2" w:rsidP="00210F87">
            <w:pPr>
              <w:ind w:right="-72"/>
              <w:jc w:val="right"/>
              <w:rPr>
                <w:rFonts w:cs="Arial"/>
                <w:sz w:val="16"/>
                <w:szCs w:val="16"/>
              </w:rPr>
            </w:pPr>
            <w:r>
              <w:rPr>
                <w:rFonts w:cs="Arial"/>
                <w:sz w:val="16"/>
                <w:szCs w:val="16"/>
                <w:lang w:val="en-GB"/>
              </w:rPr>
              <w:t>130,839,492</w:t>
            </w:r>
          </w:p>
        </w:tc>
        <w:tc>
          <w:tcPr>
            <w:tcW w:w="1080" w:type="dxa"/>
          </w:tcPr>
          <w:p w:rsidR="00210F87" w:rsidRPr="00CA3C21" w:rsidRDefault="00193AC2" w:rsidP="00210F87">
            <w:pPr>
              <w:ind w:right="-72"/>
              <w:jc w:val="right"/>
              <w:rPr>
                <w:rFonts w:cs="Arial"/>
                <w:sz w:val="16"/>
                <w:szCs w:val="16"/>
              </w:rPr>
            </w:pPr>
            <w:r>
              <w:rPr>
                <w:rFonts w:cs="Arial"/>
                <w:sz w:val="16"/>
                <w:szCs w:val="16"/>
                <w:lang w:val="en-GB"/>
              </w:rPr>
              <w:t>130,839,492</w:t>
            </w:r>
          </w:p>
        </w:tc>
      </w:tr>
      <w:tr w:rsidR="00210F87" w:rsidRPr="00CA3C21" w:rsidTr="00794D08">
        <w:tc>
          <w:tcPr>
            <w:tcW w:w="3393" w:type="dxa"/>
            <w:vAlign w:val="bottom"/>
          </w:tcPr>
          <w:p w:rsidR="00210F87" w:rsidRPr="00CA3C21" w:rsidRDefault="00210F87" w:rsidP="00210F87">
            <w:pPr>
              <w:spacing w:line="276" w:lineRule="auto"/>
              <w:ind w:left="174" w:hanging="174"/>
              <w:rPr>
                <w:rFonts w:eastAsia="Arial" w:cs="Arial"/>
                <w:sz w:val="16"/>
                <w:szCs w:val="16"/>
                <w:lang w:eastAsia="en-GB"/>
              </w:rPr>
            </w:pPr>
            <w:r w:rsidRPr="00CA3C21">
              <w:rPr>
                <w:rFonts w:eastAsia="Arial" w:cs="Arial"/>
                <w:sz w:val="16"/>
                <w:szCs w:val="16"/>
                <w:u w:val="single"/>
                <w:lang w:eastAsia="en-GB"/>
              </w:rPr>
              <w:t>Less:</w:t>
            </w:r>
            <w:r w:rsidRPr="00CA3C21">
              <w:rPr>
                <w:rFonts w:eastAsia="Arial" w:cs="Arial"/>
                <w:sz w:val="16"/>
                <w:szCs w:val="16"/>
                <w:lang w:eastAsia="en-GB"/>
              </w:rPr>
              <w:t xml:space="preserve"> Loss allowances </w:t>
            </w:r>
          </w:p>
        </w:tc>
        <w:tc>
          <w:tcPr>
            <w:tcW w:w="936" w:type="dxa"/>
            <w:shd w:val="clear" w:color="auto" w:fill="FAFAFA"/>
          </w:tcPr>
          <w:p w:rsidR="00210F87" w:rsidRPr="00CA3C21" w:rsidRDefault="00210F87" w:rsidP="00210F87">
            <w:pPr>
              <w:ind w:right="-72"/>
              <w:jc w:val="right"/>
              <w:rPr>
                <w:rFonts w:cs="Arial"/>
                <w:sz w:val="16"/>
                <w:szCs w:val="16"/>
              </w:rPr>
            </w:pPr>
          </w:p>
        </w:tc>
        <w:tc>
          <w:tcPr>
            <w:tcW w:w="1080" w:type="dxa"/>
            <w:shd w:val="clear" w:color="auto" w:fill="FAFAFA"/>
          </w:tcPr>
          <w:p w:rsidR="00210F87" w:rsidRPr="00CA3C21" w:rsidRDefault="00210F87" w:rsidP="00210F87">
            <w:pPr>
              <w:ind w:right="-72"/>
              <w:jc w:val="right"/>
              <w:rPr>
                <w:rFonts w:cs="Arial"/>
                <w:sz w:val="16"/>
                <w:szCs w:val="16"/>
                <w:lang w:val="en-GB"/>
              </w:rPr>
            </w:pPr>
          </w:p>
        </w:tc>
        <w:tc>
          <w:tcPr>
            <w:tcW w:w="1080" w:type="dxa"/>
            <w:shd w:val="clear" w:color="auto" w:fill="FAFAFA"/>
          </w:tcPr>
          <w:p w:rsidR="00210F87" w:rsidRPr="00CA3C21" w:rsidRDefault="00210F87" w:rsidP="00210F87">
            <w:pPr>
              <w:ind w:right="-72"/>
              <w:jc w:val="right"/>
              <w:rPr>
                <w:rFonts w:cs="Arial"/>
                <w:sz w:val="16"/>
                <w:szCs w:val="16"/>
                <w:lang w:val="en-GB"/>
              </w:rPr>
            </w:pPr>
          </w:p>
        </w:tc>
        <w:tc>
          <w:tcPr>
            <w:tcW w:w="936" w:type="dxa"/>
          </w:tcPr>
          <w:p w:rsidR="00210F87" w:rsidRPr="00CA3C21" w:rsidRDefault="00210F87" w:rsidP="00210F87">
            <w:pPr>
              <w:ind w:right="-72"/>
              <w:jc w:val="right"/>
              <w:rPr>
                <w:rFonts w:cs="Arial"/>
                <w:sz w:val="16"/>
                <w:szCs w:val="16"/>
              </w:rPr>
            </w:pPr>
          </w:p>
        </w:tc>
        <w:tc>
          <w:tcPr>
            <w:tcW w:w="1080" w:type="dxa"/>
          </w:tcPr>
          <w:p w:rsidR="00210F87" w:rsidRPr="00CA3C21" w:rsidRDefault="00210F87" w:rsidP="00210F87">
            <w:pPr>
              <w:ind w:right="-72"/>
              <w:jc w:val="right"/>
              <w:rPr>
                <w:rFonts w:cs="Arial"/>
                <w:sz w:val="16"/>
                <w:szCs w:val="16"/>
                <w:lang w:val="en-GB"/>
              </w:rPr>
            </w:pPr>
          </w:p>
        </w:tc>
        <w:tc>
          <w:tcPr>
            <w:tcW w:w="1080" w:type="dxa"/>
          </w:tcPr>
          <w:p w:rsidR="00210F87" w:rsidRPr="00CA3C21" w:rsidRDefault="00210F87" w:rsidP="00210F87">
            <w:pPr>
              <w:ind w:right="-72"/>
              <w:jc w:val="right"/>
              <w:rPr>
                <w:rFonts w:cs="Arial"/>
                <w:sz w:val="16"/>
                <w:szCs w:val="16"/>
                <w:lang w:val="en-GB"/>
              </w:rPr>
            </w:pPr>
          </w:p>
        </w:tc>
      </w:tr>
      <w:tr w:rsidR="00210F87" w:rsidRPr="00CA3C21" w:rsidTr="00794D08">
        <w:tc>
          <w:tcPr>
            <w:tcW w:w="3393" w:type="dxa"/>
          </w:tcPr>
          <w:p w:rsidR="00210F87" w:rsidRPr="00CA3C21" w:rsidRDefault="00794D08" w:rsidP="00794D08">
            <w:pPr>
              <w:ind w:left="405" w:right="-150"/>
              <w:jc w:val="left"/>
              <w:rPr>
                <w:rFonts w:cs="Arial"/>
                <w:sz w:val="16"/>
                <w:szCs w:val="16"/>
                <w:lang w:val="en-GB"/>
              </w:rPr>
            </w:pPr>
            <w:r w:rsidRPr="00CA3C21">
              <w:rPr>
                <w:rFonts w:eastAsia="Arial" w:cs="Arial"/>
                <w:sz w:val="16"/>
                <w:szCs w:val="16"/>
                <w:lang w:eastAsia="en-GB"/>
              </w:rPr>
              <w:t xml:space="preserve">   </w:t>
            </w:r>
            <w:r w:rsidR="00210F87" w:rsidRPr="00CA3C21">
              <w:rPr>
                <w:rFonts w:eastAsia="Arial" w:cs="Arial"/>
                <w:sz w:val="16"/>
                <w:szCs w:val="16"/>
                <w:lang w:eastAsia="en-GB"/>
              </w:rPr>
              <w:t>(2019: loss allowance under TAS 101)</w:t>
            </w:r>
          </w:p>
        </w:tc>
        <w:tc>
          <w:tcPr>
            <w:tcW w:w="936" w:type="dxa"/>
            <w:shd w:val="clear" w:color="auto" w:fill="FAFAFA"/>
          </w:tcPr>
          <w:p w:rsidR="00210F87" w:rsidRPr="00CA3C21" w:rsidRDefault="00210F87" w:rsidP="00670857">
            <w:pPr>
              <w:ind w:right="-72"/>
              <w:jc w:val="right"/>
              <w:rPr>
                <w:rFonts w:cs="Arial"/>
                <w:sz w:val="16"/>
                <w:szCs w:val="16"/>
              </w:rPr>
            </w:pPr>
            <w:r w:rsidRPr="00CA3C21">
              <w:rPr>
                <w:rFonts w:cs="Arial"/>
                <w:sz w:val="16"/>
                <w:szCs w:val="16"/>
              </w:rPr>
              <w:t>-</w:t>
            </w:r>
          </w:p>
        </w:tc>
        <w:tc>
          <w:tcPr>
            <w:tcW w:w="1080" w:type="dxa"/>
            <w:shd w:val="clear" w:color="auto" w:fill="FAFAFA"/>
          </w:tcPr>
          <w:p w:rsidR="00210F87" w:rsidRPr="00CA3C21" w:rsidRDefault="00210F87" w:rsidP="00670857">
            <w:pPr>
              <w:ind w:right="-72"/>
              <w:jc w:val="right"/>
              <w:rPr>
                <w:rFonts w:cs="Arial"/>
                <w:sz w:val="16"/>
                <w:szCs w:val="16"/>
              </w:rPr>
            </w:pPr>
            <w:r w:rsidRPr="00CA3C21">
              <w:rPr>
                <w:rFonts w:cs="Arial"/>
                <w:sz w:val="16"/>
                <w:szCs w:val="16"/>
              </w:rPr>
              <w:t>(</w:t>
            </w:r>
            <w:r w:rsidRPr="00CA3C21">
              <w:rPr>
                <w:rFonts w:cs="Arial"/>
                <w:sz w:val="16"/>
                <w:szCs w:val="16"/>
                <w:lang w:val="en-GB"/>
              </w:rPr>
              <w:t>2</w:t>
            </w:r>
            <w:r w:rsidRPr="00CA3C21">
              <w:rPr>
                <w:rFonts w:cs="Arial"/>
                <w:sz w:val="16"/>
                <w:szCs w:val="16"/>
              </w:rPr>
              <w:t>,</w:t>
            </w:r>
            <w:r w:rsidRPr="00CA3C21">
              <w:rPr>
                <w:rFonts w:cs="Arial"/>
                <w:sz w:val="16"/>
                <w:szCs w:val="16"/>
                <w:lang w:val="en-GB"/>
              </w:rPr>
              <w:t>816</w:t>
            </w:r>
            <w:r w:rsidRPr="00CA3C21">
              <w:rPr>
                <w:rFonts w:cs="Arial"/>
                <w:sz w:val="16"/>
                <w:szCs w:val="16"/>
              </w:rPr>
              <w:t>,</w:t>
            </w:r>
            <w:r w:rsidRPr="00CA3C21">
              <w:rPr>
                <w:rFonts w:cs="Arial"/>
                <w:sz w:val="16"/>
                <w:szCs w:val="16"/>
                <w:lang w:val="en-GB"/>
              </w:rPr>
              <w:t>645</w:t>
            </w:r>
            <w:r w:rsidRPr="00CA3C21">
              <w:rPr>
                <w:rFonts w:cs="Arial"/>
                <w:sz w:val="16"/>
                <w:szCs w:val="16"/>
              </w:rPr>
              <w:t>)</w:t>
            </w:r>
          </w:p>
        </w:tc>
        <w:tc>
          <w:tcPr>
            <w:tcW w:w="1080" w:type="dxa"/>
            <w:shd w:val="clear" w:color="auto" w:fill="FAFAFA"/>
          </w:tcPr>
          <w:p w:rsidR="00210F87" w:rsidRPr="00CA3C21" w:rsidRDefault="00210F87" w:rsidP="00670857">
            <w:pPr>
              <w:ind w:right="-72"/>
              <w:jc w:val="right"/>
              <w:rPr>
                <w:rFonts w:cs="Arial"/>
                <w:sz w:val="16"/>
                <w:szCs w:val="16"/>
              </w:rPr>
            </w:pPr>
            <w:r w:rsidRPr="00CA3C21">
              <w:rPr>
                <w:rFonts w:cs="Arial"/>
                <w:sz w:val="16"/>
                <w:szCs w:val="16"/>
              </w:rPr>
              <w:t>(</w:t>
            </w:r>
            <w:r w:rsidRPr="00CA3C21">
              <w:rPr>
                <w:rFonts w:cs="Arial"/>
                <w:sz w:val="16"/>
                <w:szCs w:val="16"/>
                <w:lang w:val="en-GB"/>
              </w:rPr>
              <w:t>2</w:t>
            </w:r>
            <w:r w:rsidRPr="00CA3C21">
              <w:rPr>
                <w:rFonts w:cs="Arial"/>
                <w:sz w:val="16"/>
                <w:szCs w:val="16"/>
              </w:rPr>
              <w:t>,</w:t>
            </w:r>
            <w:r w:rsidRPr="00CA3C21">
              <w:rPr>
                <w:rFonts w:cs="Arial"/>
                <w:sz w:val="16"/>
                <w:szCs w:val="16"/>
                <w:lang w:val="en-GB"/>
              </w:rPr>
              <w:t>816</w:t>
            </w:r>
            <w:r w:rsidRPr="00CA3C21">
              <w:rPr>
                <w:rFonts w:cs="Arial"/>
                <w:sz w:val="16"/>
                <w:szCs w:val="16"/>
              </w:rPr>
              <w:t>,</w:t>
            </w:r>
            <w:r w:rsidRPr="00CA3C21">
              <w:rPr>
                <w:rFonts w:cs="Arial"/>
                <w:sz w:val="16"/>
                <w:szCs w:val="16"/>
                <w:lang w:val="en-GB"/>
              </w:rPr>
              <w:t>645</w:t>
            </w:r>
            <w:r w:rsidRPr="00CA3C21">
              <w:rPr>
                <w:rFonts w:cs="Arial"/>
                <w:sz w:val="16"/>
                <w:szCs w:val="16"/>
              </w:rPr>
              <w:t>)</w:t>
            </w:r>
          </w:p>
        </w:tc>
        <w:tc>
          <w:tcPr>
            <w:tcW w:w="936" w:type="dxa"/>
          </w:tcPr>
          <w:p w:rsidR="00210F87" w:rsidRPr="00CA3C21" w:rsidRDefault="00210F87" w:rsidP="00670857">
            <w:pPr>
              <w:ind w:right="-72"/>
              <w:jc w:val="right"/>
              <w:rPr>
                <w:rFonts w:cs="Arial"/>
                <w:sz w:val="16"/>
                <w:szCs w:val="16"/>
              </w:rPr>
            </w:pPr>
            <w:r w:rsidRPr="00CA3C21">
              <w:rPr>
                <w:rFonts w:cs="Arial"/>
                <w:sz w:val="16"/>
                <w:szCs w:val="16"/>
              </w:rPr>
              <w:t>-</w:t>
            </w:r>
          </w:p>
        </w:tc>
        <w:tc>
          <w:tcPr>
            <w:tcW w:w="1080" w:type="dxa"/>
          </w:tcPr>
          <w:p w:rsidR="00210F87" w:rsidRPr="00CA3C21" w:rsidRDefault="00210F87" w:rsidP="00670857">
            <w:pPr>
              <w:ind w:right="-72"/>
              <w:jc w:val="right"/>
              <w:rPr>
                <w:rFonts w:cs="Arial"/>
                <w:sz w:val="16"/>
                <w:szCs w:val="16"/>
              </w:rPr>
            </w:pPr>
            <w:r w:rsidRPr="00CA3C21">
              <w:rPr>
                <w:rFonts w:cs="Arial"/>
                <w:sz w:val="16"/>
                <w:szCs w:val="16"/>
              </w:rPr>
              <w:t>(</w:t>
            </w:r>
            <w:r w:rsidRPr="00CA3C21">
              <w:rPr>
                <w:rFonts w:cs="Arial"/>
                <w:sz w:val="16"/>
                <w:szCs w:val="16"/>
                <w:lang w:val="en-GB"/>
              </w:rPr>
              <w:t>1</w:t>
            </w:r>
            <w:r w:rsidRPr="00CA3C21">
              <w:rPr>
                <w:rFonts w:cs="Arial"/>
                <w:sz w:val="16"/>
                <w:szCs w:val="16"/>
              </w:rPr>
              <w:t>,</w:t>
            </w:r>
            <w:r w:rsidRPr="00CA3C21">
              <w:rPr>
                <w:rFonts w:cs="Arial"/>
                <w:sz w:val="16"/>
                <w:szCs w:val="16"/>
                <w:lang w:val="en-GB"/>
              </w:rPr>
              <w:t>639</w:t>
            </w:r>
            <w:r w:rsidRPr="00CA3C21">
              <w:rPr>
                <w:rFonts w:cs="Arial"/>
                <w:sz w:val="16"/>
                <w:szCs w:val="16"/>
              </w:rPr>
              <w:t>,</w:t>
            </w:r>
            <w:r w:rsidRPr="00CA3C21">
              <w:rPr>
                <w:rFonts w:cs="Arial"/>
                <w:sz w:val="16"/>
                <w:szCs w:val="16"/>
                <w:lang w:val="en-GB"/>
              </w:rPr>
              <w:t>549</w:t>
            </w:r>
            <w:r w:rsidRPr="00CA3C21">
              <w:rPr>
                <w:rFonts w:cs="Arial"/>
                <w:sz w:val="16"/>
                <w:szCs w:val="16"/>
              </w:rPr>
              <w:t>)</w:t>
            </w:r>
          </w:p>
        </w:tc>
        <w:tc>
          <w:tcPr>
            <w:tcW w:w="1080" w:type="dxa"/>
          </w:tcPr>
          <w:p w:rsidR="00210F87" w:rsidRPr="00CA3C21" w:rsidRDefault="00210F87" w:rsidP="00670857">
            <w:pPr>
              <w:ind w:right="-72"/>
              <w:jc w:val="right"/>
              <w:rPr>
                <w:rFonts w:cs="Arial"/>
                <w:sz w:val="16"/>
                <w:szCs w:val="16"/>
              </w:rPr>
            </w:pPr>
            <w:r w:rsidRPr="00CA3C21">
              <w:rPr>
                <w:rFonts w:cs="Arial"/>
                <w:sz w:val="16"/>
                <w:szCs w:val="16"/>
              </w:rPr>
              <w:t>(</w:t>
            </w:r>
            <w:r w:rsidRPr="00CA3C21">
              <w:rPr>
                <w:rFonts w:cs="Arial"/>
                <w:sz w:val="16"/>
                <w:szCs w:val="16"/>
                <w:lang w:val="en-GB"/>
              </w:rPr>
              <w:t>1</w:t>
            </w:r>
            <w:r w:rsidRPr="00CA3C21">
              <w:rPr>
                <w:rFonts w:cs="Arial"/>
                <w:sz w:val="16"/>
                <w:szCs w:val="16"/>
              </w:rPr>
              <w:t>,</w:t>
            </w:r>
            <w:r w:rsidRPr="00CA3C21">
              <w:rPr>
                <w:rFonts w:cs="Arial"/>
                <w:sz w:val="16"/>
                <w:szCs w:val="16"/>
                <w:lang w:val="en-GB"/>
              </w:rPr>
              <w:t>639</w:t>
            </w:r>
            <w:r w:rsidRPr="00CA3C21">
              <w:rPr>
                <w:rFonts w:cs="Arial"/>
                <w:sz w:val="16"/>
                <w:szCs w:val="16"/>
              </w:rPr>
              <w:t>,</w:t>
            </w:r>
            <w:r w:rsidRPr="00CA3C21">
              <w:rPr>
                <w:rFonts w:cs="Arial"/>
                <w:sz w:val="16"/>
                <w:szCs w:val="16"/>
                <w:lang w:val="en-GB"/>
              </w:rPr>
              <w:t>549</w:t>
            </w:r>
            <w:r w:rsidRPr="00CA3C21">
              <w:rPr>
                <w:rFonts w:cs="Arial"/>
                <w:sz w:val="16"/>
                <w:szCs w:val="16"/>
              </w:rPr>
              <w:t>)</w:t>
            </w:r>
          </w:p>
        </w:tc>
      </w:tr>
      <w:tr w:rsidR="00210F87" w:rsidRPr="00CA3C21" w:rsidTr="00794D08">
        <w:tc>
          <w:tcPr>
            <w:tcW w:w="3393" w:type="dxa"/>
          </w:tcPr>
          <w:p w:rsidR="00210F87" w:rsidRPr="00CA3C21" w:rsidRDefault="00210F87" w:rsidP="00210F87">
            <w:pPr>
              <w:spacing w:line="276" w:lineRule="auto"/>
              <w:ind w:left="174" w:hanging="174"/>
              <w:rPr>
                <w:rFonts w:eastAsia="Arial" w:cs="Arial"/>
                <w:sz w:val="16"/>
                <w:szCs w:val="16"/>
                <w:lang w:eastAsia="en-GB"/>
              </w:rPr>
            </w:pPr>
            <w:r w:rsidRPr="00CA3C21">
              <w:rPr>
                <w:rFonts w:eastAsia="Arial" w:cs="Arial"/>
                <w:sz w:val="16"/>
                <w:szCs w:val="16"/>
                <w:lang w:eastAsia="en-GB"/>
              </w:rPr>
              <w:t>Derivatives assets</w:t>
            </w:r>
          </w:p>
        </w:tc>
        <w:tc>
          <w:tcPr>
            <w:tcW w:w="936" w:type="dxa"/>
            <w:shd w:val="clear" w:color="auto" w:fill="FAFAFA"/>
          </w:tcPr>
          <w:p w:rsidR="00210F87" w:rsidRPr="00CA3C21" w:rsidRDefault="00210F87" w:rsidP="00210F87">
            <w:pPr>
              <w:ind w:right="-72"/>
              <w:jc w:val="right"/>
              <w:rPr>
                <w:rFonts w:cs="Arial"/>
                <w:sz w:val="16"/>
                <w:szCs w:val="16"/>
              </w:rPr>
            </w:pPr>
            <w:r w:rsidRPr="00CA3C21">
              <w:rPr>
                <w:rFonts w:cs="Arial"/>
                <w:sz w:val="16"/>
                <w:szCs w:val="16"/>
                <w:lang w:val="en-GB"/>
              </w:rPr>
              <w:t>2</w:t>
            </w:r>
            <w:r w:rsidRPr="00CA3C21">
              <w:rPr>
                <w:rFonts w:cs="Arial"/>
                <w:sz w:val="16"/>
                <w:szCs w:val="16"/>
              </w:rPr>
              <w:t>,</w:t>
            </w:r>
            <w:r w:rsidRPr="00CA3C21">
              <w:rPr>
                <w:rFonts w:cs="Arial"/>
                <w:sz w:val="16"/>
                <w:szCs w:val="16"/>
                <w:lang w:val="en-GB"/>
              </w:rPr>
              <w:t>218</w:t>
            </w:r>
            <w:r w:rsidRPr="00CA3C21">
              <w:rPr>
                <w:rFonts w:cs="Arial"/>
                <w:sz w:val="16"/>
                <w:szCs w:val="16"/>
              </w:rPr>
              <w:t>,</w:t>
            </w:r>
            <w:r w:rsidRPr="00CA3C21">
              <w:rPr>
                <w:rFonts w:cs="Arial"/>
                <w:sz w:val="16"/>
                <w:szCs w:val="16"/>
                <w:lang w:val="en-GB"/>
              </w:rPr>
              <w:t>452</w:t>
            </w:r>
          </w:p>
        </w:tc>
        <w:tc>
          <w:tcPr>
            <w:tcW w:w="1080" w:type="dxa"/>
            <w:shd w:val="clear" w:color="auto" w:fill="FAFAFA"/>
          </w:tcPr>
          <w:p w:rsidR="00210F87" w:rsidRPr="00CA3C21" w:rsidRDefault="00210F87" w:rsidP="00210F87">
            <w:pPr>
              <w:ind w:right="-72"/>
              <w:jc w:val="right"/>
              <w:rPr>
                <w:rFonts w:cs="Arial"/>
                <w:sz w:val="16"/>
                <w:szCs w:val="16"/>
              </w:rPr>
            </w:pPr>
            <w:r w:rsidRPr="00CA3C21">
              <w:rPr>
                <w:rFonts w:cs="Arial"/>
                <w:sz w:val="16"/>
                <w:szCs w:val="16"/>
              </w:rPr>
              <w:t>-</w:t>
            </w:r>
          </w:p>
        </w:tc>
        <w:tc>
          <w:tcPr>
            <w:tcW w:w="1080" w:type="dxa"/>
            <w:shd w:val="clear" w:color="auto" w:fill="FAFAFA"/>
          </w:tcPr>
          <w:p w:rsidR="00210F87" w:rsidRPr="00CA3C21" w:rsidRDefault="00210F87" w:rsidP="00210F87">
            <w:pPr>
              <w:ind w:right="-72"/>
              <w:jc w:val="right"/>
              <w:rPr>
                <w:rFonts w:cs="Arial"/>
                <w:sz w:val="16"/>
                <w:szCs w:val="16"/>
              </w:rPr>
            </w:pPr>
            <w:r w:rsidRPr="00CA3C21">
              <w:rPr>
                <w:rFonts w:cs="Arial"/>
                <w:sz w:val="16"/>
                <w:szCs w:val="16"/>
                <w:lang w:val="en-GB"/>
              </w:rPr>
              <w:t>2</w:t>
            </w:r>
            <w:r w:rsidRPr="00CA3C21">
              <w:rPr>
                <w:rFonts w:cs="Arial"/>
                <w:sz w:val="16"/>
                <w:szCs w:val="16"/>
              </w:rPr>
              <w:t>,</w:t>
            </w:r>
            <w:r w:rsidRPr="00CA3C21">
              <w:rPr>
                <w:rFonts w:cs="Arial"/>
                <w:sz w:val="16"/>
                <w:szCs w:val="16"/>
                <w:lang w:val="en-GB"/>
              </w:rPr>
              <w:t>218</w:t>
            </w:r>
            <w:r w:rsidRPr="00CA3C21">
              <w:rPr>
                <w:rFonts w:cs="Arial"/>
                <w:sz w:val="16"/>
                <w:szCs w:val="16"/>
              </w:rPr>
              <w:t>,</w:t>
            </w:r>
            <w:r w:rsidRPr="00CA3C21">
              <w:rPr>
                <w:rFonts w:cs="Arial"/>
                <w:sz w:val="16"/>
                <w:szCs w:val="16"/>
                <w:lang w:val="en-GB"/>
              </w:rPr>
              <w:t>452</w:t>
            </w:r>
          </w:p>
        </w:tc>
        <w:tc>
          <w:tcPr>
            <w:tcW w:w="936" w:type="dxa"/>
          </w:tcPr>
          <w:p w:rsidR="00210F87" w:rsidRPr="00CA3C21" w:rsidRDefault="00210F87" w:rsidP="00210F87">
            <w:pPr>
              <w:ind w:right="-72"/>
              <w:jc w:val="right"/>
              <w:rPr>
                <w:rFonts w:cs="Arial"/>
                <w:sz w:val="16"/>
                <w:szCs w:val="16"/>
              </w:rPr>
            </w:pPr>
            <w:r w:rsidRPr="00CA3C21">
              <w:rPr>
                <w:rFonts w:cs="Arial"/>
                <w:sz w:val="16"/>
                <w:szCs w:val="16"/>
              </w:rPr>
              <w:t>-</w:t>
            </w:r>
          </w:p>
        </w:tc>
        <w:tc>
          <w:tcPr>
            <w:tcW w:w="1080" w:type="dxa"/>
          </w:tcPr>
          <w:p w:rsidR="00210F87" w:rsidRPr="00CA3C21" w:rsidRDefault="00210F87" w:rsidP="00210F87">
            <w:pPr>
              <w:ind w:right="-72"/>
              <w:jc w:val="right"/>
              <w:rPr>
                <w:rFonts w:cs="Arial"/>
                <w:sz w:val="16"/>
                <w:szCs w:val="16"/>
              </w:rPr>
            </w:pPr>
            <w:r w:rsidRPr="00CA3C21">
              <w:rPr>
                <w:rFonts w:cs="Arial"/>
                <w:sz w:val="16"/>
                <w:szCs w:val="16"/>
              </w:rPr>
              <w:t>-</w:t>
            </w:r>
          </w:p>
        </w:tc>
        <w:tc>
          <w:tcPr>
            <w:tcW w:w="1080" w:type="dxa"/>
          </w:tcPr>
          <w:p w:rsidR="00210F87" w:rsidRPr="00CA3C21" w:rsidRDefault="00210F87" w:rsidP="00210F87">
            <w:pPr>
              <w:ind w:right="-72"/>
              <w:jc w:val="right"/>
              <w:rPr>
                <w:rFonts w:cs="Arial"/>
                <w:sz w:val="16"/>
                <w:szCs w:val="16"/>
              </w:rPr>
            </w:pPr>
            <w:r w:rsidRPr="00CA3C21">
              <w:rPr>
                <w:rFonts w:cs="Arial"/>
                <w:sz w:val="16"/>
                <w:szCs w:val="16"/>
              </w:rPr>
              <w:t>-</w:t>
            </w:r>
          </w:p>
        </w:tc>
      </w:tr>
      <w:tr w:rsidR="00210F87" w:rsidRPr="00CA3C21" w:rsidTr="00794D08">
        <w:tc>
          <w:tcPr>
            <w:tcW w:w="3393" w:type="dxa"/>
          </w:tcPr>
          <w:p w:rsidR="00210F87" w:rsidRPr="00CA3C21" w:rsidRDefault="00210F87" w:rsidP="00670857">
            <w:pPr>
              <w:rPr>
                <w:rFonts w:cs="Arial"/>
                <w:sz w:val="16"/>
                <w:szCs w:val="16"/>
              </w:rPr>
            </w:pPr>
          </w:p>
        </w:tc>
        <w:tc>
          <w:tcPr>
            <w:tcW w:w="936" w:type="dxa"/>
            <w:shd w:val="clear" w:color="auto" w:fill="FAFAFA"/>
          </w:tcPr>
          <w:p w:rsidR="00210F87" w:rsidRPr="00CA3C21" w:rsidRDefault="00210F87" w:rsidP="00670857">
            <w:pPr>
              <w:ind w:right="-72"/>
              <w:jc w:val="right"/>
              <w:rPr>
                <w:rFonts w:cs="Arial"/>
                <w:sz w:val="16"/>
                <w:szCs w:val="16"/>
              </w:rPr>
            </w:pPr>
          </w:p>
        </w:tc>
        <w:tc>
          <w:tcPr>
            <w:tcW w:w="1080" w:type="dxa"/>
            <w:shd w:val="clear" w:color="auto" w:fill="FAFAFA"/>
          </w:tcPr>
          <w:p w:rsidR="00210F87" w:rsidRPr="00CA3C21" w:rsidRDefault="00210F87" w:rsidP="00670857">
            <w:pPr>
              <w:ind w:right="-72"/>
              <w:jc w:val="right"/>
              <w:rPr>
                <w:rFonts w:cs="Arial"/>
                <w:sz w:val="16"/>
                <w:szCs w:val="16"/>
              </w:rPr>
            </w:pPr>
          </w:p>
        </w:tc>
        <w:tc>
          <w:tcPr>
            <w:tcW w:w="1080" w:type="dxa"/>
            <w:shd w:val="clear" w:color="auto" w:fill="FAFAFA"/>
          </w:tcPr>
          <w:p w:rsidR="00210F87" w:rsidRPr="00CA3C21" w:rsidRDefault="00210F87" w:rsidP="00670857">
            <w:pPr>
              <w:ind w:right="-72"/>
              <w:jc w:val="right"/>
              <w:rPr>
                <w:rFonts w:cs="Arial"/>
                <w:sz w:val="16"/>
                <w:szCs w:val="16"/>
              </w:rPr>
            </w:pPr>
          </w:p>
        </w:tc>
        <w:tc>
          <w:tcPr>
            <w:tcW w:w="936" w:type="dxa"/>
          </w:tcPr>
          <w:p w:rsidR="00210F87" w:rsidRPr="00CA3C21" w:rsidRDefault="00210F87" w:rsidP="00670857">
            <w:pPr>
              <w:ind w:right="-72"/>
              <w:jc w:val="right"/>
              <w:rPr>
                <w:rFonts w:cs="Arial"/>
                <w:sz w:val="16"/>
                <w:szCs w:val="16"/>
              </w:rPr>
            </w:pPr>
          </w:p>
        </w:tc>
        <w:tc>
          <w:tcPr>
            <w:tcW w:w="1080" w:type="dxa"/>
          </w:tcPr>
          <w:p w:rsidR="00210F87" w:rsidRPr="00CA3C21" w:rsidRDefault="00210F87" w:rsidP="00670857">
            <w:pPr>
              <w:ind w:right="-72"/>
              <w:jc w:val="right"/>
              <w:rPr>
                <w:rFonts w:cs="Arial"/>
                <w:sz w:val="16"/>
                <w:szCs w:val="16"/>
              </w:rPr>
            </w:pPr>
          </w:p>
        </w:tc>
        <w:tc>
          <w:tcPr>
            <w:tcW w:w="1080" w:type="dxa"/>
          </w:tcPr>
          <w:p w:rsidR="00210F87" w:rsidRPr="00CA3C21" w:rsidRDefault="00210F87" w:rsidP="00670857">
            <w:pPr>
              <w:ind w:right="-72"/>
              <w:jc w:val="right"/>
              <w:rPr>
                <w:rFonts w:cs="Arial"/>
                <w:sz w:val="16"/>
                <w:szCs w:val="16"/>
              </w:rPr>
            </w:pPr>
          </w:p>
        </w:tc>
      </w:tr>
      <w:tr w:rsidR="00210F87" w:rsidRPr="00CA3C21" w:rsidTr="00794D08">
        <w:tc>
          <w:tcPr>
            <w:tcW w:w="3393" w:type="dxa"/>
          </w:tcPr>
          <w:p w:rsidR="00210F87" w:rsidRPr="00CA3C21" w:rsidRDefault="00210F87" w:rsidP="00210F87">
            <w:pPr>
              <w:spacing w:line="276" w:lineRule="auto"/>
              <w:ind w:left="174" w:hanging="174"/>
              <w:rPr>
                <w:rFonts w:eastAsia="Arial" w:cs="Arial"/>
                <w:b/>
                <w:bCs/>
                <w:sz w:val="16"/>
                <w:szCs w:val="16"/>
                <w:lang w:eastAsia="en-GB"/>
              </w:rPr>
            </w:pPr>
            <w:r w:rsidRPr="00CA3C21">
              <w:rPr>
                <w:rFonts w:eastAsia="Arial" w:cs="Arial"/>
                <w:b/>
                <w:bCs/>
                <w:sz w:val="16"/>
                <w:szCs w:val="16"/>
                <w:lang w:eastAsia="en-GB"/>
              </w:rPr>
              <w:t>Non-current assets</w:t>
            </w:r>
          </w:p>
        </w:tc>
        <w:tc>
          <w:tcPr>
            <w:tcW w:w="936" w:type="dxa"/>
            <w:shd w:val="clear" w:color="auto" w:fill="FAFAFA"/>
          </w:tcPr>
          <w:p w:rsidR="00210F87" w:rsidRPr="00CA3C21" w:rsidRDefault="00210F87" w:rsidP="00210F87">
            <w:pPr>
              <w:ind w:right="-72"/>
              <w:jc w:val="right"/>
              <w:rPr>
                <w:rFonts w:cs="Arial"/>
                <w:sz w:val="16"/>
                <w:szCs w:val="16"/>
              </w:rPr>
            </w:pPr>
          </w:p>
        </w:tc>
        <w:tc>
          <w:tcPr>
            <w:tcW w:w="1080" w:type="dxa"/>
            <w:shd w:val="clear" w:color="auto" w:fill="FAFAFA"/>
          </w:tcPr>
          <w:p w:rsidR="00210F87" w:rsidRPr="00CA3C21" w:rsidRDefault="00210F87" w:rsidP="00210F87">
            <w:pPr>
              <w:ind w:right="-72"/>
              <w:jc w:val="right"/>
              <w:rPr>
                <w:rFonts w:cs="Arial"/>
                <w:sz w:val="16"/>
                <w:szCs w:val="16"/>
              </w:rPr>
            </w:pPr>
          </w:p>
        </w:tc>
        <w:tc>
          <w:tcPr>
            <w:tcW w:w="1080" w:type="dxa"/>
            <w:shd w:val="clear" w:color="auto" w:fill="FAFAFA"/>
          </w:tcPr>
          <w:p w:rsidR="00210F87" w:rsidRPr="00CA3C21" w:rsidRDefault="00210F87" w:rsidP="00210F87">
            <w:pPr>
              <w:ind w:right="-72"/>
              <w:jc w:val="right"/>
              <w:rPr>
                <w:rFonts w:cs="Arial"/>
                <w:sz w:val="16"/>
                <w:szCs w:val="16"/>
              </w:rPr>
            </w:pPr>
          </w:p>
        </w:tc>
        <w:tc>
          <w:tcPr>
            <w:tcW w:w="936" w:type="dxa"/>
          </w:tcPr>
          <w:p w:rsidR="00210F87" w:rsidRPr="00CA3C21" w:rsidRDefault="00210F87" w:rsidP="00210F87">
            <w:pPr>
              <w:ind w:right="-72"/>
              <w:jc w:val="right"/>
              <w:rPr>
                <w:rFonts w:cs="Arial"/>
                <w:sz w:val="16"/>
                <w:szCs w:val="16"/>
              </w:rPr>
            </w:pPr>
          </w:p>
        </w:tc>
        <w:tc>
          <w:tcPr>
            <w:tcW w:w="1080" w:type="dxa"/>
          </w:tcPr>
          <w:p w:rsidR="00210F87" w:rsidRPr="00CA3C21" w:rsidRDefault="00210F87" w:rsidP="00210F87">
            <w:pPr>
              <w:ind w:right="-72"/>
              <w:jc w:val="right"/>
              <w:rPr>
                <w:rFonts w:cs="Arial"/>
                <w:sz w:val="16"/>
                <w:szCs w:val="16"/>
              </w:rPr>
            </w:pPr>
          </w:p>
        </w:tc>
        <w:tc>
          <w:tcPr>
            <w:tcW w:w="1080" w:type="dxa"/>
          </w:tcPr>
          <w:p w:rsidR="00210F87" w:rsidRPr="00CA3C21" w:rsidRDefault="00210F87" w:rsidP="00210F87">
            <w:pPr>
              <w:ind w:right="-72"/>
              <w:jc w:val="right"/>
              <w:rPr>
                <w:rFonts w:cs="Arial"/>
                <w:sz w:val="16"/>
                <w:szCs w:val="16"/>
              </w:rPr>
            </w:pPr>
          </w:p>
        </w:tc>
      </w:tr>
      <w:tr w:rsidR="00210F87" w:rsidRPr="00CA3C21" w:rsidTr="00794D08">
        <w:tc>
          <w:tcPr>
            <w:tcW w:w="3393" w:type="dxa"/>
          </w:tcPr>
          <w:p w:rsidR="00210F87" w:rsidRPr="00CA3C21" w:rsidRDefault="00210F87" w:rsidP="00210F87">
            <w:pPr>
              <w:spacing w:line="276" w:lineRule="auto"/>
              <w:ind w:left="174" w:hanging="174"/>
              <w:rPr>
                <w:rFonts w:eastAsia="Arial" w:cs="Arial"/>
                <w:sz w:val="16"/>
                <w:szCs w:val="16"/>
                <w:lang w:eastAsia="en-GB"/>
              </w:rPr>
            </w:pPr>
            <w:r w:rsidRPr="00CA3C21">
              <w:rPr>
                <w:rFonts w:eastAsia="Arial" w:cs="Arial"/>
                <w:sz w:val="16"/>
                <w:szCs w:val="16"/>
                <w:lang w:eastAsia="en-GB"/>
              </w:rPr>
              <w:t>Restricted deposits at banks</w:t>
            </w:r>
          </w:p>
        </w:tc>
        <w:tc>
          <w:tcPr>
            <w:tcW w:w="936" w:type="dxa"/>
            <w:shd w:val="clear" w:color="auto" w:fill="FAFAFA"/>
          </w:tcPr>
          <w:p w:rsidR="00210F87" w:rsidRPr="00CA3C21" w:rsidRDefault="00210F87" w:rsidP="00210F87">
            <w:pPr>
              <w:ind w:right="-72"/>
              <w:jc w:val="right"/>
              <w:rPr>
                <w:rFonts w:cs="Arial"/>
                <w:sz w:val="16"/>
                <w:szCs w:val="16"/>
              </w:rPr>
            </w:pPr>
            <w:r w:rsidRPr="00CA3C21">
              <w:rPr>
                <w:rFonts w:cs="Arial"/>
                <w:sz w:val="16"/>
                <w:szCs w:val="16"/>
              </w:rPr>
              <w:t>-</w:t>
            </w:r>
          </w:p>
        </w:tc>
        <w:tc>
          <w:tcPr>
            <w:tcW w:w="1080" w:type="dxa"/>
            <w:shd w:val="clear" w:color="auto" w:fill="FAFAFA"/>
          </w:tcPr>
          <w:p w:rsidR="00210F87" w:rsidRPr="00CA3C21" w:rsidRDefault="00210F87" w:rsidP="00210F87">
            <w:pPr>
              <w:ind w:right="-72"/>
              <w:jc w:val="right"/>
              <w:rPr>
                <w:rFonts w:cs="Arial"/>
                <w:sz w:val="16"/>
                <w:szCs w:val="16"/>
              </w:rPr>
            </w:pPr>
            <w:r w:rsidRPr="00CA3C21">
              <w:rPr>
                <w:rFonts w:cs="Arial"/>
                <w:sz w:val="16"/>
                <w:szCs w:val="16"/>
                <w:lang w:val="en-GB"/>
              </w:rPr>
              <w:t>5</w:t>
            </w:r>
            <w:r w:rsidRPr="00CA3C21">
              <w:rPr>
                <w:rFonts w:cs="Arial"/>
                <w:sz w:val="16"/>
                <w:szCs w:val="16"/>
              </w:rPr>
              <w:t>,</w:t>
            </w:r>
            <w:r w:rsidRPr="00CA3C21">
              <w:rPr>
                <w:rFonts w:cs="Arial"/>
                <w:sz w:val="16"/>
                <w:szCs w:val="16"/>
                <w:lang w:val="en-GB"/>
              </w:rPr>
              <w:t>783</w:t>
            </w:r>
            <w:r w:rsidRPr="00CA3C21">
              <w:rPr>
                <w:rFonts w:cs="Arial"/>
                <w:sz w:val="16"/>
                <w:szCs w:val="16"/>
              </w:rPr>
              <w:t>,</w:t>
            </w:r>
            <w:r w:rsidRPr="00CA3C21">
              <w:rPr>
                <w:rFonts w:cs="Arial"/>
                <w:sz w:val="16"/>
                <w:szCs w:val="16"/>
                <w:lang w:val="en-GB"/>
              </w:rPr>
              <w:t>700</w:t>
            </w:r>
          </w:p>
        </w:tc>
        <w:tc>
          <w:tcPr>
            <w:tcW w:w="1080" w:type="dxa"/>
            <w:shd w:val="clear" w:color="auto" w:fill="FAFAFA"/>
          </w:tcPr>
          <w:p w:rsidR="00210F87" w:rsidRPr="00CA3C21" w:rsidRDefault="00210F87" w:rsidP="00210F87">
            <w:pPr>
              <w:ind w:right="-72"/>
              <w:jc w:val="right"/>
              <w:rPr>
                <w:rFonts w:cs="Arial"/>
                <w:sz w:val="16"/>
                <w:szCs w:val="16"/>
              </w:rPr>
            </w:pPr>
            <w:r w:rsidRPr="00CA3C21">
              <w:rPr>
                <w:rFonts w:cs="Arial"/>
                <w:sz w:val="16"/>
                <w:szCs w:val="16"/>
                <w:lang w:val="en-GB"/>
              </w:rPr>
              <w:t>5</w:t>
            </w:r>
            <w:r w:rsidRPr="00CA3C21">
              <w:rPr>
                <w:rFonts w:cs="Arial"/>
                <w:sz w:val="16"/>
                <w:szCs w:val="16"/>
              </w:rPr>
              <w:t>,</w:t>
            </w:r>
            <w:r w:rsidRPr="00CA3C21">
              <w:rPr>
                <w:rFonts w:cs="Arial"/>
                <w:sz w:val="16"/>
                <w:szCs w:val="16"/>
                <w:lang w:val="en-GB"/>
              </w:rPr>
              <w:t>783</w:t>
            </w:r>
            <w:r w:rsidRPr="00CA3C21">
              <w:rPr>
                <w:rFonts w:cs="Arial"/>
                <w:sz w:val="16"/>
                <w:szCs w:val="16"/>
              </w:rPr>
              <w:t>,</w:t>
            </w:r>
            <w:r w:rsidRPr="00CA3C21">
              <w:rPr>
                <w:rFonts w:cs="Arial"/>
                <w:sz w:val="16"/>
                <w:szCs w:val="16"/>
                <w:lang w:val="en-GB"/>
              </w:rPr>
              <w:t>700</w:t>
            </w:r>
          </w:p>
        </w:tc>
        <w:tc>
          <w:tcPr>
            <w:tcW w:w="936" w:type="dxa"/>
          </w:tcPr>
          <w:p w:rsidR="00210F87" w:rsidRPr="00CA3C21" w:rsidRDefault="00210F87" w:rsidP="00210F87">
            <w:pPr>
              <w:ind w:right="-72"/>
              <w:jc w:val="right"/>
              <w:rPr>
                <w:rFonts w:cs="Arial"/>
                <w:sz w:val="16"/>
                <w:szCs w:val="16"/>
              </w:rPr>
            </w:pPr>
            <w:r w:rsidRPr="00CA3C21">
              <w:rPr>
                <w:rFonts w:cs="Arial"/>
                <w:sz w:val="16"/>
                <w:szCs w:val="16"/>
              </w:rPr>
              <w:t>-</w:t>
            </w:r>
          </w:p>
        </w:tc>
        <w:tc>
          <w:tcPr>
            <w:tcW w:w="1080" w:type="dxa"/>
          </w:tcPr>
          <w:p w:rsidR="00210F87" w:rsidRPr="00CA3C21" w:rsidRDefault="007A7489" w:rsidP="00210F87">
            <w:pPr>
              <w:ind w:right="-72"/>
              <w:jc w:val="right"/>
              <w:rPr>
                <w:rFonts w:cs="Arial"/>
                <w:sz w:val="16"/>
                <w:szCs w:val="16"/>
              </w:rPr>
            </w:pPr>
            <w:r w:rsidRPr="00CA3C21">
              <w:rPr>
                <w:rFonts w:cs="Arial"/>
                <w:sz w:val="16"/>
                <w:szCs w:val="16"/>
              </w:rPr>
              <w:t>5</w:t>
            </w:r>
            <w:r w:rsidR="00210F87" w:rsidRPr="00CA3C21">
              <w:rPr>
                <w:rFonts w:cs="Arial"/>
                <w:sz w:val="16"/>
                <w:szCs w:val="16"/>
              </w:rPr>
              <w:t>,</w:t>
            </w:r>
            <w:r w:rsidR="00210F87" w:rsidRPr="00CA3C21">
              <w:rPr>
                <w:rFonts w:cs="Arial"/>
                <w:sz w:val="16"/>
                <w:szCs w:val="16"/>
                <w:lang w:val="en-GB"/>
              </w:rPr>
              <w:t>783</w:t>
            </w:r>
            <w:r w:rsidR="00210F87" w:rsidRPr="00CA3C21">
              <w:rPr>
                <w:rFonts w:cs="Arial"/>
                <w:sz w:val="16"/>
                <w:szCs w:val="16"/>
              </w:rPr>
              <w:t>,</w:t>
            </w:r>
            <w:r w:rsidR="00210F87" w:rsidRPr="00CA3C21">
              <w:rPr>
                <w:rFonts w:cs="Arial"/>
                <w:sz w:val="16"/>
                <w:szCs w:val="16"/>
                <w:lang w:val="en-GB"/>
              </w:rPr>
              <w:t>700</w:t>
            </w:r>
          </w:p>
        </w:tc>
        <w:tc>
          <w:tcPr>
            <w:tcW w:w="1080" w:type="dxa"/>
          </w:tcPr>
          <w:p w:rsidR="00210F87" w:rsidRPr="00CA3C21" w:rsidRDefault="00210F87" w:rsidP="00210F87">
            <w:pPr>
              <w:ind w:right="-72"/>
              <w:jc w:val="right"/>
              <w:rPr>
                <w:rFonts w:cs="Arial"/>
                <w:sz w:val="16"/>
                <w:szCs w:val="16"/>
              </w:rPr>
            </w:pPr>
            <w:r w:rsidRPr="00CA3C21">
              <w:rPr>
                <w:rFonts w:cs="Arial"/>
                <w:sz w:val="16"/>
                <w:szCs w:val="16"/>
                <w:lang w:val="en-GB"/>
              </w:rPr>
              <w:t>5</w:t>
            </w:r>
            <w:r w:rsidRPr="00CA3C21">
              <w:rPr>
                <w:rFonts w:cs="Arial"/>
                <w:sz w:val="16"/>
                <w:szCs w:val="16"/>
              </w:rPr>
              <w:t>,</w:t>
            </w:r>
            <w:r w:rsidRPr="00CA3C21">
              <w:rPr>
                <w:rFonts w:cs="Arial"/>
                <w:sz w:val="16"/>
                <w:szCs w:val="16"/>
                <w:lang w:val="en-GB"/>
              </w:rPr>
              <w:t>783</w:t>
            </w:r>
            <w:r w:rsidRPr="00CA3C21">
              <w:rPr>
                <w:rFonts w:cs="Arial"/>
                <w:sz w:val="16"/>
                <w:szCs w:val="16"/>
              </w:rPr>
              <w:t>,</w:t>
            </w:r>
            <w:r w:rsidRPr="00CA3C21">
              <w:rPr>
                <w:rFonts w:cs="Arial"/>
                <w:sz w:val="16"/>
                <w:szCs w:val="16"/>
                <w:lang w:val="en-GB"/>
              </w:rPr>
              <w:t>700</w:t>
            </w:r>
          </w:p>
        </w:tc>
      </w:tr>
    </w:tbl>
    <w:p w:rsidR="00210F87" w:rsidRPr="00CA3C21" w:rsidRDefault="00210F87" w:rsidP="00014DEF">
      <w:pPr>
        <w:rPr>
          <w:rFonts w:cs="Arial"/>
          <w:sz w:val="18"/>
          <w:szCs w:val="18"/>
        </w:rPr>
      </w:pPr>
    </w:p>
    <w:tbl>
      <w:tblPr>
        <w:tblW w:w="9585" w:type="dxa"/>
        <w:tblLayout w:type="fixed"/>
        <w:tblLook w:val="04A0" w:firstRow="1" w:lastRow="0" w:firstColumn="1" w:lastColumn="0" w:noHBand="0" w:noVBand="1"/>
      </w:tblPr>
      <w:tblGrid>
        <w:gridCol w:w="3393"/>
        <w:gridCol w:w="936"/>
        <w:gridCol w:w="1080"/>
        <w:gridCol w:w="1080"/>
        <w:gridCol w:w="936"/>
        <w:gridCol w:w="1080"/>
        <w:gridCol w:w="1080"/>
      </w:tblGrid>
      <w:tr w:rsidR="00794D08" w:rsidRPr="00CA3C21" w:rsidTr="00670857">
        <w:tc>
          <w:tcPr>
            <w:tcW w:w="3393" w:type="dxa"/>
          </w:tcPr>
          <w:p w:rsidR="00794D08" w:rsidRPr="00CA3C21" w:rsidRDefault="00794D08" w:rsidP="00670857">
            <w:pPr>
              <w:rPr>
                <w:rFonts w:cs="Arial"/>
                <w:sz w:val="16"/>
                <w:szCs w:val="16"/>
              </w:rPr>
            </w:pPr>
          </w:p>
        </w:tc>
        <w:tc>
          <w:tcPr>
            <w:tcW w:w="6192" w:type="dxa"/>
            <w:gridSpan w:val="6"/>
            <w:tcBorders>
              <w:top w:val="single" w:sz="4" w:space="0" w:color="auto"/>
              <w:bottom w:val="single" w:sz="4" w:space="0" w:color="auto"/>
            </w:tcBorders>
            <w:vAlign w:val="center"/>
          </w:tcPr>
          <w:p w:rsidR="00794D08" w:rsidRPr="00CA3C21" w:rsidRDefault="00794D08" w:rsidP="00670857">
            <w:pPr>
              <w:ind w:left="-22"/>
              <w:jc w:val="center"/>
              <w:rPr>
                <w:rFonts w:cs="Arial"/>
                <w:b/>
                <w:bCs/>
                <w:sz w:val="16"/>
                <w:szCs w:val="16"/>
              </w:rPr>
            </w:pPr>
            <w:r w:rsidRPr="00CA3C21">
              <w:rPr>
                <w:rFonts w:eastAsia="Arial" w:cs="Arial"/>
                <w:b/>
                <w:bCs/>
                <w:sz w:val="16"/>
                <w:szCs w:val="16"/>
                <w:lang w:eastAsia="en-GB"/>
              </w:rPr>
              <w:t>Separate financial statements</w:t>
            </w:r>
          </w:p>
        </w:tc>
      </w:tr>
      <w:tr w:rsidR="00794D08" w:rsidRPr="00CA3C21" w:rsidTr="00670857">
        <w:tc>
          <w:tcPr>
            <w:tcW w:w="3393" w:type="dxa"/>
          </w:tcPr>
          <w:p w:rsidR="00794D08" w:rsidRPr="00CA3C21" w:rsidRDefault="00794D08" w:rsidP="00670857">
            <w:pPr>
              <w:rPr>
                <w:rFonts w:cs="Arial"/>
                <w:sz w:val="16"/>
                <w:szCs w:val="16"/>
              </w:rPr>
            </w:pPr>
          </w:p>
        </w:tc>
        <w:tc>
          <w:tcPr>
            <w:tcW w:w="3096" w:type="dxa"/>
            <w:gridSpan w:val="3"/>
            <w:tcBorders>
              <w:top w:val="single" w:sz="4" w:space="0" w:color="auto"/>
              <w:bottom w:val="single" w:sz="4" w:space="0" w:color="auto"/>
            </w:tcBorders>
          </w:tcPr>
          <w:p w:rsidR="00794D08" w:rsidRPr="00CA3C21" w:rsidRDefault="00794D08" w:rsidP="00670857">
            <w:pPr>
              <w:ind w:left="-22"/>
              <w:jc w:val="center"/>
              <w:rPr>
                <w:rFonts w:cs="Arial"/>
                <w:b/>
                <w:bCs/>
                <w:sz w:val="16"/>
                <w:szCs w:val="16"/>
              </w:rPr>
            </w:pPr>
            <w:r w:rsidRPr="00CA3C21">
              <w:rPr>
                <w:rFonts w:cs="Arial"/>
                <w:b/>
                <w:bCs/>
                <w:sz w:val="16"/>
                <w:szCs w:val="16"/>
                <w:lang w:val="en-GB"/>
              </w:rPr>
              <w:t>As at 31 December 2020</w:t>
            </w:r>
          </w:p>
        </w:tc>
        <w:tc>
          <w:tcPr>
            <w:tcW w:w="3096" w:type="dxa"/>
            <w:gridSpan w:val="3"/>
            <w:tcBorders>
              <w:top w:val="single" w:sz="4" w:space="0" w:color="auto"/>
              <w:bottom w:val="single" w:sz="4" w:space="0" w:color="auto"/>
            </w:tcBorders>
          </w:tcPr>
          <w:p w:rsidR="00794D08" w:rsidRPr="00CA3C21" w:rsidRDefault="00794D08" w:rsidP="00670857">
            <w:pPr>
              <w:ind w:left="-22"/>
              <w:jc w:val="center"/>
              <w:rPr>
                <w:rFonts w:cs="Arial"/>
                <w:b/>
                <w:bCs/>
                <w:sz w:val="16"/>
                <w:szCs w:val="16"/>
              </w:rPr>
            </w:pPr>
            <w:r w:rsidRPr="00CA3C21">
              <w:rPr>
                <w:rFonts w:cs="Arial"/>
                <w:b/>
                <w:bCs/>
                <w:sz w:val="16"/>
                <w:szCs w:val="16"/>
                <w:lang w:val="en-GB"/>
              </w:rPr>
              <w:t>As at 31 December 20</w:t>
            </w:r>
            <w:r w:rsidR="001876C9" w:rsidRPr="00CA3C21">
              <w:rPr>
                <w:rFonts w:cs="Arial"/>
                <w:b/>
                <w:bCs/>
                <w:sz w:val="16"/>
                <w:szCs w:val="16"/>
                <w:lang w:val="en-GB"/>
              </w:rPr>
              <w:t>19</w:t>
            </w:r>
          </w:p>
        </w:tc>
      </w:tr>
      <w:tr w:rsidR="00794D08" w:rsidRPr="00CA3C21" w:rsidTr="00670857">
        <w:tc>
          <w:tcPr>
            <w:tcW w:w="3393" w:type="dxa"/>
          </w:tcPr>
          <w:p w:rsidR="00794D08" w:rsidRPr="00CA3C21" w:rsidRDefault="00794D08" w:rsidP="00670857">
            <w:pPr>
              <w:rPr>
                <w:rFonts w:cs="Arial"/>
                <w:sz w:val="16"/>
                <w:szCs w:val="16"/>
              </w:rPr>
            </w:pPr>
          </w:p>
        </w:tc>
        <w:tc>
          <w:tcPr>
            <w:tcW w:w="936" w:type="dxa"/>
            <w:tcBorders>
              <w:top w:val="single" w:sz="4" w:space="0" w:color="auto"/>
              <w:bottom w:val="single" w:sz="4" w:space="0" w:color="auto"/>
            </w:tcBorders>
          </w:tcPr>
          <w:p w:rsidR="00794D08" w:rsidRPr="00CA3C21" w:rsidRDefault="00794D08" w:rsidP="00670857">
            <w:pPr>
              <w:spacing w:line="276" w:lineRule="auto"/>
              <w:jc w:val="right"/>
              <w:rPr>
                <w:rFonts w:eastAsia="Arial" w:cs="Arial"/>
                <w:b/>
                <w:bCs/>
                <w:sz w:val="16"/>
                <w:szCs w:val="16"/>
                <w:lang w:eastAsia="en-GB"/>
              </w:rPr>
            </w:pPr>
          </w:p>
          <w:p w:rsidR="00794D08" w:rsidRPr="00CA3C21" w:rsidRDefault="00794D08" w:rsidP="00670857">
            <w:pPr>
              <w:spacing w:line="276" w:lineRule="auto"/>
              <w:jc w:val="right"/>
              <w:rPr>
                <w:rFonts w:eastAsia="Arial" w:cs="Arial"/>
                <w:b/>
                <w:bCs/>
                <w:sz w:val="16"/>
                <w:szCs w:val="16"/>
                <w:lang w:eastAsia="en-GB"/>
              </w:rPr>
            </w:pPr>
            <w:r w:rsidRPr="00CA3C21">
              <w:rPr>
                <w:rFonts w:eastAsia="Arial" w:cs="Arial"/>
                <w:b/>
                <w:bCs/>
                <w:sz w:val="16"/>
                <w:szCs w:val="16"/>
                <w:lang w:eastAsia="en-GB"/>
              </w:rPr>
              <w:t>FVPL</w:t>
            </w:r>
          </w:p>
          <w:p w:rsidR="00794D08" w:rsidRPr="00CA3C21" w:rsidRDefault="00794D08" w:rsidP="00670857">
            <w:pPr>
              <w:spacing w:line="276" w:lineRule="auto"/>
              <w:ind w:hanging="238"/>
              <w:jc w:val="right"/>
              <w:rPr>
                <w:rFonts w:eastAsia="Arial" w:cs="Arial"/>
                <w:b/>
                <w:bCs/>
                <w:sz w:val="16"/>
                <w:szCs w:val="16"/>
                <w:lang w:eastAsia="en-GB"/>
              </w:rPr>
            </w:pPr>
            <w:r w:rsidRPr="00CA3C21">
              <w:rPr>
                <w:rFonts w:eastAsia="Arial" w:cs="Arial"/>
                <w:b/>
                <w:bCs/>
                <w:sz w:val="16"/>
                <w:szCs w:val="16"/>
                <w:lang w:eastAsia="en-GB"/>
              </w:rPr>
              <w:t>Baht</w:t>
            </w:r>
          </w:p>
        </w:tc>
        <w:tc>
          <w:tcPr>
            <w:tcW w:w="1080" w:type="dxa"/>
            <w:tcBorders>
              <w:top w:val="single" w:sz="4" w:space="0" w:color="auto"/>
              <w:bottom w:val="single" w:sz="4" w:space="0" w:color="auto"/>
            </w:tcBorders>
          </w:tcPr>
          <w:p w:rsidR="00794D08" w:rsidRPr="00CA3C21" w:rsidRDefault="00794D08" w:rsidP="00670857">
            <w:pPr>
              <w:spacing w:line="276" w:lineRule="auto"/>
              <w:ind w:hanging="79"/>
              <w:jc w:val="right"/>
              <w:rPr>
                <w:rFonts w:eastAsia="Arial" w:cs="Arial"/>
                <w:b/>
                <w:bCs/>
                <w:sz w:val="16"/>
                <w:szCs w:val="16"/>
                <w:lang w:eastAsia="en-GB"/>
              </w:rPr>
            </w:pPr>
            <w:proofErr w:type="spellStart"/>
            <w:r w:rsidRPr="00CA3C21">
              <w:rPr>
                <w:rFonts w:eastAsia="Arial" w:cs="Arial"/>
                <w:b/>
                <w:bCs/>
                <w:sz w:val="16"/>
                <w:szCs w:val="16"/>
                <w:lang w:eastAsia="en-GB"/>
              </w:rPr>
              <w:t>Amortised</w:t>
            </w:r>
            <w:proofErr w:type="spellEnd"/>
            <w:r w:rsidRPr="00CA3C21">
              <w:rPr>
                <w:rFonts w:eastAsia="Arial" w:cs="Arial"/>
                <w:b/>
                <w:bCs/>
                <w:sz w:val="16"/>
                <w:szCs w:val="16"/>
                <w:lang w:eastAsia="en-GB"/>
              </w:rPr>
              <w:t xml:space="preserve"> cost</w:t>
            </w:r>
          </w:p>
          <w:p w:rsidR="00794D08" w:rsidRPr="00CA3C21" w:rsidRDefault="00794D08" w:rsidP="00670857">
            <w:pPr>
              <w:spacing w:line="276" w:lineRule="auto"/>
              <w:ind w:hanging="79"/>
              <w:jc w:val="right"/>
              <w:rPr>
                <w:rFonts w:eastAsia="Arial" w:cs="Arial"/>
                <w:b/>
                <w:bCs/>
                <w:sz w:val="16"/>
                <w:szCs w:val="16"/>
                <w:lang w:eastAsia="en-GB"/>
              </w:rPr>
            </w:pPr>
            <w:r w:rsidRPr="00CA3C21">
              <w:rPr>
                <w:rFonts w:eastAsia="Arial" w:cs="Arial"/>
                <w:b/>
                <w:bCs/>
                <w:sz w:val="16"/>
                <w:szCs w:val="16"/>
                <w:lang w:eastAsia="en-GB"/>
              </w:rPr>
              <w:t>Baht</w:t>
            </w:r>
          </w:p>
        </w:tc>
        <w:tc>
          <w:tcPr>
            <w:tcW w:w="1080" w:type="dxa"/>
            <w:tcBorders>
              <w:top w:val="single" w:sz="4" w:space="0" w:color="auto"/>
              <w:bottom w:val="single" w:sz="4" w:space="0" w:color="auto"/>
            </w:tcBorders>
          </w:tcPr>
          <w:p w:rsidR="00794D08" w:rsidRPr="00CA3C21" w:rsidRDefault="00794D08" w:rsidP="00670857">
            <w:pPr>
              <w:spacing w:line="276" w:lineRule="auto"/>
              <w:jc w:val="right"/>
              <w:rPr>
                <w:rFonts w:eastAsia="Arial" w:cs="Arial"/>
                <w:b/>
                <w:bCs/>
                <w:sz w:val="16"/>
                <w:szCs w:val="16"/>
                <w:lang w:eastAsia="en-GB"/>
              </w:rPr>
            </w:pPr>
          </w:p>
          <w:p w:rsidR="00794D08" w:rsidRPr="00CA3C21" w:rsidRDefault="00794D08" w:rsidP="00670857">
            <w:pPr>
              <w:spacing w:line="276" w:lineRule="auto"/>
              <w:jc w:val="right"/>
              <w:rPr>
                <w:rFonts w:eastAsia="Arial" w:cs="Arial"/>
                <w:b/>
                <w:bCs/>
                <w:sz w:val="16"/>
                <w:szCs w:val="16"/>
                <w:lang w:eastAsia="en-GB"/>
              </w:rPr>
            </w:pPr>
            <w:r w:rsidRPr="00CA3C21">
              <w:rPr>
                <w:rFonts w:eastAsia="Arial" w:cs="Arial"/>
                <w:b/>
                <w:bCs/>
                <w:sz w:val="16"/>
                <w:szCs w:val="16"/>
                <w:lang w:eastAsia="en-GB"/>
              </w:rPr>
              <w:t>Total</w:t>
            </w:r>
          </w:p>
          <w:p w:rsidR="00794D08" w:rsidRPr="00CA3C21" w:rsidRDefault="00794D08" w:rsidP="00670857">
            <w:pPr>
              <w:spacing w:line="276" w:lineRule="auto"/>
              <w:ind w:hanging="62"/>
              <w:jc w:val="right"/>
              <w:rPr>
                <w:rFonts w:eastAsia="Arial" w:cs="Arial"/>
                <w:b/>
                <w:bCs/>
                <w:sz w:val="16"/>
                <w:szCs w:val="16"/>
                <w:lang w:eastAsia="en-GB"/>
              </w:rPr>
            </w:pPr>
            <w:r w:rsidRPr="00CA3C21">
              <w:rPr>
                <w:rFonts w:eastAsia="Arial" w:cs="Arial"/>
                <w:b/>
                <w:bCs/>
                <w:sz w:val="16"/>
                <w:szCs w:val="16"/>
                <w:lang w:eastAsia="en-GB"/>
              </w:rPr>
              <w:t>Baht</w:t>
            </w:r>
          </w:p>
        </w:tc>
        <w:tc>
          <w:tcPr>
            <w:tcW w:w="936" w:type="dxa"/>
            <w:tcBorders>
              <w:top w:val="single" w:sz="4" w:space="0" w:color="auto"/>
              <w:bottom w:val="single" w:sz="4" w:space="0" w:color="auto"/>
            </w:tcBorders>
          </w:tcPr>
          <w:p w:rsidR="00794D08" w:rsidRPr="00CA3C21" w:rsidRDefault="00794D08" w:rsidP="00670857">
            <w:pPr>
              <w:spacing w:line="276" w:lineRule="auto"/>
              <w:jc w:val="right"/>
              <w:rPr>
                <w:rFonts w:eastAsia="Arial" w:cs="Arial"/>
                <w:b/>
                <w:bCs/>
                <w:sz w:val="16"/>
                <w:szCs w:val="16"/>
                <w:lang w:eastAsia="en-GB"/>
              </w:rPr>
            </w:pPr>
          </w:p>
          <w:p w:rsidR="00794D08" w:rsidRPr="00CA3C21" w:rsidRDefault="00794D08" w:rsidP="00670857">
            <w:pPr>
              <w:spacing w:line="276" w:lineRule="auto"/>
              <w:jc w:val="right"/>
              <w:rPr>
                <w:rFonts w:eastAsia="Arial" w:cs="Arial"/>
                <w:b/>
                <w:bCs/>
                <w:sz w:val="16"/>
                <w:szCs w:val="16"/>
                <w:lang w:eastAsia="en-GB"/>
              </w:rPr>
            </w:pPr>
            <w:r w:rsidRPr="00CA3C21">
              <w:rPr>
                <w:rFonts w:eastAsia="Arial" w:cs="Arial"/>
                <w:b/>
                <w:bCs/>
                <w:sz w:val="16"/>
                <w:szCs w:val="16"/>
                <w:lang w:eastAsia="en-GB"/>
              </w:rPr>
              <w:t>FVPL</w:t>
            </w:r>
          </w:p>
          <w:p w:rsidR="00794D08" w:rsidRPr="00CA3C21" w:rsidRDefault="00794D08" w:rsidP="00670857">
            <w:pPr>
              <w:spacing w:line="276" w:lineRule="auto"/>
              <w:ind w:hanging="186"/>
              <w:jc w:val="right"/>
              <w:rPr>
                <w:rFonts w:eastAsia="Arial" w:cs="Arial"/>
                <w:b/>
                <w:bCs/>
                <w:sz w:val="16"/>
                <w:szCs w:val="16"/>
                <w:lang w:eastAsia="en-GB"/>
              </w:rPr>
            </w:pPr>
            <w:r w:rsidRPr="00CA3C21">
              <w:rPr>
                <w:rFonts w:eastAsia="Arial" w:cs="Arial"/>
                <w:b/>
                <w:bCs/>
                <w:sz w:val="16"/>
                <w:szCs w:val="16"/>
                <w:lang w:eastAsia="en-GB"/>
              </w:rPr>
              <w:t>Baht</w:t>
            </w:r>
          </w:p>
        </w:tc>
        <w:tc>
          <w:tcPr>
            <w:tcW w:w="1080" w:type="dxa"/>
            <w:tcBorders>
              <w:top w:val="single" w:sz="4" w:space="0" w:color="auto"/>
              <w:bottom w:val="single" w:sz="4" w:space="0" w:color="auto"/>
            </w:tcBorders>
          </w:tcPr>
          <w:p w:rsidR="00794D08" w:rsidRPr="00CA3C21" w:rsidRDefault="00794D08" w:rsidP="00670857">
            <w:pPr>
              <w:spacing w:line="276" w:lineRule="auto"/>
              <w:ind w:hanging="152"/>
              <w:jc w:val="right"/>
              <w:rPr>
                <w:rFonts w:eastAsia="Arial" w:cs="Arial"/>
                <w:b/>
                <w:bCs/>
                <w:sz w:val="16"/>
                <w:szCs w:val="16"/>
                <w:lang w:eastAsia="en-GB"/>
              </w:rPr>
            </w:pPr>
            <w:proofErr w:type="spellStart"/>
            <w:r w:rsidRPr="00CA3C21">
              <w:rPr>
                <w:rFonts w:eastAsia="Arial" w:cs="Arial"/>
                <w:b/>
                <w:bCs/>
                <w:sz w:val="16"/>
                <w:szCs w:val="16"/>
                <w:lang w:eastAsia="en-GB"/>
              </w:rPr>
              <w:t>Amortised</w:t>
            </w:r>
            <w:proofErr w:type="spellEnd"/>
            <w:r w:rsidRPr="00CA3C21">
              <w:rPr>
                <w:rFonts w:eastAsia="Arial" w:cs="Arial"/>
                <w:b/>
                <w:bCs/>
                <w:sz w:val="16"/>
                <w:szCs w:val="16"/>
                <w:lang w:eastAsia="en-GB"/>
              </w:rPr>
              <w:t xml:space="preserve"> cost</w:t>
            </w:r>
          </w:p>
          <w:p w:rsidR="00794D08" w:rsidRPr="00CA3C21" w:rsidRDefault="00794D08" w:rsidP="00670857">
            <w:pPr>
              <w:spacing w:line="276" w:lineRule="auto"/>
              <w:ind w:hanging="152"/>
              <w:jc w:val="right"/>
              <w:rPr>
                <w:rFonts w:eastAsia="Arial" w:cs="Arial"/>
                <w:b/>
                <w:bCs/>
                <w:sz w:val="16"/>
                <w:szCs w:val="16"/>
                <w:lang w:eastAsia="en-GB"/>
              </w:rPr>
            </w:pPr>
            <w:r w:rsidRPr="00CA3C21">
              <w:rPr>
                <w:rFonts w:eastAsia="Arial" w:cs="Arial"/>
                <w:b/>
                <w:bCs/>
                <w:sz w:val="16"/>
                <w:szCs w:val="16"/>
                <w:lang w:eastAsia="en-GB"/>
              </w:rPr>
              <w:t>Baht</w:t>
            </w:r>
          </w:p>
        </w:tc>
        <w:tc>
          <w:tcPr>
            <w:tcW w:w="1080" w:type="dxa"/>
            <w:tcBorders>
              <w:top w:val="single" w:sz="4" w:space="0" w:color="auto"/>
              <w:bottom w:val="single" w:sz="4" w:space="0" w:color="auto"/>
            </w:tcBorders>
          </w:tcPr>
          <w:p w:rsidR="00794D08" w:rsidRPr="00CA3C21" w:rsidRDefault="00794D08" w:rsidP="00670857">
            <w:pPr>
              <w:spacing w:line="276" w:lineRule="auto"/>
              <w:jc w:val="right"/>
              <w:rPr>
                <w:rFonts w:eastAsia="Arial" w:cs="Arial"/>
                <w:b/>
                <w:bCs/>
                <w:sz w:val="16"/>
                <w:szCs w:val="16"/>
                <w:lang w:eastAsia="en-GB"/>
              </w:rPr>
            </w:pPr>
          </w:p>
          <w:p w:rsidR="00794D08" w:rsidRPr="00CA3C21" w:rsidRDefault="00794D08" w:rsidP="00670857">
            <w:pPr>
              <w:spacing w:line="276" w:lineRule="auto"/>
              <w:jc w:val="right"/>
              <w:rPr>
                <w:rFonts w:eastAsia="Arial" w:cs="Arial"/>
                <w:b/>
                <w:bCs/>
                <w:sz w:val="16"/>
                <w:szCs w:val="16"/>
                <w:lang w:eastAsia="en-GB"/>
              </w:rPr>
            </w:pPr>
            <w:r w:rsidRPr="00CA3C21">
              <w:rPr>
                <w:rFonts w:eastAsia="Arial" w:cs="Arial"/>
                <w:b/>
                <w:bCs/>
                <w:sz w:val="16"/>
                <w:szCs w:val="16"/>
                <w:lang w:eastAsia="en-GB"/>
              </w:rPr>
              <w:t>Total</w:t>
            </w:r>
          </w:p>
          <w:p w:rsidR="00794D08" w:rsidRPr="00CA3C21" w:rsidRDefault="00794D08" w:rsidP="00670857">
            <w:pPr>
              <w:spacing w:line="276" w:lineRule="auto"/>
              <w:ind w:left="-131" w:hanging="145"/>
              <w:jc w:val="right"/>
              <w:rPr>
                <w:rFonts w:eastAsia="Arial" w:cs="Arial"/>
                <w:b/>
                <w:bCs/>
                <w:sz w:val="16"/>
                <w:szCs w:val="16"/>
                <w:lang w:eastAsia="en-GB"/>
              </w:rPr>
            </w:pPr>
            <w:r w:rsidRPr="00CA3C21">
              <w:rPr>
                <w:rFonts w:eastAsia="Arial" w:cs="Arial"/>
                <w:b/>
                <w:bCs/>
                <w:sz w:val="16"/>
                <w:szCs w:val="16"/>
                <w:lang w:eastAsia="en-GB"/>
              </w:rPr>
              <w:t>Baht</w:t>
            </w:r>
          </w:p>
        </w:tc>
      </w:tr>
      <w:tr w:rsidR="00794D08" w:rsidRPr="00CA3C21" w:rsidTr="00670857">
        <w:tc>
          <w:tcPr>
            <w:tcW w:w="3393" w:type="dxa"/>
          </w:tcPr>
          <w:p w:rsidR="00794D08" w:rsidRPr="00CA3C21" w:rsidRDefault="00794D08" w:rsidP="00670857">
            <w:pPr>
              <w:rPr>
                <w:rFonts w:cs="Arial"/>
                <w:b/>
                <w:bCs/>
                <w:sz w:val="16"/>
                <w:szCs w:val="16"/>
              </w:rPr>
            </w:pPr>
            <w:r w:rsidRPr="00CA3C21">
              <w:rPr>
                <w:rFonts w:eastAsia="Arial" w:cs="Arial"/>
                <w:b/>
                <w:bCs/>
                <w:sz w:val="16"/>
                <w:szCs w:val="16"/>
                <w:lang w:eastAsia="en-GB"/>
              </w:rPr>
              <w:t>Current assets</w:t>
            </w:r>
          </w:p>
        </w:tc>
        <w:tc>
          <w:tcPr>
            <w:tcW w:w="936" w:type="dxa"/>
            <w:tcBorders>
              <w:top w:val="single" w:sz="4" w:space="0" w:color="auto"/>
            </w:tcBorders>
            <w:shd w:val="clear" w:color="auto" w:fill="FAFAFA"/>
          </w:tcPr>
          <w:p w:rsidR="00794D08" w:rsidRPr="00CA3C21" w:rsidRDefault="00794D08" w:rsidP="00670857">
            <w:pPr>
              <w:ind w:right="-72"/>
              <w:jc w:val="right"/>
              <w:rPr>
                <w:rFonts w:cs="Arial"/>
                <w:sz w:val="16"/>
                <w:szCs w:val="16"/>
              </w:rPr>
            </w:pPr>
          </w:p>
        </w:tc>
        <w:tc>
          <w:tcPr>
            <w:tcW w:w="1080" w:type="dxa"/>
            <w:tcBorders>
              <w:top w:val="single" w:sz="4" w:space="0" w:color="auto"/>
            </w:tcBorders>
            <w:shd w:val="clear" w:color="auto" w:fill="FAFAFA"/>
          </w:tcPr>
          <w:p w:rsidR="00794D08" w:rsidRPr="00CA3C21" w:rsidRDefault="00794D08" w:rsidP="00670857">
            <w:pPr>
              <w:ind w:right="-72"/>
              <w:jc w:val="right"/>
              <w:rPr>
                <w:rFonts w:cs="Arial"/>
                <w:sz w:val="16"/>
                <w:szCs w:val="16"/>
              </w:rPr>
            </w:pPr>
          </w:p>
        </w:tc>
        <w:tc>
          <w:tcPr>
            <w:tcW w:w="1080" w:type="dxa"/>
            <w:tcBorders>
              <w:top w:val="single" w:sz="4" w:space="0" w:color="auto"/>
            </w:tcBorders>
            <w:shd w:val="clear" w:color="auto" w:fill="FAFAFA"/>
          </w:tcPr>
          <w:p w:rsidR="00794D08" w:rsidRPr="00CA3C21" w:rsidRDefault="00794D08" w:rsidP="00670857">
            <w:pPr>
              <w:ind w:right="-72"/>
              <w:jc w:val="right"/>
              <w:rPr>
                <w:rFonts w:cs="Arial"/>
                <w:sz w:val="16"/>
                <w:szCs w:val="16"/>
              </w:rPr>
            </w:pPr>
          </w:p>
        </w:tc>
        <w:tc>
          <w:tcPr>
            <w:tcW w:w="936" w:type="dxa"/>
            <w:tcBorders>
              <w:top w:val="single" w:sz="4" w:space="0" w:color="auto"/>
            </w:tcBorders>
          </w:tcPr>
          <w:p w:rsidR="00794D08" w:rsidRPr="00CA3C21" w:rsidRDefault="00794D08" w:rsidP="00670857">
            <w:pPr>
              <w:ind w:right="-72"/>
              <w:jc w:val="right"/>
              <w:rPr>
                <w:rFonts w:cs="Arial"/>
                <w:sz w:val="16"/>
                <w:szCs w:val="16"/>
              </w:rPr>
            </w:pPr>
          </w:p>
        </w:tc>
        <w:tc>
          <w:tcPr>
            <w:tcW w:w="1080" w:type="dxa"/>
            <w:tcBorders>
              <w:top w:val="single" w:sz="4" w:space="0" w:color="auto"/>
            </w:tcBorders>
          </w:tcPr>
          <w:p w:rsidR="00794D08" w:rsidRPr="00CA3C21" w:rsidRDefault="00794D08" w:rsidP="00670857">
            <w:pPr>
              <w:ind w:right="-72"/>
              <w:jc w:val="right"/>
              <w:rPr>
                <w:rFonts w:cs="Arial"/>
                <w:sz w:val="16"/>
                <w:szCs w:val="16"/>
              </w:rPr>
            </w:pPr>
          </w:p>
        </w:tc>
        <w:tc>
          <w:tcPr>
            <w:tcW w:w="1080" w:type="dxa"/>
            <w:tcBorders>
              <w:top w:val="single" w:sz="4" w:space="0" w:color="auto"/>
            </w:tcBorders>
          </w:tcPr>
          <w:p w:rsidR="00794D08" w:rsidRPr="00CA3C21" w:rsidRDefault="00794D08" w:rsidP="00670857">
            <w:pPr>
              <w:ind w:right="-72"/>
              <w:jc w:val="right"/>
              <w:rPr>
                <w:rFonts w:cs="Arial"/>
                <w:sz w:val="16"/>
                <w:szCs w:val="16"/>
              </w:rPr>
            </w:pPr>
          </w:p>
        </w:tc>
      </w:tr>
      <w:tr w:rsidR="00794D08" w:rsidRPr="00CA3C21" w:rsidTr="00670857">
        <w:tc>
          <w:tcPr>
            <w:tcW w:w="3393" w:type="dxa"/>
            <w:vAlign w:val="bottom"/>
          </w:tcPr>
          <w:p w:rsidR="00794D08" w:rsidRPr="00CA3C21" w:rsidRDefault="00794D08" w:rsidP="00794D08">
            <w:pPr>
              <w:spacing w:line="276" w:lineRule="auto"/>
              <w:ind w:left="174" w:hanging="174"/>
              <w:rPr>
                <w:rFonts w:eastAsia="Arial" w:cs="Arial"/>
                <w:sz w:val="16"/>
                <w:szCs w:val="16"/>
                <w:lang w:eastAsia="en-GB"/>
              </w:rPr>
            </w:pPr>
            <w:r w:rsidRPr="00CA3C21">
              <w:rPr>
                <w:rFonts w:eastAsia="Arial" w:cs="Arial"/>
                <w:sz w:val="16"/>
                <w:szCs w:val="16"/>
                <w:lang w:eastAsia="en-GB"/>
              </w:rPr>
              <w:t>Cash and cash equivalents</w:t>
            </w:r>
          </w:p>
        </w:tc>
        <w:tc>
          <w:tcPr>
            <w:tcW w:w="936" w:type="dxa"/>
            <w:shd w:val="clear" w:color="auto" w:fill="FAFAFA"/>
          </w:tcPr>
          <w:p w:rsidR="00794D08" w:rsidRPr="00CA3C21" w:rsidRDefault="00794D08" w:rsidP="00794D08">
            <w:pPr>
              <w:ind w:left="504" w:right="-72" w:hanging="504"/>
              <w:jc w:val="right"/>
              <w:rPr>
                <w:rFonts w:cs="Arial"/>
                <w:sz w:val="16"/>
                <w:szCs w:val="16"/>
              </w:rPr>
            </w:pPr>
            <w:r w:rsidRPr="00CA3C21">
              <w:rPr>
                <w:rFonts w:cs="Arial"/>
                <w:sz w:val="16"/>
                <w:szCs w:val="16"/>
              </w:rPr>
              <w:t>-</w:t>
            </w:r>
          </w:p>
        </w:tc>
        <w:tc>
          <w:tcPr>
            <w:tcW w:w="1080" w:type="dxa"/>
            <w:shd w:val="clear" w:color="auto" w:fill="FAFAFA"/>
          </w:tcPr>
          <w:p w:rsidR="00794D08" w:rsidRPr="00CA3C21" w:rsidRDefault="00794D08" w:rsidP="00794D08">
            <w:pPr>
              <w:ind w:left="504" w:right="-72" w:hanging="504"/>
              <w:jc w:val="right"/>
              <w:rPr>
                <w:rFonts w:cs="Arial"/>
                <w:sz w:val="16"/>
                <w:szCs w:val="16"/>
              </w:rPr>
            </w:pPr>
            <w:r w:rsidRPr="00CA3C21">
              <w:rPr>
                <w:rFonts w:cs="Arial"/>
                <w:sz w:val="16"/>
                <w:szCs w:val="16"/>
                <w:lang w:val="en-GB"/>
              </w:rPr>
              <w:t>291</w:t>
            </w:r>
            <w:r w:rsidRPr="00CA3C21">
              <w:rPr>
                <w:rFonts w:cs="Arial"/>
                <w:sz w:val="16"/>
                <w:szCs w:val="16"/>
              </w:rPr>
              <w:t>,</w:t>
            </w:r>
            <w:r w:rsidRPr="00CA3C21">
              <w:rPr>
                <w:rFonts w:cs="Arial"/>
                <w:sz w:val="16"/>
                <w:szCs w:val="16"/>
                <w:lang w:val="en-GB"/>
              </w:rPr>
              <w:t>134</w:t>
            </w:r>
            <w:r w:rsidRPr="00CA3C21">
              <w:rPr>
                <w:rFonts w:cs="Arial"/>
                <w:sz w:val="16"/>
                <w:szCs w:val="16"/>
              </w:rPr>
              <w:t>,</w:t>
            </w:r>
            <w:r w:rsidRPr="00CA3C21">
              <w:rPr>
                <w:rFonts w:cs="Arial"/>
                <w:sz w:val="16"/>
                <w:szCs w:val="16"/>
                <w:lang w:val="en-GB"/>
              </w:rPr>
              <w:t>515</w:t>
            </w:r>
          </w:p>
        </w:tc>
        <w:tc>
          <w:tcPr>
            <w:tcW w:w="1080" w:type="dxa"/>
            <w:shd w:val="clear" w:color="auto" w:fill="FAFAFA"/>
          </w:tcPr>
          <w:p w:rsidR="00794D08" w:rsidRPr="00CA3C21" w:rsidRDefault="00794D08" w:rsidP="00794D08">
            <w:pPr>
              <w:ind w:left="504" w:right="-72" w:hanging="504"/>
              <w:jc w:val="right"/>
              <w:rPr>
                <w:rFonts w:cs="Arial"/>
                <w:sz w:val="16"/>
                <w:szCs w:val="16"/>
              </w:rPr>
            </w:pPr>
            <w:r w:rsidRPr="00CA3C21">
              <w:rPr>
                <w:rFonts w:cs="Arial"/>
                <w:sz w:val="16"/>
                <w:szCs w:val="16"/>
                <w:lang w:val="en-GB"/>
              </w:rPr>
              <w:t>291</w:t>
            </w:r>
            <w:r w:rsidRPr="00CA3C21">
              <w:rPr>
                <w:rFonts w:cs="Arial"/>
                <w:sz w:val="16"/>
                <w:szCs w:val="16"/>
              </w:rPr>
              <w:t>,</w:t>
            </w:r>
            <w:r w:rsidRPr="00CA3C21">
              <w:rPr>
                <w:rFonts w:cs="Arial"/>
                <w:sz w:val="16"/>
                <w:szCs w:val="16"/>
                <w:lang w:val="en-GB"/>
              </w:rPr>
              <w:t>134</w:t>
            </w:r>
            <w:r w:rsidRPr="00CA3C21">
              <w:rPr>
                <w:rFonts w:cs="Arial"/>
                <w:sz w:val="16"/>
                <w:szCs w:val="16"/>
              </w:rPr>
              <w:t>,</w:t>
            </w:r>
            <w:r w:rsidRPr="00CA3C21">
              <w:rPr>
                <w:rFonts w:cs="Arial"/>
                <w:sz w:val="16"/>
                <w:szCs w:val="16"/>
                <w:lang w:val="en-GB"/>
              </w:rPr>
              <w:t>515</w:t>
            </w:r>
          </w:p>
        </w:tc>
        <w:tc>
          <w:tcPr>
            <w:tcW w:w="936" w:type="dxa"/>
          </w:tcPr>
          <w:p w:rsidR="00794D08" w:rsidRPr="00CA3C21" w:rsidRDefault="00794D08" w:rsidP="00794D08">
            <w:pPr>
              <w:ind w:left="504" w:right="-72" w:hanging="504"/>
              <w:jc w:val="right"/>
              <w:rPr>
                <w:rFonts w:cs="Arial"/>
                <w:sz w:val="16"/>
                <w:szCs w:val="16"/>
              </w:rPr>
            </w:pPr>
            <w:r w:rsidRPr="00CA3C21">
              <w:rPr>
                <w:rFonts w:cs="Arial"/>
                <w:sz w:val="16"/>
                <w:szCs w:val="16"/>
              </w:rPr>
              <w:t>-</w:t>
            </w:r>
          </w:p>
        </w:tc>
        <w:tc>
          <w:tcPr>
            <w:tcW w:w="1080" w:type="dxa"/>
          </w:tcPr>
          <w:p w:rsidR="00794D08" w:rsidRPr="00CA3C21" w:rsidRDefault="00794D08" w:rsidP="00794D08">
            <w:pPr>
              <w:ind w:left="504" w:right="-72" w:hanging="504"/>
              <w:jc w:val="right"/>
              <w:rPr>
                <w:rFonts w:cs="Arial"/>
                <w:sz w:val="16"/>
                <w:szCs w:val="16"/>
              </w:rPr>
            </w:pPr>
            <w:r w:rsidRPr="00CA3C21">
              <w:rPr>
                <w:rFonts w:cs="Arial"/>
                <w:sz w:val="16"/>
                <w:szCs w:val="16"/>
                <w:lang w:val="en-GB"/>
              </w:rPr>
              <w:t>241</w:t>
            </w:r>
            <w:r w:rsidRPr="00CA3C21">
              <w:rPr>
                <w:rFonts w:cs="Arial"/>
                <w:sz w:val="16"/>
                <w:szCs w:val="16"/>
              </w:rPr>
              <w:t>,</w:t>
            </w:r>
            <w:r w:rsidRPr="00CA3C21">
              <w:rPr>
                <w:rFonts w:cs="Arial"/>
                <w:sz w:val="16"/>
                <w:szCs w:val="16"/>
                <w:lang w:val="en-GB"/>
              </w:rPr>
              <w:t>561</w:t>
            </w:r>
            <w:r w:rsidRPr="00CA3C21">
              <w:rPr>
                <w:rFonts w:cs="Arial"/>
                <w:sz w:val="16"/>
                <w:szCs w:val="16"/>
              </w:rPr>
              <w:t>,</w:t>
            </w:r>
            <w:r w:rsidRPr="00CA3C21">
              <w:rPr>
                <w:rFonts w:cs="Arial"/>
                <w:sz w:val="16"/>
                <w:szCs w:val="16"/>
                <w:lang w:val="en-GB"/>
              </w:rPr>
              <w:t>273</w:t>
            </w:r>
          </w:p>
        </w:tc>
        <w:tc>
          <w:tcPr>
            <w:tcW w:w="1080" w:type="dxa"/>
          </w:tcPr>
          <w:p w:rsidR="00794D08" w:rsidRPr="00CA3C21" w:rsidRDefault="00794D08" w:rsidP="00794D08">
            <w:pPr>
              <w:ind w:left="504" w:right="-72" w:hanging="504"/>
              <w:jc w:val="right"/>
              <w:rPr>
                <w:rFonts w:cs="Arial"/>
                <w:sz w:val="16"/>
                <w:szCs w:val="16"/>
              </w:rPr>
            </w:pPr>
            <w:r w:rsidRPr="00CA3C21">
              <w:rPr>
                <w:rFonts w:cs="Arial"/>
                <w:sz w:val="16"/>
                <w:szCs w:val="16"/>
                <w:lang w:val="en-GB"/>
              </w:rPr>
              <w:t>241</w:t>
            </w:r>
            <w:r w:rsidRPr="00CA3C21">
              <w:rPr>
                <w:rFonts w:cs="Arial"/>
                <w:sz w:val="16"/>
                <w:szCs w:val="16"/>
              </w:rPr>
              <w:t>,</w:t>
            </w:r>
            <w:r w:rsidRPr="00CA3C21">
              <w:rPr>
                <w:rFonts w:cs="Arial"/>
                <w:sz w:val="16"/>
                <w:szCs w:val="16"/>
                <w:lang w:val="en-GB"/>
              </w:rPr>
              <w:t>561</w:t>
            </w:r>
            <w:r w:rsidRPr="00CA3C21">
              <w:rPr>
                <w:rFonts w:cs="Arial"/>
                <w:sz w:val="16"/>
                <w:szCs w:val="16"/>
              </w:rPr>
              <w:t>,</w:t>
            </w:r>
            <w:r w:rsidRPr="00CA3C21">
              <w:rPr>
                <w:rFonts w:cs="Arial"/>
                <w:sz w:val="16"/>
                <w:szCs w:val="16"/>
                <w:lang w:val="en-GB"/>
              </w:rPr>
              <w:t>273</w:t>
            </w:r>
          </w:p>
        </w:tc>
      </w:tr>
      <w:tr w:rsidR="00794D08" w:rsidRPr="00CA3C21" w:rsidTr="00670857">
        <w:tc>
          <w:tcPr>
            <w:tcW w:w="3393" w:type="dxa"/>
            <w:vAlign w:val="bottom"/>
          </w:tcPr>
          <w:p w:rsidR="00794D08" w:rsidRPr="00CA3C21" w:rsidRDefault="00794D08" w:rsidP="00794D08">
            <w:pPr>
              <w:spacing w:line="276" w:lineRule="auto"/>
              <w:ind w:left="174" w:hanging="174"/>
              <w:rPr>
                <w:rFonts w:eastAsia="Arial" w:cs="Arial"/>
                <w:sz w:val="16"/>
                <w:szCs w:val="16"/>
                <w:lang w:eastAsia="en-GB"/>
              </w:rPr>
            </w:pPr>
            <w:r w:rsidRPr="00CA3C21">
              <w:rPr>
                <w:rFonts w:eastAsia="Arial" w:cs="Arial"/>
                <w:sz w:val="16"/>
                <w:szCs w:val="16"/>
                <w:lang w:eastAsia="en-GB"/>
              </w:rPr>
              <w:t xml:space="preserve">Trade and other receivables </w:t>
            </w:r>
          </w:p>
        </w:tc>
        <w:tc>
          <w:tcPr>
            <w:tcW w:w="936" w:type="dxa"/>
            <w:shd w:val="clear" w:color="auto" w:fill="FAFAFA"/>
          </w:tcPr>
          <w:p w:rsidR="00794D08" w:rsidRPr="00CA3C21" w:rsidRDefault="00794D08" w:rsidP="00794D08">
            <w:pPr>
              <w:ind w:right="-72"/>
              <w:jc w:val="right"/>
              <w:rPr>
                <w:rFonts w:cs="Arial"/>
                <w:sz w:val="16"/>
                <w:szCs w:val="16"/>
              </w:rPr>
            </w:pPr>
            <w:r w:rsidRPr="00CA3C21">
              <w:rPr>
                <w:rFonts w:cs="Arial"/>
                <w:sz w:val="16"/>
                <w:szCs w:val="16"/>
              </w:rPr>
              <w:t>-</w:t>
            </w:r>
          </w:p>
        </w:tc>
        <w:tc>
          <w:tcPr>
            <w:tcW w:w="1080" w:type="dxa"/>
            <w:shd w:val="clear" w:color="auto" w:fill="FAFAFA"/>
          </w:tcPr>
          <w:p w:rsidR="00794D08" w:rsidRPr="00CA3C21" w:rsidRDefault="00193AC2" w:rsidP="00794D08">
            <w:pPr>
              <w:ind w:left="504" w:right="-72" w:hanging="504"/>
              <w:jc w:val="right"/>
              <w:rPr>
                <w:rFonts w:cs="Arial"/>
                <w:sz w:val="16"/>
                <w:szCs w:val="16"/>
              </w:rPr>
            </w:pPr>
            <w:r>
              <w:rPr>
                <w:rFonts w:cs="Arial"/>
                <w:sz w:val="16"/>
                <w:szCs w:val="16"/>
                <w:lang w:val="en-GB"/>
              </w:rPr>
              <w:t>136,834,028</w:t>
            </w:r>
          </w:p>
        </w:tc>
        <w:tc>
          <w:tcPr>
            <w:tcW w:w="1080" w:type="dxa"/>
            <w:shd w:val="clear" w:color="auto" w:fill="FAFAFA"/>
          </w:tcPr>
          <w:p w:rsidR="00794D08" w:rsidRPr="00CA3C21" w:rsidRDefault="00193AC2" w:rsidP="00794D08">
            <w:pPr>
              <w:ind w:left="504" w:right="-72" w:hanging="504"/>
              <w:jc w:val="right"/>
              <w:rPr>
                <w:rFonts w:cs="Arial"/>
                <w:sz w:val="16"/>
                <w:szCs w:val="16"/>
              </w:rPr>
            </w:pPr>
            <w:r>
              <w:rPr>
                <w:rFonts w:cs="Arial"/>
                <w:sz w:val="16"/>
                <w:szCs w:val="16"/>
                <w:lang w:val="en-GB"/>
              </w:rPr>
              <w:t>136,834,028</w:t>
            </w:r>
          </w:p>
        </w:tc>
        <w:tc>
          <w:tcPr>
            <w:tcW w:w="936" w:type="dxa"/>
          </w:tcPr>
          <w:p w:rsidR="00794D08" w:rsidRPr="00CA3C21" w:rsidRDefault="00794D08" w:rsidP="00794D08">
            <w:pPr>
              <w:ind w:right="-72"/>
              <w:jc w:val="right"/>
              <w:rPr>
                <w:rFonts w:cs="Arial"/>
                <w:sz w:val="16"/>
                <w:szCs w:val="16"/>
              </w:rPr>
            </w:pPr>
            <w:r w:rsidRPr="00CA3C21">
              <w:rPr>
                <w:rFonts w:cs="Arial"/>
                <w:sz w:val="16"/>
                <w:szCs w:val="16"/>
              </w:rPr>
              <w:t>-</w:t>
            </w:r>
          </w:p>
        </w:tc>
        <w:tc>
          <w:tcPr>
            <w:tcW w:w="1080" w:type="dxa"/>
          </w:tcPr>
          <w:p w:rsidR="00794D08" w:rsidRPr="00CA3C21" w:rsidRDefault="00193AC2" w:rsidP="00794D08">
            <w:pPr>
              <w:ind w:left="504" w:right="-72" w:hanging="504"/>
              <w:jc w:val="right"/>
              <w:rPr>
                <w:rFonts w:cs="Arial"/>
                <w:sz w:val="16"/>
                <w:szCs w:val="16"/>
              </w:rPr>
            </w:pPr>
            <w:r>
              <w:rPr>
                <w:rFonts w:cs="Arial"/>
                <w:sz w:val="16"/>
                <w:szCs w:val="16"/>
              </w:rPr>
              <w:t>136,838,992</w:t>
            </w:r>
          </w:p>
        </w:tc>
        <w:tc>
          <w:tcPr>
            <w:tcW w:w="1080" w:type="dxa"/>
          </w:tcPr>
          <w:p w:rsidR="00794D08" w:rsidRPr="00CA3C21" w:rsidRDefault="00193AC2" w:rsidP="00794D08">
            <w:pPr>
              <w:ind w:left="504" w:right="-72" w:hanging="504"/>
              <w:jc w:val="right"/>
              <w:rPr>
                <w:rFonts w:cs="Arial"/>
                <w:sz w:val="16"/>
                <w:szCs w:val="16"/>
              </w:rPr>
            </w:pPr>
            <w:r>
              <w:rPr>
                <w:rFonts w:cs="Arial"/>
                <w:sz w:val="16"/>
                <w:szCs w:val="16"/>
              </w:rPr>
              <w:t>136,838,992</w:t>
            </w:r>
          </w:p>
        </w:tc>
      </w:tr>
      <w:tr w:rsidR="00794D08" w:rsidRPr="00CA3C21" w:rsidTr="00670857">
        <w:tc>
          <w:tcPr>
            <w:tcW w:w="3393" w:type="dxa"/>
            <w:vAlign w:val="bottom"/>
          </w:tcPr>
          <w:p w:rsidR="00794D08" w:rsidRPr="00CA3C21" w:rsidRDefault="00794D08" w:rsidP="00670857">
            <w:pPr>
              <w:spacing w:line="276" w:lineRule="auto"/>
              <w:ind w:left="174" w:hanging="174"/>
              <w:rPr>
                <w:rFonts w:eastAsia="Arial" w:cs="Arial"/>
                <w:sz w:val="16"/>
                <w:szCs w:val="16"/>
                <w:lang w:eastAsia="en-GB"/>
              </w:rPr>
            </w:pPr>
            <w:r w:rsidRPr="00CA3C21">
              <w:rPr>
                <w:rFonts w:eastAsia="Arial" w:cs="Arial"/>
                <w:sz w:val="16"/>
                <w:szCs w:val="16"/>
                <w:u w:val="single"/>
                <w:lang w:eastAsia="en-GB"/>
              </w:rPr>
              <w:t>Less:</w:t>
            </w:r>
            <w:r w:rsidRPr="00CA3C21">
              <w:rPr>
                <w:rFonts w:eastAsia="Arial" w:cs="Arial"/>
                <w:sz w:val="16"/>
                <w:szCs w:val="16"/>
                <w:lang w:eastAsia="en-GB"/>
              </w:rPr>
              <w:t xml:space="preserve"> Loss allowances </w:t>
            </w:r>
          </w:p>
        </w:tc>
        <w:tc>
          <w:tcPr>
            <w:tcW w:w="936" w:type="dxa"/>
            <w:shd w:val="clear" w:color="auto" w:fill="FAFAFA"/>
          </w:tcPr>
          <w:p w:rsidR="00794D08" w:rsidRPr="00CA3C21" w:rsidRDefault="00794D08" w:rsidP="00670857">
            <w:pPr>
              <w:ind w:right="-72"/>
              <w:jc w:val="right"/>
              <w:rPr>
                <w:rFonts w:cs="Arial"/>
                <w:sz w:val="16"/>
                <w:szCs w:val="16"/>
              </w:rPr>
            </w:pPr>
          </w:p>
        </w:tc>
        <w:tc>
          <w:tcPr>
            <w:tcW w:w="1080" w:type="dxa"/>
            <w:shd w:val="clear" w:color="auto" w:fill="FAFAFA"/>
          </w:tcPr>
          <w:p w:rsidR="00794D08" w:rsidRPr="00CA3C21" w:rsidRDefault="00794D08" w:rsidP="00670857">
            <w:pPr>
              <w:ind w:right="-72"/>
              <w:jc w:val="right"/>
              <w:rPr>
                <w:rFonts w:cs="Arial"/>
                <w:sz w:val="16"/>
                <w:szCs w:val="16"/>
                <w:lang w:val="en-GB"/>
              </w:rPr>
            </w:pPr>
          </w:p>
        </w:tc>
        <w:tc>
          <w:tcPr>
            <w:tcW w:w="1080" w:type="dxa"/>
            <w:shd w:val="clear" w:color="auto" w:fill="FAFAFA"/>
          </w:tcPr>
          <w:p w:rsidR="00794D08" w:rsidRPr="00CA3C21" w:rsidRDefault="00794D08" w:rsidP="00670857">
            <w:pPr>
              <w:ind w:right="-72"/>
              <w:jc w:val="right"/>
              <w:rPr>
                <w:rFonts w:cs="Arial"/>
                <w:sz w:val="16"/>
                <w:szCs w:val="16"/>
                <w:lang w:val="en-GB"/>
              </w:rPr>
            </w:pPr>
          </w:p>
        </w:tc>
        <w:tc>
          <w:tcPr>
            <w:tcW w:w="936" w:type="dxa"/>
          </w:tcPr>
          <w:p w:rsidR="00794D08" w:rsidRPr="00CA3C21" w:rsidRDefault="00794D08" w:rsidP="00670857">
            <w:pPr>
              <w:ind w:right="-72"/>
              <w:jc w:val="right"/>
              <w:rPr>
                <w:rFonts w:cs="Arial"/>
                <w:sz w:val="16"/>
                <w:szCs w:val="16"/>
              </w:rPr>
            </w:pPr>
          </w:p>
        </w:tc>
        <w:tc>
          <w:tcPr>
            <w:tcW w:w="1080" w:type="dxa"/>
          </w:tcPr>
          <w:p w:rsidR="00794D08" w:rsidRPr="00CA3C21" w:rsidRDefault="00794D08" w:rsidP="00670857">
            <w:pPr>
              <w:ind w:right="-72"/>
              <w:jc w:val="right"/>
              <w:rPr>
                <w:rFonts w:cs="Arial"/>
                <w:sz w:val="16"/>
                <w:szCs w:val="16"/>
                <w:lang w:val="en-GB"/>
              </w:rPr>
            </w:pPr>
          </w:p>
        </w:tc>
        <w:tc>
          <w:tcPr>
            <w:tcW w:w="1080" w:type="dxa"/>
          </w:tcPr>
          <w:p w:rsidR="00794D08" w:rsidRPr="00CA3C21" w:rsidRDefault="00794D08" w:rsidP="00670857">
            <w:pPr>
              <w:ind w:right="-72"/>
              <w:jc w:val="right"/>
              <w:rPr>
                <w:rFonts w:cs="Arial"/>
                <w:sz w:val="16"/>
                <w:szCs w:val="16"/>
                <w:lang w:val="en-GB"/>
              </w:rPr>
            </w:pPr>
          </w:p>
        </w:tc>
      </w:tr>
      <w:tr w:rsidR="00794D08" w:rsidRPr="00CA3C21" w:rsidTr="00670857">
        <w:tc>
          <w:tcPr>
            <w:tcW w:w="3393" w:type="dxa"/>
          </w:tcPr>
          <w:p w:rsidR="00794D08" w:rsidRPr="00CA3C21" w:rsidRDefault="00794D08" w:rsidP="00794D08">
            <w:pPr>
              <w:ind w:left="405" w:right="-150"/>
              <w:jc w:val="left"/>
              <w:rPr>
                <w:rFonts w:cs="Arial"/>
                <w:sz w:val="16"/>
                <w:szCs w:val="16"/>
                <w:lang w:val="en-GB"/>
              </w:rPr>
            </w:pPr>
            <w:r w:rsidRPr="00CA3C21">
              <w:rPr>
                <w:rFonts w:eastAsia="Arial" w:cs="Arial"/>
                <w:sz w:val="16"/>
                <w:szCs w:val="16"/>
                <w:lang w:eastAsia="en-GB"/>
              </w:rPr>
              <w:t xml:space="preserve">   (2019: loss allowance under TAS 101)</w:t>
            </w:r>
          </w:p>
        </w:tc>
        <w:tc>
          <w:tcPr>
            <w:tcW w:w="936" w:type="dxa"/>
            <w:shd w:val="clear" w:color="auto" w:fill="FAFAFA"/>
          </w:tcPr>
          <w:p w:rsidR="00794D08" w:rsidRPr="00CA3C21" w:rsidRDefault="00794D08" w:rsidP="00794D08">
            <w:pPr>
              <w:ind w:right="-72"/>
              <w:jc w:val="right"/>
              <w:rPr>
                <w:rFonts w:cs="Arial"/>
                <w:sz w:val="16"/>
                <w:szCs w:val="16"/>
              </w:rPr>
            </w:pPr>
            <w:r w:rsidRPr="00CA3C21">
              <w:rPr>
                <w:rFonts w:cs="Arial"/>
                <w:sz w:val="16"/>
                <w:szCs w:val="16"/>
              </w:rPr>
              <w:t>-</w:t>
            </w:r>
          </w:p>
        </w:tc>
        <w:tc>
          <w:tcPr>
            <w:tcW w:w="1080" w:type="dxa"/>
            <w:shd w:val="clear" w:color="auto" w:fill="FAFAFA"/>
          </w:tcPr>
          <w:p w:rsidR="00794D08" w:rsidRPr="00CA3C21" w:rsidRDefault="00794D08" w:rsidP="00794D08">
            <w:pPr>
              <w:ind w:right="-72"/>
              <w:jc w:val="right"/>
              <w:rPr>
                <w:rFonts w:cs="Arial"/>
                <w:sz w:val="16"/>
                <w:szCs w:val="16"/>
              </w:rPr>
            </w:pPr>
            <w:r w:rsidRPr="00CA3C21">
              <w:rPr>
                <w:rFonts w:cs="Arial"/>
                <w:sz w:val="16"/>
                <w:szCs w:val="16"/>
              </w:rPr>
              <w:t>(</w:t>
            </w:r>
            <w:r w:rsidRPr="00CA3C21">
              <w:rPr>
                <w:rFonts w:cs="Arial"/>
                <w:sz w:val="16"/>
                <w:szCs w:val="16"/>
                <w:lang w:val="en-GB"/>
              </w:rPr>
              <w:t>2</w:t>
            </w:r>
            <w:r w:rsidRPr="00CA3C21">
              <w:rPr>
                <w:rFonts w:cs="Arial"/>
                <w:sz w:val="16"/>
                <w:szCs w:val="16"/>
              </w:rPr>
              <w:t>,</w:t>
            </w:r>
            <w:r w:rsidRPr="00CA3C21">
              <w:rPr>
                <w:rFonts w:cs="Arial"/>
                <w:sz w:val="16"/>
                <w:szCs w:val="16"/>
                <w:lang w:val="en-GB"/>
              </w:rPr>
              <w:t>816</w:t>
            </w:r>
            <w:r w:rsidRPr="00CA3C21">
              <w:rPr>
                <w:rFonts w:cs="Arial"/>
                <w:sz w:val="16"/>
                <w:szCs w:val="16"/>
              </w:rPr>
              <w:t>,</w:t>
            </w:r>
            <w:r w:rsidRPr="00CA3C21">
              <w:rPr>
                <w:rFonts w:cs="Arial"/>
                <w:sz w:val="16"/>
                <w:szCs w:val="16"/>
                <w:lang w:val="en-GB"/>
              </w:rPr>
              <w:t>645</w:t>
            </w:r>
            <w:r w:rsidRPr="00CA3C21">
              <w:rPr>
                <w:rFonts w:cs="Arial"/>
                <w:sz w:val="16"/>
                <w:szCs w:val="16"/>
              </w:rPr>
              <w:t>)</w:t>
            </w:r>
          </w:p>
        </w:tc>
        <w:tc>
          <w:tcPr>
            <w:tcW w:w="1080" w:type="dxa"/>
            <w:shd w:val="clear" w:color="auto" w:fill="FAFAFA"/>
          </w:tcPr>
          <w:p w:rsidR="00794D08" w:rsidRPr="00CA3C21" w:rsidRDefault="00794D08" w:rsidP="00794D08">
            <w:pPr>
              <w:ind w:right="-72"/>
              <w:jc w:val="right"/>
              <w:rPr>
                <w:rFonts w:cs="Arial"/>
                <w:sz w:val="16"/>
                <w:szCs w:val="16"/>
              </w:rPr>
            </w:pPr>
            <w:r w:rsidRPr="00CA3C21">
              <w:rPr>
                <w:rFonts w:cs="Arial"/>
                <w:sz w:val="16"/>
                <w:szCs w:val="16"/>
              </w:rPr>
              <w:t>(</w:t>
            </w:r>
            <w:r w:rsidRPr="00CA3C21">
              <w:rPr>
                <w:rFonts w:cs="Arial"/>
                <w:sz w:val="16"/>
                <w:szCs w:val="16"/>
                <w:lang w:val="en-GB"/>
              </w:rPr>
              <w:t>2</w:t>
            </w:r>
            <w:r w:rsidRPr="00CA3C21">
              <w:rPr>
                <w:rFonts w:cs="Arial"/>
                <w:sz w:val="16"/>
                <w:szCs w:val="16"/>
              </w:rPr>
              <w:t>,</w:t>
            </w:r>
            <w:r w:rsidRPr="00CA3C21">
              <w:rPr>
                <w:rFonts w:cs="Arial"/>
                <w:sz w:val="16"/>
                <w:szCs w:val="16"/>
                <w:lang w:val="en-GB"/>
              </w:rPr>
              <w:t>816</w:t>
            </w:r>
            <w:r w:rsidRPr="00CA3C21">
              <w:rPr>
                <w:rFonts w:cs="Arial"/>
                <w:sz w:val="16"/>
                <w:szCs w:val="16"/>
              </w:rPr>
              <w:t>,</w:t>
            </w:r>
            <w:r w:rsidRPr="00CA3C21">
              <w:rPr>
                <w:rFonts w:cs="Arial"/>
                <w:sz w:val="16"/>
                <w:szCs w:val="16"/>
                <w:lang w:val="en-GB"/>
              </w:rPr>
              <w:t>645</w:t>
            </w:r>
            <w:r w:rsidRPr="00CA3C21">
              <w:rPr>
                <w:rFonts w:cs="Arial"/>
                <w:sz w:val="16"/>
                <w:szCs w:val="16"/>
              </w:rPr>
              <w:t>)</w:t>
            </w:r>
          </w:p>
        </w:tc>
        <w:tc>
          <w:tcPr>
            <w:tcW w:w="936" w:type="dxa"/>
          </w:tcPr>
          <w:p w:rsidR="00794D08" w:rsidRPr="00CA3C21" w:rsidRDefault="00794D08" w:rsidP="00794D08">
            <w:pPr>
              <w:ind w:right="-72"/>
              <w:jc w:val="right"/>
              <w:rPr>
                <w:rFonts w:cs="Arial"/>
                <w:sz w:val="16"/>
                <w:szCs w:val="16"/>
              </w:rPr>
            </w:pPr>
            <w:r w:rsidRPr="00CA3C21">
              <w:rPr>
                <w:rFonts w:cs="Arial"/>
                <w:sz w:val="16"/>
                <w:szCs w:val="16"/>
              </w:rPr>
              <w:t>-</w:t>
            </w:r>
          </w:p>
        </w:tc>
        <w:tc>
          <w:tcPr>
            <w:tcW w:w="1080" w:type="dxa"/>
          </w:tcPr>
          <w:p w:rsidR="00794D08" w:rsidRPr="00CA3C21" w:rsidRDefault="00794D08" w:rsidP="00794D08">
            <w:pPr>
              <w:ind w:right="-72"/>
              <w:jc w:val="right"/>
              <w:rPr>
                <w:rFonts w:cs="Arial"/>
                <w:sz w:val="16"/>
                <w:szCs w:val="16"/>
              </w:rPr>
            </w:pPr>
            <w:r w:rsidRPr="00CA3C21">
              <w:rPr>
                <w:rFonts w:cs="Arial"/>
                <w:sz w:val="16"/>
                <w:szCs w:val="16"/>
              </w:rPr>
              <w:t>(</w:t>
            </w:r>
            <w:r w:rsidRPr="00CA3C21">
              <w:rPr>
                <w:rFonts w:cs="Arial"/>
                <w:sz w:val="16"/>
                <w:szCs w:val="16"/>
                <w:lang w:val="en-GB"/>
              </w:rPr>
              <w:t>1</w:t>
            </w:r>
            <w:r w:rsidRPr="00CA3C21">
              <w:rPr>
                <w:rFonts w:cs="Arial"/>
                <w:sz w:val="16"/>
                <w:szCs w:val="16"/>
              </w:rPr>
              <w:t>,</w:t>
            </w:r>
            <w:r w:rsidRPr="00CA3C21">
              <w:rPr>
                <w:rFonts w:cs="Arial"/>
                <w:sz w:val="16"/>
                <w:szCs w:val="16"/>
                <w:lang w:val="en-GB"/>
              </w:rPr>
              <w:t>639</w:t>
            </w:r>
            <w:r w:rsidRPr="00CA3C21">
              <w:rPr>
                <w:rFonts w:cs="Arial"/>
                <w:sz w:val="16"/>
                <w:szCs w:val="16"/>
              </w:rPr>
              <w:t>,</w:t>
            </w:r>
            <w:r w:rsidRPr="00CA3C21">
              <w:rPr>
                <w:rFonts w:cs="Arial"/>
                <w:sz w:val="16"/>
                <w:szCs w:val="16"/>
                <w:lang w:val="en-GB"/>
              </w:rPr>
              <w:t>549</w:t>
            </w:r>
            <w:r w:rsidRPr="00CA3C21">
              <w:rPr>
                <w:rFonts w:cs="Arial"/>
                <w:sz w:val="16"/>
                <w:szCs w:val="16"/>
              </w:rPr>
              <w:t>)</w:t>
            </w:r>
          </w:p>
        </w:tc>
        <w:tc>
          <w:tcPr>
            <w:tcW w:w="1080" w:type="dxa"/>
          </w:tcPr>
          <w:p w:rsidR="00794D08" w:rsidRPr="00CA3C21" w:rsidRDefault="00794D08" w:rsidP="00794D08">
            <w:pPr>
              <w:ind w:right="-72"/>
              <w:jc w:val="right"/>
              <w:rPr>
                <w:rFonts w:cs="Arial"/>
                <w:sz w:val="16"/>
                <w:szCs w:val="16"/>
              </w:rPr>
            </w:pPr>
            <w:r w:rsidRPr="00CA3C21">
              <w:rPr>
                <w:rFonts w:cs="Arial"/>
                <w:sz w:val="16"/>
                <w:szCs w:val="16"/>
              </w:rPr>
              <w:t>(</w:t>
            </w:r>
            <w:r w:rsidRPr="00CA3C21">
              <w:rPr>
                <w:rFonts w:cs="Arial"/>
                <w:sz w:val="16"/>
                <w:szCs w:val="16"/>
                <w:lang w:val="en-GB"/>
              </w:rPr>
              <w:t>1</w:t>
            </w:r>
            <w:r w:rsidRPr="00CA3C21">
              <w:rPr>
                <w:rFonts w:cs="Arial"/>
                <w:sz w:val="16"/>
                <w:szCs w:val="16"/>
              </w:rPr>
              <w:t>,</w:t>
            </w:r>
            <w:r w:rsidRPr="00CA3C21">
              <w:rPr>
                <w:rFonts w:cs="Arial"/>
                <w:sz w:val="16"/>
                <w:szCs w:val="16"/>
                <w:lang w:val="en-GB"/>
              </w:rPr>
              <w:t>639</w:t>
            </w:r>
            <w:r w:rsidRPr="00CA3C21">
              <w:rPr>
                <w:rFonts w:cs="Arial"/>
                <w:sz w:val="16"/>
                <w:szCs w:val="16"/>
              </w:rPr>
              <w:t>,</w:t>
            </w:r>
            <w:r w:rsidRPr="00CA3C21">
              <w:rPr>
                <w:rFonts w:cs="Arial"/>
                <w:sz w:val="16"/>
                <w:szCs w:val="16"/>
                <w:lang w:val="en-GB"/>
              </w:rPr>
              <w:t>549</w:t>
            </w:r>
            <w:r w:rsidRPr="00CA3C21">
              <w:rPr>
                <w:rFonts w:cs="Arial"/>
                <w:sz w:val="16"/>
                <w:szCs w:val="16"/>
              </w:rPr>
              <w:t>)</w:t>
            </w:r>
          </w:p>
        </w:tc>
      </w:tr>
      <w:tr w:rsidR="00794D08" w:rsidRPr="00CA3C21" w:rsidTr="00670857">
        <w:tc>
          <w:tcPr>
            <w:tcW w:w="3393" w:type="dxa"/>
          </w:tcPr>
          <w:p w:rsidR="00794D08" w:rsidRPr="00CA3C21" w:rsidRDefault="00794D08" w:rsidP="00794D08">
            <w:pPr>
              <w:spacing w:line="276" w:lineRule="auto"/>
              <w:ind w:left="174" w:hanging="174"/>
              <w:rPr>
                <w:rFonts w:eastAsia="Arial" w:cs="Arial"/>
                <w:sz w:val="16"/>
                <w:szCs w:val="16"/>
                <w:lang w:eastAsia="en-GB"/>
              </w:rPr>
            </w:pPr>
            <w:r w:rsidRPr="00CA3C21">
              <w:rPr>
                <w:rFonts w:eastAsia="Arial" w:cs="Arial"/>
                <w:sz w:val="16"/>
                <w:szCs w:val="16"/>
                <w:lang w:eastAsia="en-GB"/>
              </w:rPr>
              <w:t>Derivatives assets</w:t>
            </w:r>
          </w:p>
        </w:tc>
        <w:tc>
          <w:tcPr>
            <w:tcW w:w="936" w:type="dxa"/>
            <w:shd w:val="clear" w:color="auto" w:fill="FAFAFA"/>
          </w:tcPr>
          <w:p w:rsidR="00794D08" w:rsidRPr="00CA3C21" w:rsidRDefault="00794D08" w:rsidP="00794D08">
            <w:pPr>
              <w:ind w:left="504" w:right="-72" w:hanging="504"/>
              <w:jc w:val="right"/>
              <w:rPr>
                <w:rFonts w:cs="Arial"/>
                <w:sz w:val="16"/>
                <w:szCs w:val="16"/>
              </w:rPr>
            </w:pPr>
            <w:r w:rsidRPr="00CA3C21">
              <w:rPr>
                <w:rFonts w:cs="Arial"/>
                <w:sz w:val="16"/>
                <w:szCs w:val="16"/>
                <w:lang w:val="en-GB"/>
              </w:rPr>
              <w:t>2</w:t>
            </w:r>
            <w:r w:rsidRPr="00CA3C21">
              <w:rPr>
                <w:rFonts w:cs="Arial"/>
                <w:sz w:val="16"/>
                <w:szCs w:val="16"/>
              </w:rPr>
              <w:t>,</w:t>
            </w:r>
            <w:r w:rsidRPr="00CA3C21">
              <w:rPr>
                <w:rFonts w:cs="Arial"/>
                <w:sz w:val="16"/>
                <w:szCs w:val="16"/>
                <w:lang w:val="en-GB"/>
              </w:rPr>
              <w:t>218</w:t>
            </w:r>
            <w:r w:rsidRPr="00CA3C21">
              <w:rPr>
                <w:rFonts w:cs="Arial"/>
                <w:sz w:val="16"/>
                <w:szCs w:val="16"/>
              </w:rPr>
              <w:t>,</w:t>
            </w:r>
            <w:r w:rsidRPr="00CA3C21">
              <w:rPr>
                <w:rFonts w:cs="Arial"/>
                <w:sz w:val="16"/>
                <w:szCs w:val="16"/>
                <w:lang w:val="en-GB"/>
              </w:rPr>
              <w:t>452</w:t>
            </w:r>
          </w:p>
        </w:tc>
        <w:tc>
          <w:tcPr>
            <w:tcW w:w="1080" w:type="dxa"/>
            <w:shd w:val="clear" w:color="auto" w:fill="FAFAFA"/>
          </w:tcPr>
          <w:p w:rsidR="00794D08" w:rsidRPr="00CA3C21" w:rsidRDefault="00794D08" w:rsidP="00794D08">
            <w:pPr>
              <w:ind w:left="504" w:right="-72" w:hanging="504"/>
              <w:jc w:val="right"/>
              <w:rPr>
                <w:rFonts w:cs="Arial"/>
                <w:sz w:val="16"/>
                <w:szCs w:val="16"/>
              </w:rPr>
            </w:pPr>
            <w:r w:rsidRPr="00CA3C21">
              <w:rPr>
                <w:rFonts w:cs="Arial"/>
                <w:sz w:val="16"/>
                <w:szCs w:val="16"/>
              </w:rPr>
              <w:t>-</w:t>
            </w:r>
          </w:p>
        </w:tc>
        <w:tc>
          <w:tcPr>
            <w:tcW w:w="1080" w:type="dxa"/>
            <w:shd w:val="clear" w:color="auto" w:fill="FAFAFA"/>
          </w:tcPr>
          <w:p w:rsidR="00794D08" w:rsidRPr="00CA3C21" w:rsidRDefault="00794D08" w:rsidP="00794D08">
            <w:pPr>
              <w:ind w:left="504" w:right="-72" w:hanging="504"/>
              <w:jc w:val="right"/>
              <w:rPr>
                <w:rFonts w:cs="Arial"/>
                <w:sz w:val="16"/>
                <w:szCs w:val="16"/>
              </w:rPr>
            </w:pPr>
            <w:r w:rsidRPr="00CA3C21">
              <w:rPr>
                <w:rFonts w:cs="Arial"/>
                <w:sz w:val="16"/>
                <w:szCs w:val="16"/>
                <w:lang w:val="en-GB"/>
              </w:rPr>
              <w:t>2</w:t>
            </w:r>
            <w:r w:rsidRPr="00CA3C21">
              <w:rPr>
                <w:rFonts w:cs="Arial"/>
                <w:sz w:val="16"/>
                <w:szCs w:val="16"/>
              </w:rPr>
              <w:t>,</w:t>
            </w:r>
            <w:r w:rsidRPr="00CA3C21">
              <w:rPr>
                <w:rFonts w:cs="Arial"/>
                <w:sz w:val="16"/>
                <w:szCs w:val="16"/>
                <w:lang w:val="en-GB"/>
              </w:rPr>
              <w:t>218</w:t>
            </w:r>
            <w:r w:rsidRPr="00CA3C21">
              <w:rPr>
                <w:rFonts w:cs="Arial"/>
                <w:sz w:val="16"/>
                <w:szCs w:val="16"/>
              </w:rPr>
              <w:t>,</w:t>
            </w:r>
            <w:r w:rsidRPr="00CA3C21">
              <w:rPr>
                <w:rFonts w:cs="Arial"/>
                <w:sz w:val="16"/>
                <w:szCs w:val="16"/>
                <w:lang w:val="en-GB"/>
              </w:rPr>
              <w:t>452</w:t>
            </w:r>
          </w:p>
        </w:tc>
        <w:tc>
          <w:tcPr>
            <w:tcW w:w="936" w:type="dxa"/>
          </w:tcPr>
          <w:p w:rsidR="00794D08" w:rsidRPr="00CA3C21" w:rsidRDefault="00794D08" w:rsidP="00794D08">
            <w:pPr>
              <w:ind w:left="504" w:right="-72" w:hanging="504"/>
              <w:jc w:val="right"/>
              <w:rPr>
                <w:rFonts w:cs="Arial"/>
                <w:sz w:val="16"/>
                <w:szCs w:val="16"/>
              </w:rPr>
            </w:pPr>
            <w:r w:rsidRPr="00CA3C21">
              <w:rPr>
                <w:rFonts w:cs="Arial"/>
                <w:sz w:val="16"/>
                <w:szCs w:val="16"/>
              </w:rPr>
              <w:t>-</w:t>
            </w:r>
          </w:p>
        </w:tc>
        <w:tc>
          <w:tcPr>
            <w:tcW w:w="1080" w:type="dxa"/>
          </w:tcPr>
          <w:p w:rsidR="00794D08" w:rsidRPr="00CA3C21" w:rsidRDefault="00794D08" w:rsidP="00794D08">
            <w:pPr>
              <w:ind w:left="504" w:right="-72" w:hanging="504"/>
              <w:jc w:val="right"/>
              <w:rPr>
                <w:rFonts w:cs="Arial"/>
                <w:sz w:val="16"/>
                <w:szCs w:val="16"/>
              </w:rPr>
            </w:pPr>
            <w:r w:rsidRPr="00CA3C21">
              <w:rPr>
                <w:rFonts w:cs="Arial"/>
                <w:sz w:val="16"/>
                <w:szCs w:val="16"/>
              </w:rPr>
              <w:t>-</w:t>
            </w:r>
          </w:p>
        </w:tc>
        <w:tc>
          <w:tcPr>
            <w:tcW w:w="1080" w:type="dxa"/>
          </w:tcPr>
          <w:p w:rsidR="00794D08" w:rsidRPr="00CA3C21" w:rsidRDefault="00794D08" w:rsidP="00794D08">
            <w:pPr>
              <w:ind w:left="504" w:right="-72" w:hanging="504"/>
              <w:jc w:val="right"/>
              <w:rPr>
                <w:rFonts w:cs="Arial"/>
                <w:sz w:val="16"/>
                <w:szCs w:val="16"/>
              </w:rPr>
            </w:pPr>
            <w:r w:rsidRPr="00CA3C21">
              <w:rPr>
                <w:rFonts w:cs="Arial"/>
                <w:sz w:val="16"/>
                <w:szCs w:val="16"/>
              </w:rPr>
              <w:t>-</w:t>
            </w:r>
          </w:p>
        </w:tc>
      </w:tr>
      <w:tr w:rsidR="00794D08" w:rsidRPr="00CA3C21" w:rsidTr="00670857">
        <w:tc>
          <w:tcPr>
            <w:tcW w:w="3393" w:type="dxa"/>
          </w:tcPr>
          <w:p w:rsidR="00794D08" w:rsidRPr="00CA3C21" w:rsidRDefault="00794D08" w:rsidP="00794D08">
            <w:pPr>
              <w:rPr>
                <w:rFonts w:cs="Arial"/>
                <w:sz w:val="16"/>
                <w:szCs w:val="16"/>
              </w:rPr>
            </w:pPr>
          </w:p>
        </w:tc>
        <w:tc>
          <w:tcPr>
            <w:tcW w:w="936" w:type="dxa"/>
            <w:shd w:val="clear" w:color="auto" w:fill="FAFAFA"/>
          </w:tcPr>
          <w:p w:rsidR="00794D08" w:rsidRPr="00CA3C21" w:rsidRDefault="00794D08" w:rsidP="00794D08">
            <w:pPr>
              <w:ind w:right="-72"/>
              <w:jc w:val="right"/>
              <w:rPr>
                <w:rFonts w:cs="Arial"/>
                <w:sz w:val="16"/>
                <w:szCs w:val="16"/>
              </w:rPr>
            </w:pPr>
          </w:p>
        </w:tc>
        <w:tc>
          <w:tcPr>
            <w:tcW w:w="1080" w:type="dxa"/>
            <w:shd w:val="clear" w:color="auto" w:fill="FAFAFA"/>
          </w:tcPr>
          <w:p w:rsidR="00794D08" w:rsidRPr="00CA3C21" w:rsidRDefault="00794D08" w:rsidP="00794D08">
            <w:pPr>
              <w:ind w:right="-72"/>
              <w:jc w:val="right"/>
              <w:rPr>
                <w:rFonts w:cs="Arial"/>
                <w:sz w:val="16"/>
                <w:szCs w:val="16"/>
              </w:rPr>
            </w:pPr>
          </w:p>
        </w:tc>
        <w:tc>
          <w:tcPr>
            <w:tcW w:w="1080" w:type="dxa"/>
            <w:shd w:val="clear" w:color="auto" w:fill="FAFAFA"/>
          </w:tcPr>
          <w:p w:rsidR="00794D08" w:rsidRPr="00CA3C21" w:rsidRDefault="00794D08" w:rsidP="00794D08">
            <w:pPr>
              <w:ind w:right="-72"/>
              <w:jc w:val="right"/>
              <w:rPr>
                <w:rFonts w:cs="Arial"/>
                <w:sz w:val="16"/>
                <w:szCs w:val="16"/>
              </w:rPr>
            </w:pPr>
          </w:p>
        </w:tc>
        <w:tc>
          <w:tcPr>
            <w:tcW w:w="936" w:type="dxa"/>
          </w:tcPr>
          <w:p w:rsidR="00794D08" w:rsidRPr="00CA3C21" w:rsidRDefault="00794D08" w:rsidP="00794D08">
            <w:pPr>
              <w:ind w:right="-72"/>
              <w:jc w:val="right"/>
              <w:rPr>
                <w:rFonts w:cs="Arial"/>
                <w:sz w:val="16"/>
                <w:szCs w:val="16"/>
              </w:rPr>
            </w:pPr>
          </w:p>
        </w:tc>
        <w:tc>
          <w:tcPr>
            <w:tcW w:w="1080" w:type="dxa"/>
          </w:tcPr>
          <w:p w:rsidR="00794D08" w:rsidRPr="00CA3C21" w:rsidRDefault="00794D08" w:rsidP="00794D08">
            <w:pPr>
              <w:ind w:right="-72"/>
              <w:jc w:val="right"/>
              <w:rPr>
                <w:rFonts w:cs="Arial"/>
                <w:sz w:val="16"/>
                <w:szCs w:val="16"/>
              </w:rPr>
            </w:pPr>
          </w:p>
        </w:tc>
        <w:tc>
          <w:tcPr>
            <w:tcW w:w="1080" w:type="dxa"/>
          </w:tcPr>
          <w:p w:rsidR="00794D08" w:rsidRPr="00CA3C21" w:rsidRDefault="00794D08" w:rsidP="00794D08">
            <w:pPr>
              <w:ind w:right="-72"/>
              <w:jc w:val="right"/>
              <w:rPr>
                <w:rFonts w:cs="Arial"/>
                <w:sz w:val="16"/>
                <w:szCs w:val="16"/>
              </w:rPr>
            </w:pPr>
          </w:p>
        </w:tc>
      </w:tr>
      <w:tr w:rsidR="00794D08" w:rsidRPr="00CA3C21" w:rsidTr="00670857">
        <w:tc>
          <w:tcPr>
            <w:tcW w:w="3393" w:type="dxa"/>
          </w:tcPr>
          <w:p w:rsidR="00794D08" w:rsidRPr="00CA3C21" w:rsidRDefault="00794D08" w:rsidP="00794D08">
            <w:pPr>
              <w:spacing w:line="276" w:lineRule="auto"/>
              <w:ind w:left="174" w:hanging="174"/>
              <w:rPr>
                <w:rFonts w:eastAsia="Arial" w:cs="Arial"/>
                <w:b/>
                <w:bCs/>
                <w:sz w:val="16"/>
                <w:szCs w:val="16"/>
                <w:lang w:eastAsia="en-GB"/>
              </w:rPr>
            </w:pPr>
            <w:r w:rsidRPr="00CA3C21">
              <w:rPr>
                <w:rFonts w:eastAsia="Arial" w:cs="Arial"/>
                <w:b/>
                <w:bCs/>
                <w:sz w:val="16"/>
                <w:szCs w:val="16"/>
                <w:lang w:eastAsia="en-GB"/>
              </w:rPr>
              <w:t>Non-current assets</w:t>
            </w:r>
          </w:p>
        </w:tc>
        <w:tc>
          <w:tcPr>
            <w:tcW w:w="936" w:type="dxa"/>
            <w:shd w:val="clear" w:color="auto" w:fill="FAFAFA"/>
          </w:tcPr>
          <w:p w:rsidR="00794D08" w:rsidRPr="00CA3C21" w:rsidRDefault="00794D08" w:rsidP="00794D08">
            <w:pPr>
              <w:ind w:right="-72"/>
              <w:jc w:val="right"/>
              <w:rPr>
                <w:rFonts w:cs="Arial"/>
                <w:sz w:val="16"/>
                <w:szCs w:val="16"/>
              </w:rPr>
            </w:pPr>
          </w:p>
        </w:tc>
        <w:tc>
          <w:tcPr>
            <w:tcW w:w="1080" w:type="dxa"/>
            <w:shd w:val="clear" w:color="auto" w:fill="FAFAFA"/>
          </w:tcPr>
          <w:p w:rsidR="00794D08" w:rsidRPr="00CA3C21" w:rsidRDefault="00794D08" w:rsidP="00794D08">
            <w:pPr>
              <w:ind w:right="-72"/>
              <w:jc w:val="right"/>
              <w:rPr>
                <w:rFonts w:cs="Arial"/>
                <w:sz w:val="16"/>
                <w:szCs w:val="16"/>
              </w:rPr>
            </w:pPr>
          </w:p>
        </w:tc>
        <w:tc>
          <w:tcPr>
            <w:tcW w:w="1080" w:type="dxa"/>
            <w:shd w:val="clear" w:color="auto" w:fill="FAFAFA"/>
          </w:tcPr>
          <w:p w:rsidR="00794D08" w:rsidRPr="00CA3C21" w:rsidRDefault="00794D08" w:rsidP="00794D08">
            <w:pPr>
              <w:ind w:right="-72"/>
              <w:jc w:val="right"/>
              <w:rPr>
                <w:rFonts w:cs="Arial"/>
                <w:sz w:val="16"/>
                <w:szCs w:val="16"/>
              </w:rPr>
            </w:pPr>
          </w:p>
        </w:tc>
        <w:tc>
          <w:tcPr>
            <w:tcW w:w="936" w:type="dxa"/>
          </w:tcPr>
          <w:p w:rsidR="00794D08" w:rsidRPr="00CA3C21" w:rsidRDefault="00794D08" w:rsidP="00794D08">
            <w:pPr>
              <w:ind w:right="-72"/>
              <w:jc w:val="right"/>
              <w:rPr>
                <w:rFonts w:cs="Arial"/>
                <w:sz w:val="16"/>
                <w:szCs w:val="16"/>
              </w:rPr>
            </w:pPr>
          </w:p>
        </w:tc>
        <w:tc>
          <w:tcPr>
            <w:tcW w:w="1080" w:type="dxa"/>
          </w:tcPr>
          <w:p w:rsidR="00794D08" w:rsidRPr="00CA3C21" w:rsidRDefault="00794D08" w:rsidP="00794D08">
            <w:pPr>
              <w:ind w:right="-72"/>
              <w:jc w:val="right"/>
              <w:rPr>
                <w:rFonts w:cs="Arial"/>
                <w:sz w:val="16"/>
                <w:szCs w:val="16"/>
              </w:rPr>
            </w:pPr>
          </w:p>
        </w:tc>
        <w:tc>
          <w:tcPr>
            <w:tcW w:w="1080" w:type="dxa"/>
          </w:tcPr>
          <w:p w:rsidR="00794D08" w:rsidRPr="00CA3C21" w:rsidRDefault="00794D08" w:rsidP="00794D08">
            <w:pPr>
              <w:ind w:right="-72"/>
              <w:jc w:val="right"/>
              <w:rPr>
                <w:rFonts w:cs="Arial"/>
                <w:sz w:val="16"/>
                <w:szCs w:val="16"/>
              </w:rPr>
            </w:pPr>
          </w:p>
        </w:tc>
      </w:tr>
      <w:tr w:rsidR="00794D08" w:rsidRPr="00CA3C21" w:rsidTr="00670857">
        <w:tc>
          <w:tcPr>
            <w:tcW w:w="3393" w:type="dxa"/>
          </w:tcPr>
          <w:p w:rsidR="00794D08" w:rsidRPr="00CA3C21" w:rsidRDefault="00794D08" w:rsidP="00794D08">
            <w:pPr>
              <w:spacing w:line="276" w:lineRule="auto"/>
              <w:ind w:left="174" w:hanging="174"/>
              <w:rPr>
                <w:rFonts w:eastAsia="Arial" w:cs="Arial"/>
                <w:sz w:val="16"/>
                <w:szCs w:val="16"/>
                <w:lang w:eastAsia="en-GB"/>
              </w:rPr>
            </w:pPr>
            <w:r w:rsidRPr="00CA3C21">
              <w:rPr>
                <w:rFonts w:eastAsia="Arial" w:cs="Arial"/>
                <w:sz w:val="16"/>
                <w:szCs w:val="16"/>
                <w:lang w:eastAsia="en-GB"/>
              </w:rPr>
              <w:t>Restricted deposits at banks</w:t>
            </w:r>
          </w:p>
        </w:tc>
        <w:tc>
          <w:tcPr>
            <w:tcW w:w="936" w:type="dxa"/>
            <w:shd w:val="clear" w:color="auto" w:fill="FAFAFA"/>
          </w:tcPr>
          <w:p w:rsidR="00794D08" w:rsidRPr="00CA3C21" w:rsidRDefault="00794D08" w:rsidP="00794D08">
            <w:pPr>
              <w:ind w:left="504" w:right="-72" w:hanging="504"/>
              <w:jc w:val="right"/>
              <w:rPr>
                <w:rFonts w:cs="Arial"/>
                <w:sz w:val="16"/>
                <w:szCs w:val="16"/>
              </w:rPr>
            </w:pPr>
            <w:r w:rsidRPr="00CA3C21">
              <w:rPr>
                <w:rFonts w:cs="Arial"/>
                <w:sz w:val="16"/>
                <w:szCs w:val="16"/>
              </w:rPr>
              <w:t>-</w:t>
            </w:r>
          </w:p>
        </w:tc>
        <w:tc>
          <w:tcPr>
            <w:tcW w:w="1080" w:type="dxa"/>
            <w:shd w:val="clear" w:color="auto" w:fill="FAFAFA"/>
          </w:tcPr>
          <w:p w:rsidR="00794D08" w:rsidRPr="00CA3C21" w:rsidRDefault="00794D08" w:rsidP="00794D08">
            <w:pPr>
              <w:ind w:left="504" w:right="-72" w:hanging="504"/>
              <w:jc w:val="right"/>
              <w:rPr>
                <w:rFonts w:cs="Arial"/>
                <w:sz w:val="16"/>
                <w:szCs w:val="16"/>
              </w:rPr>
            </w:pPr>
            <w:r w:rsidRPr="00CA3C21">
              <w:rPr>
                <w:rFonts w:cs="Arial"/>
                <w:sz w:val="16"/>
                <w:szCs w:val="16"/>
                <w:lang w:val="en-GB"/>
              </w:rPr>
              <w:t>783</w:t>
            </w:r>
            <w:r w:rsidRPr="00CA3C21">
              <w:rPr>
                <w:rFonts w:cs="Arial"/>
                <w:sz w:val="16"/>
                <w:szCs w:val="16"/>
              </w:rPr>
              <w:t>,</w:t>
            </w:r>
            <w:r w:rsidRPr="00CA3C21">
              <w:rPr>
                <w:rFonts w:cs="Arial"/>
                <w:sz w:val="16"/>
                <w:szCs w:val="16"/>
                <w:lang w:val="en-GB"/>
              </w:rPr>
              <w:t>700</w:t>
            </w:r>
          </w:p>
        </w:tc>
        <w:tc>
          <w:tcPr>
            <w:tcW w:w="1080" w:type="dxa"/>
            <w:shd w:val="clear" w:color="auto" w:fill="FAFAFA"/>
          </w:tcPr>
          <w:p w:rsidR="00794D08" w:rsidRPr="00CA3C21" w:rsidRDefault="00794D08" w:rsidP="00794D08">
            <w:pPr>
              <w:ind w:left="504" w:right="-72" w:hanging="504"/>
              <w:jc w:val="right"/>
              <w:rPr>
                <w:rFonts w:cs="Arial"/>
                <w:sz w:val="16"/>
                <w:szCs w:val="16"/>
              </w:rPr>
            </w:pPr>
            <w:r w:rsidRPr="00CA3C21">
              <w:rPr>
                <w:rFonts w:cs="Arial"/>
                <w:sz w:val="16"/>
                <w:szCs w:val="16"/>
                <w:lang w:val="en-GB"/>
              </w:rPr>
              <w:t>783</w:t>
            </w:r>
            <w:r w:rsidRPr="00CA3C21">
              <w:rPr>
                <w:rFonts w:cs="Arial"/>
                <w:sz w:val="16"/>
                <w:szCs w:val="16"/>
              </w:rPr>
              <w:t>,</w:t>
            </w:r>
            <w:r w:rsidRPr="00CA3C21">
              <w:rPr>
                <w:rFonts w:cs="Arial"/>
                <w:sz w:val="16"/>
                <w:szCs w:val="16"/>
                <w:lang w:val="en-GB"/>
              </w:rPr>
              <w:t>700</w:t>
            </w:r>
          </w:p>
        </w:tc>
        <w:tc>
          <w:tcPr>
            <w:tcW w:w="936" w:type="dxa"/>
          </w:tcPr>
          <w:p w:rsidR="00794D08" w:rsidRPr="00CA3C21" w:rsidRDefault="00794D08" w:rsidP="00794D08">
            <w:pPr>
              <w:ind w:left="504" w:right="-72" w:hanging="504"/>
              <w:jc w:val="right"/>
              <w:rPr>
                <w:rFonts w:cs="Arial"/>
                <w:sz w:val="16"/>
                <w:szCs w:val="16"/>
              </w:rPr>
            </w:pPr>
            <w:r w:rsidRPr="00CA3C21">
              <w:rPr>
                <w:rFonts w:cs="Arial"/>
                <w:sz w:val="16"/>
                <w:szCs w:val="16"/>
              </w:rPr>
              <w:t>-</w:t>
            </w:r>
          </w:p>
        </w:tc>
        <w:tc>
          <w:tcPr>
            <w:tcW w:w="1080" w:type="dxa"/>
          </w:tcPr>
          <w:p w:rsidR="00794D08" w:rsidRPr="00CA3C21" w:rsidRDefault="001876C9" w:rsidP="00794D08">
            <w:pPr>
              <w:ind w:left="504" w:right="-72" w:hanging="504"/>
              <w:jc w:val="right"/>
              <w:rPr>
                <w:rFonts w:cs="Arial"/>
                <w:sz w:val="16"/>
                <w:szCs w:val="16"/>
              </w:rPr>
            </w:pPr>
            <w:r w:rsidRPr="00CA3C21">
              <w:rPr>
                <w:rFonts w:cs="Arial"/>
                <w:sz w:val="16"/>
                <w:szCs w:val="16"/>
                <w:lang w:val="en-GB"/>
              </w:rPr>
              <w:t>7</w:t>
            </w:r>
            <w:r w:rsidR="00794D08" w:rsidRPr="00CA3C21">
              <w:rPr>
                <w:rFonts w:cs="Arial"/>
                <w:sz w:val="16"/>
                <w:szCs w:val="16"/>
                <w:lang w:val="en-GB"/>
              </w:rPr>
              <w:t>83</w:t>
            </w:r>
            <w:r w:rsidR="00794D08" w:rsidRPr="00CA3C21">
              <w:rPr>
                <w:rFonts w:cs="Arial"/>
                <w:sz w:val="16"/>
                <w:szCs w:val="16"/>
              </w:rPr>
              <w:t>,</w:t>
            </w:r>
            <w:r w:rsidR="00794D08" w:rsidRPr="00CA3C21">
              <w:rPr>
                <w:rFonts w:cs="Arial"/>
                <w:sz w:val="16"/>
                <w:szCs w:val="16"/>
                <w:lang w:val="en-GB"/>
              </w:rPr>
              <w:t>700</w:t>
            </w:r>
          </w:p>
        </w:tc>
        <w:tc>
          <w:tcPr>
            <w:tcW w:w="1080" w:type="dxa"/>
          </w:tcPr>
          <w:p w:rsidR="00794D08" w:rsidRPr="00CA3C21" w:rsidRDefault="00794D08" w:rsidP="00794D08">
            <w:pPr>
              <w:ind w:left="504" w:right="-72" w:hanging="504"/>
              <w:jc w:val="right"/>
              <w:rPr>
                <w:rFonts w:cs="Arial"/>
                <w:sz w:val="16"/>
                <w:szCs w:val="16"/>
              </w:rPr>
            </w:pPr>
            <w:r w:rsidRPr="00CA3C21">
              <w:rPr>
                <w:rFonts w:cs="Arial"/>
                <w:sz w:val="16"/>
                <w:szCs w:val="16"/>
                <w:lang w:val="en-GB"/>
              </w:rPr>
              <w:t>783</w:t>
            </w:r>
            <w:r w:rsidRPr="00CA3C21">
              <w:rPr>
                <w:rFonts w:cs="Arial"/>
                <w:sz w:val="16"/>
                <w:szCs w:val="16"/>
              </w:rPr>
              <w:t>,</w:t>
            </w:r>
            <w:r w:rsidRPr="00CA3C21">
              <w:rPr>
                <w:rFonts w:cs="Arial"/>
                <w:sz w:val="16"/>
                <w:szCs w:val="16"/>
                <w:lang w:val="en-GB"/>
              </w:rPr>
              <w:t>700</w:t>
            </w:r>
          </w:p>
        </w:tc>
      </w:tr>
    </w:tbl>
    <w:p w:rsidR="00AA6016" w:rsidRPr="00CA3C21" w:rsidRDefault="00AA6016" w:rsidP="00210F87">
      <w:pPr>
        <w:rPr>
          <w:rFonts w:cs="Arial"/>
          <w:sz w:val="18"/>
          <w:szCs w:val="18"/>
        </w:rPr>
      </w:pPr>
    </w:p>
    <w:p w:rsidR="00195255" w:rsidRPr="00CA3C21" w:rsidRDefault="00AA6016" w:rsidP="00210F87">
      <w:pPr>
        <w:rPr>
          <w:rFonts w:cs="Arial"/>
          <w:sz w:val="18"/>
          <w:szCs w:val="18"/>
        </w:rPr>
      </w:pPr>
      <w:r w:rsidRPr="00CA3C21">
        <w:rPr>
          <w:rFonts w:cs="Arial"/>
          <w:sz w:val="18"/>
          <w:szCs w:val="18"/>
        </w:rPr>
        <w:br w:type="page"/>
      </w:r>
    </w:p>
    <w:p w:rsidR="001876C9" w:rsidRPr="00CA3C21" w:rsidRDefault="001876C9" w:rsidP="00D40D55">
      <w:pPr>
        <w:pStyle w:val="ListParagraph"/>
        <w:keepNext/>
        <w:keepLines/>
        <w:tabs>
          <w:tab w:val="left" w:pos="540"/>
        </w:tabs>
        <w:ind w:left="531" w:hanging="531"/>
        <w:outlineLvl w:val="1"/>
        <w:rPr>
          <w:rFonts w:ascii="Arial" w:eastAsia="Arial" w:hAnsi="Arial" w:cs="Arial"/>
          <w:b/>
          <w:color w:val="E36C0A"/>
          <w:sz w:val="18"/>
          <w:szCs w:val="18"/>
          <w:lang w:val="en-US" w:eastAsia="en-GB"/>
        </w:rPr>
      </w:pPr>
      <w:bookmarkStart w:id="19" w:name="_Toc48681881"/>
      <w:r w:rsidRPr="00A813C6">
        <w:rPr>
          <w:rFonts w:ascii="Arial" w:eastAsia="Arial Unicode MS" w:hAnsi="Arial" w:cs="Arial"/>
          <w:b/>
          <w:bCs/>
          <w:color w:val="CF4A02"/>
          <w:sz w:val="18"/>
          <w:szCs w:val="18"/>
          <w:lang w:val="en-GB"/>
        </w:rPr>
        <w:t>b)</w:t>
      </w:r>
      <w:r w:rsidRPr="00A813C6">
        <w:rPr>
          <w:rFonts w:ascii="Arial" w:eastAsia="Arial Unicode MS" w:hAnsi="Arial" w:cs="Arial"/>
          <w:b/>
          <w:bCs/>
          <w:color w:val="CF4A02"/>
          <w:sz w:val="18"/>
          <w:szCs w:val="18"/>
          <w:lang w:val="en-GB"/>
        </w:rPr>
        <w:tab/>
      </w:r>
      <w:bookmarkStart w:id="20" w:name="_Toc48736090"/>
      <w:bookmarkEnd w:id="19"/>
      <w:r w:rsidRPr="00A813C6">
        <w:rPr>
          <w:rFonts w:ascii="Arial" w:eastAsia="Arial" w:hAnsi="Arial" w:cs="Arial"/>
          <w:b/>
          <w:color w:val="E36C0A"/>
          <w:sz w:val="18"/>
          <w:szCs w:val="18"/>
          <w:lang w:val="en-US" w:eastAsia="en-GB"/>
        </w:rPr>
        <w:t xml:space="preserve">Amounts </w:t>
      </w:r>
      <w:proofErr w:type="spellStart"/>
      <w:r w:rsidRPr="00A813C6">
        <w:rPr>
          <w:rFonts w:ascii="Arial" w:eastAsia="Arial" w:hAnsi="Arial" w:cs="Arial"/>
          <w:b/>
          <w:color w:val="E36C0A"/>
          <w:sz w:val="18"/>
          <w:szCs w:val="18"/>
          <w:lang w:val="en-US" w:eastAsia="en-GB"/>
        </w:rPr>
        <w:t>recognised</w:t>
      </w:r>
      <w:proofErr w:type="spellEnd"/>
      <w:r w:rsidRPr="00A813C6">
        <w:rPr>
          <w:rFonts w:ascii="Arial" w:eastAsia="Arial" w:hAnsi="Arial" w:cs="Arial"/>
          <w:b/>
          <w:color w:val="E36C0A"/>
          <w:sz w:val="18"/>
          <w:szCs w:val="18"/>
          <w:lang w:val="en-US" w:eastAsia="en-GB"/>
        </w:rPr>
        <w:t xml:space="preserve"> in profit or loss</w:t>
      </w:r>
      <w:bookmarkEnd w:id="20"/>
    </w:p>
    <w:p w:rsidR="001876C9" w:rsidRPr="00CA3C21" w:rsidRDefault="001876C9" w:rsidP="001876C9">
      <w:pPr>
        <w:tabs>
          <w:tab w:val="left" w:pos="540"/>
        </w:tabs>
        <w:ind w:left="540" w:hanging="540"/>
        <w:jc w:val="thaiDistribute"/>
        <w:rPr>
          <w:rFonts w:eastAsia="Arial Unicode MS" w:cs="Arial"/>
          <w:b/>
          <w:bCs/>
          <w:color w:val="CF4A02"/>
          <w:sz w:val="18"/>
          <w:szCs w:val="18"/>
        </w:rPr>
      </w:pPr>
    </w:p>
    <w:tbl>
      <w:tblPr>
        <w:tblW w:w="9550" w:type="dxa"/>
        <w:tblInd w:w="8" w:type="dxa"/>
        <w:tblLayout w:type="fixed"/>
        <w:tblLook w:val="04A0" w:firstRow="1" w:lastRow="0" w:firstColumn="1" w:lastColumn="0" w:noHBand="0" w:noVBand="1"/>
      </w:tblPr>
      <w:tblGrid>
        <w:gridCol w:w="5950"/>
        <w:gridCol w:w="1800"/>
        <w:gridCol w:w="1800"/>
      </w:tblGrid>
      <w:tr w:rsidR="001876C9" w:rsidRPr="00CA3C21" w:rsidTr="001876C9">
        <w:trPr>
          <w:cantSplit/>
          <w:trHeight w:val="50"/>
        </w:trPr>
        <w:tc>
          <w:tcPr>
            <w:tcW w:w="5950" w:type="dxa"/>
            <w:vAlign w:val="bottom"/>
          </w:tcPr>
          <w:p w:rsidR="001876C9" w:rsidRPr="00CA3C21" w:rsidRDefault="001876C9" w:rsidP="001876C9">
            <w:pPr>
              <w:spacing w:before="10" w:after="10"/>
              <w:ind w:left="526" w:right="-71" w:hanging="1"/>
              <w:jc w:val="thaiDistribute"/>
              <w:rPr>
                <w:rFonts w:eastAsia="Arial Unicode MS" w:cs="Arial"/>
                <w:b/>
                <w:bCs/>
                <w:color w:val="000000"/>
                <w:sz w:val="18"/>
                <w:szCs w:val="18"/>
              </w:rPr>
            </w:pPr>
          </w:p>
        </w:tc>
        <w:tc>
          <w:tcPr>
            <w:tcW w:w="3600" w:type="dxa"/>
            <w:gridSpan w:val="2"/>
            <w:tcBorders>
              <w:top w:val="single" w:sz="4" w:space="0" w:color="auto"/>
              <w:bottom w:val="single" w:sz="4" w:space="0" w:color="auto"/>
            </w:tcBorders>
          </w:tcPr>
          <w:p w:rsidR="001876C9" w:rsidRPr="00CA3C21" w:rsidRDefault="001876C9" w:rsidP="001876C9">
            <w:pPr>
              <w:spacing w:line="276" w:lineRule="auto"/>
              <w:jc w:val="center"/>
              <w:rPr>
                <w:rFonts w:eastAsia="Arial" w:cs="Arial"/>
                <w:sz w:val="18"/>
                <w:szCs w:val="18"/>
                <w:lang w:eastAsia="en-GB"/>
              </w:rPr>
            </w:pPr>
            <w:r w:rsidRPr="00CA3C21">
              <w:rPr>
                <w:rFonts w:eastAsia="Arial" w:cs="Arial"/>
                <w:b/>
                <w:bCs/>
                <w:sz w:val="18"/>
                <w:szCs w:val="18"/>
                <w:lang w:eastAsia="en-GB"/>
              </w:rPr>
              <w:t>Consolidated financial statements</w:t>
            </w:r>
          </w:p>
        </w:tc>
      </w:tr>
      <w:tr w:rsidR="001876C9" w:rsidRPr="00CA3C21" w:rsidTr="001876C9">
        <w:trPr>
          <w:cantSplit/>
        </w:trPr>
        <w:tc>
          <w:tcPr>
            <w:tcW w:w="5950" w:type="dxa"/>
            <w:vAlign w:val="bottom"/>
          </w:tcPr>
          <w:p w:rsidR="001876C9" w:rsidRPr="00CA3C21" w:rsidRDefault="001876C9" w:rsidP="001876C9">
            <w:pPr>
              <w:spacing w:before="10" w:after="10"/>
              <w:ind w:left="526" w:right="-71" w:hanging="1"/>
              <w:jc w:val="thaiDistribute"/>
              <w:rPr>
                <w:rFonts w:eastAsia="Arial Unicode MS" w:cs="Arial"/>
                <w:b/>
                <w:bCs/>
                <w:color w:val="000000"/>
                <w:sz w:val="18"/>
                <w:szCs w:val="18"/>
              </w:rPr>
            </w:pPr>
          </w:p>
        </w:tc>
        <w:tc>
          <w:tcPr>
            <w:tcW w:w="1800" w:type="dxa"/>
            <w:tcBorders>
              <w:top w:val="single" w:sz="4" w:space="0" w:color="auto"/>
            </w:tcBorders>
            <w:vAlign w:val="bottom"/>
          </w:tcPr>
          <w:p w:rsidR="001876C9" w:rsidRPr="00CA3C21" w:rsidRDefault="001876C9" w:rsidP="001876C9">
            <w:pPr>
              <w:ind w:right="-72"/>
              <w:jc w:val="center"/>
              <w:rPr>
                <w:rFonts w:cs="Arial"/>
                <w:b/>
                <w:bCs/>
                <w:sz w:val="18"/>
                <w:szCs w:val="18"/>
                <w:lang w:val="en-GB"/>
              </w:rPr>
            </w:pPr>
            <w:r w:rsidRPr="00CA3C21">
              <w:rPr>
                <w:rFonts w:cs="Arial"/>
                <w:b/>
                <w:bCs/>
                <w:sz w:val="18"/>
                <w:szCs w:val="18"/>
                <w:lang w:val="en-GB"/>
              </w:rPr>
              <w:t>For the year ended</w:t>
            </w:r>
          </w:p>
          <w:p w:rsidR="001876C9" w:rsidRPr="00CA3C21" w:rsidRDefault="001876C9" w:rsidP="001876C9">
            <w:pPr>
              <w:ind w:right="-72"/>
              <w:jc w:val="center"/>
              <w:rPr>
                <w:rFonts w:eastAsia="Arial Unicode MS" w:cs="Arial"/>
                <w:b/>
                <w:bCs/>
                <w:color w:val="000000"/>
                <w:sz w:val="18"/>
                <w:szCs w:val="18"/>
                <w:cs/>
              </w:rPr>
            </w:pPr>
            <w:r w:rsidRPr="00CA3C21">
              <w:rPr>
                <w:rFonts w:cs="Arial"/>
                <w:b/>
                <w:bCs/>
                <w:sz w:val="18"/>
                <w:szCs w:val="18"/>
                <w:lang w:val="en-GB"/>
              </w:rPr>
              <w:t>31 December 2020</w:t>
            </w:r>
          </w:p>
        </w:tc>
        <w:tc>
          <w:tcPr>
            <w:tcW w:w="1800" w:type="dxa"/>
            <w:tcBorders>
              <w:top w:val="single" w:sz="4" w:space="0" w:color="auto"/>
            </w:tcBorders>
            <w:vAlign w:val="bottom"/>
          </w:tcPr>
          <w:p w:rsidR="001876C9" w:rsidRPr="00CA3C21" w:rsidRDefault="001876C9" w:rsidP="001876C9">
            <w:pPr>
              <w:ind w:right="-72"/>
              <w:jc w:val="center"/>
              <w:rPr>
                <w:rFonts w:cs="Arial"/>
                <w:b/>
                <w:bCs/>
                <w:sz w:val="18"/>
                <w:szCs w:val="18"/>
                <w:lang w:val="en-GB"/>
              </w:rPr>
            </w:pPr>
            <w:r w:rsidRPr="00CA3C21">
              <w:rPr>
                <w:rFonts w:cs="Arial"/>
                <w:b/>
                <w:bCs/>
                <w:sz w:val="18"/>
                <w:szCs w:val="18"/>
                <w:lang w:val="en-GB"/>
              </w:rPr>
              <w:t>For the year ended</w:t>
            </w:r>
          </w:p>
          <w:p w:rsidR="001876C9" w:rsidRPr="00CA3C21" w:rsidRDefault="001876C9" w:rsidP="001876C9">
            <w:pPr>
              <w:ind w:right="-72"/>
              <w:jc w:val="center"/>
              <w:rPr>
                <w:rFonts w:eastAsia="Arial Unicode MS" w:cs="Arial"/>
                <w:b/>
                <w:bCs/>
                <w:color w:val="000000"/>
                <w:sz w:val="18"/>
                <w:szCs w:val="18"/>
                <w:cs/>
              </w:rPr>
            </w:pPr>
            <w:r w:rsidRPr="00CA3C21">
              <w:rPr>
                <w:rFonts w:cs="Arial"/>
                <w:b/>
                <w:bCs/>
                <w:sz w:val="18"/>
                <w:szCs w:val="18"/>
                <w:lang w:val="en-GB"/>
              </w:rPr>
              <w:t>31 December 2019</w:t>
            </w:r>
          </w:p>
        </w:tc>
      </w:tr>
      <w:tr w:rsidR="001876C9" w:rsidRPr="00CA3C21" w:rsidTr="001876C9">
        <w:trPr>
          <w:cantSplit/>
        </w:trPr>
        <w:tc>
          <w:tcPr>
            <w:tcW w:w="5950" w:type="dxa"/>
            <w:vAlign w:val="bottom"/>
          </w:tcPr>
          <w:p w:rsidR="001876C9" w:rsidRPr="00CA3C21" w:rsidRDefault="001876C9" w:rsidP="001876C9">
            <w:pPr>
              <w:spacing w:before="10" w:after="10"/>
              <w:ind w:left="526" w:right="-71" w:hanging="1"/>
              <w:jc w:val="thaiDistribute"/>
              <w:rPr>
                <w:rFonts w:eastAsia="Arial Unicode MS" w:cs="Arial"/>
                <w:b/>
                <w:bCs/>
                <w:color w:val="000000"/>
                <w:sz w:val="18"/>
                <w:szCs w:val="18"/>
              </w:rPr>
            </w:pPr>
          </w:p>
        </w:tc>
        <w:tc>
          <w:tcPr>
            <w:tcW w:w="1800" w:type="dxa"/>
            <w:tcBorders>
              <w:top w:val="single" w:sz="4" w:space="0" w:color="auto"/>
            </w:tcBorders>
            <w:vAlign w:val="bottom"/>
          </w:tcPr>
          <w:p w:rsidR="001876C9" w:rsidRPr="00CA3C21" w:rsidRDefault="001876C9" w:rsidP="001876C9">
            <w:pPr>
              <w:spacing w:line="276" w:lineRule="auto"/>
              <w:ind w:left="-72" w:right="-72"/>
              <w:jc w:val="right"/>
              <w:rPr>
                <w:rFonts w:cs="Arial"/>
                <w:b/>
                <w:bCs/>
                <w:sz w:val="18"/>
                <w:szCs w:val="18"/>
                <w:cs/>
                <w:lang w:val="en-GB"/>
              </w:rPr>
            </w:pPr>
            <w:r w:rsidRPr="00CA3C21">
              <w:rPr>
                <w:rFonts w:eastAsia="Arial" w:cs="Arial"/>
                <w:b/>
                <w:bCs/>
                <w:sz w:val="18"/>
                <w:szCs w:val="18"/>
                <w:lang w:eastAsia="en-GB"/>
              </w:rPr>
              <w:t>Profit or loss</w:t>
            </w:r>
          </w:p>
        </w:tc>
        <w:tc>
          <w:tcPr>
            <w:tcW w:w="1800" w:type="dxa"/>
            <w:tcBorders>
              <w:top w:val="single" w:sz="4" w:space="0" w:color="auto"/>
            </w:tcBorders>
            <w:vAlign w:val="bottom"/>
          </w:tcPr>
          <w:p w:rsidR="001876C9" w:rsidRPr="00CA3C21" w:rsidRDefault="001876C9" w:rsidP="001876C9">
            <w:pPr>
              <w:spacing w:line="276" w:lineRule="auto"/>
              <w:ind w:left="-72" w:right="-72"/>
              <w:jc w:val="right"/>
              <w:rPr>
                <w:rFonts w:cs="Arial"/>
                <w:b/>
                <w:bCs/>
                <w:sz w:val="18"/>
                <w:szCs w:val="18"/>
                <w:cs/>
                <w:lang w:val="en-GB"/>
              </w:rPr>
            </w:pPr>
            <w:r w:rsidRPr="00CA3C21">
              <w:rPr>
                <w:rFonts w:eastAsia="Arial" w:cs="Arial"/>
                <w:b/>
                <w:bCs/>
                <w:sz w:val="18"/>
                <w:szCs w:val="18"/>
                <w:lang w:eastAsia="en-GB"/>
              </w:rPr>
              <w:t>Profit or loss</w:t>
            </w:r>
          </w:p>
        </w:tc>
      </w:tr>
      <w:tr w:rsidR="001876C9" w:rsidRPr="00CA3C21" w:rsidTr="001876C9">
        <w:trPr>
          <w:cantSplit/>
        </w:trPr>
        <w:tc>
          <w:tcPr>
            <w:tcW w:w="5950" w:type="dxa"/>
            <w:vAlign w:val="bottom"/>
          </w:tcPr>
          <w:p w:rsidR="001876C9" w:rsidRPr="00CA3C21" w:rsidRDefault="001876C9" w:rsidP="001876C9">
            <w:pPr>
              <w:spacing w:before="10" w:after="10"/>
              <w:ind w:left="526" w:right="-71" w:hanging="1"/>
              <w:jc w:val="thaiDistribute"/>
              <w:rPr>
                <w:rFonts w:eastAsia="Arial Unicode MS" w:cs="Arial"/>
                <w:b/>
                <w:bCs/>
                <w:color w:val="000000"/>
                <w:sz w:val="18"/>
                <w:szCs w:val="18"/>
                <w:lang w:val="en-GB"/>
              </w:rPr>
            </w:pPr>
          </w:p>
        </w:tc>
        <w:tc>
          <w:tcPr>
            <w:tcW w:w="1800" w:type="dxa"/>
            <w:tcBorders>
              <w:bottom w:val="single" w:sz="4" w:space="0" w:color="auto"/>
            </w:tcBorders>
            <w:vAlign w:val="bottom"/>
          </w:tcPr>
          <w:p w:rsidR="001876C9" w:rsidRPr="00CA3C21" w:rsidRDefault="001876C9" w:rsidP="001876C9">
            <w:pPr>
              <w:spacing w:before="10" w:after="10"/>
              <w:ind w:left="-72" w:right="-72"/>
              <w:jc w:val="right"/>
              <w:rPr>
                <w:rFonts w:eastAsia="Arial Unicode MS" w:cs="Arial"/>
                <w:b/>
                <w:bCs/>
                <w:color w:val="000000"/>
                <w:sz w:val="18"/>
                <w:szCs w:val="18"/>
              </w:rPr>
            </w:pPr>
            <w:r w:rsidRPr="00CA3C21">
              <w:rPr>
                <w:rFonts w:eastAsia="Arial" w:cs="Arial"/>
                <w:b/>
                <w:bCs/>
                <w:sz w:val="18"/>
                <w:szCs w:val="18"/>
                <w:lang w:eastAsia="en-GB"/>
              </w:rPr>
              <w:t>Baht</w:t>
            </w:r>
          </w:p>
        </w:tc>
        <w:tc>
          <w:tcPr>
            <w:tcW w:w="1800" w:type="dxa"/>
            <w:tcBorders>
              <w:bottom w:val="single" w:sz="4" w:space="0" w:color="auto"/>
            </w:tcBorders>
            <w:vAlign w:val="bottom"/>
          </w:tcPr>
          <w:p w:rsidR="001876C9" w:rsidRPr="00CA3C21" w:rsidRDefault="001876C9" w:rsidP="001876C9">
            <w:pPr>
              <w:spacing w:before="10" w:after="10"/>
              <w:ind w:left="-72" w:right="-72"/>
              <w:jc w:val="right"/>
              <w:rPr>
                <w:rFonts w:eastAsia="Arial Unicode MS" w:cs="Arial"/>
                <w:b/>
                <w:bCs/>
                <w:color w:val="000000"/>
                <w:sz w:val="18"/>
                <w:szCs w:val="18"/>
              </w:rPr>
            </w:pPr>
            <w:r w:rsidRPr="00CA3C21">
              <w:rPr>
                <w:rFonts w:eastAsia="Arial" w:cs="Arial"/>
                <w:b/>
                <w:bCs/>
                <w:sz w:val="18"/>
                <w:szCs w:val="18"/>
                <w:lang w:eastAsia="en-GB"/>
              </w:rPr>
              <w:t>Baht</w:t>
            </w:r>
          </w:p>
        </w:tc>
      </w:tr>
      <w:tr w:rsidR="001876C9" w:rsidRPr="00CA3C21" w:rsidTr="001876C9">
        <w:trPr>
          <w:cantSplit/>
        </w:trPr>
        <w:tc>
          <w:tcPr>
            <w:tcW w:w="5950" w:type="dxa"/>
          </w:tcPr>
          <w:p w:rsidR="001876C9" w:rsidRPr="00CA3C21" w:rsidRDefault="001876C9" w:rsidP="001876C9">
            <w:pPr>
              <w:spacing w:line="276" w:lineRule="auto"/>
              <w:ind w:left="526" w:hanging="1"/>
              <w:rPr>
                <w:rFonts w:eastAsia="Arial" w:cs="Arial"/>
                <w:sz w:val="18"/>
                <w:szCs w:val="18"/>
                <w:lang w:eastAsia="en-GB"/>
              </w:rPr>
            </w:pPr>
          </w:p>
        </w:tc>
        <w:tc>
          <w:tcPr>
            <w:tcW w:w="1800" w:type="dxa"/>
            <w:shd w:val="clear" w:color="auto" w:fill="FAFAFA"/>
            <w:vAlign w:val="bottom"/>
          </w:tcPr>
          <w:p w:rsidR="001876C9" w:rsidRPr="00CA3C21" w:rsidRDefault="001876C9" w:rsidP="001876C9">
            <w:pPr>
              <w:spacing w:before="10" w:after="10"/>
              <w:ind w:right="-72"/>
              <w:jc w:val="right"/>
              <w:rPr>
                <w:rFonts w:eastAsia="Arial Unicode MS" w:cs="Arial"/>
                <w:b/>
                <w:bCs/>
                <w:color w:val="000000"/>
                <w:sz w:val="18"/>
                <w:szCs w:val="18"/>
                <w:cs/>
              </w:rPr>
            </w:pPr>
          </w:p>
        </w:tc>
        <w:tc>
          <w:tcPr>
            <w:tcW w:w="1800" w:type="dxa"/>
            <w:vAlign w:val="bottom"/>
          </w:tcPr>
          <w:p w:rsidR="001876C9" w:rsidRPr="00CA3C21" w:rsidRDefault="001876C9" w:rsidP="001876C9">
            <w:pPr>
              <w:spacing w:before="10" w:after="10"/>
              <w:ind w:right="-72"/>
              <w:jc w:val="right"/>
              <w:rPr>
                <w:rFonts w:eastAsia="Arial Unicode MS" w:cs="Arial"/>
                <w:color w:val="000000"/>
                <w:sz w:val="18"/>
                <w:szCs w:val="18"/>
                <w:cs/>
              </w:rPr>
            </w:pPr>
          </w:p>
        </w:tc>
      </w:tr>
      <w:tr w:rsidR="001876C9" w:rsidRPr="00CA3C21" w:rsidTr="001876C9">
        <w:trPr>
          <w:cantSplit/>
        </w:trPr>
        <w:tc>
          <w:tcPr>
            <w:tcW w:w="5950" w:type="dxa"/>
          </w:tcPr>
          <w:p w:rsidR="001876C9" w:rsidRPr="00CA3C21" w:rsidRDefault="001876C9" w:rsidP="001876C9">
            <w:pPr>
              <w:spacing w:line="276" w:lineRule="auto"/>
              <w:ind w:left="526" w:hanging="1"/>
              <w:rPr>
                <w:rFonts w:eastAsia="Arial" w:cs="Arial"/>
                <w:sz w:val="18"/>
                <w:szCs w:val="18"/>
                <w:lang w:eastAsia="en-GB"/>
              </w:rPr>
            </w:pPr>
            <w:r w:rsidRPr="00CA3C21">
              <w:rPr>
                <w:rFonts w:eastAsia="Arial" w:cs="Arial"/>
                <w:sz w:val="18"/>
                <w:szCs w:val="18"/>
                <w:lang w:eastAsia="en-GB"/>
              </w:rPr>
              <w:t>Fair value gains on derivative assets</w:t>
            </w:r>
          </w:p>
        </w:tc>
        <w:tc>
          <w:tcPr>
            <w:tcW w:w="1800" w:type="dxa"/>
            <w:shd w:val="clear" w:color="auto" w:fill="FAFAFA"/>
            <w:vAlign w:val="bottom"/>
          </w:tcPr>
          <w:p w:rsidR="001876C9" w:rsidRPr="00CA3C21" w:rsidRDefault="001876C9" w:rsidP="001876C9">
            <w:pPr>
              <w:spacing w:before="10" w:after="10"/>
              <w:ind w:right="-72"/>
              <w:jc w:val="right"/>
              <w:rPr>
                <w:rFonts w:eastAsia="Arial Unicode MS" w:cs="Arial"/>
                <w:b/>
                <w:bCs/>
                <w:color w:val="000000"/>
                <w:sz w:val="18"/>
                <w:szCs w:val="18"/>
                <w:cs/>
              </w:rPr>
            </w:pPr>
          </w:p>
        </w:tc>
        <w:tc>
          <w:tcPr>
            <w:tcW w:w="1800" w:type="dxa"/>
            <w:vAlign w:val="bottom"/>
          </w:tcPr>
          <w:p w:rsidR="001876C9" w:rsidRPr="00CA3C21" w:rsidRDefault="001876C9" w:rsidP="001876C9">
            <w:pPr>
              <w:spacing w:before="10" w:after="10"/>
              <w:ind w:right="-72"/>
              <w:jc w:val="right"/>
              <w:rPr>
                <w:rFonts w:eastAsia="Arial Unicode MS" w:cs="Arial"/>
                <w:color w:val="000000"/>
                <w:sz w:val="18"/>
                <w:szCs w:val="18"/>
                <w:cs/>
              </w:rPr>
            </w:pPr>
          </w:p>
        </w:tc>
      </w:tr>
      <w:tr w:rsidR="001876C9" w:rsidRPr="00CA3C21" w:rsidTr="001876C9">
        <w:trPr>
          <w:cantSplit/>
        </w:trPr>
        <w:tc>
          <w:tcPr>
            <w:tcW w:w="5950" w:type="dxa"/>
          </w:tcPr>
          <w:p w:rsidR="001876C9" w:rsidRPr="00CA3C21" w:rsidRDefault="001876C9" w:rsidP="001876C9">
            <w:pPr>
              <w:spacing w:line="276" w:lineRule="auto"/>
              <w:ind w:left="526" w:hanging="1"/>
              <w:rPr>
                <w:rFonts w:eastAsia="Arial" w:cs="Arial"/>
                <w:b/>
                <w:bCs/>
                <w:sz w:val="18"/>
                <w:szCs w:val="18"/>
                <w:lang w:eastAsia="en-GB"/>
              </w:rPr>
            </w:pPr>
            <w:r w:rsidRPr="00CA3C21">
              <w:rPr>
                <w:rFonts w:eastAsia="Arial" w:cs="Arial"/>
                <w:sz w:val="18"/>
                <w:szCs w:val="18"/>
                <w:lang w:eastAsia="en-GB"/>
              </w:rPr>
              <w:t xml:space="preserve">   - Foreign currency forward contracts at FVPL (2019: nil.)</w:t>
            </w:r>
          </w:p>
        </w:tc>
        <w:tc>
          <w:tcPr>
            <w:tcW w:w="1800" w:type="dxa"/>
            <w:shd w:val="clear" w:color="auto" w:fill="FAFAFA"/>
            <w:vAlign w:val="bottom"/>
          </w:tcPr>
          <w:p w:rsidR="001876C9" w:rsidRPr="00CA3C21" w:rsidRDefault="001876C9" w:rsidP="001876C9">
            <w:pPr>
              <w:spacing w:before="10" w:after="10"/>
              <w:ind w:right="-72"/>
              <w:jc w:val="right"/>
              <w:rPr>
                <w:rFonts w:eastAsia="Arial Unicode MS" w:cs="Arial"/>
                <w:b/>
                <w:bCs/>
                <w:color w:val="000000"/>
                <w:sz w:val="18"/>
                <w:szCs w:val="18"/>
                <w:cs/>
              </w:rPr>
            </w:pPr>
            <w:r w:rsidRPr="00CA3C21">
              <w:rPr>
                <w:rFonts w:cs="Arial"/>
                <w:sz w:val="18"/>
                <w:szCs w:val="18"/>
                <w:lang w:val="en-GB"/>
              </w:rPr>
              <w:t>1,592,385</w:t>
            </w:r>
          </w:p>
        </w:tc>
        <w:tc>
          <w:tcPr>
            <w:tcW w:w="1800" w:type="dxa"/>
            <w:vAlign w:val="bottom"/>
          </w:tcPr>
          <w:p w:rsidR="001876C9" w:rsidRPr="00CA3C21" w:rsidRDefault="001876C9" w:rsidP="001876C9">
            <w:pPr>
              <w:spacing w:before="10" w:after="10"/>
              <w:ind w:right="-72"/>
              <w:jc w:val="right"/>
              <w:rPr>
                <w:rFonts w:eastAsia="Arial Unicode MS" w:cs="Arial"/>
                <w:color w:val="000000"/>
                <w:sz w:val="18"/>
                <w:szCs w:val="18"/>
                <w:cs/>
              </w:rPr>
            </w:pPr>
            <w:r w:rsidRPr="00CA3C21">
              <w:rPr>
                <w:rFonts w:eastAsia="Arial Unicode MS" w:cs="Arial"/>
                <w:color w:val="000000"/>
                <w:sz w:val="18"/>
                <w:szCs w:val="18"/>
                <w:cs/>
              </w:rPr>
              <w:t>-</w:t>
            </w:r>
          </w:p>
        </w:tc>
      </w:tr>
      <w:tr w:rsidR="001876C9" w:rsidRPr="00CA3C21" w:rsidTr="001876C9">
        <w:trPr>
          <w:cantSplit/>
        </w:trPr>
        <w:tc>
          <w:tcPr>
            <w:tcW w:w="5950" w:type="dxa"/>
          </w:tcPr>
          <w:p w:rsidR="001876C9" w:rsidRPr="00CA3C21" w:rsidRDefault="001876C9" w:rsidP="001876C9">
            <w:pPr>
              <w:spacing w:line="276" w:lineRule="auto"/>
              <w:ind w:left="526" w:hanging="1"/>
              <w:rPr>
                <w:rFonts w:eastAsia="Arial" w:cs="Arial"/>
                <w:sz w:val="18"/>
                <w:szCs w:val="18"/>
                <w:lang w:eastAsia="en-GB"/>
              </w:rPr>
            </w:pPr>
            <w:r w:rsidRPr="00CA3C21">
              <w:rPr>
                <w:rFonts w:eastAsia="Arial" w:cs="Arial"/>
                <w:sz w:val="18"/>
                <w:szCs w:val="18"/>
                <w:lang w:eastAsia="en-GB"/>
              </w:rPr>
              <w:t>Fair value gains on derivative liabilities</w:t>
            </w:r>
          </w:p>
        </w:tc>
        <w:tc>
          <w:tcPr>
            <w:tcW w:w="1800" w:type="dxa"/>
            <w:shd w:val="clear" w:color="auto" w:fill="FAFAFA"/>
            <w:vAlign w:val="bottom"/>
          </w:tcPr>
          <w:p w:rsidR="001876C9" w:rsidRPr="00CA3C21" w:rsidRDefault="001876C9" w:rsidP="001876C9">
            <w:pPr>
              <w:spacing w:before="10" w:after="10"/>
              <w:ind w:right="-72"/>
              <w:jc w:val="right"/>
              <w:rPr>
                <w:rFonts w:cs="Arial"/>
                <w:sz w:val="18"/>
                <w:szCs w:val="18"/>
                <w:lang w:val="en-GB"/>
              </w:rPr>
            </w:pPr>
          </w:p>
        </w:tc>
        <w:tc>
          <w:tcPr>
            <w:tcW w:w="1800" w:type="dxa"/>
            <w:vAlign w:val="bottom"/>
          </w:tcPr>
          <w:p w:rsidR="001876C9" w:rsidRPr="00CA3C21" w:rsidRDefault="001876C9" w:rsidP="001876C9">
            <w:pPr>
              <w:spacing w:before="10" w:after="10"/>
              <w:ind w:right="-72"/>
              <w:jc w:val="right"/>
              <w:rPr>
                <w:rFonts w:eastAsia="Arial Unicode MS" w:cs="Arial"/>
                <w:color w:val="000000"/>
                <w:sz w:val="18"/>
                <w:szCs w:val="18"/>
                <w:cs/>
              </w:rPr>
            </w:pPr>
          </w:p>
        </w:tc>
      </w:tr>
      <w:tr w:rsidR="001876C9" w:rsidRPr="00CA3C21" w:rsidTr="001876C9">
        <w:trPr>
          <w:cantSplit/>
        </w:trPr>
        <w:tc>
          <w:tcPr>
            <w:tcW w:w="5950" w:type="dxa"/>
          </w:tcPr>
          <w:p w:rsidR="001876C9" w:rsidRPr="00CA3C21" w:rsidRDefault="001876C9" w:rsidP="001876C9">
            <w:pPr>
              <w:spacing w:line="276" w:lineRule="auto"/>
              <w:ind w:left="526" w:hanging="1"/>
              <w:rPr>
                <w:rFonts w:eastAsia="Arial" w:cs="Arial"/>
                <w:sz w:val="18"/>
                <w:szCs w:val="18"/>
                <w:lang w:eastAsia="en-GB"/>
              </w:rPr>
            </w:pPr>
            <w:r w:rsidRPr="00CA3C21">
              <w:rPr>
                <w:rFonts w:eastAsia="Arial" w:cs="Arial"/>
                <w:sz w:val="18"/>
                <w:szCs w:val="18"/>
                <w:lang w:eastAsia="en-GB"/>
              </w:rPr>
              <w:t xml:space="preserve">   - Foreign currency forward contracts at FVPL (2019: nil.)</w:t>
            </w:r>
          </w:p>
        </w:tc>
        <w:tc>
          <w:tcPr>
            <w:tcW w:w="1800" w:type="dxa"/>
            <w:shd w:val="clear" w:color="auto" w:fill="FAFAFA"/>
            <w:vAlign w:val="bottom"/>
          </w:tcPr>
          <w:p w:rsidR="001876C9" w:rsidRPr="00CA3C21" w:rsidRDefault="001876C9" w:rsidP="001876C9">
            <w:pPr>
              <w:spacing w:before="10" w:after="10"/>
              <w:ind w:right="-72"/>
              <w:jc w:val="right"/>
              <w:rPr>
                <w:rFonts w:cs="Arial"/>
                <w:sz w:val="18"/>
                <w:szCs w:val="18"/>
                <w:lang w:val="en-GB"/>
              </w:rPr>
            </w:pPr>
            <w:r w:rsidRPr="00CA3C21">
              <w:rPr>
                <w:rFonts w:cs="Arial"/>
                <w:sz w:val="18"/>
                <w:szCs w:val="18"/>
                <w:lang w:val="en-GB"/>
              </w:rPr>
              <w:t>749</w:t>
            </w:r>
            <w:r w:rsidRPr="00CA3C21">
              <w:rPr>
                <w:rFonts w:cs="Arial"/>
                <w:sz w:val="18"/>
                <w:szCs w:val="18"/>
              </w:rPr>
              <w:t>,</w:t>
            </w:r>
            <w:r w:rsidRPr="00CA3C21">
              <w:rPr>
                <w:rFonts w:cs="Arial"/>
                <w:sz w:val="18"/>
                <w:szCs w:val="18"/>
                <w:lang w:val="en-GB"/>
              </w:rPr>
              <w:t>005</w:t>
            </w:r>
          </w:p>
        </w:tc>
        <w:tc>
          <w:tcPr>
            <w:tcW w:w="1800" w:type="dxa"/>
            <w:vAlign w:val="bottom"/>
          </w:tcPr>
          <w:p w:rsidR="001876C9" w:rsidRPr="00CA3C21" w:rsidRDefault="001876C9" w:rsidP="001876C9">
            <w:pPr>
              <w:spacing w:before="10" w:after="10"/>
              <w:ind w:right="-72"/>
              <w:jc w:val="right"/>
              <w:rPr>
                <w:rFonts w:eastAsia="Arial Unicode MS" w:cs="Arial"/>
                <w:color w:val="000000"/>
                <w:sz w:val="18"/>
                <w:szCs w:val="18"/>
                <w:cs/>
              </w:rPr>
            </w:pPr>
            <w:r w:rsidRPr="00CA3C21">
              <w:rPr>
                <w:rFonts w:eastAsia="Arial Unicode MS" w:cs="Arial"/>
                <w:color w:val="000000"/>
                <w:sz w:val="18"/>
                <w:szCs w:val="18"/>
                <w:cs/>
              </w:rPr>
              <w:t>-</w:t>
            </w:r>
          </w:p>
        </w:tc>
      </w:tr>
    </w:tbl>
    <w:p w:rsidR="00195255" w:rsidRPr="00CA3C21" w:rsidRDefault="00195255" w:rsidP="001876C9">
      <w:pPr>
        <w:rPr>
          <w:rFonts w:cs="Arial"/>
          <w:sz w:val="18"/>
          <w:szCs w:val="18"/>
        </w:rPr>
      </w:pPr>
    </w:p>
    <w:tbl>
      <w:tblPr>
        <w:tblW w:w="9550" w:type="dxa"/>
        <w:tblInd w:w="8" w:type="dxa"/>
        <w:tblLayout w:type="fixed"/>
        <w:tblLook w:val="04A0" w:firstRow="1" w:lastRow="0" w:firstColumn="1" w:lastColumn="0" w:noHBand="0" w:noVBand="1"/>
      </w:tblPr>
      <w:tblGrid>
        <w:gridCol w:w="5950"/>
        <w:gridCol w:w="1800"/>
        <w:gridCol w:w="1800"/>
      </w:tblGrid>
      <w:tr w:rsidR="001876C9" w:rsidRPr="00CA3C21" w:rsidTr="00670857">
        <w:trPr>
          <w:cantSplit/>
          <w:trHeight w:val="50"/>
        </w:trPr>
        <w:tc>
          <w:tcPr>
            <w:tcW w:w="5950" w:type="dxa"/>
            <w:vAlign w:val="bottom"/>
          </w:tcPr>
          <w:p w:rsidR="001876C9" w:rsidRPr="00CA3C21" w:rsidRDefault="001876C9" w:rsidP="001876C9">
            <w:pPr>
              <w:spacing w:before="10" w:after="10"/>
              <w:ind w:left="526" w:right="-71" w:hanging="1"/>
              <w:jc w:val="thaiDistribute"/>
              <w:rPr>
                <w:rFonts w:eastAsia="Arial Unicode MS" w:cs="Arial"/>
                <w:b/>
                <w:bCs/>
                <w:color w:val="000000"/>
                <w:sz w:val="18"/>
                <w:szCs w:val="18"/>
              </w:rPr>
            </w:pPr>
          </w:p>
        </w:tc>
        <w:tc>
          <w:tcPr>
            <w:tcW w:w="3600" w:type="dxa"/>
            <w:gridSpan w:val="2"/>
            <w:tcBorders>
              <w:top w:val="single" w:sz="4" w:space="0" w:color="auto"/>
              <w:bottom w:val="single" w:sz="4" w:space="0" w:color="auto"/>
            </w:tcBorders>
          </w:tcPr>
          <w:p w:rsidR="001876C9" w:rsidRPr="00CA3C21" w:rsidRDefault="001876C9" w:rsidP="001876C9">
            <w:pPr>
              <w:spacing w:line="276" w:lineRule="auto"/>
              <w:jc w:val="center"/>
              <w:rPr>
                <w:rFonts w:eastAsia="Arial" w:cs="Arial"/>
                <w:sz w:val="18"/>
                <w:szCs w:val="18"/>
                <w:lang w:eastAsia="en-GB"/>
              </w:rPr>
            </w:pPr>
            <w:r w:rsidRPr="00CA3C21">
              <w:rPr>
                <w:rFonts w:eastAsia="Arial" w:cs="Arial"/>
                <w:b/>
                <w:bCs/>
                <w:sz w:val="18"/>
                <w:szCs w:val="18"/>
                <w:lang w:eastAsia="en-GB"/>
              </w:rPr>
              <w:t>Separated financial statements</w:t>
            </w:r>
          </w:p>
        </w:tc>
      </w:tr>
      <w:tr w:rsidR="001876C9" w:rsidRPr="00CA3C21" w:rsidTr="00670857">
        <w:trPr>
          <w:cantSplit/>
        </w:trPr>
        <w:tc>
          <w:tcPr>
            <w:tcW w:w="5950" w:type="dxa"/>
            <w:vAlign w:val="bottom"/>
          </w:tcPr>
          <w:p w:rsidR="001876C9" w:rsidRPr="00CA3C21" w:rsidRDefault="001876C9" w:rsidP="00670857">
            <w:pPr>
              <w:spacing w:before="10" w:after="10"/>
              <w:ind w:left="526" w:right="-71" w:hanging="1"/>
              <w:jc w:val="thaiDistribute"/>
              <w:rPr>
                <w:rFonts w:eastAsia="Arial Unicode MS" w:cs="Arial"/>
                <w:b/>
                <w:bCs/>
                <w:color w:val="000000"/>
                <w:sz w:val="18"/>
                <w:szCs w:val="18"/>
              </w:rPr>
            </w:pPr>
          </w:p>
        </w:tc>
        <w:tc>
          <w:tcPr>
            <w:tcW w:w="1800" w:type="dxa"/>
            <w:tcBorders>
              <w:top w:val="single" w:sz="4" w:space="0" w:color="auto"/>
            </w:tcBorders>
            <w:vAlign w:val="bottom"/>
          </w:tcPr>
          <w:p w:rsidR="001876C9" w:rsidRPr="00CA3C21" w:rsidRDefault="001876C9" w:rsidP="00670857">
            <w:pPr>
              <w:ind w:right="-72"/>
              <w:jc w:val="center"/>
              <w:rPr>
                <w:rFonts w:cs="Arial"/>
                <w:b/>
                <w:bCs/>
                <w:sz w:val="18"/>
                <w:szCs w:val="18"/>
                <w:lang w:val="en-GB"/>
              </w:rPr>
            </w:pPr>
            <w:r w:rsidRPr="00CA3C21">
              <w:rPr>
                <w:rFonts w:cs="Arial"/>
                <w:b/>
                <w:bCs/>
                <w:sz w:val="18"/>
                <w:szCs w:val="18"/>
                <w:lang w:val="en-GB"/>
              </w:rPr>
              <w:t>For the year ended</w:t>
            </w:r>
          </w:p>
          <w:p w:rsidR="001876C9" w:rsidRPr="00CA3C21" w:rsidRDefault="001876C9" w:rsidP="00670857">
            <w:pPr>
              <w:ind w:right="-72"/>
              <w:jc w:val="center"/>
              <w:rPr>
                <w:rFonts w:eastAsia="Arial Unicode MS" w:cs="Arial"/>
                <w:b/>
                <w:bCs/>
                <w:color w:val="000000"/>
                <w:sz w:val="18"/>
                <w:szCs w:val="18"/>
                <w:cs/>
              </w:rPr>
            </w:pPr>
            <w:r w:rsidRPr="00CA3C21">
              <w:rPr>
                <w:rFonts w:cs="Arial"/>
                <w:b/>
                <w:bCs/>
                <w:sz w:val="18"/>
                <w:szCs w:val="18"/>
                <w:lang w:val="en-GB"/>
              </w:rPr>
              <w:t>31 December 2020</w:t>
            </w:r>
          </w:p>
        </w:tc>
        <w:tc>
          <w:tcPr>
            <w:tcW w:w="1800" w:type="dxa"/>
            <w:tcBorders>
              <w:top w:val="single" w:sz="4" w:space="0" w:color="auto"/>
            </w:tcBorders>
            <w:vAlign w:val="bottom"/>
          </w:tcPr>
          <w:p w:rsidR="001876C9" w:rsidRPr="00CA3C21" w:rsidRDefault="001876C9" w:rsidP="00670857">
            <w:pPr>
              <w:ind w:right="-72"/>
              <w:jc w:val="center"/>
              <w:rPr>
                <w:rFonts w:cs="Arial"/>
                <w:b/>
                <w:bCs/>
                <w:sz w:val="18"/>
                <w:szCs w:val="18"/>
                <w:lang w:val="en-GB"/>
              </w:rPr>
            </w:pPr>
            <w:r w:rsidRPr="00CA3C21">
              <w:rPr>
                <w:rFonts w:cs="Arial"/>
                <w:b/>
                <w:bCs/>
                <w:sz w:val="18"/>
                <w:szCs w:val="18"/>
                <w:lang w:val="en-GB"/>
              </w:rPr>
              <w:t>For the year ended</w:t>
            </w:r>
          </w:p>
          <w:p w:rsidR="001876C9" w:rsidRPr="00CA3C21" w:rsidRDefault="001876C9" w:rsidP="00670857">
            <w:pPr>
              <w:ind w:right="-72"/>
              <w:jc w:val="center"/>
              <w:rPr>
                <w:rFonts w:eastAsia="Arial Unicode MS" w:cs="Arial"/>
                <w:b/>
                <w:bCs/>
                <w:color w:val="000000"/>
                <w:sz w:val="18"/>
                <w:szCs w:val="18"/>
                <w:cs/>
              </w:rPr>
            </w:pPr>
            <w:r w:rsidRPr="00CA3C21">
              <w:rPr>
                <w:rFonts w:cs="Arial"/>
                <w:b/>
                <w:bCs/>
                <w:sz w:val="18"/>
                <w:szCs w:val="18"/>
                <w:lang w:val="en-GB"/>
              </w:rPr>
              <w:t>31 December 2019</w:t>
            </w:r>
          </w:p>
        </w:tc>
      </w:tr>
      <w:tr w:rsidR="001876C9" w:rsidRPr="00CA3C21" w:rsidTr="00670857">
        <w:trPr>
          <w:cantSplit/>
        </w:trPr>
        <w:tc>
          <w:tcPr>
            <w:tcW w:w="5950" w:type="dxa"/>
            <w:vAlign w:val="bottom"/>
          </w:tcPr>
          <w:p w:rsidR="001876C9" w:rsidRPr="00CA3C21" w:rsidRDefault="001876C9" w:rsidP="00670857">
            <w:pPr>
              <w:spacing w:before="10" w:after="10"/>
              <w:ind w:left="526" w:right="-71" w:hanging="1"/>
              <w:jc w:val="thaiDistribute"/>
              <w:rPr>
                <w:rFonts w:eastAsia="Arial Unicode MS" w:cs="Arial"/>
                <w:b/>
                <w:bCs/>
                <w:color w:val="000000"/>
                <w:sz w:val="18"/>
                <w:szCs w:val="18"/>
              </w:rPr>
            </w:pPr>
          </w:p>
        </w:tc>
        <w:tc>
          <w:tcPr>
            <w:tcW w:w="1800" w:type="dxa"/>
            <w:tcBorders>
              <w:top w:val="single" w:sz="4" w:space="0" w:color="auto"/>
            </w:tcBorders>
            <w:vAlign w:val="bottom"/>
          </w:tcPr>
          <w:p w:rsidR="001876C9" w:rsidRPr="00CA3C21" w:rsidRDefault="001876C9" w:rsidP="00670857">
            <w:pPr>
              <w:spacing w:line="276" w:lineRule="auto"/>
              <w:ind w:left="-72" w:right="-72"/>
              <w:jc w:val="right"/>
              <w:rPr>
                <w:rFonts w:cs="Arial"/>
                <w:b/>
                <w:bCs/>
                <w:sz w:val="18"/>
                <w:szCs w:val="18"/>
                <w:cs/>
                <w:lang w:val="en-GB"/>
              </w:rPr>
            </w:pPr>
            <w:r w:rsidRPr="00CA3C21">
              <w:rPr>
                <w:rFonts w:eastAsia="Arial" w:cs="Arial"/>
                <w:b/>
                <w:bCs/>
                <w:sz w:val="18"/>
                <w:szCs w:val="18"/>
                <w:lang w:eastAsia="en-GB"/>
              </w:rPr>
              <w:t>Profit or loss</w:t>
            </w:r>
          </w:p>
        </w:tc>
        <w:tc>
          <w:tcPr>
            <w:tcW w:w="1800" w:type="dxa"/>
            <w:tcBorders>
              <w:top w:val="single" w:sz="4" w:space="0" w:color="auto"/>
            </w:tcBorders>
            <w:vAlign w:val="bottom"/>
          </w:tcPr>
          <w:p w:rsidR="001876C9" w:rsidRPr="00CA3C21" w:rsidRDefault="001876C9" w:rsidP="00670857">
            <w:pPr>
              <w:spacing w:line="276" w:lineRule="auto"/>
              <w:ind w:left="-72" w:right="-72"/>
              <w:jc w:val="right"/>
              <w:rPr>
                <w:rFonts w:cs="Arial"/>
                <w:b/>
                <w:bCs/>
                <w:sz w:val="18"/>
                <w:szCs w:val="18"/>
                <w:cs/>
                <w:lang w:val="en-GB"/>
              </w:rPr>
            </w:pPr>
            <w:r w:rsidRPr="00CA3C21">
              <w:rPr>
                <w:rFonts w:eastAsia="Arial" w:cs="Arial"/>
                <w:b/>
                <w:bCs/>
                <w:sz w:val="18"/>
                <w:szCs w:val="18"/>
                <w:lang w:eastAsia="en-GB"/>
              </w:rPr>
              <w:t>Profit or loss</w:t>
            </w:r>
          </w:p>
        </w:tc>
      </w:tr>
      <w:tr w:rsidR="001876C9" w:rsidRPr="00CA3C21" w:rsidTr="00670857">
        <w:trPr>
          <w:cantSplit/>
        </w:trPr>
        <w:tc>
          <w:tcPr>
            <w:tcW w:w="5950" w:type="dxa"/>
            <w:vAlign w:val="bottom"/>
          </w:tcPr>
          <w:p w:rsidR="001876C9" w:rsidRPr="00CA3C21" w:rsidRDefault="001876C9" w:rsidP="00670857">
            <w:pPr>
              <w:spacing w:before="10" w:after="10"/>
              <w:ind w:left="526" w:right="-71" w:hanging="1"/>
              <w:jc w:val="thaiDistribute"/>
              <w:rPr>
                <w:rFonts w:eastAsia="Arial Unicode MS" w:cs="Arial"/>
                <w:b/>
                <w:bCs/>
                <w:color w:val="000000"/>
                <w:sz w:val="18"/>
                <w:szCs w:val="18"/>
                <w:lang w:val="en-GB"/>
              </w:rPr>
            </w:pPr>
          </w:p>
        </w:tc>
        <w:tc>
          <w:tcPr>
            <w:tcW w:w="1800" w:type="dxa"/>
            <w:tcBorders>
              <w:bottom w:val="single" w:sz="4" w:space="0" w:color="auto"/>
            </w:tcBorders>
            <w:vAlign w:val="bottom"/>
          </w:tcPr>
          <w:p w:rsidR="001876C9" w:rsidRPr="00CA3C21" w:rsidRDefault="001876C9" w:rsidP="00670857">
            <w:pPr>
              <w:spacing w:before="10" w:after="10"/>
              <w:ind w:left="-72" w:right="-72"/>
              <w:jc w:val="right"/>
              <w:rPr>
                <w:rFonts w:eastAsia="Arial Unicode MS" w:cs="Arial"/>
                <w:b/>
                <w:bCs/>
                <w:color w:val="000000"/>
                <w:sz w:val="18"/>
                <w:szCs w:val="18"/>
              </w:rPr>
            </w:pPr>
            <w:r w:rsidRPr="00CA3C21">
              <w:rPr>
                <w:rFonts w:eastAsia="Arial" w:cs="Arial"/>
                <w:b/>
                <w:bCs/>
                <w:sz w:val="18"/>
                <w:szCs w:val="18"/>
                <w:lang w:eastAsia="en-GB"/>
              </w:rPr>
              <w:t>Baht</w:t>
            </w:r>
          </w:p>
        </w:tc>
        <w:tc>
          <w:tcPr>
            <w:tcW w:w="1800" w:type="dxa"/>
            <w:tcBorders>
              <w:bottom w:val="single" w:sz="4" w:space="0" w:color="auto"/>
            </w:tcBorders>
            <w:vAlign w:val="bottom"/>
          </w:tcPr>
          <w:p w:rsidR="001876C9" w:rsidRPr="00CA3C21" w:rsidRDefault="001876C9" w:rsidP="00670857">
            <w:pPr>
              <w:spacing w:before="10" w:after="10"/>
              <w:ind w:left="-72" w:right="-72"/>
              <w:jc w:val="right"/>
              <w:rPr>
                <w:rFonts w:eastAsia="Arial Unicode MS" w:cs="Arial"/>
                <w:b/>
                <w:bCs/>
                <w:color w:val="000000"/>
                <w:sz w:val="18"/>
                <w:szCs w:val="18"/>
              </w:rPr>
            </w:pPr>
            <w:r w:rsidRPr="00CA3C21">
              <w:rPr>
                <w:rFonts w:eastAsia="Arial" w:cs="Arial"/>
                <w:b/>
                <w:bCs/>
                <w:sz w:val="18"/>
                <w:szCs w:val="18"/>
                <w:lang w:eastAsia="en-GB"/>
              </w:rPr>
              <w:t>Baht</w:t>
            </w:r>
          </w:p>
        </w:tc>
      </w:tr>
      <w:tr w:rsidR="001876C9" w:rsidRPr="00CA3C21" w:rsidTr="00670857">
        <w:trPr>
          <w:cantSplit/>
        </w:trPr>
        <w:tc>
          <w:tcPr>
            <w:tcW w:w="5950" w:type="dxa"/>
          </w:tcPr>
          <w:p w:rsidR="001876C9" w:rsidRPr="00CA3C21" w:rsidRDefault="001876C9" w:rsidP="00670857">
            <w:pPr>
              <w:spacing w:line="276" w:lineRule="auto"/>
              <w:ind w:left="526" w:hanging="1"/>
              <w:rPr>
                <w:rFonts w:eastAsia="Arial" w:cs="Arial"/>
                <w:sz w:val="18"/>
                <w:szCs w:val="18"/>
                <w:lang w:eastAsia="en-GB"/>
              </w:rPr>
            </w:pPr>
          </w:p>
        </w:tc>
        <w:tc>
          <w:tcPr>
            <w:tcW w:w="1800" w:type="dxa"/>
            <w:shd w:val="clear" w:color="auto" w:fill="FAFAFA"/>
            <w:vAlign w:val="bottom"/>
          </w:tcPr>
          <w:p w:rsidR="001876C9" w:rsidRPr="00CA3C21" w:rsidRDefault="001876C9" w:rsidP="00670857">
            <w:pPr>
              <w:spacing w:before="10" w:after="10"/>
              <w:ind w:right="-72"/>
              <w:jc w:val="right"/>
              <w:rPr>
                <w:rFonts w:eastAsia="Arial Unicode MS" w:cs="Arial"/>
                <w:b/>
                <w:bCs/>
                <w:color w:val="000000"/>
                <w:sz w:val="18"/>
                <w:szCs w:val="18"/>
                <w:cs/>
              </w:rPr>
            </w:pPr>
          </w:p>
        </w:tc>
        <w:tc>
          <w:tcPr>
            <w:tcW w:w="1800" w:type="dxa"/>
            <w:vAlign w:val="bottom"/>
          </w:tcPr>
          <w:p w:rsidR="001876C9" w:rsidRPr="00CA3C21" w:rsidRDefault="001876C9" w:rsidP="00670857">
            <w:pPr>
              <w:spacing w:before="10" w:after="10"/>
              <w:ind w:right="-72"/>
              <w:jc w:val="right"/>
              <w:rPr>
                <w:rFonts w:eastAsia="Arial Unicode MS" w:cs="Arial"/>
                <w:color w:val="000000"/>
                <w:sz w:val="18"/>
                <w:szCs w:val="18"/>
                <w:cs/>
              </w:rPr>
            </w:pPr>
          </w:p>
        </w:tc>
      </w:tr>
      <w:tr w:rsidR="001876C9" w:rsidRPr="00CA3C21" w:rsidTr="00670857">
        <w:trPr>
          <w:cantSplit/>
        </w:trPr>
        <w:tc>
          <w:tcPr>
            <w:tcW w:w="5950" w:type="dxa"/>
          </w:tcPr>
          <w:p w:rsidR="001876C9" w:rsidRPr="00CA3C21" w:rsidRDefault="001876C9" w:rsidP="00670857">
            <w:pPr>
              <w:spacing w:line="276" w:lineRule="auto"/>
              <w:ind w:left="526" w:hanging="1"/>
              <w:rPr>
                <w:rFonts w:eastAsia="Arial" w:cs="Arial"/>
                <w:sz w:val="18"/>
                <w:szCs w:val="18"/>
                <w:lang w:eastAsia="en-GB"/>
              </w:rPr>
            </w:pPr>
            <w:r w:rsidRPr="00CA3C21">
              <w:rPr>
                <w:rFonts w:eastAsia="Arial" w:cs="Arial"/>
                <w:sz w:val="18"/>
                <w:szCs w:val="18"/>
                <w:lang w:eastAsia="en-GB"/>
              </w:rPr>
              <w:t>Fair value gains on derivative assets</w:t>
            </w:r>
          </w:p>
        </w:tc>
        <w:tc>
          <w:tcPr>
            <w:tcW w:w="1800" w:type="dxa"/>
            <w:shd w:val="clear" w:color="auto" w:fill="FAFAFA"/>
            <w:vAlign w:val="bottom"/>
          </w:tcPr>
          <w:p w:rsidR="001876C9" w:rsidRPr="00CA3C21" w:rsidRDefault="001876C9" w:rsidP="00670857">
            <w:pPr>
              <w:spacing w:before="10" w:after="10"/>
              <w:ind w:right="-72"/>
              <w:jc w:val="right"/>
              <w:rPr>
                <w:rFonts w:eastAsia="Arial Unicode MS" w:cs="Arial"/>
                <w:b/>
                <w:bCs/>
                <w:color w:val="000000"/>
                <w:sz w:val="18"/>
                <w:szCs w:val="18"/>
                <w:cs/>
              </w:rPr>
            </w:pPr>
          </w:p>
        </w:tc>
        <w:tc>
          <w:tcPr>
            <w:tcW w:w="1800" w:type="dxa"/>
            <w:vAlign w:val="bottom"/>
          </w:tcPr>
          <w:p w:rsidR="001876C9" w:rsidRPr="00CA3C21" w:rsidRDefault="001876C9" w:rsidP="00670857">
            <w:pPr>
              <w:spacing w:before="10" w:after="10"/>
              <w:ind w:right="-72"/>
              <w:jc w:val="right"/>
              <w:rPr>
                <w:rFonts w:eastAsia="Arial Unicode MS" w:cs="Arial"/>
                <w:color w:val="000000"/>
                <w:sz w:val="18"/>
                <w:szCs w:val="18"/>
                <w:cs/>
              </w:rPr>
            </w:pPr>
          </w:p>
        </w:tc>
      </w:tr>
      <w:tr w:rsidR="001876C9" w:rsidRPr="00CA3C21" w:rsidTr="00670857">
        <w:trPr>
          <w:cantSplit/>
        </w:trPr>
        <w:tc>
          <w:tcPr>
            <w:tcW w:w="5950" w:type="dxa"/>
          </w:tcPr>
          <w:p w:rsidR="001876C9" w:rsidRPr="00CA3C21" w:rsidRDefault="001876C9" w:rsidP="00670857">
            <w:pPr>
              <w:spacing w:line="276" w:lineRule="auto"/>
              <w:ind w:left="526" w:hanging="1"/>
              <w:rPr>
                <w:rFonts w:eastAsia="Arial" w:cs="Arial"/>
                <w:b/>
                <w:bCs/>
                <w:sz w:val="18"/>
                <w:szCs w:val="18"/>
                <w:lang w:eastAsia="en-GB"/>
              </w:rPr>
            </w:pPr>
            <w:r w:rsidRPr="00CA3C21">
              <w:rPr>
                <w:rFonts w:eastAsia="Arial" w:cs="Arial"/>
                <w:sz w:val="18"/>
                <w:szCs w:val="18"/>
                <w:lang w:eastAsia="en-GB"/>
              </w:rPr>
              <w:t xml:space="preserve">   - Foreign currency forward contracts at FVPL (2019: nil.)</w:t>
            </w:r>
          </w:p>
        </w:tc>
        <w:tc>
          <w:tcPr>
            <w:tcW w:w="1800" w:type="dxa"/>
            <w:shd w:val="clear" w:color="auto" w:fill="FAFAFA"/>
            <w:vAlign w:val="bottom"/>
          </w:tcPr>
          <w:p w:rsidR="001876C9" w:rsidRPr="00CA3C21" w:rsidRDefault="001876C9" w:rsidP="00670857">
            <w:pPr>
              <w:spacing w:before="10" w:after="10"/>
              <w:ind w:right="-72"/>
              <w:jc w:val="right"/>
              <w:rPr>
                <w:rFonts w:eastAsia="Arial Unicode MS" w:cs="Arial"/>
                <w:b/>
                <w:bCs/>
                <w:color w:val="000000"/>
                <w:sz w:val="18"/>
                <w:szCs w:val="18"/>
                <w:cs/>
              </w:rPr>
            </w:pPr>
            <w:r w:rsidRPr="00CA3C21">
              <w:rPr>
                <w:rFonts w:cs="Arial"/>
                <w:sz w:val="18"/>
                <w:szCs w:val="18"/>
                <w:lang w:val="en-GB"/>
              </w:rPr>
              <w:t>1,592,385</w:t>
            </w:r>
          </w:p>
        </w:tc>
        <w:tc>
          <w:tcPr>
            <w:tcW w:w="1800" w:type="dxa"/>
            <w:vAlign w:val="bottom"/>
          </w:tcPr>
          <w:p w:rsidR="001876C9" w:rsidRPr="00CA3C21" w:rsidRDefault="001876C9" w:rsidP="00670857">
            <w:pPr>
              <w:spacing w:before="10" w:after="10"/>
              <w:ind w:right="-72"/>
              <w:jc w:val="right"/>
              <w:rPr>
                <w:rFonts w:eastAsia="Arial Unicode MS" w:cs="Arial"/>
                <w:color w:val="000000"/>
                <w:sz w:val="18"/>
                <w:szCs w:val="18"/>
                <w:cs/>
              </w:rPr>
            </w:pPr>
            <w:r w:rsidRPr="00CA3C21">
              <w:rPr>
                <w:rFonts w:eastAsia="Arial Unicode MS" w:cs="Arial"/>
                <w:color w:val="000000"/>
                <w:sz w:val="18"/>
                <w:szCs w:val="18"/>
                <w:cs/>
              </w:rPr>
              <w:t>-</w:t>
            </w:r>
          </w:p>
        </w:tc>
      </w:tr>
      <w:tr w:rsidR="001876C9" w:rsidRPr="00CA3C21" w:rsidTr="00670857">
        <w:trPr>
          <w:cantSplit/>
        </w:trPr>
        <w:tc>
          <w:tcPr>
            <w:tcW w:w="5950" w:type="dxa"/>
          </w:tcPr>
          <w:p w:rsidR="001876C9" w:rsidRPr="00CA3C21" w:rsidRDefault="001876C9" w:rsidP="00670857">
            <w:pPr>
              <w:spacing w:line="276" w:lineRule="auto"/>
              <w:ind w:left="526" w:hanging="1"/>
              <w:rPr>
                <w:rFonts w:eastAsia="Arial" w:cs="Arial"/>
                <w:sz w:val="18"/>
                <w:szCs w:val="18"/>
                <w:lang w:eastAsia="en-GB"/>
              </w:rPr>
            </w:pPr>
            <w:r w:rsidRPr="00CA3C21">
              <w:rPr>
                <w:rFonts w:eastAsia="Arial" w:cs="Arial"/>
                <w:sz w:val="18"/>
                <w:szCs w:val="18"/>
                <w:lang w:eastAsia="en-GB"/>
              </w:rPr>
              <w:t>Fair value gains on derivative liabilities</w:t>
            </w:r>
          </w:p>
        </w:tc>
        <w:tc>
          <w:tcPr>
            <w:tcW w:w="1800" w:type="dxa"/>
            <w:shd w:val="clear" w:color="auto" w:fill="FAFAFA"/>
            <w:vAlign w:val="bottom"/>
          </w:tcPr>
          <w:p w:rsidR="001876C9" w:rsidRPr="00CA3C21" w:rsidRDefault="001876C9" w:rsidP="00670857">
            <w:pPr>
              <w:spacing w:before="10" w:after="10"/>
              <w:ind w:right="-72"/>
              <w:jc w:val="right"/>
              <w:rPr>
                <w:rFonts w:cs="Arial"/>
                <w:sz w:val="18"/>
                <w:szCs w:val="18"/>
                <w:lang w:val="en-GB"/>
              </w:rPr>
            </w:pPr>
          </w:p>
        </w:tc>
        <w:tc>
          <w:tcPr>
            <w:tcW w:w="1800" w:type="dxa"/>
            <w:vAlign w:val="bottom"/>
          </w:tcPr>
          <w:p w:rsidR="001876C9" w:rsidRPr="00CA3C21" w:rsidRDefault="001876C9" w:rsidP="00670857">
            <w:pPr>
              <w:spacing w:before="10" w:after="10"/>
              <w:ind w:right="-72"/>
              <w:jc w:val="right"/>
              <w:rPr>
                <w:rFonts w:eastAsia="Arial Unicode MS" w:cs="Arial"/>
                <w:color w:val="000000"/>
                <w:sz w:val="18"/>
                <w:szCs w:val="18"/>
                <w:cs/>
              </w:rPr>
            </w:pPr>
          </w:p>
        </w:tc>
      </w:tr>
      <w:tr w:rsidR="001876C9" w:rsidRPr="00CA3C21" w:rsidTr="00670857">
        <w:trPr>
          <w:cantSplit/>
        </w:trPr>
        <w:tc>
          <w:tcPr>
            <w:tcW w:w="5950" w:type="dxa"/>
          </w:tcPr>
          <w:p w:rsidR="001876C9" w:rsidRPr="00CA3C21" w:rsidRDefault="001876C9" w:rsidP="00670857">
            <w:pPr>
              <w:spacing w:line="276" w:lineRule="auto"/>
              <w:ind w:left="526" w:hanging="1"/>
              <w:rPr>
                <w:rFonts w:eastAsia="Arial" w:cs="Arial"/>
                <w:sz w:val="18"/>
                <w:szCs w:val="18"/>
                <w:lang w:eastAsia="en-GB"/>
              </w:rPr>
            </w:pPr>
            <w:r w:rsidRPr="00CA3C21">
              <w:rPr>
                <w:rFonts w:eastAsia="Arial" w:cs="Arial"/>
                <w:sz w:val="18"/>
                <w:szCs w:val="18"/>
                <w:lang w:eastAsia="en-GB"/>
              </w:rPr>
              <w:t xml:space="preserve">   - Foreign currency forward contracts at FVPL (2019: nil.)</w:t>
            </w:r>
          </w:p>
        </w:tc>
        <w:tc>
          <w:tcPr>
            <w:tcW w:w="1800" w:type="dxa"/>
            <w:shd w:val="clear" w:color="auto" w:fill="FAFAFA"/>
            <w:vAlign w:val="bottom"/>
          </w:tcPr>
          <w:p w:rsidR="001876C9" w:rsidRPr="00CA3C21" w:rsidRDefault="001876C9" w:rsidP="00670857">
            <w:pPr>
              <w:spacing w:before="10" w:after="10"/>
              <w:ind w:right="-72"/>
              <w:jc w:val="right"/>
              <w:rPr>
                <w:rFonts w:cs="Arial"/>
                <w:sz w:val="18"/>
                <w:szCs w:val="18"/>
                <w:lang w:val="en-GB"/>
              </w:rPr>
            </w:pPr>
            <w:r w:rsidRPr="00CA3C21">
              <w:rPr>
                <w:rFonts w:eastAsia="Arial" w:cs="Arial"/>
                <w:sz w:val="18"/>
                <w:szCs w:val="18"/>
                <w:lang w:eastAsia="en-GB"/>
              </w:rPr>
              <w:t>758,120</w:t>
            </w:r>
          </w:p>
        </w:tc>
        <w:tc>
          <w:tcPr>
            <w:tcW w:w="1800" w:type="dxa"/>
            <w:vAlign w:val="bottom"/>
          </w:tcPr>
          <w:p w:rsidR="001876C9" w:rsidRPr="00CA3C21" w:rsidRDefault="001876C9" w:rsidP="00670857">
            <w:pPr>
              <w:spacing w:before="10" w:after="10"/>
              <w:ind w:right="-72"/>
              <w:jc w:val="right"/>
              <w:rPr>
                <w:rFonts w:eastAsia="Arial Unicode MS" w:cs="Arial"/>
                <w:color w:val="000000"/>
                <w:sz w:val="18"/>
                <w:szCs w:val="18"/>
                <w:cs/>
              </w:rPr>
            </w:pPr>
            <w:r w:rsidRPr="00CA3C21">
              <w:rPr>
                <w:rFonts w:eastAsia="Arial Unicode MS" w:cs="Arial"/>
                <w:color w:val="000000"/>
                <w:sz w:val="18"/>
                <w:szCs w:val="18"/>
                <w:cs/>
              </w:rPr>
              <w:t>-</w:t>
            </w:r>
          </w:p>
        </w:tc>
      </w:tr>
    </w:tbl>
    <w:p w:rsidR="001876C9" w:rsidRPr="00CA3C21" w:rsidRDefault="001876C9" w:rsidP="00014DEF">
      <w:pPr>
        <w:rPr>
          <w:rFonts w:cs="Arial"/>
          <w:sz w:val="18"/>
          <w:szCs w:val="18"/>
        </w:rPr>
      </w:pPr>
    </w:p>
    <w:p w:rsidR="001876C9" w:rsidRPr="00CA3C21" w:rsidRDefault="00014DEF" w:rsidP="00014DEF">
      <w:pPr>
        <w:tabs>
          <w:tab w:val="left" w:pos="540"/>
        </w:tabs>
        <w:ind w:left="540" w:hanging="540"/>
        <w:jc w:val="thaiDistribute"/>
        <w:rPr>
          <w:rFonts w:eastAsia="Arial Unicode MS" w:cs="Arial"/>
          <w:b/>
          <w:bCs/>
          <w:color w:val="CF4A02"/>
          <w:sz w:val="18"/>
          <w:szCs w:val="18"/>
          <w:lang w:val="en-GB"/>
        </w:rPr>
      </w:pPr>
      <w:r w:rsidRPr="00CA3C21">
        <w:rPr>
          <w:rFonts w:eastAsia="Arial Unicode MS" w:cs="Arial"/>
          <w:b/>
          <w:bCs/>
          <w:color w:val="CF4A02"/>
          <w:sz w:val="18"/>
          <w:szCs w:val="18"/>
        </w:rPr>
        <w:t>c</w:t>
      </w:r>
      <w:r w:rsidR="001876C9" w:rsidRPr="00CA3C21">
        <w:rPr>
          <w:rFonts w:eastAsia="Arial Unicode MS" w:cs="Arial"/>
          <w:b/>
          <w:bCs/>
          <w:color w:val="CF4A02"/>
          <w:sz w:val="18"/>
          <w:szCs w:val="18"/>
          <w:lang w:val="en-GB"/>
        </w:rPr>
        <w:t>)</w:t>
      </w:r>
      <w:r w:rsidR="001876C9" w:rsidRPr="00CA3C21">
        <w:rPr>
          <w:rFonts w:eastAsia="Arial Unicode MS" w:cs="Arial"/>
          <w:b/>
          <w:bCs/>
          <w:color w:val="CF4A02"/>
          <w:sz w:val="18"/>
          <w:szCs w:val="18"/>
          <w:lang w:val="en-GB"/>
        </w:rPr>
        <w:tab/>
      </w:r>
      <w:r w:rsidRPr="00CA3C21">
        <w:rPr>
          <w:rFonts w:eastAsia="Arial Unicode MS" w:cs="Arial"/>
          <w:b/>
          <w:bCs/>
          <w:color w:val="CF4A02"/>
          <w:sz w:val="18"/>
          <w:szCs w:val="18"/>
          <w:lang w:val="en-GB"/>
        </w:rPr>
        <w:t>Expected credit losses for the year</w:t>
      </w:r>
    </w:p>
    <w:p w:rsidR="001876C9" w:rsidRPr="00CA3C21" w:rsidRDefault="001876C9" w:rsidP="00014DEF">
      <w:pPr>
        <w:ind w:left="540"/>
        <w:rPr>
          <w:rFonts w:cs="Arial"/>
          <w:sz w:val="18"/>
          <w:szCs w:val="18"/>
        </w:rPr>
      </w:pPr>
    </w:p>
    <w:p w:rsidR="001876C9" w:rsidRPr="00CA3C21" w:rsidRDefault="00014DEF" w:rsidP="00014DEF">
      <w:pPr>
        <w:ind w:left="540"/>
        <w:rPr>
          <w:rFonts w:cs="Arial"/>
          <w:sz w:val="18"/>
          <w:szCs w:val="18"/>
        </w:rPr>
      </w:pPr>
      <w:r w:rsidRPr="00CA3C21">
        <w:rPr>
          <w:rFonts w:cs="Arial"/>
          <w:sz w:val="18"/>
          <w:szCs w:val="18"/>
        </w:rPr>
        <w:t xml:space="preserve">Information about impairment of financial assets at </w:t>
      </w:r>
      <w:proofErr w:type="spellStart"/>
      <w:r w:rsidRPr="00CA3C21">
        <w:rPr>
          <w:rFonts w:cs="Arial"/>
          <w:sz w:val="18"/>
          <w:szCs w:val="18"/>
        </w:rPr>
        <w:t>amortised</w:t>
      </w:r>
      <w:proofErr w:type="spellEnd"/>
      <w:r w:rsidRPr="00CA3C21">
        <w:rPr>
          <w:rFonts w:cs="Arial"/>
          <w:sz w:val="18"/>
          <w:szCs w:val="18"/>
        </w:rPr>
        <w:t xml:space="preserve"> cost and the Group’s exposure to credit risk is disclosed in Note </w:t>
      </w:r>
      <w:r w:rsidR="00F456CB">
        <w:rPr>
          <w:rFonts w:cs="Arial"/>
          <w:sz w:val="18"/>
          <w:szCs w:val="18"/>
        </w:rPr>
        <w:t>5</w:t>
      </w:r>
      <w:r w:rsidRPr="00CA3C21">
        <w:rPr>
          <w:rFonts w:cs="Arial"/>
          <w:sz w:val="18"/>
          <w:szCs w:val="18"/>
        </w:rPr>
        <w:t>.1(a).</w:t>
      </w:r>
    </w:p>
    <w:p w:rsidR="00195255" w:rsidRPr="00CA3C21" w:rsidRDefault="00195255" w:rsidP="00014DEF">
      <w:pPr>
        <w:ind w:left="540"/>
        <w:rPr>
          <w:rFonts w:cs="Arial"/>
          <w:sz w:val="18"/>
          <w:szCs w:val="18"/>
          <w:cs/>
          <w:lang w:val="en-GB"/>
        </w:rPr>
      </w:pPr>
    </w:p>
    <w:p w:rsidR="005D5C31" w:rsidRPr="00CA3C21" w:rsidRDefault="005D5C31" w:rsidP="00D40D55">
      <w:pPr>
        <w:rPr>
          <w:rFonts w:cs="Arial"/>
          <w:b/>
          <w:bCs/>
          <w:sz w:val="18"/>
          <w:szCs w:val="18"/>
          <w:lang w:val="en-GB"/>
        </w:rPr>
      </w:pPr>
    </w:p>
    <w:tbl>
      <w:tblPr>
        <w:tblW w:w="0" w:type="auto"/>
        <w:tblInd w:w="108" w:type="dxa"/>
        <w:shd w:val="clear" w:color="auto" w:fill="44546A"/>
        <w:tblLook w:val="04A0" w:firstRow="1" w:lastRow="0" w:firstColumn="1" w:lastColumn="0" w:noHBand="0" w:noVBand="1"/>
      </w:tblPr>
      <w:tblGrid>
        <w:gridCol w:w="9461"/>
      </w:tblGrid>
      <w:tr w:rsidR="00C978BB" w:rsidRPr="00CA3C21" w:rsidTr="003A5535">
        <w:trPr>
          <w:trHeight w:val="386"/>
        </w:trPr>
        <w:tc>
          <w:tcPr>
            <w:tcW w:w="9461" w:type="dxa"/>
            <w:shd w:val="clear" w:color="auto" w:fill="FFA543"/>
            <w:vAlign w:val="center"/>
          </w:tcPr>
          <w:p w:rsidR="00C978BB" w:rsidRPr="00CA3C21" w:rsidRDefault="00C978BB" w:rsidP="003A5535">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lang w:val="en-GB"/>
              </w:rPr>
              <w:br w:type="page"/>
            </w:r>
            <w:r w:rsidR="0032315D" w:rsidRPr="00CA3C21">
              <w:rPr>
                <w:rFonts w:eastAsia="Arial Unicode MS" w:cs="Arial"/>
                <w:b/>
                <w:bCs/>
                <w:color w:val="FFFFFF"/>
                <w:sz w:val="18"/>
                <w:szCs w:val="18"/>
                <w:lang w:val="en-GB"/>
              </w:rPr>
              <w:t>1</w:t>
            </w:r>
            <w:r w:rsidR="00B70372">
              <w:rPr>
                <w:rFonts w:eastAsia="Arial Unicode MS" w:cs="Arial"/>
                <w:b/>
                <w:bCs/>
                <w:color w:val="FFFFFF"/>
                <w:sz w:val="18"/>
                <w:szCs w:val="18"/>
                <w:lang w:val="en-GB"/>
              </w:rPr>
              <w:t>4</w:t>
            </w:r>
            <w:r w:rsidRPr="00CA3C21">
              <w:rPr>
                <w:rFonts w:eastAsia="Arial Unicode MS" w:cs="Arial"/>
                <w:b/>
                <w:bCs/>
                <w:color w:val="FFFFFF"/>
                <w:sz w:val="18"/>
                <w:szCs w:val="18"/>
                <w:lang w:val="en-GB"/>
              </w:rPr>
              <w:tab/>
              <w:t>Inventories, net</w:t>
            </w:r>
          </w:p>
        </w:tc>
      </w:tr>
    </w:tbl>
    <w:p w:rsidR="00C978BB" w:rsidRPr="00CA3C21" w:rsidRDefault="00C978BB" w:rsidP="00934111">
      <w:pPr>
        <w:tabs>
          <w:tab w:val="left" w:pos="9000"/>
        </w:tabs>
        <w:ind w:left="547" w:hanging="547"/>
        <w:jc w:val="thaiDistribute"/>
        <w:rPr>
          <w:rFonts w:cs="Arial"/>
          <w:b/>
          <w:bCs/>
          <w:sz w:val="18"/>
          <w:szCs w:val="18"/>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934111" w:rsidRPr="00CA3C21" w:rsidTr="00C978BB">
        <w:trPr>
          <w:cantSplit/>
        </w:trPr>
        <w:tc>
          <w:tcPr>
            <w:tcW w:w="4390" w:type="dxa"/>
            <w:vAlign w:val="bottom"/>
          </w:tcPr>
          <w:p w:rsidR="00934111" w:rsidRPr="00CA3C21" w:rsidRDefault="00934111" w:rsidP="00C978BB">
            <w:pPr>
              <w:ind w:right="-71"/>
              <w:jc w:val="thaiDistribute"/>
              <w:rPr>
                <w:rFonts w:cs="Arial"/>
                <w:b/>
                <w:bCs/>
                <w:sz w:val="18"/>
                <w:szCs w:val="18"/>
              </w:rPr>
            </w:pPr>
          </w:p>
        </w:tc>
        <w:tc>
          <w:tcPr>
            <w:tcW w:w="2590" w:type="dxa"/>
            <w:gridSpan w:val="2"/>
            <w:tcBorders>
              <w:top w:val="single" w:sz="4" w:space="0" w:color="auto"/>
            </w:tcBorders>
            <w:shd w:val="clear" w:color="auto" w:fill="auto"/>
            <w:vAlign w:val="center"/>
            <w:hideMark/>
          </w:tcPr>
          <w:p w:rsidR="00934111" w:rsidRPr="00CA3C21" w:rsidRDefault="00934111" w:rsidP="00C978BB">
            <w:pPr>
              <w:ind w:right="-72"/>
              <w:jc w:val="center"/>
              <w:rPr>
                <w:rFonts w:cs="Arial"/>
                <w:b/>
                <w:bCs/>
                <w:sz w:val="18"/>
                <w:szCs w:val="18"/>
              </w:rPr>
            </w:pPr>
            <w:r w:rsidRPr="00CA3C21">
              <w:rPr>
                <w:rFonts w:cs="Arial"/>
                <w:b/>
                <w:bCs/>
                <w:sz w:val="18"/>
                <w:szCs w:val="18"/>
              </w:rPr>
              <w:t>Consolidated</w:t>
            </w:r>
          </w:p>
        </w:tc>
        <w:tc>
          <w:tcPr>
            <w:tcW w:w="2590" w:type="dxa"/>
            <w:gridSpan w:val="2"/>
            <w:tcBorders>
              <w:top w:val="single" w:sz="4" w:space="0" w:color="auto"/>
            </w:tcBorders>
            <w:shd w:val="clear" w:color="auto" w:fill="auto"/>
            <w:vAlign w:val="center"/>
            <w:hideMark/>
          </w:tcPr>
          <w:p w:rsidR="00934111" w:rsidRPr="00CA3C21" w:rsidRDefault="00934111" w:rsidP="00C978BB">
            <w:pPr>
              <w:ind w:right="-72"/>
              <w:jc w:val="center"/>
              <w:rPr>
                <w:rFonts w:cs="Arial"/>
                <w:b/>
                <w:bCs/>
                <w:sz w:val="18"/>
                <w:szCs w:val="18"/>
              </w:rPr>
            </w:pPr>
            <w:r w:rsidRPr="00CA3C21">
              <w:rPr>
                <w:rFonts w:cs="Arial"/>
                <w:b/>
                <w:bCs/>
                <w:sz w:val="18"/>
                <w:szCs w:val="18"/>
                <w:lang w:val="en-GB"/>
              </w:rPr>
              <w:t>Separate</w:t>
            </w:r>
          </w:p>
        </w:tc>
      </w:tr>
      <w:tr w:rsidR="00934111" w:rsidRPr="00CA3C21" w:rsidTr="00C978BB">
        <w:trPr>
          <w:cantSplit/>
        </w:trPr>
        <w:tc>
          <w:tcPr>
            <w:tcW w:w="4390" w:type="dxa"/>
            <w:vAlign w:val="bottom"/>
          </w:tcPr>
          <w:p w:rsidR="00934111" w:rsidRPr="00CA3C21" w:rsidRDefault="00934111" w:rsidP="00C978BB">
            <w:pPr>
              <w:ind w:right="-71"/>
              <w:jc w:val="thaiDistribute"/>
              <w:rPr>
                <w:rFonts w:cs="Arial"/>
                <w:b/>
                <w:bCs/>
                <w:sz w:val="18"/>
                <w:szCs w:val="18"/>
              </w:rPr>
            </w:pPr>
          </w:p>
        </w:tc>
        <w:tc>
          <w:tcPr>
            <w:tcW w:w="2590" w:type="dxa"/>
            <w:gridSpan w:val="2"/>
            <w:tcBorders>
              <w:bottom w:val="single" w:sz="4" w:space="0" w:color="auto"/>
            </w:tcBorders>
            <w:shd w:val="clear" w:color="auto" w:fill="auto"/>
            <w:vAlign w:val="center"/>
          </w:tcPr>
          <w:p w:rsidR="00934111" w:rsidRPr="00CA3C21" w:rsidRDefault="00934111" w:rsidP="00C978BB">
            <w:pPr>
              <w:ind w:right="-72"/>
              <w:jc w:val="center"/>
              <w:rPr>
                <w:rFonts w:cs="Arial"/>
                <w:b/>
                <w:bCs/>
                <w:sz w:val="18"/>
                <w:szCs w:val="18"/>
              </w:rPr>
            </w:pPr>
            <w:r w:rsidRPr="00CA3C21">
              <w:rPr>
                <w:rFonts w:cs="Arial"/>
                <w:b/>
                <w:bCs/>
                <w:sz w:val="18"/>
                <w:szCs w:val="18"/>
              </w:rPr>
              <w:t>financial statements</w:t>
            </w:r>
          </w:p>
        </w:tc>
        <w:tc>
          <w:tcPr>
            <w:tcW w:w="2590" w:type="dxa"/>
            <w:gridSpan w:val="2"/>
            <w:tcBorders>
              <w:bottom w:val="single" w:sz="4" w:space="0" w:color="auto"/>
            </w:tcBorders>
            <w:shd w:val="clear" w:color="auto" w:fill="auto"/>
            <w:vAlign w:val="center"/>
          </w:tcPr>
          <w:p w:rsidR="00934111" w:rsidRPr="00CA3C21" w:rsidRDefault="00934111" w:rsidP="00C978BB">
            <w:pPr>
              <w:ind w:right="-72"/>
              <w:jc w:val="center"/>
              <w:rPr>
                <w:rFonts w:cs="Arial"/>
                <w:b/>
                <w:bCs/>
                <w:sz w:val="18"/>
                <w:szCs w:val="18"/>
              </w:rPr>
            </w:pPr>
            <w:r w:rsidRPr="00CA3C21">
              <w:rPr>
                <w:rFonts w:cs="Arial"/>
                <w:b/>
                <w:bCs/>
                <w:sz w:val="18"/>
                <w:szCs w:val="18"/>
              </w:rPr>
              <w:t>financial statements</w:t>
            </w:r>
          </w:p>
        </w:tc>
      </w:tr>
      <w:tr w:rsidR="00403830" w:rsidRPr="00CA3C21" w:rsidTr="00C978BB">
        <w:trPr>
          <w:cantSplit/>
        </w:trPr>
        <w:tc>
          <w:tcPr>
            <w:tcW w:w="4390" w:type="dxa"/>
            <w:vAlign w:val="bottom"/>
          </w:tcPr>
          <w:p w:rsidR="00403830" w:rsidRPr="00CA3C21" w:rsidRDefault="00403830" w:rsidP="00C978BB">
            <w:pPr>
              <w:ind w:right="-71"/>
              <w:jc w:val="thaiDistribute"/>
              <w:rPr>
                <w:rFonts w:cs="Arial"/>
                <w:b/>
                <w:bCs/>
                <w:sz w:val="18"/>
                <w:szCs w:val="18"/>
              </w:rPr>
            </w:pPr>
          </w:p>
        </w:tc>
        <w:tc>
          <w:tcPr>
            <w:tcW w:w="1295" w:type="dxa"/>
            <w:tcBorders>
              <w:top w:val="single" w:sz="4" w:space="0" w:color="auto"/>
            </w:tcBorders>
            <w:vAlign w:val="center"/>
            <w:hideMark/>
          </w:tcPr>
          <w:p w:rsidR="00403830" w:rsidRPr="00CA3C21" w:rsidRDefault="00981E2C" w:rsidP="00C978BB">
            <w:pPr>
              <w:ind w:right="-72"/>
              <w:jc w:val="right"/>
              <w:rPr>
                <w:rFonts w:cs="Arial"/>
                <w:b/>
                <w:bCs/>
                <w:sz w:val="18"/>
                <w:szCs w:val="18"/>
              </w:rPr>
            </w:pPr>
            <w:r w:rsidRPr="00CA3C21">
              <w:rPr>
                <w:rFonts w:cs="Arial"/>
                <w:b/>
                <w:bCs/>
                <w:sz w:val="18"/>
                <w:szCs w:val="18"/>
                <w:lang w:val="en-GB"/>
              </w:rPr>
              <w:t>20</w:t>
            </w:r>
            <w:r w:rsidR="003B0C44" w:rsidRPr="00CA3C21">
              <w:rPr>
                <w:rFonts w:cs="Arial"/>
                <w:b/>
                <w:bCs/>
                <w:sz w:val="18"/>
                <w:szCs w:val="18"/>
                <w:lang w:val="en-GB"/>
              </w:rPr>
              <w:t>20</w:t>
            </w:r>
          </w:p>
        </w:tc>
        <w:tc>
          <w:tcPr>
            <w:tcW w:w="1295" w:type="dxa"/>
            <w:tcBorders>
              <w:top w:val="single" w:sz="4" w:space="0" w:color="auto"/>
            </w:tcBorders>
            <w:vAlign w:val="center"/>
            <w:hideMark/>
          </w:tcPr>
          <w:p w:rsidR="00403830" w:rsidRPr="00CA3C21" w:rsidRDefault="00981E2C" w:rsidP="00C978BB">
            <w:pPr>
              <w:ind w:right="-72"/>
              <w:jc w:val="right"/>
              <w:rPr>
                <w:rFonts w:cs="Arial"/>
                <w:b/>
                <w:bCs/>
                <w:sz w:val="18"/>
                <w:szCs w:val="18"/>
              </w:rPr>
            </w:pPr>
            <w:r w:rsidRPr="00CA3C21">
              <w:rPr>
                <w:rFonts w:cs="Arial"/>
                <w:b/>
                <w:bCs/>
                <w:sz w:val="18"/>
                <w:szCs w:val="18"/>
                <w:lang w:val="en-GB"/>
              </w:rPr>
              <w:t>201</w:t>
            </w:r>
            <w:r w:rsidR="003B0C44" w:rsidRPr="00CA3C21">
              <w:rPr>
                <w:rFonts w:cs="Arial"/>
                <w:b/>
                <w:bCs/>
                <w:sz w:val="18"/>
                <w:szCs w:val="18"/>
                <w:lang w:val="en-GB"/>
              </w:rPr>
              <w:t>9</w:t>
            </w:r>
          </w:p>
        </w:tc>
        <w:tc>
          <w:tcPr>
            <w:tcW w:w="1295" w:type="dxa"/>
            <w:tcBorders>
              <w:top w:val="single" w:sz="4" w:space="0" w:color="auto"/>
            </w:tcBorders>
            <w:vAlign w:val="center"/>
            <w:hideMark/>
          </w:tcPr>
          <w:p w:rsidR="00403830" w:rsidRPr="00CA3C21" w:rsidRDefault="00981E2C" w:rsidP="00C978BB">
            <w:pPr>
              <w:ind w:right="-72"/>
              <w:jc w:val="right"/>
              <w:rPr>
                <w:rFonts w:cs="Arial"/>
                <w:b/>
                <w:bCs/>
                <w:sz w:val="18"/>
                <w:szCs w:val="18"/>
              </w:rPr>
            </w:pPr>
            <w:r w:rsidRPr="00CA3C21">
              <w:rPr>
                <w:rFonts w:cs="Arial"/>
                <w:b/>
                <w:bCs/>
                <w:sz w:val="18"/>
                <w:szCs w:val="18"/>
                <w:lang w:val="en-GB"/>
              </w:rPr>
              <w:t>20</w:t>
            </w:r>
            <w:r w:rsidR="003B0C44" w:rsidRPr="00CA3C21">
              <w:rPr>
                <w:rFonts w:cs="Arial"/>
                <w:b/>
                <w:bCs/>
                <w:sz w:val="18"/>
                <w:szCs w:val="18"/>
                <w:lang w:val="en-GB"/>
              </w:rPr>
              <w:t>20</w:t>
            </w:r>
          </w:p>
        </w:tc>
        <w:tc>
          <w:tcPr>
            <w:tcW w:w="1295" w:type="dxa"/>
            <w:tcBorders>
              <w:top w:val="single" w:sz="4" w:space="0" w:color="auto"/>
            </w:tcBorders>
            <w:vAlign w:val="center"/>
            <w:hideMark/>
          </w:tcPr>
          <w:p w:rsidR="00403830" w:rsidRPr="00CA3C21" w:rsidRDefault="00981E2C" w:rsidP="00C978BB">
            <w:pPr>
              <w:ind w:right="-72"/>
              <w:jc w:val="right"/>
              <w:rPr>
                <w:rFonts w:cs="Arial"/>
                <w:b/>
                <w:bCs/>
                <w:sz w:val="18"/>
                <w:szCs w:val="18"/>
              </w:rPr>
            </w:pPr>
            <w:r w:rsidRPr="00CA3C21">
              <w:rPr>
                <w:rFonts w:cs="Arial"/>
                <w:b/>
                <w:bCs/>
                <w:sz w:val="18"/>
                <w:szCs w:val="18"/>
                <w:lang w:val="en-GB"/>
              </w:rPr>
              <w:t>201</w:t>
            </w:r>
            <w:r w:rsidR="003B0C44" w:rsidRPr="00CA3C21">
              <w:rPr>
                <w:rFonts w:cs="Arial"/>
                <w:b/>
                <w:bCs/>
                <w:sz w:val="18"/>
                <w:szCs w:val="18"/>
                <w:lang w:val="en-GB"/>
              </w:rPr>
              <w:t>9</w:t>
            </w:r>
          </w:p>
        </w:tc>
      </w:tr>
      <w:tr w:rsidR="00E7165B" w:rsidRPr="00CA3C21" w:rsidTr="00C978BB">
        <w:trPr>
          <w:cantSplit/>
        </w:trPr>
        <w:tc>
          <w:tcPr>
            <w:tcW w:w="4390" w:type="dxa"/>
            <w:vAlign w:val="bottom"/>
          </w:tcPr>
          <w:p w:rsidR="00E7165B" w:rsidRPr="00CA3C21" w:rsidRDefault="00E7165B" w:rsidP="00C978BB">
            <w:pPr>
              <w:ind w:right="-71"/>
              <w:jc w:val="thaiDistribute"/>
              <w:rPr>
                <w:rFonts w:cs="Arial"/>
                <w:b/>
                <w:bCs/>
                <w:sz w:val="18"/>
                <w:szCs w:val="18"/>
              </w:rPr>
            </w:pPr>
          </w:p>
        </w:tc>
        <w:tc>
          <w:tcPr>
            <w:tcW w:w="1295" w:type="dxa"/>
            <w:tcBorders>
              <w:bottom w:val="single" w:sz="4" w:space="0" w:color="auto"/>
            </w:tcBorders>
            <w:vAlign w:val="center"/>
            <w:hideMark/>
          </w:tcPr>
          <w:p w:rsidR="00E7165B" w:rsidRPr="00CA3C21" w:rsidRDefault="00E7165B" w:rsidP="00C978B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rsidR="00E7165B" w:rsidRPr="00CA3C21" w:rsidRDefault="00E7165B" w:rsidP="00C978B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rsidR="00E7165B" w:rsidRPr="00CA3C21" w:rsidRDefault="00E7165B" w:rsidP="00C978B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rsidR="00E7165B" w:rsidRPr="00CA3C21" w:rsidRDefault="00E7165B" w:rsidP="00C978BB">
            <w:pPr>
              <w:ind w:right="-72"/>
              <w:jc w:val="right"/>
              <w:rPr>
                <w:rFonts w:cs="Arial"/>
                <w:b/>
                <w:bCs/>
                <w:sz w:val="18"/>
                <w:szCs w:val="18"/>
              </w:rPr>
            </w:pPr>
            <w:r w:rsidRPr="00CA3C21">
              <w:rPr>
                <w:rFonts w:cs="Arial"/>
                <w:b/>
                <w:bCs/>
                <w:sz w:val="18"/>
                <w:szCs w:val="18"/>
              </w:rPr>
              <w:t>Baht</w:t>
            </w:r>
          </w:p>
        </w:tc>
      </w:tr>
      <w:tr w:rsidR="00E7165B" w:rsidRPr="00CA3C21" w:rsidTr="00C978BB">
        <w:trPr>
          <w:cantSplit/>
          <w:trHeight w:val="99"/>
        </w:trPr>
        <w:tc>
          <w:tcPr>
            <w:tcW w:w="4390" w:type="dxa"/>
            <w:vAlign w:val="bottom"/>
          </w:tcPr>
          <w:p w:rsidR="00E7165B" w:rsidRPr="00CA3C21" w:rsidRDefault="00E7165B" w:rsidP="00C978BB">
            <w:pPr>
              <w:ind w:right="-71"/>
              <w:jc w:val="thaiDistribute"/>
              <w:rPr>
                <w:rFonts w:cs="Arial"/>
                <w:b/>
                <w:bCs/>
                <w:sz w:val="18"/>
                <w:szCs w:val="18"/>
              </w:rPr>
            </w:pPr>
          </w:p>
        </w:tc>
        <w:tc>
          <w:tcPr>
            <w:tcW w:w="1295" w:type="dxa"/>
            <w:tcBorders>
              <w:top w:val="single" w:sz="4" w:space="0" w:color="auto"/>
            </w:tcBorders>
            <w:shd w:val="clear" w:color="auto" w:fill="FAFAFA"/>
            <w:vAlign w:val="bottom"/>
          </w:tcPr>
          <w:p w:rsidR="00E7165B" w:rsidRPr="00CA3C21" w:rsidRDefault="00E7165B" w:rsidP="00C978BB">
            <w:pPr>
              <w:ind w:right="-72"/>
              <w:jc w:val="right"/>
              <w:rPr>
                <w:rFonts w:cs="Arial"/>
                <w:sz w:val="18"/>
                <w:szCs w:val="18"/>
              </w:rPr>
            </w:pPr>
          </w:p>
        </w:tc>
        <w:tc>
          <w:tcPr>
            <w:tcW w:w="1295" w:type="dxa"/>
            <w:tcBorders>
              <w:top w:val="single" w:sz="4" w:space="0" w:color="auto"/>
            </w:tcBorders>
            <w:vAlign w:val="bottom"/>
          </w:tcPr>
          <w:p w:rsidR="00E7165B" w:rsidRPr="00CA3C21" w:rsidRDefault="00E7165B" w:rsidP="00C978BB">
            <w:pPr>
              <w:ind w:right="-72"/>
              <w:jc w:val="right"/>
              <w:rPr>
                <w:rFonts w:cs="Arial"/>
                <w:sz w:val="18"/>
                <w:szCs w:val="18"/>
              </w:rPr>
            </w:pPr>
          </w:p>
        </w:tc>
        <w:tc>
          <w:tcPr>
            <w:tcW w:w="1295" w:type="dxa"/>
            <w:tcBorders>
              <w:top w:val="single" w:sz="4" w:space="0" w:color="auto"/>
            </w:tcBorders>
            <w:shd w:val="clear" w:color="auto" w:fill="FAFAFA"/>
            <w:vAlign w:val="bottom"/>
          </w:tcPr>
          <w:p w:rsidR="00E7165B" w:rsidRPr="00CA3C21" w:rsidRDefault="00E7165B" w:rsidP="00C978BB">
            <w:pPr>
              <w:ind w:right="-72"/>
              <w:jc w:val="right"/>
              <w:rPr>
                <w:rFonts w:cs="Arial"/>
                <w:sz w:val="18"/>
                <w:szCs w:val="18"/>
              </w:rPr>
            </w:pPr>
          </w:p>
        </w:tc>
        <w:tc>
          <w:tcPr>
            <w:tcW w:w="1295" w:type="dxa"/>
            <w:tcBorders>
              <w:top w:val="single" w:sz="4" w:space="0" w:color="auto"/>
            </w:tcBorders>
            <w:vAlign w:val="bottom"/>
          </w:tcPr>
          <w:p w:rsidR="00E7165B" w:rsidRPr="00CA3C21" w:rsidRDefault="00E7165B" w:rsidP="00C978BB">
            <w:pPr>
              <w:ind w:right="-72"/>
              <w:jc w:val="right"/>
              <w:rPr>
                <w:rFonts w:cs="Arial"/>
                <w:sz w:val="18"/>
                <w:szCs w:val="18"/>
              </w:rPr>
            </w:pPr>
          </w:p>
        </w:tc>
      </w:tr>
      <w:tr w:rsidR="003B0C44" w:rsidRPr="00CA3C21" w:rsidTr="00C978BB">
        <w:trPr>
          <w:cantSplit/>
          <w:trHeight w:val="99"/>
        </w:trPr>
        <w:tc>
          <w:tcPr>
            <w:tcW w:w="4390" w:type="dxa"/>
            <w:vAlign w:val="bottom"/>
          </w:tcPr>
          <w:p w:rsidR="003B0C44" w:rsidRPr="00CA3C21" w:rsidRDefault="003B0C44" w:rsidP="003B0C44">
            <w:pPr>
              <w:ind w:right="-71"/>
              <w:jc w:val="thaiDistribute"/>
              <w:rPr>
                <w:rFonts w:cs="Arial"/>
                <w:b/>
                <w:bCs/>
                <w:sz w:val="18"/>
                <w:szCs w:val="18"/>
              </w:rPr>
            </w:pPr>
            <w:r w:rsidRPr="00CA3C21">
              <w:rPr>
                <w:rFonts w:cs="Arial"/>
                <w:snapToGrid w:val="0"/>
                <w:sz w:val="18"/>
                <w:szCs w:val="18"/>
                <w:lang w:eastAsia="th-TH"/>
              </w:rPr>
              <w:t>Raw materials</w:t>
            </w:r>
          </w:p>
        </w:tc>
        <w:tc>
          <w:tcPr>
            <w:tcW w:w="1295" w:type="dxa"/>
            <w:shd w:val="clear" w:color="auto" w:fill="FAFAFA"/>
            <w:vAlign w:val="bottom"/>
          </w:tcPr>
          <w:p w:rsidR="003B0C44" w:rsidRPr="00CA3C21" w:rsidRDefault="000B1EC3" w:rsidP="003B0C44">
            <w:pPr>
              <w:ind w:right="-72"/>
              <w:jc w:val="right"/>
              <w:rPr>
                <w:rFonts w:cs="Arial"/>
                <w:sz w:val="18"/>
                <w:szCs w:val="18"/>
              </w:rPr>
            </w:pPr>
            <w:r w:rsidRPr="00CA3C21">
              <w:rPr>
                <w:rFonts w:cs="Arial"/>
                <w:sz w:val="18"/>
                <w:szCs w:val="18"/>
              </w:rPr>
              <w:t>2,698,982</w:t>
            </w:r>
          </w:p>
        </w:tc>
        <w:tc>
          <w:tcPr>
            <w:tcW w:w="1295" w:type="dxa"/>
            <w:vAlign w:val="bottom"/>
          </w:tcPr>
          <w:p w:rsidR="003B0C44" w:rsidRPr="00CA3C21" w:rsidRDefault="003B0C44" w:rsidP="003B0C44">
            <w:pPr>
              <w:ind w:right="-72"/>
              <w:jc w:val="right"/>
              <w:rPr>
                <w:rFonts w:cs="Arial"/>
                <w:sz w:val="18"/>
                <w:szCs w:val="18"/>
              </w:rPr>
            </w:pPr>
            <w:r w:rsidRPr="00CA3C21">
              <w:rPr>
                <w:rFonts w:cs="Arial"/>
                <w:sz w:val="18"/>
                <w:szCs w:val="18"/>
                <w:lang w:val="en-GB"/>
              </w:rPr>
              <w:t>1,761,149</w:t>
            </w:r>
          </w:p>
        </w:tc>
        <w:tc>
          <w:tcPr>
            <w:tcW w:w="1295" w:type="dxa"/>
            <w:shd w:val="clear" w:color="auto" w:fill="FAFAFA"/>
            <w:vAlign w:val="bottom"/>
          </w:tcPr>
          <w:p w:rsidR="003B0C44" w:rsidRPr="00CA3C21" w:rsidRDefault="000B1EC3" w:rsidP="003B0C44">
            <w:pPr>
              <w:ind w:right="-72"/>
              <w:jc w:val="right"/>
              <w:rPr>
                <w:rFonts w:cs="Arial"/>
                <w:sz w:val="18"/>
                <w:szCs w:val="18"/>
              </w:rPr>
            </w:pPr>
            <w:r w:rsidRPr="00CA3C21">
              <w:rPr>
                <w:rFonts w:cs="Arial"/>
                <w:sz w:val="18"/>
                <w:szCs w:val="18"/>
              </w:rPr>
              <w:t>2,698,982</w:t>
            </w:r>
          </w:p>
        </w:tc>
        <w:tc>
          <w:tcPr>
            <w:tcW w:w="1295" w:type="dxa"/>
            <w:vAlign w:val="bottom"/>
          </w:tcPr>
          <w:p w:rsidR="003B0C44" w:rsidRPr="00CA3C21" w:rsidRDefault="003B0C44" w:rsidP="003B0C44">
            <w:pPr>
              <w:ind w:right="-72"/>
              <w:jc w:val="right"/>
              <w:rPr>
                <w:rFonts w:cs="Arial"/>
                <w:sz w:val="18"/>
                <w:szCs w:val="18"/>
              </w:rPr>
            </w:pPr>
            <w:r w:rsidRPr="00CA3C21">
              <w:rPr>
                <w:rFonts w:cs="Arial"/>
                <w:sz w:val="18"/>
                <w:szCs w:val="18"/>
                <w:lang w:val="en-GB"/>
              </w:rPr>
              <w:t>1,761,149</w:t>
            </w:r>
          </w:p>
        </w:tc>
      </w:tr>
      <w:tr w:rsidR="003B0C44" w:rsidRPr="00CA3C21" w:rsidTr="00C978BB">
        <w:trPr>
          <w:cantSplit/>
          <w:trHeight w:val="171"/>
        </w:trPr>
        <w:tc>
          <w:tcPr>
            <w:tcW w:w="4390" w:type="dxa"/>
            <w:vAlign w:val="bottom"/>
            <w:hideMark/>
          </w:tcPr>
          <w:p w:rsidR="003B0C44" w:rsidRPr="00CA3C21" w:rsidRDefault="003B0C44" w:rsidP="003B0C44">
            <w:pPr>
              <w:tabs>
                <w:tab w:val="left" w:pos="1459"/>
                <w:tab w:val="left" w:pos="9000"/>
              </w:tabs>
              <w:ind w:right="-71"/>
              <w:rPr>
                <w:rFonts w:cs="Arial"/>
                <w:sz w:val="18"/>
                <w:szCs w:val="18"/>
              </w:rPr>
            </w:pPr>
            <w:r w:rsidRPr="00CA3C21">
              <w:rPr>
                <w:rFonts w:cs="Arial"/>
                <w:snapToGrid w:val="0"/>
                <w:sz w:val="18"/>
                <w:szCs w:val="18"/>
                <w:lang w:eastAsia="th-TH"/>
              </w:rPr>
              <w:t>Finished goods</w:t>
            </w:r>
          </w:p>
        </w:tc>
        <w:tc>
          <w:tcPr>
            <w:tcW w:w="1295" w:type="dxa"/>
            <w:shd w:val="clear" w:color="auto" w:fill="FAFAFA"/>
            <w:vAlign w:val="bottom"/>
          </w:tcPr>
          <w:p w:rsidR="003B0C44" w:rsidRPr="00CA3C21" w:rsidRDefault="000B1EC3" w:rsidP="003B0C44">
            <w:pPr>
              <w:ind w:right="-72"/>
              <w:jc w:val="right"/>
              <w:rPr>
                <w:rFonts w:cs="Arial"/>
                <w:sz w:val="18"/>
                <w:szCs w:val="18"/>
                <w:lang w:val="en-GB"/>
              </w:rPr>
            </w:pPr>
            <w:r w:rsidRPr="00CA3C21">
              <w:rPr>
                <w:rFonts w:cs="Arial"/>
                <w:sz w:val="18"/>
                <w:szCs w:val="18"/>
                <w:lang w:val="en-GB"/>
              </w:rPr>
              <w:t>57,583,537</w:t>
            </w:r>
          </w:p>
        </w:tc>
        <w:tc>
          <w:tcPr>
            <w:tcW w:w="1295" w:type="dxa"/>
            <w:vAlign w:val="bottom"/>
          </w:tcPr>
          <w:p w:rsidR="003B0C44" w:rsidRPr="00CA3C21" w:rsidRDefault="003B0C44" w:rsidP="003B0C44">
            <w:pPr>
              <w:ind w:right="-72"/>
              <w:jc w:val="right"/>
              <w:rPr>
                <w:rFonts w:cs="Arial"/>
                <w:sz w:val="18"/>
                <w:szCs w:val="18"/>
                <w:lang w:val="en-GB"/>
              </w:rPr>
            </w:pPr>
            <w:r w:rsidRPr="00CA3C21">
              <w:rPr>
                <w:rFonts w:cs="Arial"/>
                <w:sz w:val="18"/>
                <w:szCs w:val="18"/>
                <w:lang w:val="en-GB"/>
              </w:rPr>
              <w:t>161,405,566</w:t>
            </w:r>
          </w:p>
        </w:tc>
        <w:tc>
          <w:tcPr>
            <w:tcW w:w="1295" w:type="dxa"/>
            <w:shd w:val="clear" w:color="auto" w:fill="FAFAFA"/>
            <w:vAlign w:val="bottom"/>
          </w:tcPr>
          <w:p w:rsidR="003B0C44" w:rsidRPr="00CA3C21" w:rsidRDefault="000B1EC3" w:rsidP="003B0C44">
            <w:pPr>
              <w:ind w:right="-72"/>
              <w:jc w:val="right"/>
              <w:rPr>
                <w:rFonts w:cs="Arial"/>
                <w:sz w:val="18"/>
                <w:szCs w:val="18"/>
                <w:lang w:val="en-GB"/>
              </w:rPr>
            </w:pPr>
            <w:r w:rsidRPr="00CA3C21">
              <w:rPr>
                <w:rFonts w:cs="Arial"/>
                <w:sz w:val="18"/>
                <w:szCs w:val="18"/>
                <w:lang w:val="en-GB"/>
              </w:rPr>
              <w:t>57,583,537</w:t>
            </w:r>
          </w:p>
        </w:tc>
        <w:tc>
          <w:tcPr>
            <w:tcW w:w="1295" w:type="dxa"/>
            <w:vAlign w:val="bottom"/>
          </w:tcPr>
          <w:p w:rsidR="003B0C44" w:rsidRPr="00CA3C21" w:rsidRDefault="003B0C44" w:rsidP="003B0C44">
            <w:pPr>
              <w:ind w:right="-72"/>
              <w:jc w:val="right"/>
              <w:rPr>
                <w:rFonts w:cs="Arial"/>
                <w:sz w:val="18"/>
                <w:szCs w:val="18"/>
                <w:lang w:val="en-GB"/>
              </w:rPr>
            </w:pPr>
            <w:r w:rsidRPr="00CA3C21">
              <w:rPr>
                <w:rFonts w:cs="Arial"/>
                <w:sz w:val="18"/>
                <w:szCs w:val="18"/>
                <w:lang w:val="en-GB"/>
              </w:rPr>
              <w:t xml:space="preserve">161,397,801                    </w:t>
            </w:r>
          </w:p>
        </w:tc>
      </w:tr>
      <w:tr w:rsidR="003B0C44" w:rsidRPr="00CA3C21" w:rsidTr="00F84CBA">
        <w:trPr>
          <w:cantSplit/>
        </w:trPr>
        <w:tc>
          <w:tcPr>
            <w:tcW w:w="4390" w:type="dxa"/>
            <w:hideMark/>
          </w:tcPr>
          <w:p w:rsidR="003B0C44" w:rsidRPr="00CA3C21" w:rsidRDefault="003B0C44" w:rsidP="003B0C44">
            <w:pPr>
              <w:tabs>
                <w:tab w:val="left" w:pos="9000"/>
              </w:tabs>
              <w:ind w:right="-71"/>
              <w:rPr>
                <w:rFonts w:cs="Arial"/>
                <w:sz w:val="18"/>
                <w:szCs w:val="18"/>
              </w:rPr>
            </w:pPr>
            <w:r w:rsidRPr="00CA3C21">
              <w:rPr>
                <w:rFonts w:cs="Arial"/>
                <w:snapToGrid w:val="0"/>
                <w:sz w:val="18"/>
                <w:szCs w:val="18"/>
                <w:lang w:eastAsia="th-TH"/>
              </w:rPr>
              <w:t>Containers and packing materials</w:t>
            </w:r>
          </w:p>
        </w:tc>
        <w:tc>
          <w:tcPr>
            <w:tcW w:w="1295" w:type="dxa"/>
            <w:shd w:val="clear" w:color="auto" w:fill="FAFAFA"/>
            <w:vAlign w:val="bottom"/>
          </w:tcPr>
          <w:p w:rsidR="003B0C44" w:rsidRPr="00CA3C21" w:rsidRDefault="000B1EC3" w:rsidP="003B0C44">
            <w:pPr>
              <w:ind w:right="-72"/>
              <w:jc w:val="right"/>
              <w:rPr>
                <w:rFonts w:cs="Arial"/>
                <w:sz w:val="18"/>
                <w:szCs w:val="18"/>
                <w:lang w:val="en-GB"/>
              </w:rPr>
            </w:pPr>
            <w:r w:rsidRPr="00CA3C21">
              <w:rPr>
                <w:rFonts w:cs="Arial"/>
                <w:sz w:val="18"/>
                <w:szCs w:val="18"/>
                <w:lang w:val="en-GB"/>
              </w:rPr>
              <w:t>34,461,029</w:t>
            </w:r>
          </w:p>
        </w:tc>
        <w:tc>
          <w:tcPr>
            <w:tcW w:w="1295" w:type="dxa"/>
            <w:vAlign w:val="bottom"/>
          </w:tcPr>
          <w:p w:rsidR="003B0C44" w:rsidRPr="00CA3C21" w:rsidRDefault="003B0C44" w:rsidP="003B0C44">
            <w:pPr>
              <w:ind w:right="-72"/>
              <w:jc w:val="right"/>
              <w:rPr>
                <w:rFonts w:cs="Arial"/>
                <w:sz w:val="18"/>
                <w:szCs w:val="18"/>
                <w:lang w:val="en-GB"/>
              </w:rPr>
            </w:pPr>
            <w:r w:rsidRPr="00CA3C21">
              <w:rPr>
                <w:rFonts w:cs="Arial"/>
                <w:sz w:val="18"/>
                <w:szCs w:val="18"/>
                <w:lang w:val="en-GB"/>
              </w:rPr>
              <w:t>29,521,110</w:t>
            </w:r>
          </w:p>
        </w:tc>
        <w:tc>
          <w:tcPr>
            <w:tcW w:w="1295" w:type="dxa"/>
            <w:shd w:val="clear" w:color="auto" w:fill="FAFAFA"/>
            <w:vAlign w:val="bottom"/>
          </w:tcPr>
          <w:p w:rsidR="003B0C44" w:rsidRPr="00CA3C21" w:rsidRDefault="000B1EC3" w:rsidP="003B0C44">
            <w:pPr>
              <w:ind w:right="-72"/>
              <w:jc w:val="right"/>
              <w:rPr>
                <w:rFonts w:cs="Arial"/>
                <w:sz w:val="18"/>
                <w:szCs w:val="18"/>
                <w:lang w:val="en-GB"/>
              </w:rPr>
            </w:pPr>
            <w:r w:rsidRPr="00CA3C21">
              <w:rPr>
                <w:rFonts w:cs="Arial"/>
                <w:sz w:val="18"/>
                <w:szCs w:val="18"/>
                <w:lang w:val="en-GB"/>
              </w:rPr>
              <w:t>34,461,029</w:t>
            </w:r>
          </w:p>
        </w:tc>
        <w:tc>
          <w:tcPr>
            <w:tcW w:w="1295" w:type="dxa"/>
            <w:vAlign w:val="bottom"/>
          </w:tcPr>
          <w:p w:rsidR="003B0C44" w:rsidRPr="00CA3C21" w:rsidRDefault="003B0C44" w:rsidP="003B0C44">
            <w:pPr>
              <w:ind w:right="-72"/>
              <w:jc w:val="right"/>
              <w:rPr>
                <w:rFonts w:cs="Arial"/>
                <w:sz w:val="18"/>
                <w:szCs w:val="18"/>
                <w:lang w:val="en-GB"/>
              </w:rPr>
            </w:pPr>
            <w:r w:rsidRPr="00CA3C21">
              <w:rPr>
                <w:rFonts w:cs="Arial"/>
                <w:sz w:val="18"/>
                <w:szCs w:val="18"/>
                <w:lang w:val="en-GB"/>
              </w:rPr>
              <w:t xml:space="preserve">29,506,110               </w:t>
            </w:r>
          </w:p>
        </w:tc>
      </w:tr>
      <w:tr w:rsidR="003B0C44" w:rsidRPr="00CA3C21" w:rsidTr="00F84CBA">
        <w:trPr>
          <w:cantSplit/>
        </w:trPr>
        <w:tc>
          <w:tcPr>
            <w:tcW w:w="4390" w:type="dxa"/>
            <w:hideMark/>
          </w:tcPr>
          <w:p w:rsidR="003B0C44" w:rsidRPr="00CA3C21" w:rsidRDefault="003B0C44" w:rsidP="003B0C44">
            <w:pPr>
              <w:tabs>
                <w:tab w:val="left" w:pos="9000"/>
              </w:tabs>
              <w:ind w:right="-71"/>
              <w:rPr>
                <w:rFonts w:cs="Arial"/>
                <w:sz w:val="18"/>
                <w:szCs w:val="18"/>
              </w:rPr>
            </w:pPr>
            <w:r w:rsidRPr="00CA3C21">
              <w:rPr>
                <w:rFonts w:cs="Arial"/>
                <w:snapToGrid w:val="0"/>
                <w:sz w:val="18"/>
                <w:szCs w:val="18"/>
                <w:lang w:eastAsia="th-TH"/>
              </w:rPr>
              <w:t>Supplies</w:t>
            </w:r>
          </w:p>
        </w:tc>
        <w:tc>
          <w:tcPr>
            <w:tcW w:w="1295" w:type="dxa"/>
            <w:tcBorders>
              <w:bottom w:val="single" w:sz="4" w:space="0" w:color="auto"/>
            </w:tcBorders>
            <w:shd w:val="clear" w:color="auto" w:fill="FAFAFA"/>
            <w:vAlign w:val="bottom"/>
          </w:tcPr>
          <w:p w:rsidR="003B0C44" w:rsidRPr="00CA3C21" w:rsidRDefault="000B1EC3" w:rsidP="003B0C44">
            <w:pPr>
              <w:ind w:right="-72"/>
              <w:jc w:val="right"/>
              <w:rPr>
                <w:rFonts w:cs="Arial"/>
                <w:sz w:val="18"/>
                <w:szCs w:val="18"/>
                <w:lang w:val="en-GB"/>
              </w:rPr>
            </w:pPr>
            <w:r w:rsidRPr="00CA3C21">
              <w:rPr>
                <w:rFonts w:cs="Arial"/>
                <w:sz w:val="18"/>
                <w:szCs w:val="18"/>
                <w:lang w:val="en-GB"/>
              </w:rPr>
              <w:t>9,199,649</w:t>
            </w:r>
          </w:p>
        </w:tc>
        <w:tc>
          <w:tcPr>
            <w:tcW w:w="1295" w:type="dxa"/>
            <w:tcBorders>
              <w:bottom w:val="single" w:sz="4" w:space="0" w:color="auto"/>
            </w:tcBorders>
            <w:vAlign w:val="bottom"/>
          </w:tcPr>
          <w:p w:rsidR="003B0C44" w:rsidRPr="00CA3C21" w:rsidRDefault="003B0C44" w:rsidP="003B0C44">
            <w:pPr>
              <w:ind w:right="-72"/>
              <w:jc w:val="right"/>
              <w:rPr>
                <w:rFonts w:cs="Arial"/>
                <w:sz w:val="18"/>
                <w:szCs w:val="18"/>
                <w:lang w:val="en-GB"/>
              </w:rPr>
            </w:pPr>
            <w:r w:rsidRPr="00CA3C21">
              <w:rPr>
                <w:rFonts w:cs="Arial"/>
                <w:sz w:val="18"/>
                <w:szCs w:val="18"/>
                <w:lang w:val="en-GB"/>
              </w:rPr>
              <w:t>8,020,933</w:t>
            </w:r>
          </w:p>
        </w:tc>
        <w:tc>
          <w:tcPr>
            <w:tcW w:w="1295" w:type="dxa"/>
            <w:tcBorders>
              <w:bottom w:val="single" w:sz="4" w:space="0" w:color="auto"/>
            </w:tcBorders>
            <w:shd w:val="clear" w:color="auto" w:fill="FAFAFA"/>
            <w:vAlign w:val="bottom"/>
          </w:tcPr>
          <w:p w:rsidR="003B0C44" w:rsidRPr="00CA3C21" w:rsidRDefault="000B1EC3" w:rsidP="003B0C44">
            <w:pPr>
              <w:ind w:right="-72"/>
              <w:jc w:val="right"/>
              <w:rPr>
                <w:rFonts w:cs="Arial"/>
                <w:sz w:val="18"/>
                <w:szCs w:val="18"/>
                <w:lang w:val="en-GB"/>
              </w:rPr>
            </w:pPr>
            <w:r w:rsidRPr="00CA3C21">
              <w:rPr>
                <w:rFonts w:cs="Arial"/>
                <w:sz w:val="18"/>
                <w:szCs w:val="18"/>
                <w:lang w:val="en-GB"/>
              </w:rPr>
              <w:t>9,199,649</w:t>
            </w:r>
          </w:p>
        </w:tc>
        <w:tc>
          <w:tcPr>
            <w:tcW w:w="1295" w:type="dxa"/>
            <w:tcBorders>
              <w:bottom w:val="single" w:sz="4" w:space="0" w:color="auto"/>
            </w:tcBorders>
            <w:vAlign w:val="bottom"/>
          </w:tcPr>
          <w:p w:rsidR="003B0C44" w:rsidRPr="00CA3C21" w:rsidRDefault="003B0C44" w:rsidP="003B0C44">
            <w:pPr>
              <w:ind w:right="-72"/>
              <w:jc w:val="right"/>
              <w:rPr>
                <w:rFonts w:cs="Arial"/>
                <w:sz w:val="18"/>
                <w:szCs w:val="18"/>
                <w:lang w:val="en-GB"/>
              </w:rPr>
            </w:pPr>
            <w:r w:rsidRPr="00CA3C21">
              <w:rPr>
                <w:rFonts w:cs="Arial"/>
                <w:sz w:val="18"/>
                <w:szCs w:val="18"/>
                <w:lang w:val="en-GB"/>
              </w:rPr>
              <w:t xml:space="preserve">8,020,933                 </w:t>
            </w:r>
          </w:p>
        </w:tc>
      </w:tr>
      <w:tr w:rsidR="003B0C44" w:rsidRPr="00CA3C21" w:rsidTr="00F84CBA">
        <w:trPr>
          <w:cantSplit/>
        </w:trPr>
        <w:tc>
          <w:tcPr>
            <w:tcW w:w="4390" w:type="dxa"/>
          </w:tcPr>
          <w:p w:rsidR="003B0C44" w:rsidRPr="00CA3C21" w:rsidRDefault="003B0C44" w:rsidP="003B0C44">
            <w:pPr>
              <w:tabs>
                <w:tab w:val="left" w:pos="9000"/>
              </w:tabs>
              <w:ind w:right="-71"/>
              <w:rPr>
                <w:rFonts w:cs="Arial"/>
                <w:snapToGrid w:val="0"/>
                <w:sz w:val="18"/>
                <w:szCs w:val="18"/>
                <w:lang w:eastAsia="th-TH"/>
              </w:rPr>
            </w:pPr>
          </w:p>
        </w:tc>
        <w:tc>
          <w:tcPr>
            <w:tcW w:w="1295" w:type="dxa"/>
            <w:tcBorders>
              <w:top w:val="single" w:sz="4" w:space="0" w:color="auto"/>
            </w:tcBorders>
            <w:shd w:val="clear" w:color="auto" w:fill="FAFAFA"/>
            <w:vAlign w:val="bottom"/>
          </w:tcPr>
          <w:p w:rsidR="003B0C44" w:rsidRPr="00CA3C21" w:rsidRDefault="003B0C44" w:rsidP="003B0C44">
            <w:pPr>
              <w:ind w:right="-72"/>
              <w:jc w:val="right"/>
              <w:rPr>
                <w:rFonts w:cs="Arial"/>
                <w:sz w:val="18"/>
                <w:szCs w:val="18"/>
                <w:lang w:val="en-GB"/>
              </w:rPr>
            </w:pPr>
          </w:p>
        </w:tc>
        <w:tc>
          <w:tcPr>
            <w:tcW w:w="1295" w:type="dxa"/>
            <w:tcBorders>
              <w:top w:val="single" w:sz="4" w:space="0" w:color="auto"/>
            </w:tcBorders>
            <w:vAlign w:val="bottom"/>
          </w:tcPr>
          <w:p w:rsidR="003B0C44" w:rsidRPr="00CA3C21" w:rsidRDefault="003B0C44" w:rsidP="003B0C44">
            <w:pPr>
              <w:ind w:right="-72"/>
              <w:jc w:val="right"/>
              <w:rPr>
                <w:rFonts w:cs="Arial"/>
                <w:sz w:val="18"/>
                <w:szCs w:val="18"/>
                <w:lang w:val="en-GB"/>
              </w:rPr>
            </w:pPr>
          </w:p>
        </w:tc>
        <w:tc>
          <w:tcPr>
            <w:tcW w:w="1295" w:type="dxa"/>
            <w:tcBorders>
              <w:top w:val="single" w:sz="4" w:space="0" w:color="auto"/>
            </w:tcBorders>
            <w:shd w:val="clear" w:color="auto" w:fill="FAFAFA"/>
            <w:vAlign w:val="bottom"/>
          </w:tcPr>
          <w:p w:rsidR="003B0C44" w:rsidRPr="00CA3C21" w:rsidRDefault="003B0C44" w:rsidP="003B0C44">
            <w:pPr>
              <w:ind w:right="-72"/>
              <w:jc w:val="right"/>
              <w:rPr>
                <w:rFonts w:cs="Arial"/>
                <w:sz w:val="18"/>
                <w:szCs w:val="18"/>
                <w:lang w:val="en-GB"/>
              </w:rPr>
            </w:pPr>
          </w:p>
        </w:tc>
        <w:tc>
          <w:tcPr>
            <w:tcW w:w="1295" w:type="dxa"/>
            <w:tcBorders>
              <w:top w:val="single" w:sz="4" w:space="0" w:color="auto"/>
            </w:tcBorders>
            <w:vAlign w:val="bottom"/>
          </w:tcPr>
          <w:p w:rsidR="003B0C44" w:rsidRPr="00CA3C21" w:rsidRDefault="003B0C44" w:rsidP="003B0C44">
            <w:pPr>
              <w:ind w:right="-72"/>
              <w:jc w:val="right"/>
              <w:rPr>
                <w:rFonts w:cs="Arial"/>
                <w:sz w:val="18"/>
                <w:szCs w:val="18"/>
                <w:lang w:val="en-GB"/>
              </w:rPr>
            </w:pPr>
            <w:r w:rsidRPr="00CA3C21">
              <w:rPr>
                <w:rFonts w:cs="Arial"/>
                <w:sz w:val="18"/>
                <w:szCs w:val="18"/>
                <w:lang w:val="en-GB"/>
              </w:rPr>
              <w:t xml:space="preserve">                   </w:t>
            </w:r>
          </w:p>
        </w:tc>
      </w:tr>
      <w:tr w:rsidR="003B0C44" w:rsidRPr="00CA3C21" w:rsidTr="00C978BB">
        <w:trPr>
          <w:cantSplit/>
        </w:trPr>
        <w:tc>
          <w:tcPr>
            <w:tcW w:w="4390" w:type="dxa"/>
          </w:tcPr>
          <w:p w:rsidR="003B0C44" w:rsidRPr="00CA3C21" w:rsidRDefault="003B0C44" w:rsidP="003B0C44">
            <w:pPr>
              <w:tabs>
                <w:tab w:val="left" w:pos="9000"/>
              </w:tabs>
              <w:ind w:right="-71"/>
              <w:rPr>
                <w:rFonts w:cs="Arial"/>
                <w:sz w:val="18"/>
                <w:szCs w:val="18"/>
              </w:rPr>
            </w:pPr>
          </w:p>
        </w:tc>
        <w:tc>
          <w:tcPr>
            <w:tcW w:w="1295" w:type="dxa"/>
            <w:shd w:val="clear" w:color="auto" w:fill="FAFAFA"/>
            <w:vAlign w:val="center"/>
          </w:tcPr>
          <w:p w:rsidR="003B0C44" w:rsidRPr="00CA3C21" w:rsidRDefault="000B1EC3" w:rsidP="003B0C44">
            <w:pPr>
              <w:ind w:right="-72"/>
              <w:jc w:val="right"/>
              <w:rPr>
                <w:rFonts w:cs="Arial"/>
                <w:sz w:val="18"/>
                <w:szCs w:val="18"/>
                <w:lang w:val="en-GB"/>
              </w:rPr>
            </w:pPr>
            <w:r w:rsidRPr="00CA3C21">
              <w:rPr>
                <w:rFonts w:cs="Arial"/>
                <w:sz w:val="18"/>
                <w:szCs w:val="18"/>
                <w:lang w:val="en-GB"/>
              </w:rPr>
              <w:t>103,943,197</w:t>
            </w:r>
          </w:p>
        </w:tc>
        <w:tc>
          <w:tcPr>
            <w:tcW w:w="1295" w:type="dxa"/>
            <w:vAlign w:val="center"/>
          </w:tcPr>
          <w:p w:rsidR="003B0C44" w:rsidRPr="00CA3C21" w:rsidRDefault="003B0C44" w:rsidP="003B0C44">
            <w:pPr>
              <w:ind w:right="-72"/>
              <w:jc w:val="right"/>
              <w:rPr>
                <w:rFonts w:cs="Arial"/>
                <w:sz w:val="18"/>
                <w:szCs w:val="18"/>
                <w:lang w:val="en-GB"/>
              </w:rPr>
            </w:pPr>
            <w:r w:rsidRPr="00CA3C21">
              <w:rPr>
                <w:rFonts w:cs="Arial"/>
                <w:sz w:val="18"/>
                <w:szCs w:val="18"/>
                <w:lang w:val="en-GB"/>
              </w:rPr>
              <w:fldChar w:fldCharType="begin"/>
            </w:r>
            <w:r w:rsidRPr="00CA3C21">
              <w:rPr>
                <w:rFonts w:cs="Arial"/>
                <w:sz w:val="18"/>
                <w:szCs w:val="18"/>
                <w:lang w:val="en-GB"/>
              </w:rPr>
              <w:instrText xml:space="preserve"> =SUM(ABOVE) </w:instrText>
            </w:r>
            <w:r w:rsidRPr="00CA3C21">
              <w:rPr>
                <w:rFonts w:cs="Arial"/>
                <w:sz w:val="18"/>
                <w:szCs w:val="18"/>
                <w:lang w:val="en-GB"/>
              </w:rPr>
              <w:fldChar w:fldCharType="separate"/>
            </w:r>
            <w:r w:rsidRPr="00CA3C21">
              <w:rPr>
                <w:rFonts w:cs="Arial"/>
                <w:noProof/>
                <w:sz w:val="18"/>
                <w:szCs w:val="18"/>
                <w:lang w:val="en-GB"/>
              </w:rPr>
              <w:t>200,708,758</w:t>
            </w:r>
            <w:r w:rsidRPr="00CA3C21">
              <w:rPr>
                <w:rFonts w:cs="Arial"/>
                <w:sz w:val="18"/>
                <w:szCs w:val="18"/>
                <w:lang w:val="en-GB"/>
              </w:rPr>
              <w:fldChar w:fldCharType="end"/>
            </w:r>
          </w:p>
        </w:tc>
        <w:tc>
          <w:tcPr>
            <w:tcW w:w="1295" w:type="dxa"/>
            <w:shd w:val="clear" w:color="auto" w:fill="FAFAFA"/>
          </w:tcPr>
          <w:p w:rsidR="003B0C44" w:rsidRPr="00CA3C21" w:rsidRDefault="000B1EC3" w:rsidP="003B0C44">
            <w:pPr>
              <w:ind w:right="-72"/>
              <w:jc w:val="right"/>
              <w:rPr>
                <w:rFonts w:cs="Arial"/>
                <w:sz w:val="18"/>
                <w:szCs w:val="18"/>
                <w:lang w:val="en-GB"/>
              </w:rPr>
            </w:pPr>
            <w:r w:rsidRPr="00CA3C21">
              <w:rPr>
                <w:rFonts w:cs="Arial"/>
                <w:sz w:val="18"/>
                <w:szCs w:val="18"/>
                <w:lang w:val="en-GB"/>
              </w:rPr>
              <w:t>103,943,197</w:t>
            </w:r>
          </w:p>
        </w:tc>
        <w:tc>
          <w:tcPr>
            <w:tcW w:w="1295" w:type="dxa"/>
          </w:tcPr>
          <w:p w:rsidR="003B0C44" w:rsidRPr="00CA3C21" w:rsidRDefault="003B0C44" w:rsidP="003B0C44">
            <w:pPr>
              <w:ind w:right="-72"/>
              <w:jc w:val="right"/>
              <w:rPr>
                <w:rFonts w:cs="Arial"/>
                <w:sz w:val="18"/>
                <w:szCs w:val="18"/>
                <w:lang w:val="en-GB"/>
              </w:rPr>
            </w:pPr>
            <w:r w:rsidRPr="00CA3C21">
              <w:rPr>
                <w:rFonts w:cs="Arial"/>
                <w:sz w:val="18"/>
                <w:szCs w:val="18"/>
                <w:lang w:val="en-GB"/>
              </w:rPr>
              <w:fldChar w:fldCharType="begin"/>
            </w:r>
            <w:r w:rsidRPr="00CA3C21">
              <w:rPr>
                <w:rFonts w:cs="Arial"/>
                <w:sz w:val="18"/>
                <w:szCs w:val="18"/>
                <w:lang w:val="en-GB"/>
              </w:rPr>
              <w:instrText xml:space="preserve"> =SUM(LEFT) </w:instrText>
            </w:r>
            <w:r w:rsidRPr="00CA3C21">
              <w:rPr>
                <w:rFonts w:cs="Arial"/>
                <w:sz w:val="18"/>
                <w:szCs w:val="18"/>
                <w:lang w:val="en-GB"/>
              </w:rPr>
              <w:fldChar w:fldCharType="separate"/>
            </w:r>
            <w:r w:rsidRPr="00CA3C21">
              <w:rPr>
                <w:rFonts w:cs="Arial"/>
                <w:noProof/>
                <w:sz w:val="18"/>
                <w:szCs w:val="18"/>
                <w:lang w:val="en-GB"/>
              </w:rPr>
              <w:t>200,685,</w:t>
            </w:r>
            <w:r w:rsidRPr="00CA3C21">
              <w:rPr>
                <w:rFonts w:cs="Arial"/>
                <w:sz w:val="18"/>
                <w:szCs w:val="18"/>
                <w:lang w:val="en-GB"/>
              </w:rPr>
              <w:fldChar w:fldCharType="end"/>
            </w:r>
            <w:r w:rsidRPr="00CA3C21">
              <w:rPr>
                <w:rFonts w:cs="Arial"/>
                <w:sz w:val="18"/>
                <w:szCs w:val="18"/>
                <w:lang w:val="en-GB"/>
              </w:rPr>
              <w:t>993</w:t>
            </w:r>
          </w:p>
        </w:tc>
      </w:tr>
      <w:tr w:rsidR="003B0C44" w:rsidRPr="00CA3C21" w:rsidTr="00C978BB">
        <w:trPr>
          <w:cantSplit/>
        </w:trPr>
        <w:tc>
          <w:tcPr>
            <w:tcW w:w="4390" w:type="dxa"/>
          </w:tcPr>
          <w:p w:rsidR="003B0C44" w:rsidRPr="00CA3C21" w:rsidRDefault="003B0C44" w:rsidP="003B0C44">
            <w:pPr>
              <w:tabs>
                <w:tab w:val="left" w:pos="9000"/>
              </w:tabs>
              <w:ind w:right="-71"/>
              <w:rPr>
                <w:rFonts w:cs="Arial"/>
                <w:snapToGrid w:val="0"/>
                <w:sz w:val="18"/>
                <w:szCs w:val="18"/>
                <w:lang w:eastAsia="th-TH"/>
              </w:rPr>
            </w:pPr>
            <w:proofErr w:type="gramStart"/>
            <w:r w:rsidRPr="00CA3C21">
              <w:rPr>
                <w:rFonts w:cs="Arial"/>
                <w:snapToGrid w:val="0"/>
                <w:sz w:val="18"/>
                <w:szCs w:val="18"/>
                <w:u w:val="single"/>
                <w:lang w:eastAsia="th-TH"/>
              </w:rPr>
              <w:t>Less</w:t>
            </w:r>
            <w:r w:rsidRPr="00CA3C21">
              <w:rPr>
                <w:rFonts w:cs="Arial"/>
                <w:snapToGrid w:val="0"/>
                <w:sz w:val="18"/>
                <w:szCs w:val="18"/>
                <w:lang w:eastAsia="th-TH"/>
              </w:rPr>
              <w:t xml:space="preserve">  Allowance</w:t>
            </w:r>
            <w:proofErr w:type="gramEnd"/>
            <w:r w:rsidRPr="00CA3C21">
              <w:rPr>
                <w:rFonts w:cs="Arial"/>
                <w:snapToGrid w:val="0"/>
                <w:sz w:val="18"/>
                <w:szCs w:val="18"/>
                <w:lang w:eastAsia="th-TH"/>
              </w:rPr>
              <w:t xml:space="preserve"> for </w:t>
            </w:r>
            <w:r w:rsidR="00D40D55" w:rsidRPr="00CA3C21">
              <w:rPr>
                <w:rFonts w:cs="Arial"/>
                <w:snapToGrid w:val="0"/>
                <w:sz w:val="18"/>
                <w:szCs w:val="18"/>
                <w:lang w:eastAsia="th-TH"/>
              </w:rPr>
              <w:t>decrease in value of inventories</w:t>
            </w:r>
          </w:p>
        </w:tc>
        <w:tc>
          <w:tcPr>
            <w:tcW w:w="1295" w:type="dxa"/>
            <w:tcBorders>
              <w:bottom w:val="single" w:sz="4" w:space="0" w:color="auto"/>
            </w:tcBorders>
            <w:shd w:val="clear" w:color="auto" w:fill="FAFAFA"/>
            <w:vAlign w:val="center"/>
          </w:tcPr>
          <w:p w:rsidR="003B0C44" w:rsidRPr="00CA3C21" w:rsidRDefault="000B1EC3" w:rsidP="003B0C44">
            <w:pPr>
              <w:ind w:right="-72"/>
              <w:jc w:val="right"/>
              <w:rPr>
                <w:rFonts w:cs="Arial"/>
                <w:sz w:val="18"/>
                <w:szCs w:val="18"/>
                <w:lang w:val="en-GB"/>
              </w:rPr>
            </w:pPr>
            <w:r w:rsidRPr="00CA3C21">
              <w:rPr>
                <w:rFonts w:cs="Arial"/>
                <w:sz w:val="18"/>
                <w:szCs w:val="18"/>
                <w:lang w:val="en-GB"/>
              </w:rPr>
              <w:t>(267,515)</w:t>
            </w:r>
          </w:p>
        </w:tc>
        <w:tc>
          <w:tcPr>
            <w:tcW w:w="1295" w:type="dxa"/>
            <w:tcBorders>
              <w:bottom w:val="single" w:sz="4" w:space="0" w:color="auto"/>
            </w:tcBorders>
            <w:vAlign w:val="center"/>
          </w:tcPr>
          <w:p w:rsidR="003B0C44" w:rsidRPr="00CA3C21" w:rsidRDefault="003B0C44" w:rsidP="003B0C44">
            <w:pPr>
              <w:ind w:right="-72"/>
              <w:jc w:val="right"/>
              <w:rPr>
                <w:rFonts w:cs="Arial"/>
                <w:sz w:val="18"/>
                <w:szCs w:val="18"/>
                <w:lang w:val="en-GB"/>
              </w:rPr>
            </w:pPr>
            <w:r w:rsidRPr="00CA3C21">
              <w:rPr>
                <w:rFonts w:cs="Arial"/>
                <w:sz w:val="18"/>
                <w:szCs w:val="18"/>
                <w:lang w:val="en-GB"/>
              </w:rPr>
              <w:t>(3,198,409)</w:t>
            </w:r>
          </w:p>
        </w:tc>
        <w:tc>
          <w:tcPr>
            <w:tcW w:w="1295" w:type="dxa"/>
            <w:tcBorders>
              <w:bottom w:val="single" w:sz="4" w:space="0" w:color="auto"/>
            </w:tcBorders>
            <w:shd w:val="clear" w:color="auto" w:fill="FAFAFA"/>
          </w:tcPr>
          <w:p w:rsidR="003B0C44" w:rsidRPr="00CA3C21" w:rsidRDefault="000B1EC3" w:rsidP="003B0C44">
            <w:pPr>
              <w:ind w:right="-72"/>
              <w:jc w:val="right"/>
              <w:rPr>
                <w:rFonts w:cs="Arial"/>
                <w:sz w:val="18"/>
                <w:szCs w:val="18"/>
                <w:lang w:val="en-GB"/>
              </w:rPr>
            </w:pPr>
            <w:r w:rsidRPr="00CA3C21">
              <w:rPr>
                <w:rFonts w:cs="Arial"/>
                <w:sz w:val="18"/>
                <w:szCs w:val="18"/>
                <w:lang w:val="en-GB"/>
              </w:rPr>
              <w:t>(267,515)</w:t>
            </w:r>
          </w:p>
        </w:tc>
        <w:tc>
          <w:tcPr>
            <w:tcW w:w="1295" w:type="dxa"/>
            <w:tcBorders>
              <w:bottom w:val="single" w:sz="4" w:space="0" w:color="auto"/>
            </w:tcBorders>
          </w:tcPr>
          <w:p w:rsidR="003B0C44" w:rsidRPr="00CA3C21" w:rsidRDefault="003B0C44" w:rsidP="003B0C44">
            <w:pPr>
              <w:ind w:right="-72"/>
              <w:jc w:val="right"/>
              <w:rPr>
                <w:rFonts w:cs="Arial"/>
                <w:sz w:val="18"/>
                <w:szCs w:val="18"/>
                <w:lang w:val="en-GB"/>
              </w:rPr>
            </w:pPr>
            <w:r w:rsidRPr="00CA3C21">
              <w:rPr>
                <w:rFonts w:cs="Arial"/>
                <w:sz w:val="18"/>
                <w:szCs w:val="18"/>
                <w:lang w:val="en-GB"/>
              </w:rPr>
              <w:t>(3,198,409)</w:t>
            </w:r>
          </w:p>
        </w:tc>
      </w:tr>
      <w:tr w:rsidR="003B0C44" w:rsidRPr="00CA3C21" w:rsidTr="00C978BB">
        <w:trPr>
          <w:cantSplit/>
        </w:trPr>
        <w:tc>
          <w:tcPr>
            <w:tcW w:w="4390" w:type="dxa"/>
            <w:vAlign w:val="bottom"/>
          </w:tcPr>
          <w:p w:rsidR="003B0C44" w:rsidRPr="00CA3C21" w:rsidRDefault="003B0C44" w:rsidP="003B0C44">
            <w:pPr>
              <w:ind w:right="-71"/>
              <w:jc w:val="thaiDistribute"/>
              <w:rPr>
                <w:rFonts w:cs="Arial"/>
                <w:b/>
                <w:bCs/>
                <w:sz w:val="18"/>
                <w:szCs w:val="18"/>
              </w:rPr>
            </w:pPr>
          </w:p>
        </w:tc>
        <w:tc>
          <w:tcPr>
            <w:tcW w:w="1295" w:type="dxa"/>
            <w:tcBorders>
              <w:top w:val="single" w:sz="4" w:space="0" w:color="auto"/>
            </w:tcBorders>
            <w:shd w:val="clear" w:color="auto" w:fill="FAFAFA"/>
            <w:vAlign w:val="bottom"/>
          </w:tcPr>
          <w:p w:rsidR="003B0C44" w:rsidRPr="00CA3C21" w:rsidRDefault="003B0C44" w:rsidP="003B0C44">
            <w:pPr>
              <w:ind w:right="-72"/>
              <w:jc w:val="right"/>
              <w:rPr>
                <w:rFonts w:cs="Arial"/>
                <w:sz w:val="18"/>
                <w:szCs w:val="18"/>
              </w:rPr>
            </w:pPr>
          </w:p>
        </w:tc>
        <w:tc>
          <w:tcPr>
            <w:tcW w:w="1295" w:type="dxa"/>
            <w:tcBorders>
              <w:top w:val="single" w:sz="4" w:space="0" w:color="auto"/>
            </w:tcBorders>
            <w:vAlign w:val="bottom"/>
          </w:tcPr>
          <w:p w:rsidR="003B0C44" w:rsidRPr="00CA3C21" w:rsidRDefault="003B0C44" w:rsidP="003B0C44">
            <w:pPr>
              <w:ind w:right="-72"/>
              <w:jc w:val="right"/>
              <w:rPr>
                <w:rFonts w:cs="Arial"/>
                <w:sz w:val="18"/>
                <w:szCs w:val="18"/>
              </w:rPr>
            </w:pPr>
          </w:p>
        </w:tc>
        <w:tc>
          <w:tcPr>
            <w:tcW w:w="1295" w:type="dxa"/>
            <w:tcBorders>
              <w:top w:val="single" w:sz="4" w:space="0" w:color="auto"/>
            </w:tcBorders>
            <w:shd w:val="clear" w:color="auto" w:fill="FAFAFA"/>
            <w:vAlign w:val="bottom"/>
          </w:tcPr>
          <w:p w:rsidR="003B0C44" w:rsidRPr="00CA3C21" w:rsidRDefault="003B0C44" w:rsidP="003B0C44">
            <w:pPr>
              <w:ind w:right="-72"/>
              <w:jc w:val="right"/>
              <w:rPr>
                <w:rFonts w:cs="Arial"/>
                <w:sz w:val="18"/>
                <w:szCs w:val="18"/>
              </w:rPr>
            </w:pPr>
          </w:p>
        </w:tc>
        <w:tc>
          <w:tcPr>
            <w:tcW w:w="1295" w:type="dxa"/>
            <w:tcBorders>
              <w:top w:val="single" w:sz="4" w:space="0" w:color="auto"/>
            </w:tcBorders>
            <w:vAlign w:val="bottom"/>
          </w:tcPr>
          <w:p w:rsidR="003B0C44" w:rsidRPr="00CA3C21" w:rsidRDefault="003B0C44" w:rsidP="003B0C44">
            <w:pPr>
              <w:ind w:right="-72"/>
              <w:jc w:val="right"/>
              <w:rPr>
                <w:rFonts w:cs="Arial"/>
                <w:sz w:val="18"/>
                <w:szCs w:val="18"/>
              </w:rPr>
            </w:pPr>
          </w:p>
        </w:tc>
      </w:tr>
      <w:tr w:rsidR="003B0C44" w:rsidRPr="00CA3C21" w:rsidTr="00C978BB">
        <w:trPr>
          <w:cantSplit/>
        </w:trPr>
        <w:tc>
          <w:tcPr>
            <w:tcW w:w="4390" w:type="dxa"/>
          </w:tcPr>
          <w:p w:rsidR="003B0C44" w:rsidRPr="00CA3C21" w:rsidRDefault="003B0C44" w:rsidP="003B0C44">
            <w:pPr>
              <w:tabs>
                <w:tab w:val="left" w:pos="9000"/>
              </w:tabs>
              <w:ind w:right="-71"/>
              <w:rPr>
                <w:rFonts w:cs="Arial"/>
                <w:sz w:val="18"/>
                <w:szCs w:val="18"/>
                <w:cs/>
              </w:rPr>
            </w:pPr>
          </w:p>
        </w:tc>
        <w:tc>
          <w:tcPr>
            <w:tcW w:w="1295" w:type="dxa"/>
            <w:tcBorders>
              <w:bottom w:val="single" w:sz="4" w:space="0" w:color="auto"/>
            </w:tcBorders>
            <w:shd w:val="clear" w:color="auto" w:fill="FAFAFA"/>
          </w:tcPr>
          <w:p w:rsidR="003B0C44" w:rsidRPr="00CA3C21" w:rsidRDefault="000B1EC3" w:rsidP="003B0C44">
            <w:pPr>
              <w:ind w:right="-72"/>
              <w:jc w:val="right"/>
              <w:rPr>
                <w:rFonts w:cs="Arial"/>
                <w:sz w:val="18"/>
                <w:szCs w:val="18"/>
                <w:lang w:val="en-GB"/>
              </w:rPr>
            </w:pPr>
            <w:r w:rsidRPr="00CA3C21">
              <w:rPr>
                <w:rFonts w:cs="Arial"/>
                <w:sz w:val="18"/>
                <w:szCs w:val="18"/>
                <w:lang w:val="en-GB"/>
              </w:rPr>
              <w:t>103,675,682</w:t>
            </w:r>
          </w:p>
        </w:tc>
        <w:tc>
          <w:tcPr>
            <w:tcW w:w="1295" w:type="dxa"/>
            <w:tcBorders>
              <w:bottom w:val="single" w:sz="4" w:space="0" w:color="auto"/>
            </w:tcBorders>
          </w:tcPr>
          <w:p w:rsidR="003B0C44" w:rsidRPr="00CA3C21" w:rsidRDefault="003B0C44" w:rsidP="003B0C44">
            <w:pPr>
              <w:ind w:right="-72"/>
              <w:jc w:val="right"/>
              <w:rPr>
                <w:rFonts w:cs="Arial"/>
                <w:sz w:val="18"/>
                <w:szCs w:val="18"/>
                <w:lang w:val="en-GB"/>
              </w:rPr>
            </w:pPr>
            <w:r w:rsidRPr="00CA3C21">
              <w:rPr>
                <w:rFonts w:cs="Arial"/>
                <w:sz w:val="18"/>
                <w:szCs w:val="18"/>
                <w:lang w:val="en-GB"/>
              </w:rPr>
              <w:t>197,510,349</w:t>
            </w:r>
          </w:p>
        </w:tc>
        <w:tc>
          <w:tcPr>
            <w:tcW w:w="1295" w:type="dxa"/>
            <w:tcBorders>
              <w:bottom w:val="single" w:sz="4" w:space="0" w:color="auto"/>
            </w:tcBorders>
            <w:shd w:val="clear" w:color="auto" w:fill="FAFAFA"/>
          </w:tcPr>
          <w:p w:rsidR="003B0C44" w:rsidRPr="00CA3C21" w:rsidRDefault="000B1EC3" w:rsidP="003B0C44">
            <w:pPr>
              <w:ind w:right="-72"/>
              <w:jc w:val="right"/>
              <w:rPr>
                <w:rFonts w:cs="Arial"/>
                <w:sz w:val="18"/>
                <w:szCs w:val="18"/>
                <w:cs/>
                <w:lang w:val="en-GB"/>
              </w:rPr>
            </w:pPr>
            <w:r w:rsidRPr="00CA3C21">
              <w:rPr>
                <w:rFonts w:cs="Arial"/>
                <w:sz w:val="18"/>
                <w:szCs w:val="18"/>
                <w:lang w:val="en-GB"/>
              </w:rPr>
              <w:t>103,675,682</w:t>
            </w:r>
          </w:p>
        </w:tc>
        <w:tc>
          <w:tcPr>
            <w:tcW w:w="1295" w:type="dxa"/>
            <w:tcBorders>
              <w:bottom w:val="single" w:sz="4" w:space="0" w:color="auto"/>
            </w:tcBorders>
          </w:tcPr>
          <w:p w:rsidR="003B0C44" w:rsidRPr="00CA3C21" w:rsidRDefault="003B0C44" w:rsidP="003B0C44">
            <w:pPr>
              <w:ind w:right="-72"/>
              <w:jc w:val="right"/>
              <w:rPr>
                <w:rFonts w:cs="Arial"/>
                <w:sz w:val="18"/>
                <w:szCs w:val="18"/>
                <w:cs/>
                <w:lang w:val="en-GB"/>
              </w:rPr>
            </w:pPr>
            <w:r w:rsidRPr="00CA3C21">
              <w:rPr>
                <w:rFonts w:cs="Arial"/>
                <w:sz w:val="18"/>
                <w:szCs w:val="18"/>
                <w:lang w:val="en-GB"/>
              </w:rPr>
              <w:t>197,487,584</w:t>
            </w:r>
          </w:p>
        </w:tc>
      </w:tr>
    </w:tbl>
    <w:p w:rsidR="00934111" w:rsidRPr="00CA3C21" w:rsidRDefault="00934111" w:rsidP="00C978BB">
      <w:pPr>
        <w:tabs>
          <w:tab w:val="left" w:pos="9000"/>
        </w:tabs>
        <w:jc w:val="thaiDistribute"/>
        <w:rPr>
          <w:rFonts w:cs="Arial"/>
          <w:sz w:val="18"/>
          <w:szCs w:val="18"/>
        </w:rPr>
      </w:pPr>
    </w:p>
    <w:p w:rsidR="00C978BB" w:rsidRPr="00CA3C21" w:rsidRDefault="00E559C4" w:rsidP="00C978BB">
      <w:pPr>
        <w:tabs>
          <w:tab w:val="left" w:pos="9000"/>
        </w:tabs>
        <w:jc w:val="thaiDistribute"/>
        <w:rPr>
          <w:rFonts w:cs="Arial"/>
          <w:sz w:val="18"/>
          <w:szCs w:val="18"/>
        </w:rPr>
      </w:pPr>
      <w:r w:rsidRPr="00CA3C21">
        <w:rPr>
          <w:rFonts w:cs="Arial"/>
          <w:sz w:val="18"/>
          <w:szCs w:val="18"/>
        </w:rPr>
        <w:t>During</w:t>
      </w:r>
      <w:r w:rsidR="007121B7" w:rsidRPr="00CA3C21">
        <w:rPr>
          <w:rFonts w:cs="Arial"/>
          <w:sz w:val="18"/>
          <w:szCs w:val="18"/>
        </w:rPr>
        <w:t xml:space="preserve"> the year 20</w:t>
      </w:r>
      <w:r w:rsidR="003B0C44" w:rsidRPr="00CA3C21">
        <w:rPr>
          <w:rFonts w:cs="Arial"/>
          <w:sz w:val="18"/>
          <w:szCs w:val="18"/>
        </w:rPr>
        <w:t>20</w:t>
      </w:r>
      <w:r w:rsidR="007121B7" w:rsidRPr="00CA3C21">
        <w:rPr>
          <w:rFonts w:cs="Arial"/>
          <w:sz w:val="18"/>
          <w:szCs w:val="18"/>
        </w:rPr>
        <w:t xml:space="preserve"> and 201</w:t>
      </w:r>
      <w:r w:rsidR="003B0C44" w:rsidRPr="00CA3C21">
        <w:rPr>
          <w:rFonts w:cs="Arial"/>
          <w:sz w:val="18"/>
          <w:szCs w:val="18"/>
        </w:rPr>
        <w:t>9</w:t>
      </w:r>
      <w:r w:rsidR="007121B7" w:rsidRPr="00CA3C21">
        <w:rPr>
          <w:rFonts w:cs="Arial"/>
          <w:sz w:val="18"/>
          <w:szCs w:val="18"/>
        </w:rPr>
        <w:t xml:space="preserve">, amounts </w:t>
      </w:r>
      <w:proofErr w:type="spellStart"/>
      <w:r w:rsidR="007121B7" w:rsidRPr="00CA3C21">
        <w:rPr>
          <w:rFonts w:cs="Arial"/>
          <w:sz w:val="18"/>
          <w:szCs w:val="18"/>
        </w:rPr>
        <w:t>recognised</w:t>
      </w:r>
      <w:proofErr w:type="spellEnd"/>
      <w:r w:rsidR="007121B7" w:rsidRPr="00CA3C21">
        <w:rPr>
          <w:rFonts w:cs="Arial"/>
          <w:sz w:val="18"/>
          <w:szCs w:val="18"/>
        </w:rPr>
        <w:t xml:space="preserve"> as cost of sales in profit or losses are as follows:</w:t>
      </w:r>
    </w:p>
    <w:p w:rsidR="007121B7" w:rsidRPr="00CA3C21" w:rsidRDefault="007121B7" w:rsidP="00C978BB">
      <w:pPr>
        <w:tabs>
          <w:tab w:val="left" w:pos="9000"/>
        </w:tabs>
        <w:jc w:val="thaiDistribute"/>
        <w:rPr>
          <w:rFonts w:cs="Arial"/>
          <w:sz w:val="18"/>
          <w:szCs w:val="18"/>
        </w:rPr>
      </w:pPr>
    </w:p>
    <w:tbl>
      <w:tblPr>
        <w:tblW w:w="9581" w:type="dxa"/>
        <w:tblInd w:w="8" w:type="dxa"/>
        <w:tblLayout w:type="fixed"/>
        <w:tblLook w:val="04A0" w:firstRow="1" w:lastRow="0" w:firstColumn="1" w:lastColumn="0" w:noHBand="0" w:noVBand="1"/>
      </w:tblPr>
      <w:tblGrid>
        <w:gridCol w:w="4312"/>
        <w:gridCol w:w="1308"/>
        <w:gridCol w:w="1341"/>
        <w:gridCol w:w="1323"/>
        <w:gridCol w:w="1297"/>
      </w:tblGrid>
      <w:tr w:rsidR="007121B7" w:rsidRPr="00CA3C21" w:rsidTr="00D40D55">
        <w:trPr>
          <w:cantSplit/>
        </w:trPr>
        <w:tc>
          <w:tcPr>
            <w:tcW w:w="4312" w:type="dxa"/>
            <w:vAlign w:val="bottom"/>
          </w:tcPr>
          <w:p w:rsidR="007121B7" w:rsidRPr="00CA3C21" w:rsidRDefault="007121B7" w:rsidP="00376C97">
            <w:pPr>
              <w:ind w:right="-71"/>
              <w:jc w:val="thaiDistribute"/>
              <w:rPr>
                <w:rFonts w:cs="Arial"/>
                <w:b/>
                <w:bCs/>
                <w:sz w:val="18"/>
                <w:szCs w:val="18"/>
              </w:rPr>
            </w:pPr>
          </w:p>
        </w:tc>
        <w:tc>
          <w:tcPr>
            <w:tcW w:w="2649" w:type="dxa"/>
            <w:gridSpan w:val="2"/>
            <w:tcBorders>
              <w:top w:val="single" w:sz="4" w:space="0" w:color="auto"/>
            </w:tcBorders>
            <w:shd w:val="clear" w:color="auto" w:fill="auto"/>
            <w:vAlign w:val="center"/>
            <w:hideMark/>
          </w:tcPr>
          <w:p w:rsidR="007121B7" w:rsidRPr="00CA3C21" w:rsidRDefault="007121B7" w:rsidP="00376C97">
            <w:pPr>
              <w:ind w:right="-72"/>
              <w:jc w:val="center"/>
              <w:rPr>
                <w:rFonts w:cs="Arial"/>
                <w:b/>
                <w:bCs/>
                <w:sz w:val="18"/>
                <w:szCs w:val="18"/>
              </w:rPr>
            </w:pPr>
            <w:r w:rsidRPr="00CA3C21">
              <w:rPr>
                <w:rFonts w:cs="Arial"/>
                <w:b/>
                <w:bCs/>
                <w:sz w:val="18"/>
                <w:szCs w:val="18"/>
              </w:rPr>
              <w:t>Consolidated</w:t>
            </w:r>
          </w:p>
        </w:tc>
        <w:tc>
          <w:tcPr>
            <w:tcW w:w="2620" w:type="dxa"/>
            <w:gridSpan w:val="2"/>
            <w:tcBorders>
              <w:top w:val="single" w:sz="4" w:space="0" w:color="auto"/>
            </w:tcBorders>
            <w:shd w:val="clear" w:color="auto" w:fill="auto"/>
            <w:vAlign w:val="center"/>
            <w:hideMark/>
          </w:tcPr>
          <w:p w:rsidR="007121B7" w:rsidRPr="00CA3C21" w:rsidRDefault="007121B7" w:rsidP="00376C97">
            <w:pPr>
              <w:ind w:right="-72"/>
              <w:jc w:val="center"/>
              <w:rPr>
                <w:rFonts w:cs="Arial"/>
                <w:b/>
                <w:bCs/>
                <w:sz w:val="18"/>
                <w:szCs w:val="18"/>
              </w:rPr>
            </w:pPr>
            <w:r w:rsidRPr="00CA3C21">
              <w:rPr>
                <w:rFonts w:cs="Arial"/>
                <w:b/>
                <w:bCs/>
                <w:sz w:val="18"/>
                <w:szCs w:val="18"/>
                <w:lang w:val="en-GB"/>
              </w:rPr>
              <w:t>Separate</w:t>
            </w:r>
          </w:p>
        </w:tc>
      </w:tr>
      <w:tr w:rsidR="007121B7" w:rsidRPr="00CA3C21" w:rsidTr="00D40D55">
        <w:trPr>
          <w:cantSplit/>
        </w:trPr>
        <w:tc>
          <w:tcPr>
            <w:tcW w:w="4312" w:type="dxa"/>
            <w:vAlign w:val="bottom"/>
          </w:tcPr>
          <w:p w:rsidR="007121B7" w:rsidRPr="00CA3C21" w:rsidRDefault="007121B7" w:rsidP="00376C97">
            <w:pPr>
              <w:ind w:right="-71"/>
              <w:jc w:val="thaiDistribute"/>
              <w:rPr>
                <w:rFonts w:cs="Arial"/>
                <w:b/>
                <w:bCs/>
                <w:sz w:val="18"/>
                <w:szCs w:val="18"/>
              </w:rPr>
            </w:pPr>
          </w:p>
        </w:tc>
        <w:tc>
          <w:tcPr>
            <w:tcW w:w="2649" w:type="dxa"/>
            <w:gridSpan w:val="2"/>
            <w:tcBorders>
              <w:bottom w:val="single" w:sz="4" w:space="0" w:color="auto"/>
            </w:tcBorders>
            <w:shd w:val="clear" w:color="auto" w:fill="auto"/>
            <w:vAlign w:val="center"/>
          </w:tcPr>
          <w:p w:rsidR="007121B7" w:rsidRPr="00CA3C21" w:rsidRDefault="007121B7" w:rsidP="00376C97">
            <w:pPr>
              <w:ind w:right="-72"/>
              <w:jc w:val="center"/>
              <w:rPr>
                <w:rFonts w:cs="Arial"/>
                <w:b/>
                <w:bCs/>
                <w:sz w:val="18"/>
                <w:szCs w:val="18"/>
              </w:rPr>
            </w:pPr>
            <w:r w:rsidRPr="00CA3C21">
              <w:rPr>
                <w:rFonts w:cs="Arial"/>
                <w:b/>
                <w:bCs/>
                <w:sz w:val="18"/>
                <w:szCs w:val="18"/>
              </w:rPr>
              <w:t>financial statements</w:t>
            </w:r>
          </w:p>
        </w:tc>
        <w:tc>
          <w:tcPr>
            <w:tcW w:w="2620" w:type="dxa"/>
            <w:gridSpan w:val="2"/>
            <w:tcBorders>
              <w:bottom w:val="single" w:sz="4" w:space="0" w:color="auto"/>
            </w:tcBorders>
            <w:shd w:val="clear" w:color="auto" w:fill="auto"/>
            <w:vAlign w:val="center"/>
          </w:tcPr>
          <w:p w:rsidR="007121B7" w:rsidRPr="00CA3C21" w:rsidRDefault="007121B7" w:rsidP="00376C97">
            <w:pPr>
              <w:ind w:right="-72"/>
              <w:jc w:val="center"/>
              <w:rPr>
                <w:rFonts w:cs="Arial"/>
                <w:b/>
                <w:bCs/>
                <w:sz w:val="18"/>
                <w:szCs w:val="18"/>
              </w:rPr>
            </w:pPr>
            <w:r w:rsidRPr="00CA3C21">
              <w:rPr>
                <w:rFonts w:cs="Arial"/>
                <w:b/>
                <w:bCs/>
                <w:sz w:val="18"/>
                <w:szCs w:val="18"/>
              </w:rPr>
              <w:t>financial statements</w:t>
            </w:r>
          </w:p>
        </w:tc>
      </w:tr>
      <w:tr w:rsidR="007121B7" w:rsidRPr="00CA3C21" w:rsidTr="00D40D55">
        <w:trPr>
          <w:cantSplit/>
        </w:trPr>
        <w:tc>
          <w:tcPr>
            <w:tcW w:w="4312" w:type="dxa"/>
            <w:vAlign w:val="bottom"/>
          </w:tcPr>
          <w:p w:rsidR="007121B7" w:rsidRPr="00CA3C21" w:rsidRDefault="007121B7" w:rsidP="00376C97">
            <w:pPr>
              <w:ind w:right="-71"/>
              <w:jc w:val="thaiDistribute"/>
              <w:rPr>
                <w:rFonts w:cs="Arial"/>
                <w:b/>
                <w:bCs/>
                <w:sz w:val="18"/>
                <w:szCs w:val="18"/>
              </w:rPr>
            </w:pPr>
          </w:p>
        </w:tc>
        <w:tc>
          <w:tcPr>
            <w:tcW w:w="1308" w:type="dxa"/>
            <w:tcBorders>
              <w:top w:val="single" w:sz="4" w:space="0" w:color="auto"/>
            </w:tcBorders>
            <w:vAlign w:val="center"/>
            <w:hideMark/>
          </w:tcPr>
          <w:p w:rsidR="007121B7" w:rsidRPr="00CA3C21" w:rsidRDefault="007121B7" w:rsidP="00376C97">
            <w:pPr>
              <w:ind w:right="-72"/>
              <w:jc w:val="right"/>
              <w:rPr>
                <w:rFonts w:cs="Arial"/>
                <w:b/>
                <w:bCs/>
                <w:sz w:val="18"/>
                <w:szCs w:val="18"/>
              </w:rPr>
            </w:pPr>
            <w:r w:rsidRPr="00CA3C21">
              <w:rPr>
                <w:rFonts w:cs="Arial"/>
                <w:b/>
                <w:bCs/>
                <w:sz w:val="18"/>
                <w:szCs w:val="18"/>
                <w:lang w:val="en-GB"/>
              </w:rPr>
              <w:t>20</w:t>
            </w:r>
            <w:r w:rsidR="000B7703" w:rsidRPr="00CA3C21">
              <w:rPr>
                <w:rFonts w:cs="Arial"/>
                <w:b/>
                <w:bCs/>
                <w:sz w:val="18"/>
                <w:szCs w:val="18"/>
                <w:lang w:val="en-GB"/>
              </w:rPr>
              <w:t>20</w:t>
            </w:r>
          </w:p>
        </w:tc>
        <w:tc>
          <w:tcPr>
            <w:tcW w:w="1341" w:type="dxa"/>
            <w:tcBorders>
              <w:top w:val="single" w:sz="4" w:space="0" w:color="auto"/>
            </w:tcBorders>
            <w:vAlign w:val="center"/>
            <w:hideMark/>
          </w:tcPr>
          <w:p w:rsidR="007121B7" w:rsidRPr="00CA3C21" w:rsidRDefault="007121B7" w:rsidP="00376C97">
            <w:pPr>
              <w:ind w:right="-72"/>
              <w:jc w:val="right"/>
              <w:rPr>
                <w:rFonts w:cs="Arial"/>
                <w:b/>
                <w:bCs/>
                <w:sz w:val="18"/>
                <w:szCs w:val="18"/>
              </w:rPr>
            </w:pPr>
            <w:r w:rsidRPr="00CA3C21">
              <w:rPr>
                <w:rFonts w:cs="Arial"/>
                <w:b/>
                <w:bCs/>
                <w:sz w:val="18"/>
                <w:szCs w:val="18"/>
                <w:lang w:val="en-GB"/>
              </w:rPr>
              <w:t>201</w:t>
            </w:r>
            <w:r w:rsidR="000B7703" w:rsidRPr="00CA3C21">
              <w:rPr>
                <w:rFonts w:cs="Arial"/>
                <w:b/>
                <w:bCs/>
                <w:sz w:val="18"/>
                <w:szCs w:val="18"/>
                <w:lang w:val="en-GB"/>
              </w:rPr>
              <w:t>9</w:t>
            </w:r>
          </w:p>
        </w:tc>
        <w:tc>
          <w:tcPr>
            <w:tcW w:w="1323" w:type="dxa"/>
            <w:tcBorders>
              <w:top w:val="single" w:sz="4" w:space="0" w:color="auto"/>
            </w:tcBorders>
            <w:vAlign w:val="center"/>
            <w:hideMark/>
          </w:tcPr>
          <w:p w:rsidR="007121B7" w:rsidRPr="00CA3C21" w:rsidRDefault="007121B7" w:rsidP="00376C97">
            <w:pPr>
              <w:ind w:right="-72"/>
              <w:jc w:val="right"/>
              <w:rPr>
                <w:rFonts w:cs="Arial"/>
                <w:b/>
                <w:bCs/>
                <w:sz w:val="18"/>
                <w:szCs w:val="18"/>
              </w:rPr>
            </w:pPr>
            <w:r w:rsidRPr="00CA3C21">
              <w:rPr>
                <w:rFonts w:cs="Arial"/>
                <w:b/>
                <w:bCs/>
                <w:sz w:val="18"/>
                <w:szCs w:val="18"/>
                <w:lang w:val="en-GB"/>
              </w:rPr>
              <w:t>20</w:t>
            </w:r>
            <w:r w:rsidR="000B7703" w:rsidRPr="00CA3C21">
              <w:rPr>
                <w:rFonts w:cs="Arial"/>
                <w:b/>
                <w:bCs/>
                <w:sz w:val="18"/>
                <w:szCs w:val="18"/>
                <w:lang w:val="en-GB"/>
              </w:rPr>
              <w:t>20</w:t>
            </w:r>
          </w:p>
        </w:tc>
        <w:tc>
          <w:tcPr>
            <w:tcW w:w="1297" w:type="dxa"/>
            <w:tcBorders>
              <w:top w:val="single" w:sz="4" w:space="0" w:color="auto"/>
            </w:tcBorders>
            <w:vAlign w:val="center"/>
            <w:hideMark/>
          </w:tcPr>
          <w:p w:rsidR="007121B7" w:rsidRPr="00CA3C21" w:rsidRDefault="007121B7" w:rsidP="00376C97">
            <w:pPr>
              <w:ind w:right="-72"/>
              <w:jc w:val="right"/>
              <w:rPr>
                <w:rFonts w:cs="Arial"/>
                <w:b/>
                <w:bCs/>
                <w:sz w:val="18"/>
                <w:szCs w:val="18"/>
              </w:rPr>
            </w:pPr>
            <w:r w:rsidRPr="00CA3C21">
              <w:rPr>
                <w:rFonts w:cs="Arial"/>
                <w:b/>
                <w:bCs/>
                <w:sz w:val="18"/>
                <w:szCs w:val="18"/>
                <w:lang w:val="en-GB"/>
              </w:rPr>
              <w:t>201</w:t>
            </w:r>
            <w:r w:rsidR="000B7703" w:rsidRPr="00CA3C21">
              <w:rPr>
                <w:rFonts w:cs="Arial"/>
                <w:b/>
                <w:bCs/>
                <w:sz w:val="18"/>
                <w:szCs w:val="18"/>
                <w:lang w:val="en-GB"/>
              </w:rPr>
              <w:t>9</w:t>
            </w:r>
          </w:p>
        </w:tc>
      </w:tr>
      <w:tr w:rsidR="007121B7" w:rsidRPr="00CA3C21" w:rsidTr="00D40D55">
        <w:trPr>
          <w:cantSplit/>
        </w:trPr>
        <w:tc>
          <w:tcPr>
            <w:tcW w:w="4312" w:type="dxa"/>
            <w:vAlign w:val="bottom"/>
          </w:tcPr>
          <w:p w:rsidR="007121B7" w:rsidRPr="00CA3C21" w:rsidRDefault="007121B7" w:rsidP="00376C97">
            <w:pPr>
              <w:ind w:right="-71"/>
              <w:jc w:val="thaiDistribute"/>
              <w:rPr>
                <w:rFonts w:cs="Arial"/>
                <w:b/>
                <w:bCs/>
                <w:sz w:val="18"/>
                <w:szCs w:val="18"/>
              </w:rPr>
            </w:pPr>
          </w:p>
        </w:tc>
        <w:tc>
          <w:tcPr>
            <w:tcW w:w="1308" w:type="dxa"/>
            <w:tcBorders>
              <w:bottom w:val="single" w:sz="4" w:space="0" w:color="auto"/>
            </w:tcBorders>
            <w:vAlign w:val="center"/>
            <w:hideMark/>
          </w:tcPr>
          <w:p w:rsidR="007121B7" w:rsidRPr="00CA3C21" w:rsidRDefault="007121B7" w:rsidP="00376C97">
            <w:pPr>
              <w:ind w:right="-72"/>
              <w:jc w:val="right"/>
              <w:rPr>
                <w:rFonts w:cs="Arial"/>
                <w:b/>
                <w:bCs/>
                <w:sz w:val="18"/>
                <w:szCs w:val="18"/>
              </w:rPr>
            </w:pPr>
            <w:r w:rsidRPr="00CA3C21">
              <w:rPr>
                <w:rFonts w:cs="Arial"/>
                <w:b/>
                <w:bCs/>
                <w:sz w:val="18"/>
                <w:szCs w:val="18"/>
              </w:rPr>
              <w:t>Baht</w:t>
            </w:r>
          </w:p>
        </w:tc>
        <w:tc>
          <w:tcPr>
            <w:tcW w:w="1341" w:type="dxa"/>
            <w:tcBorders>
              <w:bottom w:val="single" w:sz="4" w:space="0" w:color="auto"/>
            </w:tcBorders>
            <w:vAlign w:val="center"/>
            <w:hideMark/>
          </w:tcPr>
          <w:p w:rsidR="007121B7" w:rsidRPr="00CA3C21" w:rsidRDefault="007121B7" w:rsidP="00376C97">
            <w:pPr>
              <w:ind w:right="-72"/>
              <w:jc w:val="right"/>
              <w:rPr>
                <w:rFonts w:cs="Arial"/>
                <w:b/>
                <w:bCs/>
                <w:sz w:val="18"/>
                <w:szCs w:val="18"/>
              </w:rPr>
            </w:pPr>
            <w:r w:rsidRPr="00CA3C21">
              <w:rPr>
                <w:rFonts w:cs="Arial"/>
                <w:b/>
                <w:bCs/>
                <w:sz w:val="18"/>
                <w:szCs w:val="18"/>
              </w:rPr>
              <w:t>Baht</w:t>
            </w:r>
          </w:p>
        </w:tc>
        <w:tc>
          <w:tcPr>
            <w:tcW w:w="1323" w:type="dxa"/>
            <w:tcBorders>
              <w:bottom w:val="single" w:sz="4" w:space="0" w:color="auto"/>
            </w:tcBorders>
            <w:vAlign w:val="center"/>
            <w:hideMark/>
          </w:tcPr>
          <w:p w:rsidR="007121B7" w:rsidRPr="00CA3C21" w:rsidRDefault="007121B7" w:rsidP="00376C97">
            <w:pPr>
              <w:ind w:right="-72"/>
              <w:jc w:val="right"/>
              <w:rPr>
                <w:rFonts w:cs="Arial"/>
                <w:b/>
                <w:bCs/>
                <w:sz w:val="18"/>
                <w:szCs w:val="18"/>
              </w:rPr>
            </w:pPr>
            <w:r w:rsidRPr="00CA3C21">
              <w:rPr>
                <w:rFonts w:cs="Arial"/>
                <w:b/>
                <w:bCs/>
                <w:sz w:val="18"/>
                <w:szCs w:val="18"/>
              </w:rPr>
              <w:t>Baht</w:t>
            </w:r>
          </w:p>
        </w:tc>
        <w:tc>
          <w:tcPr>
            <w:tcW w:w="1297" w:type="dxa"/>
            <w:tcBorders>
              <w:bottom w:val="single" w:sz="4" w:space="0" w:color="auto"/>
            </w:tcBorders>
            <w:vAlign w:val="center"/>
            <w:hideMark/>
          </w:tcPr>
          <w:p w:rsidR="007121B7" w:rsidRPr="00CA3C21" w:rsidRDefault="007121B7" w:rsidP="00376C97">
            <w:pPr>
              <w:ind w:right="-72"/>
              <w:jc w:val="right"/>
              <w:rPr>
                <w:rFonts w:cs="Arial"/>
                <w:b/>
                <w:bCs/>
                <w:sz w:val="18"/>
                <w:szCs w:val="18"/>
              </w:rPr>
            </w:pPr>
            <w:r w:rsidRPr="00CA3C21">
              <w:rPr>
                <w:rFonts w:cs="Arial"/>
                <w:b/>
                <w:bCs/>
                <w:sz w:val="18"/>
                <w:szCs w:val="18"/>
              </w:rPr>
              <w:t>Baht</w:t>
            </w:r>
          </w:p>
        </w:tc>
      </w:tr>
      <w:tr w:rsidR="007121B7" w:rsidRPr="00CA3C21" w:rsidTr="00D40D55">
        <w:trPr>
          <w:cantSplit/>
          <w:trHeight w:val="99"/>
        </w:trPr>
        <w:tc>
          <w:tcPr>
            <w:tcW w:w="4312" w:type="dxa"/>
            <w:vAlign w:val="bottom"/>
          </w:tcPr>
          <w:p w:rsidR="007121B7" w:rsidRPr="00CA3C21" w:rsidRDefault="007121B7" w:rsidP="00376C97">
            <w:pPr>
              <w:ind w:right="-71"/>
              <w:jc w:val="thaiDistribute"/>
              <w:rPr>
                <w:rFonts w:cs="Arial"/>
                <w:b/>
                <w:bCs/>
                <w:sz w:val="18"/>
                <w:szCs w:val="18"/>
              </w:rPr>
            </w:pPr>
          </w:p>
        </w:tc>
        <w:tc>
          <w:tcPr>
            <w:tcW w:w="1308" w:type="dxa"/>
            <w:tcBorders>
              <w:top w:val="single" w:sz="4" w:space="0" w:color="auto"/>
            </w:tcBorders>
            <w:shd w:val="clear" w:color="auto" w:fill="FAFAFA"/>
            <w:vAlign w:val="bottom"/>
          </w:tcPr>
          <w:p w:rsidR="007121B7" w:rsidRPr="00CA3C21" w:rsidRDefault="007121B7" w:rsidP="00376C97">
            <w:pPr>
              <w:ind w:right="-72"/>
              <w:jc w:val="right"/>
              <w:rPr>
                <w:rFonts w:cs="Arial"/>
                <w:sz w:val="18"/>
                <w:szCs w:val="18"/>
              </w:rPr>
            </w:pPr>
          </w:p>
        </w:tc>
        <w:tc>
          <w:tcPr>
            <w:tcW w:w="1341" w:type="dxa"/>
            <w:tcBorders>
              <w:top w:val="single" w:sz="4" w:space="0" w:color="auto"/>
            </w:tcBorders>
            <w:vAlign w:val="bottom"/>
          </w:tcPr>
          <w:p w:rsidR="007121B7" w:rsidRPr="00CA3C21" w:rsidRDefault="007121B7" w:rsidP="00376C97">
            <w:pPr>
              <w:ind w:right="-72"/>
              <w:jc w:val="right"/>
              <w:rPr>
                <w:rFonts w:cs="Arial"/>
                <w:sz w:val="18"/>
                <w:szCs w:val="18"/>
              </w:rPr>
            </w:pPr>
          </w:p>
        </w:tc>
        <w:tc>
          <w:tcPr>
            <w:tcW w:w="1323" w:type="dxa"/>
            <w:tcBorders>
              <w:top w:val="single" w:sz="4" w:space="0" w:color="auto"/>
            </w:tcBorders>
            <w:shd w:val="clear" w:color="auto" w:fill="FAFAFA"/>
            <w:vAlign w:val="bottom"/>
          </w:tcPr>
          <w:p w:rsidR="007121B7" w:rsidRPr="00CA3C21" w:rsidRDefault="007121B7" w:rsidP="00376C97">
            <w:pPr>
              <w:ind w:right="-72"/>
              <w:jc w:val="right"/>
              <w:rPr>
                <w:rFonts w:cs="Arial"/>
                <w:sz w:val="18"/>
                <w:szCs w:val="18"/>
              </w:rPr>
            </w:pPr>
          </w:p>
        </w:tc>
        <w:tc>
          <w:tcPr>
            <w:tcW w:w="1297" w:type="dxa"/>
            <w:tcBorders>
              <w:top w:val="single" w:sz="4" w:space="0" w:color="auto"/>
            </w:tcBorders>
            <w:vAlign w:val="bottom"/>
          </w:tcPr>
          <w:p w:rsidR="007121B7" w:rsidRPr="00CA3C21" w:rsidRDefault="007121B7" w:rsidP="00376C97">
            <w:pPr>
              <w:ind w:right="-72"/>
              <w:jc w:val="right"/>
              <w:rPr>
                <w:rFonts w:cs="Arial"/>
                <w:sz w:val="18"/>
                <w:szCs w:val="18"/>
              </w:rPr>
            </w:pPr>
          </w:p>
        </w:tc>
      </w:tr>
      <w:tr w:rsidR="00D40D55" w:rsidRPr="00CA3C21" w:rsidTr="00195255">
        <w:trPr>
          <w:cantSplit/>
          <w:trHeight w:val="99"/>
        </w:trPr>
        <w:tc>
          <w:tcPr>
            <w:tcW w:w="4312" w:type="dxa"/>
            <w:vAlign w:val="bottom"/>
          </w:tcPr>
          <w:p w:rsidR="00D40D55" w:rsidRPr="00CA3C21" w:rsidRDefault="00D40D55" w:rsidP="00D40D55">
            <w:pPr>
              <w:ind w:right="-71"/>
              <w:jc w:val="thaiDistribute"/>
              <w:rPr>
                <w:rFonts w:cs="Arial"/>
                <w:sz w:val="18"/>
                <w:szCs w:val="18"/>
              </w:rPr>
            </w:pPr>
            <w:r w:rsidRPr="00CA3C21">
              <w:rPr>
                <w:rFonts w:cs="Arial"/>
                <w:sz w:val="18"/>
                <w:szCs w:val="18"/>
              </w:rPr>
              <w:t>Cost of sales</w:t>
            </w:r>
          </w:p>
        </w:tc>
        <w:tc>
          <w:tcPr>
            <w:tcW w:w="1308" w:type="dxa"/>
            <w:shd w:val="clear" w:color="auto" w:fill="FAFAFA"/>
            <w:vAlign w:val="bottom"/>
          </w:tcPr>
          <w:p w:rsidR="00D40D55" w:rsidRPr="00CA3C21" w:rsidRDefault="00D40D55" w:rsidP="00D40D55">
            <w:pPr>
              <w:ind w:right="-72"/>
              <w:jc w:val="right"/>
              <w:rPr>
                <w:rFonts w:cs="Arial"/>
                <w:sz w:val="18"/>
                <w:szCs w:val="18"/>
                <w:lang w:val="en-GB"/>
              </w:rPr>
            </w:pPr>
            <w:r w:rsidRPr="00CA3C21">
              <w:rPr>
                <w:rFonts w:cs="Arial"/>
                <w:sz w:val="18"/>
                <w:szCs w:val="18"/>
                <w:lang w:val="en-GB"/>
              </w:rPr>
              <w:t>2,188,185,475</w:t>
            </w:r>
          </w:p>
        </w:tc>
        <w:tc>
          <w:tcPr>
            <w:tcW w:w="1341" w:type="dxa"/>
            <w:vAlign w:val="bottom"/>
          </w:tcPr>
          <w:p w:rsidR="00D40D55" w:rsidRPr="00CA3C21" w:rsidRDefault="00D40D55" w:rsidP="00D40D55">
            <w:pPr>
              <w:ind w:right="-72"/>
              <w:jc w:val="right"/>
              <w:rPr>
                <w:rFonts w:cs="Arial"/>
                <w:sz w:val="18"/>
                <w:szCs w:val="18"/>
                <w:lang w:val="en-GB"/>
              </w:rPr>
            </w:pPr>
            <w:r w:rsidRPr="00CA3C21">
              <w:rPr>
                <w:rFonts w:cs="Arial"/>
                <w:sz w:val="18"/>
                <w:szCs w:val="18"/>
                <w:lang w:val="en-GB"/>
              </w:rPr>
              <w:t>1,771,609,282</w:t>
            </w:r>
          </w:p>
        </w:tc>
        <w:tc>
          <w:tcPr>
            <w:tcW w:w="1323" w:type="dxa"/>
            <w:shd w:val="clear" w:color="auto" w:fill="FAFAFA"/>
            <w:vAlign w:val="bottom"/>
          </w:tcPr>
          <w:p w:rsidR="00D40D55" w:rsidRPr="00CA3C21" w:rsidRDefault="00D40D55" w:rsidP="00D40D55">
            <w:pPr>
              <w:ind w:right="-72"/>
              <w:jc w:val="right"/>
              <w:rPr>
                <w:rFonts w:cs="Arial"/>
                <w:sz w:val="18"/>
                <w:szCs w:val="18"/>
                <w:lang w:val="en-GB"/>
              </w:rPr>
            </w:pPr>
            <w:r w:rsidRPr="00CA3C21">
              <w:rPr>
                <w:rFonts w:cs="Arial"/>
                <w:sz w:val="18"/>
                <w:szCs w:val="18"/>
                <w:lang w:val="en-GB"/>
              </w:rPr>
              <w:t>2,177,902,610</w:t>
            </w:r>
          </w:p>
        </w:tc>
        <w:tc>
          <w:tcPr>
            <w:tcW w:w="1297" w:type="dxa"/>
            <w:vAlign w:val="bottom"/>
          </w:tcPr>
          <w:p w:rsidR="00D40D55" w:rsidRPr="00CA3C21" w:rsidRDefault="00D40D55" w:rsidP="00D40D55">
            <w:pPr>
              <w:ind w:right="-72"/>
              <w:jc w:val="right"/>
              <w:rPr>
                <w:rFonts w:cs="Arial"/>
                <w:sz w:val="18"/>
                <w:szCs w:val="18"/>
                <w:lang w:val="en-GB"/>
              </w:rPr>
            </w:pPr>
            <w:r w:rsidRPr="00CA3C21">
              <w:rPr>
                <w:rFonts w:cs="Arial"/>
                <w:sz w:val="18"/>
                <w:szCs w:val="18"/>
                <w:lang w:val="en-GB"/>
              </w:rPr>
              <w:t>1,759,121,643</w:t>
            </w:r>
          </w:p>
        </w:tc>
      </w:tr>
      <w:tr w:rsidR="000B7703" w:rsidRPr="00CA3C21" w:rsidTr="00195255">
        <w:trPr>
          <w:cantSplit/>
          <w:trHeight w:val="171"/>
        </w:trPr>
        <w:tc>
          <w:tcPr>
            <w:tcW w:w="4312" w:type="dxa"/>
            <w:vAlign w:val="bottom"/>
          </w:tcPr>
          <w:p w:rsidR="000B7703" w:rsidRPr="00CA3C21" w:rsidRDefault="000B7703" w:rsidP="000B7703">
            <w:pPr>
              <w:tabs>
                <w:tab w:val="left" w:pos="1459"/>
                <w:tab w:val="left" w:pos="9000"/>
              </w:tabs>
              <w:ind w:right="-71"/>
              <w:rPr>
                <w:rFonts w:cs="Arial"/>
                <w:sz w:val="18"/>
                <w:szCs w:val="18"/>
              </w:rPr>
            </w:pPr>
            <w:r w:rsidRPr="00CA3C21">
              <w:rPr>
                <w:rFonts w:cs="Arial"/>
                <w:sz w:val="18"/>
                <w:szCs w:val="18"/>
              </w:rPr>
              <w:t xml:space="preserve">Write-down of inventories to net </w:t>
            </w:r>
            <w:proofErr w:type="spellStart"/>
            <w:r w:rsidRPr="00CA3C21">
              <w:rPr>
                <w:rFonts w:cs="Arial"/>
                <w:sz w:val="18"/>
                <w:szCs w:val="18"/>
              </w:rPr>
              <w:t>realisa</w:t>
            </w:r>
            <w:r w:rsidR="00D40D55" w:rsidRPr="00CA3C21">
              <w:rPr>
                <w:rFonts w:cs="Arial"/>
                <w:sz w:val="18"/>
                <w:szCs w:val="18"/>
              </w:rPr>
              <w:t>ble</w:t>
            </w:r>
            <w:proofErr w:type="spellEnd"/>
            <w:r w:rsidRPr="00CA3C21">
              <w:rPr>
                <w:rFonts w:cs="Arial"/>
                <w:sz w:val="18"/>
                <w:szCs w:val="18"/>
              </w:rPr>
              <w:t xml:space="preserve"> value</w:t>
            </w:r>
          </w:p>
        </w:tc>
        <w:tc>
          <w:tcPr>
            <w:tcW w:w="1308" w:type="dxa"/>
            <w:tcBorders>
              <w:bottom w:val="single" w:sz="4" w:space="0" w:color="auto"/>
            </w:tcBorders>
            <w:shd w:val="clear" w:color="auto" w:fill="FAFAFA"/>
            <w:vAlign w:val="bottom"/>
          </w:tcPr>
          <w:p w:rsidR="000B7703" w:rsidRPr="00CA3C21" w:rsidRDefault="000B1EC3" w:rsidP="000B7703">
            <w:pPr>
              <w:ind w:right="-72"/>
              <w:jc w:val="right"/>
              <w:rPr>
                <w:rFonts w:cs="Arial"/>
                <w:sz w:val="18"/>
                <w:szCs w:val="18"/>
                <w:lang w:val="en-GB"/>
              </w:rPr>
            </w:pPr>
            <w:r w:rsidRPr="00CA3C21">
              <w:rPr>
                <w:rFonts w:cs="Arial"/>
                <w:sz w:val="18"/>
                <w:szCs w:val="18"/>
                <w:lang w:val="en-GB"/>
              </w:rPr>
              <w:t>267,515</w:t>
            </w:r>
          </w:p>
        </w:tc>
        <w:tc>
          <w:tcPr>
            <w:tcW w:w="1341" w:type="dxa"/>
            <w:tcBorders>
              <w:bottom w:val="single" w:sz="4" w:space="0" w:color="auto"/>
            </w:tcBorders>
            <w:vAlign w:val="bottom"/>
          </w:tcPr>
          <w:p w:rsidR="000B7703" w:rsidRPr="00CA3C21" w:rsidRDefault="000B7703" w:rsidP="000B7703">
            <w:pPr>
              <w:ind w:right="-72"/>
              <w:jc w:val="right"/>
              <w:rPr>
                <w:rFonts w:cs="Arial"/>
                <w:sz w:val="18"/>
                <w:szCs w:val="18"/>
                <w:lang w:val="en-GB"/>
              </w:rPr>
            </w:pPr>
            <w:r w:rsidRPr="00CA3C21">
              <w:rPr>
                <w:rFonts w:cs="Arial"/>
                <w:sz w:val="18"/>
                <w:szCs w:val="18"/>
                <w:lang w:val="en-GB"/>
              </w:rPr>
              <w:t>3,198,409</w:t>
            </w:r>
          </w:p>
        </w:tc>
        <w:tc>
          <w:tcPr>
            <w:tcW w:w="1323" w:type="dxa"/>
            <w:tcBorders>
              <w:bottom w:val="single" w:sz="4" w:space="0" w:color="auto"/>
            </w:tcBorders>
            <w:shd w:val="clear" w:color="auto" w:fill="FAFAFA"/>
            <w:vAlign w:val="bottom"/>
          </w:tcPr>
          <w:p w:rsidR="000B7703" w:rsidRPr="00CA3C21" w:rsidRDefault="000B1EC3" w:rsidP="000B7703">
            <w:pPr>
              <w:ind w:right="-72"/>
              <w:jc w:val="right"/>
              <w:rPr>
                <w:rFonts w:cs="Arial"/>
                <w:sz w:val="18"/>
                <w:szCs w:val="18"/>
                <w:lang w:val="en-GB"/>
              </w:rPr>
            </w:pPr>
            <w:r w:rsidRPr="00CA3C21">
              <w:rPr>
                <w:rFonts w:cs="Arial"/>
                <w:sz w:val="18"/>
                <w:szCs w:val="18"/>
                <w:lang w:val="en-GB"/>
              </w:rPr>
              <w:t>267,515</w:t>
            </w:r>
          </w:p>
        </w:tc>
        <w:tc>
          <w:tcPr>
            <w:tcW w:w="1297" w:type="dxa"/>
            <w:tcBorders>
              <w:bottom w:val="single" w:sz="4" w:space="0" w:color="auto"/>
            </w:tcBorders>
            <w:vAlign w:val="bottom"/>
          </w:tcPr>
          <w:p w:rsidR="000B7703" w:rsidRPr="00CA3C21" w:rsidRDefault="000B7703" w:rsidP="000B7703">
            <w:pPr>
              <w:ind w:right="-72"/>
              <w:jc w:val="right"/>
              <w:rPr>
                <w:rFonts w:cs="Arial"/>
                <w:sz w:val="18"/>
                <w:szCs w:val="18"/>
                <w:lang w:val="en-GB"/>
              </w:rPr>
            </w:pPr>
            <w:r w:rsidRPr="00CA3C21">
              <w:rPr>
                <w:rFonts w:cs="Arial"/>
                <w:sz w:val="18"/>
                <w:szCs w:val="18"/>
                <w:lang w:val="en-GB"/>
              </w:rPr>
              <w:t>3,198,409</w:t>
            </w:r>
          </w:p>
        </w:tc>
      </w:tr>
      <w:tr w:rsidR="00195255" w:rsidRPr="00CA3C21" w:rsidTr="00195255">
        <w:trPr>
          <w:cantSplit/>
          <w:trHeight w:val="171"/>
        </w:trPr>
        <w:tc>
          <w:tcPr>
            <w:tcW w:w="4312" w:type="dxa"/>
            <w:vAlign w:val="bottom"/>
          </w:tcPr>
          <w:p w:rsidR="00195255" w:rsidRPr="00CA3C21" w:rsidRDefault="00195255" w:rsidP="00195255">
            <w:pPr>
              <w:tabs>
                <w:tab w:val="left" w:pos="1459"/>
                <w:tab w:val="left" w:pos="9000"/>
              </w:tabs>
              <w:ind w:right="-71"/>
              <w:rPr>
                <w:rFonts w:cs="Arial"/>
                <w:sz w:val="18"/>
                <w:szCs w:val="18"/>
              </w:rPr>
            </w:pPr>
          </w:p>
        </w:tc>
        <w:tc>
          <w:tcPr>
            <w:tcW w:w="1308" w:type="dxa"/>
            <w:tcBorders>
              <w:top w:val="single" w:sz="4" w:space="0" w:color="auto"/>
            </w:tcBorders>
            <w:shd w:val="clear" w:color="auto" w:fill="FAFAFA"/>
            <w:vAlign w:val="bottom"/>
          </w:tcPr>
          <w:p w:rsidR="00195255" w:rsidRPr="00CA3C21" w:rsidRDefault="00195255" w:rsidP="00BD7ABB">
            <w:pPr>
              <w:ind w:right="-72"/>
              <w:jc w:val="right"/>
              <w:rPr>
                <w:rFonts w:cs="Arial"/>
                <w:sz w:val="18"/>
                <w:szCs w:val="18"/>
                <w:lang w:val="en-GB"/>
              </w:rPr>
            </w:pPr>
          </w:p>
        </w:tc>
        <w:tc>
          <w:tcPr>
            <w:tcW w:w="1341" w:type="dxa"/>
            <w:tcBorders>
              <w:top w:val="single" w:sz="4" w:space="0" w:color="auto"/>
            </w:tcBorders>
            <w:vAlign w:val="bottom"/>
          </w:tcPr>
          <w:p w:rsidR="00195255" w:rsidRPr="00CA3C21" w:rsidRDefault="00195255" w:rsidP="00BD7ABB">
            <w:pPr>
              <w:ind w:right="-72"/>
              <w:jc w:val="right"/>
              <w:rPr>
                <w:rFonts w:cs="Arial"/>
                <w:sz w:val="18"/>
                <w:szCs w:val="18"/>
                <w:lang w:val="en-GB"/>
              </w:rPr>
            </w:pPr>
          </w:p>
        </w:tc>
        <w:tc>
          <w:tcPr>
            <w:tcW w:w="1323" w:type="dxa"/>
            <w:tcBorders>
              <w:top w:val="single" w:sz="4" w:space="0" w:color="auto"/>
            </w:tcBorders>
            <w:shd w:val="clear" w:color="auto" w:fill="FAFAFA"/>
            <w:vAlign w:val="bottom"/>
          </w:tcPr>
          <w:p w:rsidR="00195255" w:rsidRPr="00CA3C21" w:rsidRDefault="00195255" w:rsidP="00BD7ABB">
            <w:pPr>
              <w:ind w:right="-72"/>
              <w:jc w:val="right"/>
              <w:rPr>
                <w:rFonts w:cs="Arial"/>
                <w:sz w:val="18"/>
                <w:szCs w:val="18"/>
                <w:lang w:val="en-GB"/>
              </w:rPr>
            </w:pPr>
          </w:p>
        </w:tc>
        <w:tc>
          <w:tcPr>
            <w:tcW w:w="1297" w:type="dxa"/>
            <w:tcBorders>
              <w:top w:val="single" w:sz="4" w:space="0" w:color="auto"/>
            </w:tcBorders>
            <w:vAlign w:val="bottom"/>
          </w:tcPr>
          <w:p w:rsidR="00195255" w:rsidRPr="00CA3C21" w:rsidRDefault="00195255" w:rsidP="00BD7ABB">
            <w:pPr>
              <w:ind w:right="-72"/>
              <w:jc w:val="right"/>
              <w:rPr>
                <w:rFonts w:cs="Arial"/>
                <w:sz w:val="18"/>
                <w:szCs w:val="18"/>
                <w:lang w:val="en-GB"/>
              </w:rPr>
            </w:pPr>
          </w:p>
        </w:tc>
      </w:tr>
      <w:tr w:rsidR="00195255" w:rsidRPr="00CA3C21" w:rsidTr="00195255">
        <w:trPr>
          <w:cantSplit/>
          <w:trHeight w:val="171"/>
        </w:trPr>
        <w:tc>
          <w:tcPr>
            <w:tcW w:w="4312" w:type="dxa"/>
            <w:vAlign w:val="bottom"/>
          </w:tcPr>
          <w:p w:rsidR="00195255" w:rsidRPr="00CA3C21" w:rsidRDefault="00195255" w:rsidP="00195255">
            <w:pPr>
              <w:tabs>
                <w:tab w:val="left" w:pos="1459"/>
                <w:tab w:val="left" w:pos="9000"/>
              </w:tabs>
              <w:ind w:right="-71"/>
              <w:rPr>
                <w:rFonts w:cs="Arial"/>
                <w:sz w:val="18"/>
                <w:szCs w:val="18"/>
                <w:cs/>
              </w:rPr>
            </w:pPr>
          </w:p>
        </w:tc>
        <w:tc>
          <w:tcPr>
            <w:tcW w:w="1308" w:type="dxa"/>
            <w:tcBorders>
              <w:bottom w:val="single" w:sz="4" w:space="0" w:color="auto"/>
            </w:tcBorders>
            <w:shd w:val="clear" w:color="auto" w:fill="FAFAFA"/>
            <w:vAlign w:val="bottom"/>
          </w:tcPr>
          <w:p w:rsidR="00195255" w:rsidRPr="00CA3C21" w:rsidRDefault="00195255" w:rsidP="00BD7ABB">
            <w:pPr>
              <w:ind w:right="-72"/>
              <w:jc w:val="right"/>
              <w:rPr>
                <w:rFonts w:cs="Arial"/>
                <w:sz w:val="18"/>
                <w:szCs w:val="18"/>
                <w:lang w:val="en-GB"/>
              </w:rPr>
            </w:pPr>
            <w:r w:rsidRPr="00CA3C21">
              <w:rPr>
                <w:rFonts w:cs="Arial"/>
                <w:sz w:val="18"/>
                <w:szCs w:val="18"/>
                <w:lang w:val="en-GB"/>
              </w:rPr>
              <w:t>2,188,452,990</w:t>
            </w:r>
          </w:p>
        </w:tc>
        <w:tc>
          <w:tcPr>
            <w:tcW w:w="1341" w:type="dxa"/>
            <w:tcBorders>
              <w:bottom w:val="single" w:sz="4" w:space="0" w:color="auto"/>
            </w:tcBorders>
            <w:vAlign w:val="bottom"/>
          </w:tcPr>
          <w:p w:rsidR="00195255" w:rsidRPr="00CA3C21" w:rsidRDefault="00195255" w:rsidP="00BD7ABB">
            <w:pPr>
              <w:ind w:right="-72"/>
              <w:jc w:val="right"/>
              <w:rPr>
                <w:rFonts w:cs="Arial"/>
                <w:sz w:val="18"/>
                <w:szCs w:val="18"/>
                <w:lang w:val="en-GB"/>
              </w:rPr>
            </w:pPr>
            <w:r w:rsidRPr="00CA3C21">
              <w:rPr>
                <w:rFonts w:cs="Arial"/>
                <w:sz w:val="18"/>
                <w:szCs w:val="18"/>
                <w:lang w:val="en-GB"/>
              </w:rPr>
              <w:t>1,774,807,691</w:t>
            </w:r>
          </w:p>
        </w:tc>
        <w:tc>
          <w:tcPr>
            <w:tcW w:w="1323" w:type="dxa"/>
            <w:tcBorders>
              <w:bottom w:val="single" w:sz="4" w:space="0" w:color="auto"/>
            </w:tcBorders>
            <w:shd w:val="clear" w:color="auto" w:fill="FAFAFA"/>
            <w:vAlign w:val="bottom"/>
          </w:tcPr>
          <w:p w:rsidR="00195255" w:rsidRPr="00CA3C21" w:rsidRDefault="00195255" w:rsidP="00BD7ABB">
            <w:pPr>
              <w:ind w:right="-72"/>
              <w:jc w:val="right"/>
              <w:rPr>
                <w:rFonts w:cs="Arial"/>
                <w:sz w:val="18"/>
                <w:szCs w:val="18"/>
                <w:cs/>
                <w:lang w:val="en-GB"/>
              </w:rPr>
            </w:pPr>
            <w:r w:rsidRPr="00CA3C21">
              <w:rPr>
                <w:rFonts w:cs="Arial"/>
                <w:sz w:val="18"/>
                <w:szCs w:val="18"/>
                <w:lang w:val="en-GB"/>
              </w:rPr>
              <w:t>2,178,170,125</w:t>
            </w:r>
          </w:p>
        </w:tc>
        <w:tc>
          <w:tcPr>
            <w:tcW w:w="1297" w:type="dxa"/>
            <w:tcBorders>
              <w:bottom w:val="single" w:sz="4" w:space="0" w:color="auto"/>
            </w:tcBorders>
            <w:vAlign w:val="bottom"/>
          </w:tcPr>
          <w:p w:rsidR="00195255" w:rsidRPr="00CA3C21" w:rsidRDefault="00195255" w:rsidP="00BD7ABB">
            <w:pPr>
              <w:ind w:right="-72"/>
              <w:jc w:val="right"/>
              <w:rPr>
                <w:rFonts w:cs="Arial"/>
                <w:sz w:val="18"/>
                <w:szCs w:val="18"/>
                <w:cs/>
                <w:lang w:val="en-GB"/>
              </w:rPr>
            </w:pPr>
            <w:r w:rsidRPr="00CA3C21">
              <w:rPr>
                <w:rFonts w:cs="Arial"/>
                <w:sz w:val="18"/>
                <w:szCs w:val="18"/>
                <w:lang w:val="en-GB"/>
              </w:rPr>
              <w:t>1,762,320,052</w:t>
            </w:r>
          </w:p>
        </w:tc>
      </w:tr>
    </w:tbl>
    <w:p w:rsidR="00195255" w:rsidRPr="00CA3C21" w:rsidRDefault="00195255" w:rsidP="00C978BB">
      <w:pPr>
        <w:tabs>
          <w:tab w:val="left" w:pos="9000"/>
        </w:tabs>
        <w:jc w:val="thaiDistribute"/>
        <w:rPr>
          <w:rFonts w:cs="Arial"/>
          <w:sz w:val="18"/>
          <w:szCs w:val="18"/>
        </w:rPr>
      </w:pPr>
    </w:p>
    <w:p w:rsidR="00AA6016" w:rsidRPr="00CA3C21" w:rsidRDefault="00AA6016">
      <w:pPr>
        <w:rPr>
          <w:rFonts w:cs="Arial"/>
        </w:rPr>
      </w:pPr>
      <w:r w:rsidRPr="00CA3C21">
        <w:rPr>
          <w:rFonts w:cs="Arial"/>
        </w:rPr>
        <w:br w:type="page"/>
      </w:r>
    </w:p>
    <w:tbl>
      <w:tblPr>
        <w:tblW w:w="0" w:type="auto"/>
        <w:tblInd w:w="108" w:type="dxa"/>
        <w:shd w:val="clear" w:color="auto" w:fill="44546A"/>
        <w:tblLook w:val="04A0" w:firstRow="1" w:lastRow="0" w:firstColumn="1" w:lastColumn="0" w:noHBand="0" w:noVBand="1"/>
      </w:tblPr>
      <w:tblGrid>
        <w:gridCol w:w="9461"/>
      </w:tblGrid>
      <w:tr w:rsidR="00C978BB" w:rsidRPr="00CA3C21" w:rsidTr="003A5535">
        <w:trPr>
          <w:trHeight w:val="386"/>
        </w:trPr>
        <w:tc>
          <w:tcPr>
            <w:tcW w:w="9461" w:type="dxa"/>
            <w:shd w:val="clear" w:color="auto" w:fill="FFA543"/>
            <w:vAlign w:val="center"/>
          </w:tcPr>
          <w:p w:rsidR="00C978BB" w:rsidRPr="00CA3C21" w:rsidRDefault="004866B5" w:rsidP="003A5535">
            <w:pPr>
              <w:ind w:left="432" w:hanging="432"/>
              <w:rPr>
                <w:rFonts w:eastAsia="Arial Unicode MS" w:cs="Arial"/>
                <w:b/>
                <w:bCs/>
                <w:color w:val="FFFFFF"/>
                <w:sz w:val="18"/>
                <w:szCs w:val="18"/>
                <w:cs/>
                <w:lang w:val="en-GB"/>
              </w:rPr>
            </w:pPr>
            <w:r w:rsidRPr="00CA3C21">
              <w:rPr>
                <w:rFonts w:cs="Arial"/>
                <w:sz w:val="18"/>
                <w:szCs w:val="18"/>
              </w:rPr>
              <w:br w:type="page"/>
            </w:r>
            <w:r w:rsidR="00C978BB" w:rsidRPr="00CA3C21">
              <w:rPr>
                <w:rFonts w:cs="Arial"/>
                <w:sz w:val="18"/>
                <w:szCs w:val="18"/>
              </w:rPr>
              <w:br w:type="page"/>
            </w:r>
            <w:r w:rsidR="00C978BB" w:rsidRPr="00CA3C21">
              <w:rPr>
                <w:rFonts w:cs="Arial"/>
                <w:sz w:val="18"/>
                <w:szCs w:val="18"/>
                <w:lang w:val="en-GB"/>
              </w:rPr>
              <w:br w:type="page"/>
            </w:r>
            <w:r w:rsidR="000B1EC3" w:rsidRPr="00CA3C21">
              <w:rPr>
                <w:rFonts w:eastAsia="Arial Unicode MS" w:cs="Arial"/>
                <w:b/>
                <w:bCs/>
                <w:color w:val="FFFFFF"/>
                <w:sz w:val="18"/>
                <w:szCs w:val="18"/>
                <w:lang w:val="en-GB"/>
              </w:rPr>
              <w:t>1</w:t>
            </w:r>
            <w:r w:rsidR="00B70372">
              <w:rPr>
                <w:rFonts w:eastAsia="Arial Unicode MS" w:cs="Arial"/>
                <w:b/>
                <w:bCs/>
                <w:color w:val="FFFFFF"/>
                <w:sz w:val="18"/>
                <w:szCs w:val="18"/>
                <w:lang w:val="en-GB"/>
              </w:rPr>
              <w:t>5</w:t>
            </w:r>
            <w:r w:rsidR="00C978BB" w:rsidRPr="00CA3C21">
              <w:rPr>
                <w:rFonts w:eastAsia="Arial Unicode MS" w:cs="Arial"/>
                <w:b/>
                <w:bCs/>
                <w:color w:val="FFFFFF"/>
                <w:sz w:val="18"/>
                <w:szCs w:val="18"/>
                <w:lang w:val="en-GB"/>
              </w:rPr>
              <w:tab/>
              <w:t>Other current assets</w:t>
            </w:r>
          </w:p>
        </w:tc>
      </w:tr>
    </w:tbl>
    <w:p w:rsidR="00C978BB" w:rsidRPr="00CA3C21" w:rsidRDefault="00C978BB" w:rsidP="00C978BB">
      <w:pPr>
        <w:tabs>
          <w:tab w:val="left" w:pos="9000"/>
        </w:tabs>
        <w:jc w:val="thaiDistribute"/>
        <w:rPr>
          <w:rFonts w:cs="Arial"/>
          <w:sz w:val="18"/>
          <w:szCs w:val="18"/>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934111" w:rsidRPr="00CA3C21" w:rsidTr="0096394D">
        <w:trPr>
          <w:cantSplit/>
        </w:trPr>
        <w:tc>
          <w:tcPr>
            <w:tcW w:w="4390" w:type="dxa"/>
            <w:vAlign w:val="bottom"/>
          </w:tcPr>
          <w:p w:rsidR="00934111" w:rsidRPr="00CA3C21" w:rsidRDefault="00934111" w:rsidP="00C978BB">
            <w:pPr>
              <w:ind w:right="-71"/>
              <w:jc w:val="thaiDistribute"/>
              <w:rPr>
                <w:rFonts w:cs="Arial"/>
                <w:b/>
                <w:bCs/>
                <w:sz w:val="18"/>
                <w:szCs w:val="18"/>
              </w:rPr>
            </w:pPr>
          </w:p>
        </w:tc>
        <w:tc>
          <w:tcPr>
            <w:tcW w:w="2590" w:type="dxa"/>
            <w:gridSpan w:val="2"/>
            <w:tcBorders>
              <w:top w:val="single" w:sz="4" w:space="0" w:color="auto"/>
            </w:tcBorders>
            <w:shd w:val="clear" w:color="auto" w:fill="auto"/>
            <w:vAlign w:val="center"/>
            <w:hideMark/>
          </w:tcPr>
          <w:p w:rsidR="00934111" w:rsidRPr="00CA3C21" w:rsidRDefault="00934111" w:rsidP="00C978BB">
            <w:pPr>
              <w:ind w:right="-72"/>
              <w:jc w:val="center"/>
              <w:rPr>
                <w:rFonts w:cs="Arial"/>
                <w:b/>
                <w:bCs/>
                <w:sz w:val="18"/>
                <w:szCs w:val="18"/>
              </w:rPr>
            </w:pPr>
            <w:r w:rsidRPr="00CA3C21">
              <w:rPr>
                <w:rFonts w:cs="Arial"/>
                <w:b/>
                <w:bCs/>
                <w:sz w:val="18"/>
                <w:szCs w:val="18"/>
              </w:rPr>
              <w:t>Consolidated</w:t>
            </w:r>
          </w:p>
        </w:tc>
        <w:tc>
          <w:tcPr>
            <w:tcW w:w="2590" w:type="dxa"/>
            <w:gridSpan w:val="2"/>
            <w:tcBorders>
              <w:top w:val="single" w:sz="4" w:space="0" w:color="auto"/>
            </w:tcBorders>
            <w:shd w:val="clear" w:color="auto" w:fill="auto"/>
            <w:vAlign w:val="center"/>
            <w:hideMark/>
          </w:tcPr>
          <w:p w:rsidR="00934111" w:rsidRPr="00CA3C21" w:rsidRDefault="00934111" w:rsidP="00C978BB">
            <w:pPr>
              <w:ind w:right="-72"/>
              <w:jc w:val="center"/>
              <w:rPr>
                <w:rFonts w:cs="Arial"/>
                <w:b/>
                <w:bCs/>
                <w:sz w:val="18"/>
                <w:szCs w:val="18"/>
              </w:rPr>
            </w:pPr>
            <w:r w:rsidRPr="00CA3C21">
              <w:rPr>
                <w:rFonts w:cs="Arial"/>
                <w:b/>
                <w:bCs/>
                <w:sz w:val="18"/>
                <w:szCs w:val="18"/>
                <w:lang w:val="en-GB"/>
              </w:rPr>
              <w:t>Separate</w:t>
            </w:r>
          </w:p>
        </w:tc>
      </w:tr>
      <w:tr w:rsidR="00934111" w:rsidRPr="00CA3C21" w:rsidTr="0096394D">
        <w:trPr>
          <w:cantSplit/>
        </w:trPr>
        <w:tc>
          <w:tcPr>
            <w:tcW w:w="4390" w:type="dxa"/>
            <w:vAlign w:val="bottom"/>
          </w:tcPr>
          <w:p w:rsidR="00934111" w:rsidRPr="00CA3C21" w:rsidRDefault="00934111" w:rsidP="00C978BB">
            <w:pPr>
              <w:ind w:right="-71"/>
              <w:jc w:val="thaiDistribute"/>
              <w:rPr>
                <w:rFonts w:cs="Arial"/>
                <w:b/>
                <w:bCs/>
                <w:sz w:val="18"/>
                <w:szCs w:val="18"/>
              </w:rPr>
            </w:pPr>
          </w:p>
        </w:tc>
        <w:tc>
          <w:tcPr>
            <w:tcW w:w="2590" w:type="dxa"/>
            <w:gridSpan w:val="2"/>
            <w:tcBorders>
              <w:bottom w:val="single" w:sz="4" w:space="0" w:color="auto"/>
            </w:tcBorders>
            <w:shd w:val="clear" w:color="auto" w:fill="auto"/>
            <w:vAlign w:val="center"/>
          </w:tcPr>
          <w:p w:rsidR="00934111" w:rsidRPr="00CA3C21" w:rsidRDefault="00934111" w:rsidP="00C978BB">
            <w:pPr>
              <w:ind w:right="-72"/>
              <w:jc w:val="center"/>
              <w:rPr>
                <w:rFonts w:cs="Arial"/>
                <w:b/>
                <w:bCs/>
                <w:sz w:val="18"/>
                <w:szCs w:val="18"/>
              </w:rPr>
            </w:pPr>
            <w:r w:rsidRPr="00CA3C21">
              <w:rPr>
                <w:rFonts w:cs="Arial"/>
                <w:b/>
                <w:bCs/>
                <w:sz w:val="18"/>
                <w:szCs w:val="18"/>
              </w:rPr>
              <w:t>financial statements</w:t>
            </w:r>
          </w:p>
        </w:tc>
        <w:tc>
          <w:tcPr>
            <w:tcW w:w="2590" w:type="dxa"/>
            <w:gridSpan w:val="2"/>
            <w:tcBorders>
              <w:bottom w:val="single" w:sz="4" w:space="0" w:color="auto"/>
            </w:tcBorders>
            <w:shd w:val="clear" w:color="auto" w:fill="auto"/>
            <w:vAlign w:val="center"/>
          </w:tcPr>
          <w:p w:rsidR="00934111" w:rsidRPr="00CA3C21" w:rsidRDefault="00934111" w:rsidP="00C978BB">
            <w:pPr>
              <w:ind w:right="-72"/>
              <w:jc w:val="center"/>
              <w:rPr>
                <w:rFonts w:cs="Arial"/>
                <w:b/>
                <w:bCs/>
                <w:sz w:val="18"/>
                <w:szCs w:val="18"/>
              </w:rPr>
            </w:pPr>
            <w:r w:rsidRPr="00CA3C21">
              <w:rPr>
                <w:rFonts w:cs="Arial"/>
                <w:b/>
                <w:bCs/>
                <w:sz w:val="18"/>
                <w:szCs w:val="18"/>
              </w:rPr>
              <w:t>financial statements</w:t>
            </w:r>
          </w:p>
        </w:tc>
      </w:tr>
      <w:tr w:rsidR="00403830" w:rsidRPr="00CA3C21" w:rsidTr="0096394D">
        <w:trPr>
          <w:cantSplit/>
        </w:trPr>
        <w:tc>
          <w:tcPr>
            <w:tcW w:w="4390" w:type="dxa"/>
            <w:vAlign w:val="bottom"/>
          </w:tcPr>
          <w:p w:rsidR="00403830" w:rsidRPr="00CA3C21" w:rsidRDefault="00403830" w:rsidP="00C978BB">
            <w:pPr>
              <w:ind w:right="-71"/>
              <w:jc w:val="thaiDistribute"/>
              <w:rPr>
                <w:rFonts w:cs="Arial"/>
                <w:b/>
                <w:bCs/>
                <w:sz w:val="18"/>
                <w:szCs w:val="18"/>
              </w:rPr>
            </w:pPr>
          </w:p>
        </w:tc>
        <w:tc>
          <w:tcPr>
            <w:tcW w:w="1295" w:type="dxa"/>
            <w:tcBorders>
              <w:top w:val="single" w:sz="4" w:space="0" w:color="auto"/>
            </w:tcBorders>
            <w:vAlign w:val="center"/>
            <w:hideMark/>
          </w:tcPr>
          <w:p w:rsidR="00403830" w:rsidRPr="00CA3C21" w:rsidRDefault="00981E2C" w:rsidP="00C978BB">
            <w:pPr>
              <w:ind w:right="-72"/>
              <w:jc w:val="right"/>
              <w:rPr>
                <w:rFonts w:cs="Arial"/>
                <w:b/>
                <w:bCs/>
                <w:sz w:val="18"/>
                <w:szCs w:val="18"/>
              </w:rPr>
            </w:pPr>
            <w:r w:rsidRPr="00CA3C21">
              <w:rPr>
                <w:rFonts w:cs="Arial"/>
                <w:b/>
                <w:bCs/>
                <w:sz w:val="18"/>
                <w:szCs w:val="18"/>
                <w:lang w:val="en-GB"/>
              </w:rPr>
              <w:t>20</w:t>
            </w:r>
            <w:r w:rsidR="000B7703" w:rsidRPr="00CA3C21">
              <w:rPr>
                <w:rFonts w:cs="Arial"/>
                <w:b/>
                <w:bCs/>
                <w:sz w:val="18"/>
                <w:szCs w:val="18"/>
                <w:lang w:val="en-GB"/>
              </w:rPr>
              <w:t>20</w:t>
            </w:r>
          </w:p>
        </w:tc>
        <w:tc>
          <w:tcPr>
            <w:tcW w:w="1295" w:type="dxa"/>
            <w:tcBorders>
              <w:top w:val="single" w:sz="4" w:space="0" w:color="auto"/>
            </w:tcBorders>
            <w:vAlign w:val="center"/>
            <w:hideMark/>
          </w:tcPr>
          <w:p w:rsidR="00403830" w:rsidRPr="00CA3C21" w:rsidRDefault="00981E2C" w:rsidP="00C978BB">
            <w:pPr>
              <w:ind w:right="-72"/>
              <w:jc w:val="right"/>
              <w:rPr>
                <w:rFonts w:cs="Arial"/>
                <w:b/>
                <w:bCs/>
                <w:sz w:val="18"/>
                <w:szCs w:val="18"/>
              </w:rPr>
            </w:pPr>
            <w:r w:rsidRPr="00CA3C21">
              <w:rPr>
                <w:rFonts w:cs="Arial"/>
                <w:b/>
                <w:bCs/>
                <w:sz w:val="18"/>
                <w:szCs w:val="18"/>
                <w:lang w:val="en-GB"/>
              </w:rPr>
              <w:t>201</w:t>
            </w:r>
            <w:r w:rsidR="000B7703" w:rsidRPr="00CA3C21">
              <w:rPr>
                <w:rFonts w:cs="Arial"/>
                <w:b/>
                <w:bCs/>
                <w:sz w:val="18"/>
                <w:szCs w:val="18"/>
                <w:lang w:val="en-GB"/>
              </w:rPr>
              <w:t>9</w:t>
            </w:r>
          </w:p>
        </w:tc>
        <w:tc>
          <w:tcPr>
            <w:tcW w:w="1295" w:type="dxa"/>
            <w:tcBorders>
              <w:top w:val="single" w:sz="4" w:space="0" w:color="auto"/>
            </w:tcBorders>
            <w:vAlign w:val="center"/>
            <w:hideMark/>
          </w:tcPr>
          <w:p w:rsidR="00403830" w:rsidRPr="00CA3C21" w:rsidRDefault="00981E2C" w:rsidP="00C978BB">
            <w:pPr>
              <w:ind w:right="-72"/>
              <w:jc w:val="right"/>
              <w:rPr>
                <w:rFonts w:cs="Arial"/>
                <w:b/>
                <w:bCs/>
                <w:sz w:val="18"/>
                <w:szCs w:val="18"/>
              </w:rPr>
            </w:pPr>
            <w:r w:rsidRPr="00CA3C21">
              <w:rPr>
                <w:rFonts w:cs="Arial"/>
                <w:b/>
                <w:bCs/>
                <w:sz w:val="18"/>
                <w:szCs w:val="18"/>
                <w:lang w:val="en-GB"/>
              </w:rPr>
              <w:t>20</w:t>
            </w:r>
            <w:r w:rsidR="000B7703" w:rsidRPr="00CA3C21">
              <w:rPr>
                <w:rFonts w:cs="Arial"/>
                <w:b/>
                <w:bCs/>
                <w:sz w:val="18"/>
                <w:szCs w:val="18"/>
                <w:lang w:val="en-GB"/>
              </w:rPr>
              <w:t>20</w:t>
            </w:r>
          </w:p>
        </w:tc>
        <w:tc>
          <w:tcPr>
            <w:tcW w:w="1295" w:type="dxa"/>
            <w:tcBorders>
              <w:top w:val="single" w:sz="4" w:space="0" w:color="auto"/>
            </w:tcBorders>
            <w:vAlign w:val="center"/>
            <w:hideMark/>
          </w:tcPr>
          <w:p w:rsidR="00403830" w:rsidRPr="00CA3C21" w:rsidRDefault="00981E2C" w:rsidP="00C978BB">
            <w:pPr>
              <w:ind w:right="-72"/>
              <w:jc w:val="right"/>
              <w:rPr>
                <w:rFonts w:cs="Arial"/>
                <w:b/>
                <w:bCs/>
                <w:sz w:val="18"/>
                <w:szCs w:val="18"/>
              </w:rPr>
            </w:pPr>
            <w:r w:rsidRPr="00CA3C21">
              <w:rPr>
                <w:rFonts w:cs="Arial"/>
                <w:b/>
                <w:bCs/>
                <w:sz w:val="18"/>
                <w:szCs w:val="18"/>
                <w:lang w:val="en-GB"/>
              </w:rPr>
              <w:t>201</w:t>
            </w:r>
            <w:r w:rsidR="000B7703" w:rsidRPr="00CA3C21">
              <w:rPr>
                <w:rFonts w:cs="Arial"/>
                <w:b/>
                <w:bCs/>
                <w:sz w:val="18"/>
                <w:szCs w:val="18"/>
                <w:lang w:val="en-GB"/>
              </w:rPr>
              <w:t>9</w:t>
            </w:r>
          </w:p>
        </w:tc>
      </w:tr>
      <w:tr w:rsidR="00E7165B" w:rsidRPr="00CA3C21" w:rsidTr="0096394D">
        <w:trPr>
          <w:cantSplit/>
        </w:trPr>
        <w:tc>
          <w:tcPr>
            <w:tcW w:w="4390" w:type="dxa"/>
            <w:vAlign w:val="bottom"/>
          </w:tcPr>
          <w:p w:rsidR="00E7165B" w:rsidRPr="00CA3C21" w:rsidRDefault="00E7165B" w:rsidP="00C978BB">
            <w:pPr>
              <w:ind w:right="-71"/>
              <w:jc w:val="thaiDistribute"/>
              <w:rPr>
                <w:rFonts w:cs="Arial"/>
                <w:b/>
                <w:bCs/>
                <w:sz w:val="18"/>
                <w:szCs w:val="18"/>
              </w:rPr>
            </w:pPr>
          </w:p>
        </w:tc>
        <w:tc>
          <w:tcPr>
            <w:tcW w:w="1295" w:type="dxa"/>
            <w:tcBorders>
              <w:bottom w:val="single" w:sz="4" w:space="0" w:color="auto"/>
            </w:tcBorders>
            <w:vAlign w:val="center"/>
            <w:hideMark/>
          </w:tcPr>
          <w:p w:rsidR="00E7165B" w:rsidRPr="00CA3C21" w:rsidRDefault="00E7165B" w:rsidP="00C978B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rsidR="00E7165B" w:rsidRPr="00CA3C21" w:rsidRDefault="00E7165B" w:rsidP="00C978B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rsidR="00E7165B" w:rsidRPr="00CA3C21" w:rsidRDefault="00E7165B" w:rsidP="00C978BB">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center"/>
            <w:hideMark/>
          </w:tcPr>
          <w:p w:rsidR="00E7165B" w:rsidRPr="00CA3C21" w:rsidRDefault="00E7165B" w:rsidP="00C978BB">
            <w:pPr>
              <w:ind w:right="-72"/>
              <w:jc w:val="right"/>
              <w:rPr>
                <w:rFonts w:cs="Arial"/>
                <w:b/>
                <w:bCs/>
                <w:sz w:val="18"/>
                <w:szCs w:val="18"/>
              </w:rPr>
            </w:pPr>
            <w:r w:rsidRPr="00CA3C21">
              <w:rPr>
                <w:rFonts w:cs="Arial"/>
                <w:b/>
                <w:bCs/>
                <w:sz w:val="18"/>
                <w:szCs w:val="18"/>
              </w:rPr>
              <w:t>Baht</w:t>
            </w:r>
          </w:p>
        </w:tc>
      </w:tr>
      <w:tr w:rsidR="00E7165B" w:rsidRPr="00CA3C21" w:rsidTr="0096394D">
        <w:trPr>
          <w:cantSplit/>
          <w:trHeight w:val="99"/>
        </w:trPr>
        <w:tc>
          <w:tcPr>
            <w:tcW w:w="4390" w:type="dxa"/>
            <w:vAlign w:val="bottom"/>
          </w:tcPr>
          <w:p w:rsidR="00E7165B" w:rsidRPr="00CA3C21" w:rsidRDefault="00E7165B" w:rsidP="00C978BB">
            <w:pPr>
              <w:ind w:right="-71"/>
              <w:jc w:val="thaiDistribute"/>
              <w:rPr>
                <w:rFonts w:cs="Arial"/>
                <w:b/>
                <w:bCs/>
                <w:sz w:val="18"/>
                <w:szCs w:val="18"/>
              </w:rPr>
            </w:pPr>
          </w:p>
        </w:tc>
        <w:tc>
          <w:tcPr>
            <w:tcW w:w="1295" w:type="dxa"/>
            <w:tcBorders>
              <w:top w:val="single" w:sz="4" w:space="0" w:color="auto"/>
            </w:tcBorders>
            <w:shd w:val="clear" w:color="auto" w:fill="FAFAFA"/>
            <w:vAlign w:val="bottom"/>
          </w:tcPr>
          <w:p w:rsidR="00E7165B" w:rsidRPr="00CA3C21" w:rsidRDefault="00E7165B" w:rsidP="00C978BB">
            <w:pPr>
              <w:ind w:right="-72"/>
              <w:jc w:val="right"/>
              <w:rPr>
                <w:rFonts w:cs="Arial"/>
                <w:sz w:val="18"/>
                <w:szCs w:val="18"/>
              </w:rPr>
            </w:pPr>
          </w:p>
        </w:tc>
        <w:tc>
          <w:tcPr>
            <w:tcW w:w="1295" w:type="dxa"/>
            <w:tcBorders>
              <w:top w:val="single" w:sz="4" w:space="0" w:color="auto"/>
            </w:tcBorders>
            <w:vAlign w:val="bottom"/>
          </w:tcPr>
          <w:p w:rsidR="00E7165B" w:rsidRPr="00CA3C21" w:rsidRDefault="00E7165B" w:rsidP="00C978BB">
            <w:pPr>
              <w:ind w:right="-72"/>
              <w:jc w:val="right"/>
              <w:rPr>
                <w:rFonts w:cs="Arial"/>
                <w:sz w:val="18"/>
                <w:szCs w:val="18"/>
              </w:rPr>
            </w:pPr>
          </w:p>
        </w:tc>
        <w:tc>
          <w:tcPr>
            <w:tcW w:w="1295" w:type="dxa"/>
            <w:tcBorders>
              <w:top w:val="single" w:sz="4" w:space="0" w:color="auto"/>
            </w:tcBorders>
            <w:shd w:val="clear" w:color="auto" w:fill="FAFAFA"/>
            <w:vAlign w:val="bottom"/>
          </w:tcPr>
          <w:p w:rsidR="00E7165B" w:rsidRPr="00CA3C21" w:rsidRDefault="00E7165B" w:rsidP="00C978BB">
            <w:pPr>
              <w:ind w:right="-72"/>
              <w:jc w:val="right"/>
              <w:rPr>
                <w:rFonts w:cs="Arial"/>
                <w:sz w:val="18"/>
                <w:szCs w:val="18"/>
              </w:rPr>
            </w:pPr>
          </w:p>
        </w:tc>
        <w:tc>
          <w:tcPr>
            <w:tcW w:w="1295" w:type="dxa"/>
            <w:tcBorders>
              <w:top w:val="single" w:sz="4" w:space="0" w:color="auto"/>
            </w:tcBorders>
            <w:vAlign w:val="bottom"/>
          </w:tcPr>
          <w:p w:rsidR="00E7165B" w:rsidRPr="00CA3C21" w:rsidRDefault="00E7165B" w:rsidP="00C978BB">
            <w:pPr>
              <w:ind w:right="-72"/>
              <w:jc w:val="right"/>
              <w:rPr>
                <w:rFonts w:cs="Arial"/>
                <w:sz w:val="18"/>
                <w:szCs w:val="18"/>
              </w:rPr>
            </w:pPr>
          </w:p>
        </w:tc>
      </w:tr>
      <w:tr w:rsidR="000B7703" w:rsidRPr="00CA3C21" w:rsidTr="0096394D">
        <w:trPr>
          <w:cantSplit/>
        </w:trPr>
        <w:tc>
          <w:tcPr>
            <w:tcW w:w="4390" w:type="dxa"/>
          </w:tcPr>
          <w:p w:rsidR="000B7703" w:rsidRPr="00CA3C21" w:rsidRDefault="000B7703" w:rsidP="000B7703">
            <w:pPr>
              <w:tabs>
                <w:tab w:val="left" w:pos="9000"/>
              </w:tabs>
              <w:ind w:right="-71"/>
              <w:rPr>
                <w:rFonts w:cs="Arial"/>
                <w:sz w:val="18"/>
                <w:szCs w:val="18"/>
                <w:cs/>
              </w:rPr>
            </w:pPr>
            <w:r w:rsidRPr="00CA3C21">
              <w:rPr>
                <w:rFonts w:cs="Arial"/>
                <w:sz w:val="18"/>
                <w:szCs w:val="18"/>
              </w:rPr>
              <w:t>Value added tax refundable</w:t>
            </w:r>
          </w:p>
        </w:tc>
        <w:tc>
          <w:tcPr>
            <w:tcW w:w="1295" w:type="dxa"/>
            <w:shd w:val="clear" w:color="auto" w:fill="FAFAFA"/>
            <w:vAlign w:val="center"/>
          </w:tcPr>
          <w:p w:rsidR="000B7703" w:rsidRPr="00CA3C21" w:rsidRDefault="000B1EC3" w:rsidP="000B7703">
            <w:pPr>
              <w:ind w:right="-72"/>
              <w:jc w:val="right"/>
              <w:rPr>
                <w:rFonts w:cs="Arial"/>
                <w:sz w:val="18"/>
                <w:szCs w:val="18"/>
              </w:rPr>
            </w:pPr>
            <w:r w:rsidRPr="00CA3C21">
              <w:rPr>
                <w:rFonts w:cs="Arial"/>
                <w:sz w:val="18"/>
                <w:szCs w:val="18"/>
              </w:rPr>
              <w:t>3,013,325</w:t>
            </w:r>
          </w:p>
        </w:tc>
        <w:tc>
          <w:tcPr>
            <w:tcW w:w="1295" w:type="dxa"/>
            <w:vAlign w:val="center"/>
          </w:tcPr>
          <w:p w:rsidR="000B7703" w:rsidRPr="00CA3C21" w:rsidRDefault="000B7703" w:rsidP="000B7703">
            <w:pPr>
              <w:ind w:right="-72"/>
              <w:jc w:val="right"/>
              <w:rPr>
                <w:rFonts w:cs="Arial"/>
                <w:sz w:val="18"/>
                <w:szCs w:val="18"/>
              </w:rPr>
            </w:pPr>
            <w:r w:rsidRPr="00CA3C21">
              <w:rPr>
                <w:rFonts w:cs="Arial"/>
                <w:sz w:val="18"/>
                <w:szCs w:val="18"/>
                <w:lang w:val="en-GB"/>
              </w:rPr>
              <w:t>5</w:t>
            </w:r>
            <w:r w:rsidRPr="00CA3C21">
              <w:rPr>
                <w:rFonts w:cs="Arial"/>
                <w:sz w:val="18"/>
                <w:szCs w:val="18"/>
              </w:rPr>
              <w:t>,</w:t>
            </w:r>
            <w:r w:rsidRPr="00CA3C21">
              <w:rPr>
                <w:rFonts w:cs="Arial"/>
                <w:sz w:val="18"/>
                <w:szCs w:val="18"/>
                <w:lang w:val="en-GB"/>
              </w:rPr>
              <w:t>974</w:t>
            </w:r>
            <w:r w:rsidRPr="00CA3C21">
              <w:rPr>
                <w:rFonts w:cs="Arial"/>
                <w:sz w:val="18"/>
                <w:szCs w:val="18"/>
              </w:rPr>
              <w:t>,</w:t>
            </w:r>
            <w:r w:rsidRPr="00CA3C21">
              <w:rPr>
                <w:rFonts w:cs="Arial"/>
                <w:sz w:val="18"/>
                <w:szCs w:val="18"/>
                <w:lang w:val="en-GB"/>
              </w:rPr>
              <w:t>709</w:t>
            </w:r>
          </w:p>
        </w:tc>
        <w:tc>
          <w:tcPr>
            <w:tcW w:w="1295" w:type="dxa"/>
            <w:shd w:val="clear" w:color="auto" w:fill="FAFAFA"/>
          </w:tcPr>
          <w:p w:rsidR="000B7703" w:rsidRPr="00CA3C21" w:rsidRDefault="000B1EC3" w:rsidP="000B7703">
            <w:pPr>
              <w:ind w:right="-72"/>
              <w:jc w:val="right"/>
              <w:rPr>
                <w:rFonts w:cs="Arial"/>
                <w:sz w:val="18"/>
                <w:szCs w:val="18"/>
              </w:rPr>
            </w:pPr>
            <w:r w:rsidRPr="00CA3C21">
              <w:rPr>
                <w:rFonts w:cs="Arial"/>
                <w:sz w:val="18"/>
                <w:szCs w:val="18"/>
              </w:rPr>
              <w:t>2,949,330</w:t>
            </w:r>
          </w:p>
        </w:tc>
        <w:tc>
          <w:tcPr>
            <w:tcW w:w="1295" w:type="dxa"/>
          </w:tcPr>
          <w:p w:rsidR="000B7703" w:rsidRPr="00CA3C21" w:rsidRDefault="000B7703" w:rsidP="000B7703">
            <w:pPr>
              <w:ind w:right="-72"/>
              <w:jc w:val="right"/>
              <w:rPr>
                <w:rFonts w:cs="Arial"/>
                <w:sz w:val="18"/>
                <w:szCs w:val="18"/>
              </w:rPr>
            </w:pPr>
            <w:r w:rsidRPr="00CA3C21">
              <w:rPr>
                <w:rFonts w:cs="Arial"/>
                <w:sz w:val="18"/>
                <w:szCs w:val="18"/>
                <w:lang w:val="en-GB"/>
              </w:rPr>
              <w:t>5</w:t>
            </w:r>
            <w:r w:rsidRPr="00CA3C21">
              <w:rPr>
                <w:rFonts w:cs="Arial"/>
                <w:sz w:val="18"/>
                <w:szCs w:val="18"/>
              </w:rPr>
              <w:t>,</w:t>
            </w:r>
            <w:r w:rsidRPr="00CA3C21">
              <w:rPr>
                <w:rFonts w:cs="Arial"/>
                <w:sz w:val="18"/>
                <w:szCs w:val="18"/>
                <w:lang w:val="en-GB"/>
              </w:rPr>
              <w:t>801</w:t>
            </w:r>
            <w:r w:rsidRPr="00CA3C21">
              <w:rPr>
                <w:rFonts w:cs="Arial"/>
                <w:sz w:val="18"/>
                <w:szCs w:val="18"/>
              </w:rPr>
              <w:t>,</w:t>
            </w:r>
            <w:r w:rsidRPr="00CA3C21">
              <w:rPr>
                <w:rFonts w:cs="Arial"/>
                <w:sz w:val="18"/>
                <w:szCs w:val="18"/>
                <w:lang w:val="en-GB"/>
              </w:rPr>
              <w:t>293</w:t>
            </w:r>
          </w:p>
        </w:tc>
      </w:tr>
      <w:tr w:rsidR="000B7703" w:rsidRPr="00CA3C21" w:rsidTr="0096394D">
        <w:trPr>
          <w:cantSplit/>
        </w:trPr>
        <w:tc>
          <w:tcPr>
            <w:tcW w:w="4390" w:type="dxa"/>
          </w:tcPr>
          <w:p w:rsidR="000B7703" w:rsidRPr="00CA3C21" w:rsidRDefault="000B7703" w:rsidP="000B7703">
            <w:pPr>
              <w:tabs>
                <w:tab w:val="left" w:pos="9000"/>
              </w:tabs>
              <w:ind w:right="-71"/>
              <w:rPr>
                <w:rFonts w:cs="Arial"/>
                <w:sz w:val="18"/>
                <w:szCs w:val="18"/>
                <w:cs/>
              </w:rPr>
            </w:pPr>
            <w:r w:rsidRPr="00CA3C21">
              <w:rPr>
                <w:rFonts w:cs="Arial"/>
                <w:sz w:val="18"/>
                <w:szCs w:val="18"/>
              </w:rPr>
              <w:t>Undue input value added tax</w:t>
            </w:r>
          </w:p>
        </w:tc>
        <w:tc>
          <w:tcPr>
            <w:tcW w:w="1295" w:type="dxa"/>
            <w:shd w:val="clear" w:color="auto" w:fill="FAFAFA"/>
            <w:vAlign w:val="center"/>
          </w:tcPr>
          <w:p w:rsidR="000B7703" w:rsidRPr="00CA3C21" w:rsidRDefault="000B1EC3" w:rsidP="000B7703">
            <w:pPr>
              <w:ind w:right="-72"/>
              <w:jc w:val="right"/>
              <w:rPr>
                <w:rFonts w:cs="Arial"/>
                <w:sz w:val="18"/>
                <w:szCs w:val="18"/>
              </w:rPr>
            </w:pPr>
            <w:r w:rsidRPr="00CA3C21">
              <w:rPr>
                <w:rFonts w:cs="Arial"/>
                <w:sz w:val="18"/>
                <w:szCs w:val="18"/>
              </w:rPr>
              <w:t>1,728,175</w:t>
            </w:r>
          </w:p>
        </w:tc>
        <w:tc>
          <w:tcPr>
            <w:tcW w:w="1295" w:type="dxa"/>
            <w:vAlign w:val="center"/>
          </w:tcPr>
          <w:p w:rsidR="000B7703" w:rsidRPr="00CA3C21" w:rsidRDefault="000B7703" w:rsidP="000B7703">
            <w:pPr>
              <w:ind w:right="-72"/>
              <w:jc w:val="right"/>
              <w:rPr>
                <w:rFonts w:cs="Arial"/>
                <w:sz w:val="18"/>
                <w:szCs w:val="18"/>
              </w:rPr>
            </w:pPr>
            <w:r w:rsidRPr="00CA3C21">
              <w:rPr>
                <w:rFonts w:cs="Arial"/>
                <w:sz w:val="18"/>
                <w:szCs w:val="18"/>
                <w:lang w:val="en-GB"/>
              </w:rPr>
              <w:t>1</w:t>
            </w:r>
            <w:r w:rsidRPr="00CA3C21">
              <w:rPr>
                <w:rFonts w:cs="Arial"/>
                <w:sz w:val="18"/>
                <w:szCs w:val="18"/>
              </w:rPr>
              <w:t>,</w:t>
            </w:r>
            <w:r w:rsidRPr="00CA3C21">
              <w:rPr>
                <w:rFonts w:cs="Arial"/>
                <w:sz w:val="18"/>
                <w:szCs w:val="18"/>
                <w:lang w:val="en-GB"/>
              </w:rPr>
              <w:t>304</w:t>
            </w:r>
            <w:r w:rsidRPr="00CA3C21">
              <w:rPr>
                <w:rFonts w:cs="Arial"/>
                <w:sz w:val="18"/>
                <w:szCs w:val="18"/>
              </w:rPr>
              <w:t>,</w:t>
            </w:r>
            <w:r w:rsidRPr="00CA3C21">
              <w:rPr>
                <w:rFonts w:cs="Arial"/>
                <w:sz w:val="18"/>
                <w:szCs w:val="18"/>
                <w:lang w:val="en-GB"/>
              </w:rPr>
              <w:t>286</w:t>
            </w:r>
          </w:p>
        </w:tc>
        <w:tc>
          <w:tcPr>
            <w:tcW w:w="1295" w:type="dxa"/>
            <w:shd w:val="clear" w:color="auto" w:fill="FAFAFA"/>
          </w:tcPr>
          <w:p w:rsidR="000B7703" w:rsidRPr="00CA3C21" w:rsidRDefault="000B1EC3" w:rsidP="000B7703">
            <w:pPr>
              <w:ind w:right="-72"/>
              <w:jc w:val="right"/>
              <w:rPr>
                <w:rFonts w:cs="Arial"/>
                <w:sz w:val="18"/>
                <w:szCs w:val="18"/>
              </w:rPr>
            </w:pPr>
            <w:r w:rsidRPr="00CA3C21">
              <w:rPr>
                <w:rFonts w:cs="Arial"/>
                <w:sz w:val="18"/>
                <w:szCs w:val="18"/>
              </w:rPr>
              <w:t>1,727,814</w:t>
            </w:r>
          </w:p>
        </w:tc>
        <w:tc>
          <w:tcPr>
            <w:tcW w:w="1295" w:type="dxa"/>
          </w:tcPr>
          <w:p w:rsidR="000B7703" w:rsidRPr="00CA3C21" w:rsidRDefault="000B7703" w:rsidP="000B7703">
            <w:pPr>
              <w:ind w:right="-72"/>
              <w:jc w:val="right"/>
              <w:rPr>
                <w:rFonts w:cs="Arial"/>
                <w:sz w:val="18"/>
                <w:szCs w:val="18"/>
              </w:rPr>
            </w:pPr>
            <w:r w:rsidRPr="00CA3C21">
              <w:rPr>
                <w:rFonts w:cs="Arial"/>
                <w:sz w:val="18"/>
                <w:szCs w:val="18"/>
                <w:lang w:val="en-GB"/>
              </w:rPr>
              <w:t>1</w:t>
            </w:r>
            <w:r w:rsidRPr="00CA3C21">
              <w:rPr>
                <w:rFonts w:cs="Arial"/>
                <w:sz w:val="18"/>
                <w:szCs w:val="18"/>
              </w:rPr>
              <w:t>,</w:t>
            </w:r>
            <w:r w:rsidRPr="00CA3C21">
              <w:rPr>
                <w:rFonts w:cs="Arial"/>
                <w:sz w:val="18"/>
                <w:szCs w:val="18"/>
                <w:lang w:val="en-GB"/>
              </w:rPr>
              <w:t>304</w:t>
            </w:r>
            <w:r w:rsidRPr="00CA3C21">
              <w:rPr>
                <w:rFonts w:cs="Arial"/>
                <w:sz w:val="18"/>
                <w:szCs w:val="18"/>
              </w:rPr>
              <w:t>,</w:t>
            </w:r>
            <w:r w:rsidRPr="00CA3C21">
              <w:rPr>
                <w:rFonts w:cs="Arial"/>
                <w:sz w:val="18"/>
                <w:szCs w:val="18"/>
                <w:lang w:val="en-GB"/>
              </w:rPr>
              <w:t>227</w:t>
            </w:r>
          </w:p>
        </w:tc>
      </w:tr>
      <w:tr w:rsidR="000B7703" w:rsidRPr="00CA3C21" w:rsidTr="0096394D">
        <w:trPr>
          <w:cantSplit/>
        </w:trPr>
        <w:tc>
          <w:tcPr>
            <w:tcW w:w="4390" w:type="dxa"/>
          </w:tcPr>
          <w:p w:rsidR="000B7703" w:rsidRPr="00CA3C21" w:rsidRDefault="000B7703" w:rsidP="000B7703">
            <w:pPr>
              <w:tabs>
                <w:tab w:val="left" w:pos="9000"/>
              </w:tabs>
              <w:ind w:right="-71"/>
              <w:rPr>
                <w:rFonts w:cs="Arial"/>
                <w:sz w:val="18"/>
                <w:szCs w:val="18"/>
                <w:cs/>
              </w:rPr>
            </w:pPr>
            <w:r w:rsidRPr="00CA3C21">
              <w:rPr>
                <w:rFonts w:cs="Arial"/>
                <w:sz w:val="18"/>
                <w:szCs w:val="18"/>
              </w:rPr>
              <w:t xml:space="preserve">Withholding tax deducted at source </w:t>
            </w:r>
          </w:p>
        </w:tc>
        <w:tc>
          <w:tcPr>
            <w:tcW w:w="1295" w:type="dxa"/>
            <w:shd w:val="clear" w:color="auto" w:fill="FAFAFA"/>
            <w:vAlign w:val="center"/>
          </w:tcPr>
          <w:p w:rsidR="000B7703" w:rsidRPr="00CA3C21" w:rsidRDefault="00D40D55" w:rsidP="000B7703">
            <w:pPr>
              <w:ind w:right="-72"/>
              <w:jc w:val="right"/>
              <w:rPr>
                <w:rFonts w:cs="Arial"/>
                <w:sz w:val="18"/>
                <w:szCs w:val="18"/>
              </w:rPr>
            </w:pPr>
            <w:r w:rsidRPr="00CA3C21">
              <w:rPr>
                <w:rFonts w:cs="Arial"/>
                <w:sz w:val="18"/>
                <w:szCs w:val="18"/>
              </w:rPr>
              <w:t>52</w:t>
            </w:r>
            <w:r w:rsidR="000B1EC3" w:rsidRPr="00CA3C21">
              <w:rPr>
                <w:rFonts w:cs="Arial"/>
                <w:sz w:val="18"/>
                <w:szCs w:val="18"/>
              </w:rPr>
              <w:t>,</w:t>
            </w:r>
            <w:r w:rsidRPr="00CA3C21">
              <w:rPr>
                <w:rFonts w:cs="Arial"/>
                <w:sz w:val="18"/>
                <w:szCs w:val="18"/>
              </w:rPr>
              <w:t>773</w:t>
            </w:r>
          </w:p>
        </w:tc>
        <w:tc>
          <w:tcPr>
            <w:tcW w:w="1295" w:type="dxa"/>
            <w:vAlign w:val="center"/>
          </w:tcPr>
          <w:p w:rsidR="000B7703" w:rsidRPr="00CA3C21" w:rsidRDefault="000B7703" w:rsidP="000B7703">
            <w:pPr>
              <w:ind w:right="-72"/>
              <w:jc w:val="right"/>
              <w:rPr>
                <w:rFonts w:cs="Arial"/>
                <w:sz w:val="18"/>
                <w:szCs w:val="18"/>
              </w:rPr>
            </w:pPr>
            <w:r w:rsidRPr="00CA3C21">
              <w:rPr>
                <w:rFonts w:cs="Arial"/>
                <w:sz w:val="18"/>
                <w:szCs w:val="18"/>
                <w:lang w:val="en-GB"/>
              </w:rPr>
              <w:t>79</w:t>
            </w:r>
            <w:r w:rsidRPr="00CA3C21">
              <w:rPr>
                <w:rFonts w:cs="Arial"/>
                <w:sz w:val="18"/>
                <w:szCs w:val="18"/>
              </w:rPr>
              <w:t>,</w:t>
            </w:r>
            <w:r w:rsidRPr="00CA3C21">
              <w:rPr>
                <w:rFonts w:cs="Arial"/>
                <w:sz w:val="18"/>
                <w:szCs w:val="18"/>
                <w:lang w:val="en-GB"/>
              </w:rPr>
              <w:t>077</w:t>
            </w:r>
          </w:p>
        </w:tc>
        <w:tc>
          <w:tcPr>
            <w:tcW w:w="1295" w:type="dxa"/>
            <w:shd w:val="clear" w:color="auto" w:fill="FAFAFA"/>
          </w:tcPr>
          <w:p w:rsidR="000B7703" w:rsidRPr="00CA3C21" w:rsidRDefault="000B1EC3" w:rsidP="000B7703">
            <w:pPr>
              <w:ind w:right="-72"/>
              <w:jc w:val="right"/>
              <w:rPr>
                <w:rFonts w:cs="Arial"/>
                <w:sz w:val="18"/>
                <w:szCs w:val="18"/>
              </w:rPr>
            </w:pPr>
            <w:r w:rsidRPr="00CA3C21">
              <w:rPr>
                <w:rFonts w:cs="Arial"/>
                <w:sz w:val="18"/>
                <w:szCs w:val="18"/>
              </w:rPr>
              <w:t>52,773</w:t>
            </w:r>
          </w:p>
        </w:tc>
        <w:tc>
          <w:tcPr>
            <w:tcW w:w="1295" w:type="dxa"/>
          </w:tcPr>
          <w:p w:rsidR="000B7703" w:rsidRPr="00CA3C21" w:rsidRDefault="000B7703" w:rsidP="000B7703">
            <w:pPr>
              <w:ind w:right="-72"/>
              <w:jc w:val="right"/>
              <w:rPr>
                <w:rFonts w:cs="Arial"/>
                <w:sz w:val="18"/>
                <w:szCs w:val="18"/>
              </w:rPr>
            </w:pPr>
            <w:r w:rsidRPr="00CA3C21">
              <w:rPr>
                <w:rFonts w:cs="Arial"/>
                <w:sz w:val="18"/>
                <w:szCs w:val="18"/>
                <w:lang w:val="en-GB"/>
              </w:rPr>
              <w:t>48</w:t>
            </w:r>
            <w:r w:rsidRPr="00CA3C21">
              <w:rPr>
                <w:rFonts w:cs="Arial"/>
                <w:sz w:val="18"/>
                <w:szCs w:val="18"/>
              </w:rPr>
              <w:t>,</w:t>
            </w:r>
            <w:r w:rsidRPr="00CA3C21">
              <w:rPr>
                <w:rFonts w:cs="Arial"/>
                <w:sz w:val="18"/>
                <w:szCs w:val="18"/>
                <w:lang w:val="en-GB"/>
              </w:rPr>
              <w:t>011</w:t>
            </w:r>
          </w:p>
        </w:tc>
      </w:tr>
      <w:tr w:rsidR="000B7703" w:rsidRPr="00CA3C21" w:rsidTr="0096394D">
        <w:trPr>
          <w:cantSplit/>
        </w:trPr>
        <w:tc>
          <w:tcPr>
            <w:tcW w:w="4390" w:type="dxa"/>
          </w:tcPr>
          <w:p w:rsidR="000B7703" w:rsidRPr="00CA3C21" w:rsidRDefault="000B7703" w:rsidP="000B7703">
            <w:pPr>
              <w:tabs>
                <w:tab w:val="left" w:pos="9000"/>
              </w:tabs>
              <w:ind w:right="-71"/>
              <w:rPr>
                <w:rFonts w:cs="Arial"/>
                <w:sz w:val="18"/>
                <w:szCs w:val="18"/>
                <w:cs/>
              </w:rPr>
            </w:pPr>
            <w:r w:rsidRPr="00CA3C21">
              <w:rPr>
                <w:rFonts w:cs="Arial"/>
                <w:sz w:val="18"/>
                <w:szCs w:val="18"/>
              </w:rPr>
              <w:t>Others</w:t>
            </w:r>
          </w:p>
        </w:tc>
        <w:tc>
          <w:tcPr>
            <w:tcW w:w="1295" w:type="dxa"/>
            <w:tcBorders>
              <w:bottom w:val="single" w:sz="4" w:space="0" w:color="auto"/>
            </w:tcBorders>
            <w:shd w:val="clear" w:color="auto" w:fill="FAFAFA"/>
            <w:vAlign w:val="center"/>
          </w:tcPr>
          <w:p w:rsidR="000B7703" w:rsidRPr="00CA3C21" w:rsidRDefault="000B1EC3" w:rsidP="000B7703">
            <w:pPr>
              <w:ind w:right="-72"/>
              <w:jc w:val="right"/>
              <w:rPr>
                <w:rFonts w:cs="Arial"/>
                <w:sz w:val="18"/>
                <w:szCs w:val="18"/>
              </w:rPr>
            </w:pPr>
            <w:r w:rsidRPr="00CA3C21">
              <w:rPr>
                <w:rFonts w:cs="Arial"/>
                <w:sz w:val="18"/>
                <w:szCs w:val="18"/>
              </w:rPr>
              <w:t>1</w:t>
            </w:r>
            <w:r w:rsidR="00D40D55" w:rsidRPr="00CA3C21">
              <w:rPr>
                <w:rFonts w:cs="Arial"/>
                <w:sz w:val="18"/>
                <w:szCs w:val="18"/>
              </w:rPr>
              <w:t>70</w:t>
            </w:r>
            <w:r w:rsidRPr="00CA3C21">
              <w:rPr>
                <w:rFonts w:cs="Arial"/>
                <w:sz w:val="18"/>
                <w:szCs w:val="18"/>
              </w:rPr>
              <w:t>,</w:t>
            </w:r>
            <w:r w:rsidR="00D40D55" w:rsidRPr="00CA3C21">
              <w:rPr>
                <w:rFonts w:cs="Arial"/>
                <w:sz w:val="18"/>
                <w:szCs w:val="18"/>
              </w:rPr>
              <w:t>452</w:t>
            </w:r>
          </w:p>
        </w:tc>
        <w:tc>
          <w:tcPr>
            <w:tcW w:w="1295" w:type="dxa"/>
            <w:tcBorders>
              <w:bottom w:val="single" w:sz="4" w:space="0" w:color="auto"/>
            </w:tcBorders>
            <w:vAlign w:val="center"/>
          </w:tcPr>
          <w:p w:rsidR="000B7703" w:rsidRPr="00CA3C21" w:rsidRDefault="000B7703" w:rsidP="000B7703">
            <w:pPr>
              <w:ind w:right="-72"/>
              <w:jc w:val="right"/>
              <w:rPr>
                <w:rFonts w:cs="Arial"/>
                <w:sz w:val="18"/>
                <w:szCs w:val="18"/>
              </w:rPr>
            </w:pPr>
            <w:r w:rsidRPr="00CA3C21">
              <w:rPr>
                <w:rFonts w:cs="Arial"/>
                <w:sz w:val="18"/>
                <w:szCs w:val="18"/>
                <w:lang w:val="en-GB"/>
              </w:rPr>
              <w:t>80</w:t>
            </w:r>
            <w:r w:rsidRPr="00CA3C21">
              <w:rPr>
                <w:rFonts w:cs="Arial"/>
                <w:sz w:val="18"/>
                <w:szCs w:val="18"/>
              </w:rPr>
              <w:t>,</w:t>
            </w:r>
            <w:r w:rsidRPr="00CA3C21">
              <w:rPr>
                <w:rFonts w:cs="Arial"/>
                <w:sz w:val="18"/>
                <w:szCs w:val="18"/>
                <w:lang w:val="en-GB"/>
              </w:rPr>
              <w:t>326</w:t>
            </w:r>
          </w:p>
        </w:tc>
        <w:tc>
          <w:tcPr>
            <w:tcW w:w="1295" w:type="dxa"/>
            <w:tcBorders>
              <w:bottom w:val="single" w:sz="4" w:space="0" w:color="auto"/>
            </w:tcBorders>
            <w:shd w:val="clear" w:color="auto" w:fill="FAFAFA"/>
          </w:tcPr>
          <w:p w:rsidR="000B7703" w:rsidRPr="00CA3C21" w:rsidRDefault="000B1EC3" w:rsidP="000B7703">
            <w:pPr>
              <w:ind w:right="-72"/>
              <w:jc w:val="right"/>
              <w:rPr>
                <w:rFonts w:cs="Arial"/>
                <w:sz w:val="18"/>
                <w:szCs w:val="18"/>
              </w:rPr>
            </w:pPr>
            <w:r w:rsidRPr="00CA3C21">
              <w:rPr>
                <w:rFonts w:cs="Arial"/>
                <w:sz w:val="18"/>
                <w:szCs w:val="18"/>
              </w:rPr>
              <w:t>170,452</w:t>
            </w:r>
          </w:p>
        </w:tc>
        <w:tc>
          <w:tcPr>
            <w:tcW w:w="1295" w:type="dxa"/>
            <w:tcBorders>
              <w:bottom w:val="single" w:sz="4" w:space="0" w:color="auto"/>
            </w:tcBorders>
          </w:tcPr>
          <w:p w:rsidR="000B7703" w:rsidRPr="00CA3C21" w:rsidRDefault="000B7703" w:rsidP="000B7703">
            <w:pPr>
              <w:ind w:right="-72"/>
              <w:jc w:val="right"/>
              <w:rPr>
                <w:rFonts w:cs="Arial"/>
                <w:sz w:val="18"/>
                <w:szCs w:val="18"/>
              </w:rPr>
            </w:pPr>
            <w:r w:rsidRPr="00CA3C21">
              <w:rPr>
                <w:rFonts w:cs="Arial"/>
                <w:sz w:val="18"/>
                <w:szCs w:val="18"/>
                <w:lang w:val="en-GB"/>
              </w:rPr>
              <w:t>80</w:t>
            </w:r>
            <w:r w:rsidRPr="00CA3C21">
              <w:rPr>
                <w:rFonts w:cs="Arial"/>
                <w:sz w:val="18"/>
                <w:szCs w:val="18"/>
              </w:rPr>
              <w:t>,</w:t>
            </w:r>
            <w:r w:rsidRPr="00CA3C21">
              <w:rPr>
                <w:rFonts w:cs="Arial"/>
                <w:sz w:val="18"/>
                <w:szCs w:val="18"/>
                <w:lang w:val="en-GB"/>
              </w:rPr>
              <w:t>326</w:t>
            </w:r>
          </w:p>
        </w:tc>
      </w:tr>
      <w:tr w:rsidR="000B7703" w:rsidRPr="00CA3C21" w:rsidTr="0096394D">
        <w:trPr>
          <w:cantSplit/>
          <w:trHeight w:val="99"/>
        </w:trPr>
        <w:tc>
          <w:tcPr>
            <w:tcW w:w="4390" w:type="dxa"/>
            <w:vAlign w:val="bottom"/>
          </w:tcPr>
          <w:p w:rsidR="000B7703" w:rsidRPr="00CA3C21" w:rsidRDefault="000B7703" w:rsidP="000B7703">
            <w:pPr>
              <w:ind w:right="-71"/>
              <w:jc w:val="thaiDistribute"/>
              <w:rPr>
                <w:rFonts w:cs="Arial"/>
                <w:b/>
                <w:bCs/>
                <w:sz w:val="18"/>
                <w:szCs w:val="18"/>
              </w:rPr>
            </w:pPr>
          </w:p>
        </w:tc>
        <w:tc>
          <w:tcPr>
            <w:tcW w:w="1295" w:type="dxa"/>
            <w:tcBorders>
              <w:top w:val="single" w:sz="4" w:space="0" w:color="auto"/>
            </w:tcBorders>
            <w:shd w:val="clear" w:color="auto" w:fill="FAFAFA"/>
            <w:vAlign w:val="bottom"/>
          </w:tcPr>
          <w:p w:rsidR="000B7703" w:rsidRPr="00CA3C21" w:rsidRDefault="000B7703" w:rsidP="000B7703">
            <w:pPr>
              <w:ind w:right="-72"/>
              <w:jc w:val="right"/>
              <w:rPr>
                <w:rFonts w:cs="Arial"/>
                <w:sz w:val="18"/>
                <w:szCs w:val="18"/>
              </w:rPr>
            </w:pPr>
          </w:p>
        </w:tc>
        <w:tc>
          <w:tcPr>
            <w:tcW w:w="1295" w:type="dxa"/>
            <w:tcBorders>
              <w:top w:val="single" w:sz="4" w:space="0" w:color="auto"/>
            </w:tcBorders>
            <w:vAlign w:val="bottom"/>
          </w:tcPr>
          <w:p w:rsidR="000B7703" w:rsidRPr="00CA3C21" w:rsidRDefault="000B7703" w:rsidP="000B7703">
            <w:pPr>
              <w:ind w:right="-72"/>
              <w:jc w:val="right"/>
              <w:rPr>
                <w:rFonts w:cs="Arial"/>
                <w:sz w:val="18"/>
                <w:szCs w:val="18"/>
              </w:rPr>
            </w:pPr>
          </w:p>
        </w:tc>
        <w:tc>
          <w:tcPr>
            <w:tcW w:w="1295" w:type="dxa"/>
            <w:tcBorders>
              <w:top w:val="single" w:sz="4" w:space="0" w:color="auto"/>
            </w:tcBorders>
            <w:shd w:val="clear" w:color="auto" w:fill="FAFAFA"/>
            <w:vAlign w:val="bottom"/>
          </w:tcPr>
          <w:p w:rsidR="000B7703" w:rsidRPr="00CA3C21" w:rsidRDefault="000B7703" w:rsidP="000B7703">
            <w:pPr>
              <w:ind w:right="-72"/>
              <w:jc w:val="right"/>
              <w:rPr>
                <w:rFonts w:cs="Arial"/>
                <w:sz w:val="18"/>
                <w:szCs w:val="18"/>
              </w:rPr>
            </w:pPr>
          </w:p>
        </w:tc>
        <w:tc>
          <w:tcPr>
            <w:tcW w:w="1295" w:type="dxa"/>
            <w:tcBorders>
              <w:top w:val="single" w:sz="4" w:space="0" w:color="auto"/>
            </w:tcBorders>
            <w:vAlign w:val="bottom"/>
          </w:tcPr>
          <w:p w:rsidR="000B7703" w:rsidRPr="00CA3C21" w:rsidRDefault="000B7703" w:rsidP="000B7703">
            <w:pPr>
              <w:ind w:right="-72"/>
              <w:jc w:val="right"/>
              <w:rPr>
                <w:rFonts w:cs="Arial"/>
                <w:sz w:val="18"/>
                <w:szCs w:val="18"/>
              </w:rPr>
            </w:pPr>
          </w:p>
        </w:tc>
      </w:tr>
      <w:tr w:rsidR="000B7703" w:rsidRPr="00CA3C21" w:rsidTr="0096394D">
        <w:trPr>
          <w:cantSplit/>
          <w:trHeight w:val="99"/>
        </w:trPr>
        <w:tc>
          <w:tcPr>
            <w:tcW w:w="4390" w:type="dxa"/>
          </w:tcPr>
          <w:p w:rsidR="000B7703" w:rsidRPr="00CA3C21" w:rsidRDefault="000B7703" w:rsidP="000B7703">
            <w:pPr>
              <w:tabs>
                <w:tab w:val="left" w:pos="9000"/>
              </w:tabs>
              <w:ind w:right="-71"/>
              <w:rPr>
                <w:rFonts w:cs="Arial"/>
                <w:sz w:val="18"/>
                <w:szCs w:val="18"/>
                <w:cs/>
              </w:rPr>
            </w:pPr>
          </w:p>
        </w:tc>
        <w:tc>
          <w:tcPr>
            <w:tcW w:w="1295" w:type="dxa"/>
            <w:tcBorders>
              <w:bottom w:val="single" w:sz="4" w:space="0" w:color="auto"/>
            </w:tcBorders>
            <w:shd w:val="clear" w:color="auto" w:fill="FAFAFA"/>
          </w:tcPr>
          <w:p w:rsidR="000B7703" w:rsidRPr="00CA3C21" w:rsidRDefault="00D40D55" w:rsidP="000B7703">
            <w:pPr>
              <w:ind w:right="-72"/>
              <w:jc w:val="right"/>
              <w:rPr>
                <w:rFonts w:cs="Arial"/>
                <w:sz w:val="18"/>
                <w:szCs w:val="18"/>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noProof/>
                <w:sz w:val="18"/>
                <w:szCs w:val="18"/>
              </w:rPr>
              <w:t>4,964,725</w:t>
            </w:r>
            <w:r w:rsidRPr="00CA3C21">
              <w:rPr>
                <w:rFonts w:cs="Arial"/>
                <w:sz w:val="18"/>
                <w:szCs w:val="18"/>
              </w:rPr>
              <w:fldChar w:fldCharType="end"/>
            </w:r>
          </w:p>
        </w:tc>
        <w:tc>
          <w:tcPr>
            <w:tcW w:w="1295" w:type="dxa"/>
            <w:tcBorders>
              <w:bottom w:val="single" w:sz="4" w:space="0" w:color="auto"/>
            </w:tcBorders>
          </w:tcPr>
          <w:p w:rsidR="000B7703" w:rsidRPr="00CA3C21" w:rsidRDefault="000B7703" w:rsidP="000B7703">
            <w:pPr>
              <w:ind w:right="-72"/>
              <w:jc w:val="right"/>
              <w:rPr>
                <w:rFonts w:cs="Arial"/>
                <w:sz w:val="18"/>
                <w:szCs w:val="18"/>
              </w:rPr>
            </w:pPr>
            <w:r w:rsidRPr="00CA3C21">
              <w:rPr>
                <w:rFonts w:cs="Arial"/>
                <w:sz w:val="18"/>
                <w:szCs w:val="18"/>
                <w:lang w:val="en-GB"/>
              </w:rPr>
              <w:t>7</w:t>
            </w:r>
            <w:r w:rsidRPr="00CA3C21">
              <w:rPr>
                <w:rFonts w:cs="Arial"/>
                <w:sz w:val="18"/>
                <w:szCs w:val="18"/>
              </w:rPr>
              <w:t>,</w:t>
            </w:r>
            <w:r w:rsidRPr="00CA3C21">
              <w:rPr>
                <w:rFonts w:cs="Arial"/>
                <w:sz w:val="18"/>
                <w:szCs w:val="18"/>
                <w:lang w:val="en-GB"/>
              </w:rPr>
              <w:t>438</w:t>
            </w:r>
            <w:r w:rsidRPr="00CA3C21">
              <w:rPr>
                <w:rFonts w:cs="Arial"/>
                <w:sz w:val="18"/>
                <w:szCs w:val="18"/>
              </w:rPr>
              <w:t>,</w:t>
            </w:r>
            <w:r w:rsidRPr="00CA3C21">
              <w:rPr>
                <w:rFonts w:cs="Arial"/>
                <w:sz w:val="18"/>
                <w:szCs w:val="18"/>
                <w:lang w:val="en-GB"/>
              </w:rPr>
              <w:t>398</w:t>
            </w:r>
          </w:p>
        </w:tc>
        <w:tc>
          <w:tcPr>
            <w:tcW w:w="1295" w:type="dxa"/>
            <w:tcBorders>
              <w:bottom w:val="single" w:sz="4" w:space="0" w:color="auto"/>
            </w:tcBorders>
            <w:shd w:val="clear" w:color="auto" w:fill="FAFAFA"/>
          </w:tcPr>
          <w:p w:rsidR="000B7703" w:rsidRPr="00CA3C21" w:rsidRDefault="000B1EC3" w:rsidP="000B7703">
            <w:pPr>
              <w:ind w:right="-72"/>
              <w:jc w:val="right"/>
              <w:rPr>
                <w:rFonts w:cs="Arial"/>
                <w:sz w:val="18"/>
                <w:szCs w:val="18"/>
              </w:rPr>
            </w:pPr>
            <w:r w:rsidRPr="00CA3C21">
              <w:rPr>
                <w:rFonts w:cs="Arial"/>
                <w:sz w:val="18"/>
                <w:szCs w:val="18"/>
              </w:rPr>
              <w:t>4,900,369</w:t>
            </w:r>
          </w:p>
        </w:tc>
        <w:tc>
          <w:tcPr>
            <w:tcW w:w="1295" w:type="dxa"/>
            <w:tcBorders>
              <w:bottom w:val="single" w:sz="4" w:space="0" w:color="auto"/>
            </w:tcBorders>
          </w:tcPr>
          <w:p w:rsidR="000B7703" w:rsidRPr="00CA3C21" w:rsidRDefault="000B7703" w:rsidP="000B7703">
            <w:pPr>
              <w:ind w:right="-72"/>
              <w:jc w:val="right"/>
              <w:rPr>
                <w:rFonts w:cs="Arial"/>
                <w:sz w:val="18"/>
                <w:szCs w:val="18"/>
              </w:rPr>
            </w:pPr>
            <w:r w:rsidRPr="00CA3C21">
              <w:rPr>
                <w:rFonts w:cs="Arial"/>
                <w:sz w:val="18"/>
                <w:szCs w:val="18"/>
                <w:lang w:val="en-GB"/>
              </w:rPr>
              <w:t>7</w:t>
            </w:r>
            <w:r w:rsidRPr="00CA3C21">
              <w:rPr>
                <w:rFonts w:cs="Arial"/>
                <w:sz w:val="18"/>
                <w:szCs w:val="18"/>
              </w:rPr>
              <w:t>,</w:t>
            </w:r>
            <w:r w:rsidRPr="00CA3C21">
              <w:rPr>
                <w:rFonts w:cs="Arial"/>
                <w:sz w:val="18"/>
                <w:szCs w:val="18"/>
                <w:lang w:val="en-GB"/>
              </w:rPr>
              <w:t>233</w:t>
            </w:r>
            <w:r w:rsidRPr="00CA3C21">
              <w:rPr>
                <w:rFonts w:cs="Arial"/>
                <w:sz w:val="18"/>
                <w:szCs w:val="18"/>
              </w:rPr>
              <w:t>,</w:t>
            </w:r>
            <w:r w:rsidRPr="00CA3C21">
              <w:rPr>
                <w:rFonts w:cs="Arial"/>
                <w:sz w:val="18"/>
                <w:szCs w:val="18"/>
                <w:lang w:val="en-GB"/>
              </w:rPr>
              <w:t>857</w:t>
            </w:r>
          </w:p>
        </w:tc>
      </w:tr>
    </w:tbl>
    <w:p w:rsidR="0096394D" w:rsidRPr="00CA3C21" w:rsidRDefault="0096394D">
      <w:pPr>
        <w:rPr>
          <w:rFonts w:cs="Arial"/>
          <w:sz w:val="18"/>
          <w:szCs w:val="18"/>
        </w:rPr>
      </w:pPr>
    </w:p>
    <w:p w:rsidR="00D40D55" w:rsidRPr="00CA3C21" w:rsidRDefault="00D40D55">
      <w:pPr>
        <w:rPr>
          <w:rFonts w:cs="Arial"/>
          <w:sz w:val="18"/>
          <w:szCs w:val="18"/>
        </w:rPr>
      </w:pPr>
    </w:p>
    <w:tbl>
      <w:tblPr>
        <w:tblW w:w="9461" w:type="dxa"/>
        <w:tblInd w:w="108" w:type="dxa"/>
        <w:shd w:val="clear" w:color="auto" w:fill="44546A"/>
        <w:tblLayout w:type="fixed"/>
        <w:tblLook w:val="04A0" w:firstRow="1" w:lastRow="0" w:firstColumn="1" w:lastColumn="0" w:noHBand="0" w:noVBand="1"/>
      </w:tblPr>
      <w:tblGrid>
        <w:gridCol w:w="9461"/>
      </w:tblGrid>
      <w:tr w:rsidR="004866B5" w:rsidRPr="00CA3C21" w:rsidTr="0096394D">
        <w:trPr>
          <w:trHeight w:val="386"/>
        </w:trPr>
        <w:tc>
          <w:tcPr>
            <w:tcW w:w="9461" w:type="dxa"/>
            <w:shd w:val="clear" w:color="auto" w:fill="FFA543"/>
            <w:vAlign w:val="center"/>
          </w:tcPr>
          <w:p w:rsidR="004866B5" w:rsidRPr="00CA3C21" w:rsidRDefault="004866B5" w:rsidP="001332F9">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1</w:t>
            </w:r>
            <w:r w:rsidR="00B70372">
              <w:rPr>
                <w:rFonts w:eastAsia="Arial Unicode MS" w:cs="Arial"/>
                <w:b/>
                <w:bCs/>
                <w:color w:val="FFFFFF"/>
                <w:sz w:val="18"/>
                <w:szCs w:val="18"/>
                <w:lang w:val="en-GB"/>
              </w:rPr>
              <w:t>6</w:t>
            </w:r>
            <w:r w:rsidRPr="00CA3C21">
              <w:rPr>
                <w:rFonts w:eastAsia="Arial Unicode MS" w:cs="Arial"/>
                <w:b/>
                <w:bCs/>
                <w:color w:val="FFFFFF"/>
                <w:sz w:val="18"/>
                <w:szCs w:val="18"/>
                <w:lang w:val="en-GB"/>
              </w:rPr>
              <w:tab/>
              <w:t>Restricted deposits at banks</w:t>
            </w:r>
          </w:p>
        </w:tc>
      </w:tr>
    </w:tbl>
    <w:p w:rsidR="004866B5" w:rsidRPr="00CA3C21" w:rsidRDefault="004866B5" w:rsidP="004866B5">
      <w:pPr>
        <w:tabs>
          <w:tab w:val="left" w:pos="540"/>
        </w:tabs>
        <w:jc w:val="thaiDistribute"/>
        <w:rPr>
          <w:rFonts w:cs="Arial"/>
          <w:sz w:val="18"/>
          <w:szCs w:val="18"/>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4866B5" w:rsidRPr="00CA3C21" w:rsidTr="001332F9">
        <w:trPr>
          <w:cantSplit/>
          <w:trHeight w:val="20"/>
        </w:trPr>
        <w:tc>
          <w:tcPr>
            <w:tcW w:w="4390" w:type="dxa"/>
            <w:vAlign w:val="bottom"/>
          </w:tcPr>
          <w:p w:rsidR="004866B5" w:rsidRPr="00CA3C21" w:rsidRDefault="004866B5" w:rsidP="001332F9">
            <w:pPr>
              <w:ind w:right="-71"/>
              <w:jc w:val="thaiDistribute"/>
              <w:rPr>
                <w:rFonts w:cs="Arial"/>
                <w:b/>
                <w:bCs/>
                <w:sz w:val="18"/>
                <w:szCs w:val="18"/>
              </w:rPr>
            </w:pPr>
          </w:p>
        </w:tc>
        <w:tc>
          <w:tcPr>
            <w:tcW w:w="2590" w:type="dxa"/>
            <w:gridSpan w:val="2"/>
            <w:tcBorders>
              <w:top w:val="single" w:sz="4" w:space="0" w:color="auto"/>
            </w:tcBorders>
            <w:shd w:val="clear" w:color="auto" w:fill="auto"/>
            <w:vAlign w:val="bottom"/>
            <w:hideMark/>
          </w:tcPr>
          <w:p w:rsidR="004866B5" w:rsidRPr="00CA3C21" w:rsidRDefault="004866B5" w:rsidP="001332F9">
            <w:pPr>
              <w:ind w:right="-72"/>
              <w:jc w:val="center"/>
              <w:rPr>
                <w:rFonts w:cs="Arial"/>
                <w:b/>
                <w:bCs/>
                <w:sz w:val="18"/>
                <w:szCs w:val="18"/>
              </w:rPr>
            </w:pPr>
            <w:r w:rsidRPr="00CA3C21">
              <w:rPr>
                <w:rFonts w:cs="Arial"/>
                <w:b/>
                <w:bCs/>
                <w:sz w:val="18"/>
                <w:szCs w:val="18"/>
              </w:rPr>
              <w:t>Consolidated</w:t>
            </w:r>
          </w:p>
        </w:tc>
        <w:tc>
          <w:tcPr>
            <w:tcW w:w="2590" w:type="dxa"/>
            <w:gridSpan w:val="2"/>
            <w:tcBorders>
              <w:top w:val="single" w:sz="4" w:space="0" w:color="auto"/>
            </w:tcBorders>
            <w:shd w:val="clear" w:color="auto" w:fill="auto"/>
            <w:vAlign w:val="bottom"/>
            <w:hideMark/>
          </w:tcPr>
          <w:p w:rsidR="004866B5" w:rsidRPr="00CA3C21" w:rsidRDefault="004866B5" w:rsidP="001332F9">
            <w:pPr>
              <w:ind w:right="-72"/>
              <w:jc w:val="center"/>
              <w:rPr>
                <w:rFonts w:cs="Arial"/>
                <w:b/>
                <w:bCs/>
                <w:sz w:val="18"/>
                <w:szCs w:val="18"/>
              </w:rPr>
            </w:pPr>
            <w:r w:rsidRPr="00CA3C21">
              <w:rPr>
                <w:rFonts w:cs="Arial"/>
                <w:b/>
                <w:bCs/>
                <w:sz w:val="18"/>
                <w:szCs w:val="18"/>
                <w:lang w:val="en-GB"/>
              </w:rPr>
              <w:t>Separate</w:t>
            </w:r>
          </w:p>
        </w:tc>
      </w:tr>
      <w:tr w:rsidR="004866B5" w:rsidRPr="00CA3C21" w:rsidTr="001332F9">
        <w:trPr>
          <w:cantSplit/>
          <w:trHeight w:val="20"/>
        </w:trPr>
        <w:tc>
          <w:tcPr>
            <w:tcW w:w="4390" w:type="dxa"/>
            <w:vAlign w:val="bottom"/>
          </w:tcPr>
          <w:p w:rsidR="004866B5" w:rsidRPr="00CA3C21" w:rsidRDefault="004866B5" w:rsidP="001332F9">
            <w:pPr>
              <w:ind w:right="-71"/>
              <w:jc w:val="thaiDistribute"/>
              <w:rPr>
                <w:rFonts w:cs="Arial"/>
                <w:b/>
                <w:bCs/>
                <w:sz w:val="18"/>
                <w:szCs w:val="18"/>
              </w:rPr>
            </w:pPr>
          </w:p>
        </w:tc>
        <w:tc>
          <w:tcPr>
            <w:tcW w:w="2590" w:type="dxa"/>
            <w:gridSpan w:val="2"/>
            <w:tcBorders>
              <w:bottom w:val="single" w:sz="4" w:space="0" w:color="auto"/>
            </w:tcBorders>
            <w:shd w:val="clear" w:color="auto" w:fill="auto"/>
            <w:vAlign w:val="bottom"/>
          </w:tcPr>
          <w:p w:rsidR="004866B5" w:rsidRPr="00CA3C21" w:rsidRDefault="004866B5" w:rsidP="001332F9">
            <w:pPr>
              <w:ind w:right="-72"/>
              <w:jc w:val="center"/>
              <w:rPr>
                <w:rFonts w:cs="Arial"/>
                <w:b/>
                <w:bCs/>
                <w:sz w:val="18"/>
                <w:szCs w:val="18"/>
              </w:rPr>
            </w:pPr>
            <w:r w:rsidRPr="00CA3C21">
              <w:rPr>
                <w:rFonts w:cs="Arial"/>
                <w:b/>
                <w:bCs/>
                <w:sz w:val="18"/>
                <w:szCs w:val="18"/>
              </w:rPr>
              <w:t>financial statements</w:t>
            </w:r>
          </w:p>
        </w:tc>
        <w:tc>
          <w:tcPr>
            <w:tcW w:w="2590" w:type="dxa"/>
            <w:gridSpan w:val="2"/>
            <w:tcBorders>
              <w:bottom w:val="single" w:sz="4" w:space="0" w:color="auto"/>
            </w:tcBorders>
            <w:shd w:val="clear" w:color="auto" w:fill="auto"/>
            <w:vAlign w:val="bottom"/>
          </w:tcPr>
          <w:p w:rsidR="004866B5" w:rsidRPr="00CA3C21" w:rsidRDefault="004866B5" w:rsidP="001332F9">
            <w:pPr>
              <w:ind w:right="-72"/>
              <w:jc w:val="center"/>
              <w:rPr>
                <w:rFonts w:cs="Arial"/>
                <w:b/>
                <w:bCs/>
                <w:sz w:val="18"/>
                <w:szCs w:val="18"/>
              </w:rPr>
            </w:pPr>
            <w:r w:rsidRPr="00CA3C21">
              <w:rPr>
                <w:rFonts w:cs="Arial"/>
                <w:b/>
                <w:bCs/>
                <w:sz w:val="18"/>
                <w:szCs w:val="18"/>
              </w:rPr>
              <w:t>financial statements</w:t>
            </w:r>
          </w:p>
        </w:tc>
      </w:tr>
      <w:tr w:rsidR="004866B5" w:rsidRPr="00CA3C21" w:rsidTr="001332F9">
        <w:trPr>
          <w:cantSplit/>
          <w:trHeight w:val="20"/>
        </w:trPr>
        <w:tc>
          <w:tcPr>
            <w:tcW w:w="4390" w:type="dxa"/>
            <w:vAlign w:val="bottom"/>
          </w:tcPr>
          <w:p w:rsidR="004866B5" w:rsidRPr="00CA3C21" w:rsidRDefault="004866B5" w:rsidP="001332F9">
            <w:pPr>
              <w:ind w:right="-71"/>
              <w:jc w:val="thaiDistribute"/>
              <w:rPr>
                <w:rFonts w:cs="Arial"/>
                <w:b/>
                <w:bCs/>
                <w:sz w:val="18"/>
                <w:szCs w:val="18"/>
              </w:rPr>
            </w:pPr>
          </w:p>
        </w:tc>
        <w:tc>
          <w:tcPr>
            <w:tcW w:w="1295" w:type="dxa"/>
            <w:tcBorders>
              <w:top w:val="single" w:sz="4" w:space="0" w:color="auto"/>
            </w:tcBorders>
            <w:vAlign w:val="bottom"/>
            <w:hideMark/>
          </w:tcPr>
          <w:p w:rsidR="004866B5" w:rsidRPr="00CA3C21" w:rsidRDefault="004866B5" w:rsidP="001332F9">
            <w:pPr>
              <w:ind w:right="-72"/>
              <w:jc w:val="right"/>
              <w:rPr>
                <w:rFonts w:cs="Arial"/>
                <w:b/>
                <w:bCs/>
                <w:sz w:val="18"/>
                <w:szCs w:val="18"/>
              </w:rPr>
            </w:pPr>
            <w:r w:rsidRPr="00CA3C21">
              <w:rPr>
                <w:rFonts w:cs="Arial"/>
                <w:b/>
                <w:bCs/>
                <w:sz w:val="18"/>
                <w:szCs w:val="18"/>
                <w:lang w:val="en-GB"/>
              </w:rPr>
              <w:t>20</w:t>
            </w:r>
            <w:r w:rsidR="00B070DB" w:rsidRPr="00CA3C21">
              <w:rPr>
                <w:rFonts w:cs="Arial"/>
                <w:b/>
                <w:bCs/>
                <w:sz w:val="18"/>
                <w:szCs w:val="18"/>
                <w:lang w:val="en-GB"/>
              </w:rPr>
              <w:t>20</w:t>
            </w:r>
          </w:p>
        </w:tc>
        <w:tc>
          <w:tcPr>
            <w:tcW w:w="1295" w:type="dxa"/>
            <w:tcBorders>
              <w:top w:val="single" w:sz="4" w:space="0" w:color="auto"/>
            </w:tcBorders>
            <w:vAlign w:val="bottom"/>
            <w:hideMark/>
          </w:tcPr>
          <w:p w:rsidR="004866B5" w:rsidRPr="00CA3C21" w:rsidRDefault="004866B5" w:rsidP="001332F9">
            <w:pPr>
              <w:ind w:right="-72"/>
              <w:jc w:val="right"/>
              <w:rPr>
                <w:rFonts w:cs="Arial"/>
                <w:b/>
                <w:bCs/>
                <w:sz w:val="18"/>
                <w:szCs w:val="18"/>
              </w:rPr>
            </w:pPr>
            <w:r w:rsidRPr="00CA3C21">
              <w:rPr>
                <w:rFonts w:cs="Arial"/>
                <w:b/>
                <w:bCs/>
                <w:sz w:val="18"/>
                <w:szCs w:val="18"/>
                <w:lang w:val="en-GB"/>
              </w:rPr>
              <w:t>201</w:t>
            </w:r>
            <w:r w:rsidR="00B070DB" w:rsidRPr="00CA3C21">
              <w:rPr>
                <w:rFonts w:cs="Arial"/>
                <w:b/>
                <w:bCs/>
                <w:sz w:val="18"/>
                <w:szCs w:val="18"/>
                <w:lang w:val="en-GB"/>
              </w:rPr>
              <w:t>9</w:t>
            </w:r>
          </w:p>
        </w:tc>
        <w:tc>
          <w:tcPr>
            <w:tcW w:w="1295" w:type="dxa"/>
            <w:tcBorders>
              <w:top w:val="single" w:sz="4" w:space="0" w:color="auto"/>
            </w:tcBorders>
            <w:vAlign w:val="bottom"/>
            <w:hideMark/>
          </w:tcPr>
          <w:p w:rsidR="004866B5" w:rsidRPr="00CA3C21" w:rsidRDefault="004866B5" w:rsidP="001332F9">
            <w:pPr>
              <w:ind w:right="-72"/>
              <w:jc w:val="right"/>
              <w:rPr>
                <w:rFonts w:cs="Arial"/>
                <w:b/>
                <w:bCs/>
                <w:sz w:val="18"/>
                <w:szCs w:val="18"/>
              </w:rPr>
            </w:pPr>
            <w:r w:rsidRPr="00CA3C21">
              <w:rPr>
                <w:rFonts w:cs="Arial"/>
                <w:b/>
                <w:bCs/>
                <w:sz w:val="18"/>
                <w:szCs w:val="18"/>
                <w:lang w:val="en-GB"/>
              </w:rPr>
              <w:t>20</w:t>
            </w:r>
            <w:r w:rsidR="00B070DB" w:rsidRPr="00CA3C21">
              <w:rPr>
                <w:rFonts w:cs="Arial"/>
                <w:b/>
                <w:bCs/>
                <w:sz w:val="18"/>
                <w:szCs w:val="18"/>
                <w:lang w:val="en-GB"/>
              </w:rPr>
              <w:t>20</w:t>
            </w:r>
          </w:p>
        </w:tc>
        <w:tc>
          <w:tcPr>
            <w:tcW w:w="1295" w:type="dxa"/>
            <w:tcBorders>
              <w:top w:val="single" w:sz="4" w:space="0" w:color="auto"/>
            </w:tcBorders>
            <w:vAlign w:val="bottom"/>
            <w:hideMark/>
          </w:tcPr>
          <w:p w:rsidR="004866B5" w:rsidRPr="00CA3C21" w:rsidRDefault="004866B5" w:rsidP="001332F9">
            <w:pPr>
              <w:ind w:right="-72"/>
              <w:jc w:val="right"/>
              <w:rPr>
                <w:rFonts w:cs="Arial"/>
                <w:b/>
                <w:bCs/>
                <w:sz w:val="18"/>
                <w:szCs w:val="18"/>
              </w:rPr>
            </w:pPr>
            <w:r w:rsidRPr="00CA3C21">
              <w:rPr>
                <w:rFonts w:cs="Arial"/>
                <w:b/>
                <w:bCs/>
                <w:sz w:val="18"/>
                <w:szCs w:val="18"/>
                <w:lang w:val="en-GB"/>
              </w:rPr>
              <w:t>201</w:t>
            </w:r>
            <w:r w:rsidR="00B070DB" w:rsidRPr="00CA3C21">
              <w:rPr>
                <w:rFonts w:cs="Arial"/>
                <w:b/>
                <w:bCs/>
                <w:sz w:val="18"/>
                <w:szCs w:val="18"/>
                <w:lang w:val="en-GB"/>
              </w:rPr>
              <w:t>9</w:t>
            </w:r>
          </w:p>
        </w:tc>
      </w:tr>
      <w:tr w:rsidR="004866B5" w:rsidRPr="00CA3C21" w:rsidTr="001332F9">
        <w:trPr>
          <w:cantSplit/>
          <w:trHeight w:val="20"/>
        </w:trPr>
        <w:tc>
          <w:tcPr>
            <w:tcW w:w="4390" w:type="dxa"/>
            <w:vAlign w:val="bottom"/>
          </w:tcPr>
          <w:p w:rsidR="004866B5" w:rsidRPr="00CA3C21" w:rsidRDefault="004866B5" w:rsidP="001332F9">
            <w:pPr>
              <w:ind w:right="-71"/>
              <w:jc w:val="thaiDistribute"/>
              <w:rPr>
                <w:rFonts w:cs="Arial"/>
                <w:b/>
                <w:bCs/>
                <w:sz w:val="18"/>
                <w:szCs w:val="18"/>
              </w:rPr>
            </w:pPr>
          </w:p>
        </w:tc>
        <w:tc>
          <w:tcPr>
            <w:tcW w:w="1295" w:type="dxa"/>
            <w:tcBorders>
              <w:bottom w:val="single" w:sz="4" w:space="0" w:color="auto"/>
            </w:tcBorders>
            <w:vAlign w:val="bottom"/>
            <w:hideMark/>
          </w:tcPr>
          <w:p w:rsidR="004866B5" w:rsidRPr="00CA3C21" w:rsidRDefault="004866B5" w:rsidP="001332F9">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bottom"/>
            <w:hideMark/>
          </w:tcPr>
          <w:p w:rsidR="004866B5" w:rsidRPr="00CA3C21" w:rsidRDefault="004866B5" w:rsidP="001332F9">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bottom"/>
            <w:hideMark/>
          </w:tcPr>
          <w:p w:rsidR="004866B5" w:rsidRPr="00CA3C21" w:rsidRDefault="004866B5" w:rsidP="001332F9">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bottom"/>
            <w:hideMark/>
          </w:tcPr>
          <w:p w:rsidR="004866B5" w:rsidRPr="00CA3C21" w:rsidRDefault="004866B5" w:rsidP="001332F9">
            <w:pPr>
              <w:ind w:right="-72"/>
              <w:jc w:val="right"/>
              <w:rPr>
                <w:rFonts w:cs="Arial"/>
                <w:b/>
                <w:bCs/>
                <w:sz w:val="18"/>
                <w:szCs w:val="18"/>
              </w:rPr>
            </w:pPr>
            <w:r w:rsidRPr="00CA3C21">
              <w:rPr>
                <w:rFonts w:cs="Arial"/>
                <w:b/>
                <w:bCs/>
                <w:sz w:val="18"/>
                <w:szCs w:val="18"/>
              </w:rPr>
              <w:t>Baht</w:t>
            </w:r>
          </w:p>
        </w:tc>
      </w:tr>
      <w:tr w:rsidR="004866B5" w:rsidRPr="00CA3C21" w:rsidTr="001332F9">
        <w:trPr>
          <w:cantSplit/>
          <w:trHeight w:val="20"/>
        </w:trPr>
        <w:tc>
          <w:tcPr>
            <w:tcW w:w="4390" w:type="dxa"/>
            <w:vAlign w:val="bottom"/>
          </w:tcPr>
          <w:p w:rsidR="004866B5" w:rsidRPr="00CA3C21" w:rsidRDefault="004866B5" w:rsidP="001332F9">
            <w:pPr>
              <w:ind w:right="-71"/>
              <w:jc w:val="thaiDistribute"/>
              <w:rPr>
                <w:rFonts w:cs="Arial"/>
                <w:b/>
                <w:bCs/>
                <w:sz w:val="18"/>
                <w:szCs w:val="18"/>
              </w:rPr>
            </w:pPr>
          </w:p>
        </w:tc>
        <w:tc>
          <w:tcPr>
            <w:tcW w:w="1295" w:type="dxa"/>
            <w:tcBorders>
              <w:top w:val="single" w:sz="4" w:space="0" w:color="auto"/>
            </w:tcBorders>
            <w:shd w:val="clear" w:color="auto" w:fill="FAFAFA"/>
            <w:vAlign w:val="bottom"/>
          </w:tcPr>
          <w:p w:rsidR="004866B5" w:rsidRPr="00CA3C21" w:rsidRDefault="004866B5" w:rsidP="001332F9">
            <w:pPr>
              <w:ind w:right="-72"/>
              <w:jc w:val="right"/>
              <w:rPr>
                <w:rFonts w:cs="Arial"/>
                <w:sz w:val="18"/>
                <w:szCs w:val="18"/>
              </w:rPr>
            </w:pPr>
          </w:p>
        </w:tc>
        <w:tc>
          <w:tcPr>
            <w:tcW w:w="1295" w:type="dxa"/>
            <w:tcBorders>
              <w:top w:val="single" w:sz="4" w:space="0" w:color="auto"/>
            </w:tcBorders>
            <w:vAlign w:val="bottom"/>
          </w:tcPr>
          <w:p w:rsidR="004866B5" w:rsidRPr="00CA3C21" w:rsidRDefault="004866B5" w:rsidP="001332F9">
            <w:pPr>
              <w:ind w:right="-72"/>
              <w:jc w:val="right"/>
              <w:rPr>
                <w:rFonts w:cs="Arial"/>
                <w:sz w:val="18"/>
                <w:szCs w:val="18"/>
              </w:rPr>
            </w:pPr>
          </w:p>
        </w:tc>
        <w:tc>
          <w:tcPr>
            <w:tcW w:w="1295" w:type="dxa"/>
            <w:tcBorders>
              <w:top w:val="single" w:sz="4" w:space="0" w:color="auto"/>
            </w:tcBorders>
            <w:shd w:val="clear" w:color="auto" w:fill="FAFAFA"/>
            <w:vAlign w:val="bottom"/>
          </w:tcPr>
          <w:p w:rsidR="004866B5" w:rsidRPr="00CA3C21" w:rsidRDefault="004866B5" w:rsidP="001332F9">
            <w:pPr>
              <w:ind w:right="-72"/>
              <w:jc w:val="right"/>
              <w:rPr>
                <w:rFonts w:cs="Arial"/>
                <w:sz w:val="18"/>
                <w:szCs w:val="18"/>
              </w:rPr>
            </w:pPr>
          </w:p>
        </w:tc>
        <w:tc>
          <w:tcPr>
            <w:tcW w:w="1295" w:type="dxa"/>
            <w:tcBorders>
              <w:top w:val="single" w:sz="4" w:space="0" w:color="auto"/>
            </w:tcBorders>
            <w:vAlign w:val="bottom"/>
          </w:tcPr>
          <w:p w:rsidR="004866B5" w:rsidRPr="00CA3C21" w:rsidRDefault="004866B5" w:rsidP="001332F9">
            <w:pPr>
              <w:ind w:right="-72"/>
              <w:jc w:val="right"/>
              <w:rPr>
                <w:rFonts w:cs="Arial"/>
                <w:sz w:val="18"/>
                <w:szCs w:val="18"/>
              </w:rPr>
            </w:pPr>
          </w:p>
        </w:tc>
      </w:tr>
      <w:tr w:rsidR="00B070DB" w:rsidRPr="00CA3C21" w:rsidTr="001332F9">
        <w:trPr>
          <w:cantSplit/>
          <w:trHeight w:val="20"/>
        </w:trPr>
        <w:tc>
          <w:tcPr>
            <w:tcW w:w="4390" w:type="dxa"/>
            <w:vAlign w:val="bottom"/>
          </w:tcPr>
          <w:p w:rsidR="00B070DB" w:rsidRPr="00CA3C21" w:rsidRDefault="00B070DB" w:rsidP="00B070DB">
            <w:pPr>
              <w:tabs>
                <w:tab w:val="left" w:pos="1194"/>
                <w:tab w:val="left" w:pos="9000"/>
              </w:tabs>
              <w:ind w:right="-71"/>
              <w:rPr>
                <w:rFonts w:cs="Arial"/>
                <w:sz w:val="18"/>
                <w:szCs w:val="18"/>
                <w:cs/>
              </w:rPr>
            </w:pPr>
            <w:r w:rsidRPr="00CA3C21">
              <w:rPr>
                <w:rFonts w:cs="Arial"/>
                <w:sz w:val="18"/>
                <w:szCs w:val="18"/>
              </w:rPr>
              <w:t>Cash at banks</w:t>
            </w:r>
            <w:r w:rsidRPr="00CA3C21">
              <w:rPr>
                <w:rFonts w:cs="Arial"/>
                <w:sz w:val="18"/>
                <w:szCs w:val="18"/>
              </w:rPr>
              <w:tab/>
              <w:t>- savings accounts</w:t>
            </w:r>
          </w:p>
        </w:tc>
        <w:tc>
          <w:tcPr>
            <w:tcW w:w="1295" w:type="dxa"/>
            <w:shd w:val="clear" w:color="auto" w:fill="FAFAFA"/>
            <w:vAlign w:val="bottom"/>
          </w:tcPr>
          <w:p w:rsidR="00B070DB" w:rsidRPr="00CA3C21" w:rsidRDefault="000B1EC3" w:rsidP="00B070DB">
            <w:pPr>
              <w:ind w:right="-72"/>
              <w:jc w:val="right"/>
              <w:rPr>
                <w:rFonts w:cs="Arial"/>
                <w:sz w:val="18"/>
                <w:szCs w:val="18"/>
              </w:rPr>
            </w:pPr>
            <w:r w:rsidRPr="00CA3C21">
              <w:rPr>
                <w:rFonts w:cs="Arial"/>
                <w:sz w:val="18"/>
                <w:szCs w:val="18"/>
              </w:rPr>
              <w:t>5,000,000</w:t>
            </w:r>
          </w:p>
        </w:tc>
        <w:tc>
          <w:tcPr>
            <w:tcW w:w="1295" w:type="dxa"/>
            <w:vAlign w:val="bottom"/>
          </w:tcPr>
          <w:p w:rsidR="00B070DB" w:rsidRPr="00CA3C21" w:rsidRDefault="00B070DB" w:rsidP="00B070DB">
            <w:pPr>
              <w:ind w:right="-72"/>
              <w:jc w:val="right"/>
              <w:rPr>
                <w:rFonts w:cs="Arial"/>
                <w:sz w:val="18"/>
                <w:szCs w:val="18"/>
              </w:rPr>
            </w:pPr>
            <w:r w:rsidRPr="00CA3C21">
              <w:rPr>
                <w:rFonts w:cs="Arial"/>
                <w:sz w:val="18"/>
                <w:szCs w:val="18"/>
                <w:lang w:val="en-GB"/>
              </w:rPr>
              <w:t>5</w:t>
            </w:r>
            <w:r w:rsidRPr="00CA3C21">
              <w:rPr>
                <w:rFonts w:cs="Arial"/>
                <w:sz w:val="18"/>
                <w:szCs w:val="18"/>
              </w:rPr>
              <w:t>,</w:t>
            </w:r>
            <w:r w:rsidRPr="00CA3C21">
              <w:rPr>
                <w:rFonts w:cs="Arial"/>
                <w:sz w:val="18"/>
                <w:szCs w:val="18"/>
                <w:lang w:val="en-GB"/>
              </w:rPr>
              <w:t>000</w:t>
            </w:r>
            <w:r w:rsidRPr="00CA3C21">
              <w:rPr>
                <w:rFonts w:cs="Arial"/>
                <w:sz w:val="18"/>
                <w:szCs w:val="18"/>
              </w:rPr>
              <w:t>,</w:t>
            </w:r>
            <w:r w:rsidRPr="00CA3C21">
              <w:rPr>
                <w:rFonts w:cs="Arial"/>
                <w:sz w:val="18"/>
                <w:szCs w:val="18"/>
                <w:lang w:val="en-GB"/>
              </w:rPr>
              <w:t>000</w:t>
            </w:r>
          </w:p>
        </w:tc>
        <w:tc>
          <w:tcPr>
            <w:tcW w:w="1295" w:type="dxa"/>
            <w:shd w:val="clear" w:color="auto" w:fill="FAFAFA"/>
            <w:vAlign w:val="bottom"/>
          </w:tcPr>
          <w:p w:rsidR="00B070DB" w:rsidRPr="00CA3C21" w:rsidRDefault="000B1EC3" w:rsidP="00B070DB">
            <w:pPr>
              <w:ind w:right="-72"/>
              <w:jc w:val="right"/>
              <w:rPr>
                <w:rFonts w:cs="Arial"/>
                <w:noProof/>
                <w:sz w:val="18"/>
                <w:szCs w:val="18"/>
              </w:rPr>
            </w:pPr>
            <w:r w:rsidRPr="00CA3C21">
              <w:rPr>
                <w:rFonts w:cs="Arial"/>
                <w:noProof/>
                <w:sz w:val="18"/>
                <w:szCs w:val="18"/>
              </w:rPr>
              <w:t>-</w:t>
            </w:r>
          </w:p>
        </w:tc>
        <w:tc>
          <w:tcPr>
            <w:tcW w:w="1295" w:type="dxa"/>
            <w:vAlign w:val="bottom"/>
          </w:tcPr>
          <w:p w:rsidR="00B070DB" w:rsidRPr="00CA3C21" w:rsidRDefault="00B070DB" w:rsidP="00B070DB">
            <w:pPr>
              <w:ind w:right="-72"/>
              <w:jc w:val="right"/>
              <w:rPr>
                <w:rFonts w:cs="Arial"/>
                <w:noProof/>
                <w:sz w:val="18"/>
                <w:szCs w:val="18"/>
              </w:rPr>
            </w:pPr>
            <w:r w:rsidRPr="00CA3C21">
              <w:rPr>
                <w:rFonts w:cs="Arial"/>
                <w:noProof/>
                <w:sz w:val="18"/>
                <w:szCs w:val="18"/>
              </w:rPr>
              <w:t>-</w:t>
            </w:r>
          </w:p>
        </w:tc>
      </w:tr>
      <w:tr w:rsidR="00B070DB" w:rsidRPr="00CA3C21" w:rsidTr="001332F9">
        <w:trPr>
          <w:cantSplit/>
          <w:trHeight w:val="20"/>
        </w:trPr>
        <w:tc>
          <w:tcPr>
            <w:tcW w:w="4390" w:type="dxa"/>
            <w:vAlign w:val="bottom"/>
          </w:tcPr>
          <w:p w:rsidR="00B070DB" w:rsidRPr="00CA3C21" w:rsidRDefault="00B070DB" w:rsidP="00B070DB">
            <w:pPr>
              <w:tabs>
                <w:tab w:val="left" w:pos="1194"/>
                <w:tab w:val="left" w:pos="9000"/>
              </w:tabs>
              <w:ind w:right="-71"/>
              <w:rPr>
                <w:rFonts w:cs="Arial"/>
                <w:sz w:val="18"/>
                <w:szCs w:val="18"/>
              </w:rPr>
            </w:pPr>
            <w:r w:rsidRPr="00CA3C21">
              <w:rPr>
                <w:rFonts w:cs="Arial"/>
                <w:sz w:val="18"/>
                <w:szCs w:val="18"/>
              </w:rPr>
              <w:tab/>
              <w:t>- fixed accounts</w:t>
            </w:r>
          </w:p>
        </w:tc>
        <w:tc>
          <w:tcPr>
            <w:tcW w:w="1295" w:type="dxa"/>
            <w:tcBorders>
              <w:bottom w:val="single" w:sz="4" w:space="0" w:color="auto"/>
            </w:tcBorders>
            <w:shd w:val="clear" w:color="auto" w:fill="FAFAFA"/>
            <w:vAlign w:val="bottom"/>
          </w:tcPr>
          <w:p w:rsidR="00B070DB" w:rsidRPr="00CA3C21" w:rsidRDefault="000B1EC3" w:rsidP="00B070DB">
            <w:pPr>
              <w:ind w:right="-72"/>
              <w:jc w:val="right"/>
              <w:rPr>
                <w:rFonts w:cs="Arial"/>
                <w:sz w:val="18"/>
                <w:szCs w:val="18"/>
              </w:rPr>
            </w:pPr>
            <w:r w:rsidRPr="00CA3C21">
              <w:rPr>
                <w:rFonts w:cs="Arial"/>
                <w:sz w:val="18"/>
                <w:szCs w:val="18"/>
              </w:rPr>
              <w:t>783,700</w:t>
            </w:r>
          </w:p>
        </w:tc>
        <w:tc>
          <w:tcPr>
            <w:tcW w:w="1295" w:type="dxa"/>
            <w:tcBorders>
              <w:bottom w:val="single" w:sz="4" w:space="0" w:color="auto"/>
            </w:tcBorders>
            <w:vAlign w:val="bottom"/>
          </w:tcPr>
          <w:p w:rsidR="00B070DB" w:rsidRPr="00CA3C21" w:rsidRDefault="00B070DB" w:rsidP="00B070DB">
            <w:pPr>
              <w:ind w:right="-72"/>
              <w:jc w:val="right"/>
              <w:rPr>
                <w:rFonts w:cs="Arial"/>
                <w:sz w:val="18"/>
                <w:szCs w:val="18"/>
              </w:rPr>
            </w:pPr>
            <w:r w:rsidRPr="00CA3C21">
              <w:rPr>
                <w:rFonts w:cs="Arial"/>
                <w:sz w:val="18"/>
                <w:szCs w:val="18"/>
                <w:lang w:val="en-GB"/>
              </w:rPr>
              <w:t>783</w:t>
            </w:r>
            <w:r w:rsidRPr="00CA3C21">
              <w:rPr>
                <w:rFonts w:cs="Arial"/>
                <w:sz w:val="18"/>
                <w:szCs w:val="18"/>
              </w:rPr>
              <w:t>,</w:t>
            </w:r>
            <w:r w:rsidRPr="00CA3C21">
              <w:rPr>
                <w:rFonts w:cs="Arial"/>
                <w:sz w:val="18"/>
                <w:szCs w:val="18"/>
                <w:lang w:val="en-GB"/>
              </w:rPr>
              <w:t>700</w:t>
            </w:r>
          </w:p>
        </w:tc>
        <w:tc>
          <w:tcPr>
            <w:tcW w:w="1295" w:type="dxa"/>
            <w:tcBorders>
              <w:bottom w:val="single" w:sz="4" w:space="0" w:color="auto"/>
            </w:tcBorders>
            <w:shd w:val="clear" w:color="auto" w:fill="FAFAFA"/>
            <w:vAlign w:val="bottom"/>
          </w:tcPr>
          <w:p w:rsidR="00B070DB" w:rsidRPr="00CA3C21" w:rsidRDefault="000B1EC3" w:rsidP="00B070DB">
            <w:pPr>
              <w:ind w:right="-72"/>
              <w:jc w:val="right"/>
              <w:rPr>
                <w:rFonts w:cs="Arial"/>
                <w:noProof/>
                <w:sz w:val="18"/>
                <w:szCs w:val="18"/>
              </w:rPr>
            </w:pPr>
            <w:r w:rsidRPr="00CA3C21">
              <w:rPr>
                <w:rFonts w:cs="Arial"/>
                <w:noProof/>
                <w:sz w:val="18"/>
                <w:szCs w:val="18"/>
              </w:rPr>
              <w:t>783,700</w:t>
            </w:r>
          </w:p>
        </w:tc>
        <w:tc>
          <w:tcPr>
            <w:tcW w:w="1295" w:type="dxa"/>
            <w:tcBorders>
              <w:bottom w:val="single" w:sz="4" w:space="0" w:color="auto"/>
            </w:tcBorders>
            <w:vAlign w:val="bottom"/>
          </w:tcPr>
          <w:p w:rsidR="00B070DB" w:rsidRPr="00CA3C21" w:rsidRDefault="00B070DB" w:rsidP="00B070DB">
            <w:pPr>
              <w:ind w:right="-72"/>
              <w:jc w:val="right"/>
              <w:rPr>
                <w:rFonts w:cs="Arial"/>
                <w:noProof/>
                <w:sz w:val="18"/>
                <w:szCs w:val="18"/>
              </w:rPr>
            </w:pPr>
            <w:r w:rsidRPr="00CA3C21">
              <w:rPr>
                <w:rFonts w:cs="Arial"/>
                <w:sz w:val="18"/>
                <w:szCs w:val="18"/>
                <w:lang w:val="en-GB"/>
              </w:rPr>
              <w:t>783</w:t>
            </w:r>
            <w:r w:rsidRPr="00CA3C21">
              <w:rPr>
                <w:rFonts w:cs="Arial"/>
                <w:sz w:val="18"/>
                <w:szCs w:val="18"/>
              </w:rPr>
              <w:t>,</w:t>
            </w:r>
            <w:r w:rsidRPr="00CA3C21">
              <w:rPr>
                <w:rFonts w:cs="Arial"/>
                <w:sz w:val="18"/>
                <w:szCs w:val="18"/>
                <w:lang w:val="en-GB"/>
              </w:rPr>
              <w:t>700</w:t>
            </w:r>
          </w:p>
        </w:tc>
      </w:tr>
      <w:tr w:rsidR="00B070DB" w:rsidRPr="00CA3C21" w:rsidTr="001332F9">
        <w:trPr>
          <w:cantSplit/>
          <w:trHeight w:val="20"/>
        </w:trPr>
        <w:tc>
          <w:tcPr>
            <w:tcW w:w="4390" w:type="dxa"/>
            <w:vAlign w:val="bottom"/>
          </w:tcPr>
          <w:p w:rsidR="00B070DB" w:rsidRPr="00CA3C21" w:rsidRDefault="00B070DB" w:rsidP="00B070DB">
            <w:pPr>
              <w:ind w:right="-71"/>
              <w:jc w:val="thaiDistribute"/>
              <w:rPr>
                <w:rFonts w:cs="Arial"/>
                <w:b/>
                <w:bCs/>
                <w:sz w:val="18"/>
                <w:szCs w:val="18"/>
              </w:rPr>
            </w:pPr>
          </w:p>
        </w:tc>
        <w:tc>
          <w:tcPr>
            <w:tcW w:w="1295" w:type="dxa"/>
            <w:tcBorders>
              <w:top w:val="single" w:sz="4" w:space="0" w:color="auto"/>
            </w:tcBorders>
            <w:shd w:val="clear" w:color="auto" w:fill="FAFAFA"/>
            <w:vAlign w:val="bottom"/>
          </w:tcPr>
          <w:p w:rsidR="00B070DB" w:rsidRPr="00CA3C21" w:rsidRDefault="00B070DB" w:rsidP="00B070DB">
            <w:pPr>
              <w:ind w:right="-72"/>
              <w:jc w:val="right"/>
              <w:rPr>
                <w:rFonts w:cs="Arial"/>
                <w:sz w:val="18"/>
                <w:szCs w:val="18"/>
              </w:rPr>
            </w:pPr>
          </w:p>
        </w:tc>
        <w:tc>
          <w:tcPr>
            <w:tcW w:w="1295" w:type="dxa"/>
            <w:tcBorders>
              <w:top w:val="single" w:sz="4" w:space="0" w:color="auto"/>
            </w:tcBorders>
            <w:vAlign w:val="bottom"/>
          </w:tcPr>
          <w:p w:rsidR="00B070DB" w:rsidRPr="00CA3C21" w:rsidRDefault="00B070DB" w:rsidP="00B070DB">
            <w:pPr>
              <w:ind w:right="-72"/>
              <w:jc w:val="right"/>
              <w:rPr>
                <w:rFonts w:cs="Arial"/>
                <w:sz w:val="18"/>
                <w:szCs w:val="18"/>
              </w:rPr>
            </w:pPr>
          </w:p>
        </w:tc>
        <w:tc>
          <w:tcPr>
            <w:tcW w:w="1295" w:type="dxa"/>
            <w:tcBorders>
              <w:top w:val="single" w:sz="4" w:space="0" w:color="auto"/>
            </w:tcBorders>
            <w:shd w:val="clear" w:color="auto" w:fill="FAFAFA"/>
            <w:vAlign w:val="bottom"/>
          </w:tcPr>
          <w:p w:rsidR="00B070DB" w:rsidRPr="00CA3C21" w:rsidRDefault="00B070DB" w:rsidP="00B070DB">
            <w:pPr>
              <w:ind w:right="-72"/>
              <w:jc w:val="right"/>
              <w:rPr>
                <w:rFonts w:cs="Arial"/>
                <w:sz w:val="18"/>
                <w:szCs w:val="18"/>
              </w:rPr>
            </w:pPr>
          </w:p>
        </w:tc>
        <w:tc>
          <w:tcPr>
            <w:tcW w:w="1295" w:type="dxa"/>
            <w:tcBorders>
              <w:top w:val="single" w:sz="4" w:space="0" w:color="auto"/>
            </w:tcBorders>
            <w:vAlign w:val="bottom"/>
          </w:tcPr>
          <w:p w:rsidR="00B070DB" w:rsidRPr="00CA3C21" w:rsidRDefault="00B070DB" w:rsidP="00B070DB">
            <w:pPr>
              <w:ind w:right="-72"/>
              <w:jc w:val="right"/>
              <w:rPr>
                <w:rFonts w:cs="Arial"/>
                <w:sz w:val="18"/>
                <w:szCs w:val="18"/>
              </w:rPr>
            </w:pPr>
          </w:p>
        </w:tc>
      </w:tr>
      <w:tr w:rsidR="00B070DB" w:rsidRPr="00CA3C21" w:rsidTr="001332F9">
        <w:trPr>
          <w:cantSplit/>
          <w:trHeight w:val="20"/>
        </w:trPr>
        <w:tc>
          <w:tcPr>
            <w:tcW w:w="4390" w:type="dxa"/>
            <w:vAlign w:val="bottom"/>
          </w:tcPr>
          <w:p w:rsidR="00B070DB" w:rsidRPr="00CA3C21" w:rsidRDefault="00B070DB" w:rsidP="00B070DB">
            <w:pPr>
              <w:tabs>
                <w:tab w:val="left" w:pos="9000"/>
              </w:tabs>
              <w:ind w:right="-71"/>
              <w:rPr>
                <w:rFonts w:cs="Arial"/>
                <w:sz w:val="18"/>
                <w:szCs w:val="18"/>
              </w:rPr>
            </w:pPr>
          </w:p>
        </w:tc>
        <w:tc>
          <w:tcPr>
            <w:tcW w:w="1295" w:type="dxa"/>
            <w:tcBorders>
              <w:bottom w:val="single" w:sz="4" w:space="0" w:color="auto"/>
            </w:tcBorders>
            <w:shd w:val="clear" w:color="auto" w:fill="FAFAFA"/>
            <w:vAlign w:val="bottom"/>
          </w:tcPr>
          <w:p w:rsidR="00B070DB" w:rsidRPr="00CA3C21" w:rsidRDefault="000B1EC3" w:rsidP="00B070DB">
            <w:pPr>
              <w:ind w:right="-72"/>
              <w:jc w:val="right"/>
              <w:rPr>
                <w:rFonts w:cs="Arial"/>
                <w:sz w:val="18"/>
                <w:szCs w:val="18"/>
                <w:cs/>
              </w:rPr>
            </w:pPr>
            <w:r w:rsidRPr="00CA3C21">
              <w:rPr>
                <w:rFonts w:cs="Arial"/>
                <w:sz w:val="18"/>
                <w:szCs w:val="18"/>
              </w:rPr>
              <w:t>5,783,700</w:t>
            </w:r>
          </w:p>
        </w:tc>
        <w:tc>
          <w:tcPr>
            <w:tcW w:w="1295" w:type="dxa"/>
            <w:tcBorders>
              <w:bottom w:val="single" w:sz="4" w:space="0" w:color="auto"/>
            </w:tcBorders>
            <w:vAlign w:val="bottom"/>
          </w:tcPr>
          <w:p w:rsidR="00B070DB" w:rsidRPr="00CA3C21" w:rsidRDefault="00B070DB" w:rsidP="00B070DB">
            <w:pPr>
              <w:ind w:right="-72"/>
              <w:jc w:val="right"/>
              <w:rPr>
                <w:rFonts w:cs="Arial"/>
                <w:sz w:val="18"/>
                <w:szCs w:val="18"/>
                <w:cs/>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noProof/>
                <w:sz w:val="18"/>
                <w:szCs w:val="18"/>
                <w:lang w:val="en-GB"/>
              </w:rPr>
              <w:t>5</w:t>
            </w:r>
            <w:r w:rsidRPr="00CA3C21">
              <w:rPr>
                <w:rFonts w:cs="Arial"/>
                <w:noProof/>
                <w:sz w:val="18"/>
                <w:szCs w:val="18"/>
              </w:rPr>
              <w:t>,</w:t>
            </w:r>
            <w:r w:rsidRPr="00CA3C21">
              <w:rPr>
                <w:rFonts w:cs="Arial"/>
                <w:noProof/>
                <w:sz w:val="18"/>
                <w:szCs w:val="18"/>
                <w:lang w:val="en-GB"/>
              </w:rPr>
              <w:t>783</w:t>
            </w:r>
            <w:r w:rsidRPr="00CA3C21">
              <w:rPr>
                <w:rFonts w:cs="Arial"/>
                <w:noProof/>
                <w:sz w:val="18"/>
                <w:szCs w:val="18"/>
              </w:rPr>
              <w:t>,</w:t>
            </w:r>
            <w:r w:rsidRPr="00CA3C21">
              <w:rPr>
                <w:rFonts w:cs="Arial"/>
                <w:noProof/>
                <w:sz w:val="18"/>
                <w:szCs w:val="18"/>
                <w:lang w:val="en-GB"/>
              </w:rPr>
              <w:t>700</w:t>
            </w:r>
            <w:r w:rsidRPr="00CA3C21">
              <w:rPr>
                <w:rFonts w:cs="Arial"/>
                <w:sz w:val="18"/>
                <w:szCs w:val="18"/>
              </w:rPr>
              <w:fldChar w:fldCharType="end"/>
            </w:r>
          </w:p>
        </w:tc>
        <w:tc>
          <w:tcPr>
            <w:tcW w:w="1295" w:type="dxa"/>
            <w:tcBorders>
              <w:bottom w:val="single" w:sz="4" w:space="0" w:color="auto"/>
            </w:tcBorders>
            <w:shd w:val="clear" w:color="auto" w:fill="FAFAFA"/>
            <w:vAlign w:val="bottom"/>
          </w:tcPr>
          <w:p w:rsidR="00B070DB" w:rsidRPr="00CA3C21" w:rsidRDefault="000B1EC3" w:rsidP="00B070DB">
            <w:pPr>
              <w:ind w:right="-72"/>
              <w:jc w:val="right"/>
              <w:rPr>
                <w:rFonts w:cs="Arial"/>
                <w:sz w:val="18"/>
                <w:szCs w:val="18"/>
                <w:cs/>
              </w:rPr>
            </w:pPr>
            <w:r w:rsidRPr="00CA3C21">
              <w:rPr>
                <w:rFonts w:cs="Arial"/>
                <w:sz w:val="18"/>
                <w:szCs w:val="18"/>
              </w:rPr>
              <w:t>787,700</w:t>
            </w:r>
          </w:p>
        </w:tc>
        <w:tc>
          <w:tcPr>
            <w:tcW w:w="1295" w:type="dxa"/>
            <w:tcBorders>
              <w:bottom w:val="single" w:sz="4" w:space="0" w:color="auto"/>
            </w:tcBorders>
            <w:vAlign w:val="bottom"/>
          </w:tcPr>
          <w:p w:rsidR="00B070DB" w:rsidRPr="00CA3C21" w:rsidRDefault="00B070DB" w:rsidP="00B070DB">
            <w:pPr>
              <w:ind w:right="-72"/>
              <w:jc w:val="right"/>
              <w:rPr>
                <w:rFonts w:cs="Arial"/>
                <w:sz w:val="18"/>
                <w:szCs w:val="18"/>
                <w:cs/>
              </w:rPr>
            </w:pPr>
            <w:r w:rsidRPr="00CA3C21">
              <w:rPr>
                <w:rFonts w:cs="Arial"/>
                <w:sz w:val="18"/>
                <w:szCs w:val="18"/>
                <w:lang w:val="en-GB"/>
              </w:rPr>
              <w:t>783</w:t>
            </w:r>
            <w:r w:rsidRPr="00CA3C21">
              <w:rPr>
                <w:rFonts w:cs="Arial"/>
                <w:sz w:val="18"/>
                <w:szCs w:val="18"/>
              </w:rPr>
              <w:t>,</w:t>
            </w:r>
            <w:r w:rsidRPr="00CA3C21">
              <w:rPr>
                <w:rFonts w:cs="Arial"/>
                <w:sz w:val="18"/>
                <w:szCs w:val="18"/>
                <w:lang w:val="en-GB"/>
              </w:rPr>
              <w:t>700</w:t>
            </w:r>
          </w:p>
        </w:tc>
      </w:tr>
    </w:tbl>
    <w:p w:rsidR="004866B5" w:rsidRPr="00CA3C21" w:rsidRDefault="004866B5" w:rsidP="004866B5">
      <w:pPr>
        <w:rPr>
          <w:rFonts w:cs="Arial"/>
          <w:sz w:val="18"/>
          <w:szCs w:val="18"/>
        </w:rPr>
      </w:pPr>
    </w:p>
    <w:p w:rsidR="004866B5" w:rsidRPr="00CA3C21" w:rsidRDefault="004866B5" w:rsidP="004866B5">
      <w:pPr>
        <w:rPr>
          <w:rFonts w:cs="Arial"/>
          <w:sz w:val="18"/>
          <w:szCs w:val="18"/>
        </w:rPr>
      </w:pPr>
      <w:r w:rsidRPr="00CA3C21">
        <w:rPr>
          <w:rFonts w:cs="Arial"/>
          <w:spacing w:val="-6"/>
          <w:sz w:val="18"/>
          <w:szCs w:val="18"/>
        </w:rPr>
        <w:t xml:space="preserve">As at </w:t>
      </w:r>
      <w:r w:rsidRPr="00CA3C21">
        <w:rPr>
          <w:rFonts w:cs="Arial"/>
          <w:spacing w:val="-6"/>
          <w:sz w:val="18"/>
          <w:szCs w:val="18"/>
          <w:lang w:val="en-GB"/>
        </w:rPr>
        <w:t>31</w:t>
      </w:r>
      <w:r w:rsidRPr="00CA3C21">
        <w:rPr>
          <w:rFonts w:cs="Arial"/>
          <w:spacing w:val="-6"/>
          <w:sz w:val="18"/>
          <w:szCs w:val="18"/>
        </w:rPr>
        <w:t xml:space="preserve"> December </w:t>
      </w:r>
      <w:r w:rsidRPr="00CA3C21">
        <w:rPr>
          <w:rFonts w:cs="Arial"/>
          <w:spacing w:val="-6"/>
          <w:sz w:val="18"/>
          <w:szCs w:val="18"/>
          <w:lang w:val="en-GB"/>
        </w:rPr>
        <w:t>20</w:t>
      </w:r>
      <w:r w:rsidR="00B070DB" w:rsidRPr="00CA3C21">
        <w:rPr>
          <w:rFonts w:cs="Arial"/>
          <w:spacing w:val="-6"/>
          <w:sz w:val="18"/>
          <w:szCs w:val="18"/>
          <w:lang w:val="en-GB"/>
        </w:rPr>
        <w:t>20</w:t>
      </w:r>
      <w:r w:rsidRPr="00CA3C21">
        <w:rPr>
          <w:rFonts w:cs="Arial"/>
          <w:spacing w:val="-6"/>
          <w:sz w:val="18"/>
          <w:szCs w:val="18"/>
        </w:rPr>
        <w:t xml:space="preserve">, restricted deposits at a banks comprise of cash at banks - savings accounts which bear interest rate at </w:t>
      </w:r>
      <w:r w:rsidR="000B1EC3" w:rsidRPr="00CA3C21">
        <w:rPr>
          <w:rFonts w:cs="Arial"/>
          <w:spacing w:val="-6"/>
          <w:sz w:val="18"/>
          <w:szCs w:val="18"/>
        </w:rPr>
        <w:t>0.</w:t>
      </w:r>
      <w:r w:rsidR="00D40D55" w:rsidRPr="00CA3C21">
        <w:rPr>
          <w:rFonts w:cs="Arial"/>
          <w:spacing w:val="-6"/>
          <w:sz w:val="18"/>
          <w:szCs w:val="18"/>
        </w:rPr>
        <w:t>12</w:t>
      </w:r>
      <w:r w:rsidR="000B1EC3" w:rsidRPr="00CA3C21">
        <w:rPr>
          <w:rFonts w:cs="Arial"/>
          <w:spacing w:val="-6"/>
          <w:sz w:val="18"/>
          <w:szCs w:val="18"/>
        </w:rPr>
        <w:t>5</w:t>
      </w:r>
      <w:r w:rsidRPr="00CA3C21">
        <w:rPr>
          <w:rFonts w:cs="Arial"/>
          <w:spacing w:val="-6"/>
          <w:sz w:val="18"/>
          <w:szCs w:val="18"/>
        </w:rPr>
        <w:t>% per annum (</w:t>
      </w:r>
      <w:r w:rsidRPr="00CA3C21">
        <w:rPr>
          <w:rFonts w:cs="Arial"/>
          <w:spacing w:val="-6"/>
          <w:sz w:val="18"/>
          <w:szCs w:val="18"/>
          <w:lang w:val="en-GB"/>
        </w:rPr>
        <w:t>201</w:t>
      </w:r>
      <w:r w:rsidR="00B070DB" w:rsidRPr="00CA3C21">
        <w:rPr>
          <w:rFonts w:cs="Arial"/>
          <w:spacing w:val="-6"/>
          <w:sz w:val="18"/>
          <w:szCs w:val="18"/>
          <w:lang w:val="en-GB"/>
        </w:rPr>
        <w:t>9</w:t>
      </w:r>
      <w:r w:rsidRPr="00CA3C21">
        <w:rPr>
          <w:rFonts w:cs="Arial"/>
          <w:spacing w:val="-6"/>
          <w:sz w:val="18"/>
          <w:szCs w:val="18"/>
        </w:rPr>
        <w:t xml:space="preserve"> : at the rate of </w:t>
      </w:r>
      <w:r w:rsidR="00B070DB" w:rsidRPr="00CA3C21">
        <w:rPr>
          <w:rFonts w:cs="Arial"/>
          <w:spacing w:val="-6"/>
          <w:sz w:val="18"/>
          <w:szCs w:val="18"/>
          <w:lang w:val="en-GB"/>
        </w:rPr>
        <w:t>0</w:t>
      </w:r>
      <w:r w:rsidR="00B070DB" w:rsidRPr="00CA3C21">
        <w:rPr>
          <w:rFonts w:cs="Arial"/>
          <w:spacing w:val="-6"/>
          <w:sz w:val="18"/>
          <w:szCs w:val="18"/>
        </w:rPr>
        <w:t>.</w:t>
      </w:r>
      <w:r w:rsidR="00B070DB" w:rsidRPr="00CA3C21">
        <w:rPr>
          <w:rFonts w:cs="Arial"/>
          <w:spacing w:val="-6"/>
          <w:sz w:val="18"/>
          <w:szCs w:val="18"/>
          <w:lang w:val="en-GB"/>
        </w:rPr>
        <w:t>375</w:t>
      </w:r>
      <w:r w:rsidR="00B070DB" w:rsidRPr="00CA3C21">
        <w:rPr>
          <w:rFonts w:cs="Arial"/>
          <w:spacing w:val="-6"/>
          <w:sz w:val="18"/>
          <w:szCs w:val="18"/>
        </w:rPr>
        <w:t xml:space="preserve">% </w:t>
      </w:r>
      <w:r w:rsidRPr="00CA3C21">
        <w:rPr>
          <w:rFonts w:cs="Arial"/>
          <w:spacing w:val="-6"/>
          <w:sz w:val="18"/>
          <w:szCs w:val="18"/>
        </w:rPr>
        <w:t>per annum) and cash at banks - fixed deposits accounts</w:t>
      </w:r>
      <w:r w:rsidRPr="00CA3C21">
        <w:rPr>
          <w:rFonts w:cs="Arial"/>
          <w:sz w:val="18"/>
          <w:szCs w:val="18"/>
        </w:rPr>
        <w:t xml:space="preserve"> </w:t>
      </w:r>
      <w:r w:rsidRPr="00CA3C21">
        <w:rPr>
          <w:rFonts w:cs="Arial"/>
          <w:spacing w:val="-8"/>
          <w:sz w:val="18"/>
          <w:szCs w:val="18"/>
        </w:rPr>
        <w:t xml:space="preserve">bear interest rate at </w:t>
      </w:r>
      <w:r w:rsidR="000B1EC3" w:rsidRPr="00CA3C21">
        <w:rPr>
          <w:rFonts w:cs="Arial"/>
          <w:spacing w:val="-8"/>
          <w:sz w:val="18"/>
          <w:szCs w:val="18"/>
        </w:rPr>
        <w:t>0.</w:t>
      </w:r>
      <w:r w:rsidR="00D40D55" w:rsidRPr="00CA3C21">
        <w:rPr>
          <w:rFonts w:cs="Arial"/>
          <w:spacing w:val="-8"/>
          <w:sz w:val="18"/>
          <w:szCs w:val="18"/>
        </w:rPr>
        <w:t>37</w:t>
      </w:r>
      <w:r w:rsidR="000B1EC3" w:rsidRPr="00CA3C21">
        <w:rPr>
          <w:rFonts w:cs="Arial"/>
          <w:spacing w:val="-8"/>
          <w:sz w:val="18"/>
          <w:szCs w:val="18"/>
        </w:rPr>
        <w:t>5</w:t>
      </w:r>
      <w:r w:rsidRPr="00CA3C21">
        <w:rPr>
          <w:rFonts w:cs="Arial"/>
          <w:spacing w:val="-8"/>
          <w:sz w:val="18"/>
          <w:szCs w:val="18"/>
        </w:rPr>
        <w:t>% per annum (</w:t>
      </w:r>
      <w:r w:rsidRPr="00CA3C21">
        <w:rPr>
          <w:rFonts w:cs="Arial"/>
          <w:spacing w:val="-8"/>
          <w:sz w:val="18"/>
          <w:szCs w:val="18"/>
          <w:lang w:val="en-GB"/>
        </w:rPr>
        <w:t>201</w:t>
      </w:r>
      <w:r w:rsidR="00B070DB" w:rsidRPr="00CA3C21">
        <w:rPr>
          <w:rFonts w:cs="Arial"/>
          <w:spacing w:val="-8"/>
          <w:sz w:val="18"/>
          <w:szCs w:val="18"/>
          <w:lang w:val="en-GB"/>
        </w:rPr>
        <w:t>9</w:t>
      </w:r>
      <w:r w:rsidRPr="00CA3C21">
        <w:rPr>
          <w:rFonts w:cs="Arial"/>
          <w:spacing w:val="-8"/>
          <w:sz w:val="18"/>
          <w:szCs w:val="18"/>
        </w:rPr>
        <w:t xml:space="preserve"> : at the rate of </w:t>
      </w:r>
      <w:r w:rsidR="00F17C79">
        <w:rPr>
          <w:rFonts w:cs="Arial"/>
          <w:spacing w:val="-8"/>
          <w:sz w:val="18"/>
          <w:szCs w:val="18"/>
        </w:rPr>
        <w:t>1.05</w:t>
      </w:r>
      <w:r w:rsidR="00B070DB" w:rsidRPr="00CA3C21">
        <w:rPr>
          <w:rFonts w:cs="Arial"/>
          <w:spacing w:val="-8"/>
          <w:sz w:val="18"/>
          <w:szCs w:val="18"/>
        </w:rPr>
        <w:t xml:space="preserve">% </w:t>
      </w:r>
      <w:r w:rsidRPr="00CA3C21">
        <w:rPr>
          <w:rFonts w:cs="Arial"/>
          <w:spacing w:val="-8"/>
          <w:sz w:val="18"/>
          <w:szCs w:val="18"/>
        </w:rPr>
        <w:t>per annum). The Group</w:t>
      </w:r>
      <w:r w:rsidRPr="00CA3C21">
        <w:rPr>
          <w:rFonts w:cs="Arial"/>
          <w:spacing w:val="-4"/>
          <w:sz w:val="18"/>
          <w:szCs w:val="18"/>
        </w:rPr>
        <w:t xml:space="preserve"> has been used as collateral against </w:t>
      </w:r>
      <w:r w:rsidR="00372E8B" w:rsidRPr="00CA3C21">
        <w:rPr>
          <w:rFonts w:cs="Arial"/>
          <w:spacing w:val="-4"/>
          <w:sz w:val="18"/>
          <w:szCs w:val="18"/>
        </w:rPr>
        <w:t>bank guarantee for electricity usage (Note 3</w:t>
      </w:r>
      <w:r w:rsidR="00F456CB">
        <w:rPr>
          <w:rFonts w:cs="Arial"/>
          <w:spacing w:val="-4"/>
          <w:sz w:val="18"/>
          <w:szCs w:val="18"/>
        </w:rPr>
        <w:t>5</w:t>
      </w:r>
      <w:r w:rsidR="00372E8B" w:rsidRPr="00CA3C21">
        <w:rPr>
          <w:rFonts w:cs="Arial"/>
          <w:spacing w:val="-4"/>
          <w:sz w:val="18"/>
          <w:szCs w:val="18"/>
        </w:rPr>
        <w:t>.</w:t>
      </w:r>
      <w:r w:rsidR="00803007">
        <w:rPr>
          <w:rFonts w:cs="Arial"/>
          <w:spacing w:val="-4"/>
          <w:sz w:val="18"/>
          <w:szCs w:val="18"/>
        </w:rPr>
        <w:t>2</w:t>
      </w:r>
      <w:r w:rsidR="00372E8B" w:rsidRPr="00CA3C21">
        <w:rPr>
          <w:rFonts w:cs="Arial"/>
          <w:spacing w:val="-4"/>
          <w:sz w:val="18"/>
          <w:szCs w:val="18"/>
        </w:rPr>
        <w:t xml:space="preserve">) and </w:t>
      </w:r>
      <w:r w:rsidRPr="00CA3C21">
        <w:rPr>
          <w:rFonts w:cs="Arial"/>
          <w:spacing w:val="-4"/>
          <w:sz w:val="18"/>
          <w:szCs w:val="18"/>
        </w:rPr>
        <w:t xml:space="preserve">bank overdrafts and </w:t>
      </w:r>
      <w:r w:rsidR="00D40D55" w:rsidRPr="00CA3C21">
        <w:rPr>
          <w:rFonts w:cs="Arial"/>
          <w:spacing w:val="-4"/>
          <w:sz w:val="18"/>
          <w:szCs w:val="18"/>
        </w:rPr>
        <w:t>short-term loans</w:t>
      </w:r>
      <w:r w:rsidRPr="00CA3C21">
        <w:rPr>
          <w:rFonts w:cs="Arial"/>
          <w:spacing w:val="-4"/>
          <w:sz w:val="18"/>
          <w:szCs w:val="18"/>
        </w:rPr>
        <w:t xml:space="preserve"> from financial institutions</w:t>
      </w:r>
      <w:r w:rsidR="00D40D55" w:rsidRPr="00CA3C21">
        <w:rPr>
          <w:rFonts w:cs="Arial"/>
          <w:spacing w:val="-4"/>
          <w:sz w:val="18"/>
          <w:szCs w:val="18"/>
        </w:rPr>
        <w:t xml:space="preserve"> of subsidiary</w:t>
      </w:r>
      <w:r w:rsidR="00372E8B" w:rsidRPr="00CA3C21">
        <w:rPr>
          <w:rFonts w:cs="Arial"/>
          <w:spacing w:val="-4"/>
          <w:sz w:val="18"/>
          <w:szCs w:val="18"/>
        </w:rPr>
        <w:t>.</w:t>
      </w:r>
    </w:p>
    <w:p w:rsidR="004866B5" w:rsidRPr="00CA3C21" w:rsidRDefault="004866B5" w:rsidP="004866B5">
      <w:pPr>
        <w:tabs>
          <w:tab w:val="left" w:pos="540"/>
        </w:tabs>
        <w:jc w:val="thaiDistribute"/>
        <w:rPr>
          <w:rFonts w:eastAsia="Cordia New" w:cs="Arial"/>
          <w:spacing w:val="-6"/>
          <w:sz w:val="18"/>
          <w:szCs w:val="18"/>
          <w:lang w:val="en-GB"/>
        </w:rPr>
      </w:pPr>
    </w:p>
    <w:p w:rsidR="00AA6016" w:rsidRPr="00CA3C21" w:rsidRDefault="00AA6016" w:rsidP="004866B5">
      <w:pPr>
        <w:tabs>
          <w:tab w:val="left" w:pos="540"/>
        </w:tabs>
        <w:jc w:val="thaiDistribute"/>
        <w:rPr>
          <w:rFonts w:eastAsia="Cordia New" w:cs="Arial"/>
          <w:spacing w:val="-6"/>
          <w:sz w:val="18"/>
          <w:szCs w:val="18"/>
          <w:lang w:val="en-GB"/>
        </w:rPr>
      </w:pPr>
    </w:p>
    <w:tbl>
      <w:tblPr>
        <w:tblW w:w="0" w:type="auto"/>
        <w:tblInd w:w="108" w:type="dxa"/>
        <w:shd w:val="clear" w:color="auto" w:fill="44546A"/>
        <w:tblLook w:val="04A0" w:firstRow="1" w:lastRow="0" w:firstColumn="1" w:lastColumn="0" w:noHBand="0" w:noVBand="1"/>
      </w:tblPr>
      <w:tblGrid>
        <w:gridCol w:w="9461"/>
      </w:tblGrid>
      <w:tr w:rsidR="004866B5" w:rsidRPr="00CA3C21" w:rsidTr="001332F9">
        <w:trPr>
          <w:trHeight w:val="386"/>
        </w:trPr>
        <w:tc>
          <w:tcPr>
            <w:tcW w:w="9461" w:type="dxa"/>
            <w:shd w:val="clear" w:color="auto" w:fill="FFA543"/>
            <w:vAlign w:val="center"/>
          </w:tcPr>
          <w:p w:rsidR="004866B5" w:rsidRPr="00CA3C21" w:rsidRDefault="004866B5" w:rsidP="001332F9">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1</w:t>
            </w:r>
            <w:r w:rsidR="00B70372">
              <w:rPr>
                <w:rFonts w:eastAsia="Arial Unicode MS" w:cs="Arial"/>
                <w:b/>
                <w:bCs/>
                <w:color w:val="FFFFFF"/>
                <w:sz w:val="18"/>
                <w:szCs w:val="18"/>
                <w:lang w:val="en-GB"/>
              </w:rPr>
              <w:t>7</w:t>
            </w:r>
            <w:r w:rsidRPr="00CA3C21">
              <w:rPr>
                <w:rFonts w:eastAsia="Arial Unicode MS" w:cs="Arial"/>
                <w:b/>
                <w:bCs/>
                <w:color w:val="FFFFFF"/>
                <w:sz w:val="18"/>
                <w:szCs w:val="18"/>
                <w:lang w:val="en-GB"/>
              </w:rPr>
              <w:tab/>
              <w:t>Investments in subsidiary</w:t>
            </w:r>
          </w:p>
        </w:tc>
      </w:tr>
    </w:tbl>
    <w:p w:rsidR="004866B5" w:rsidRPr="00CA3C21" w:rsidRDefault="004866B5" w:rsidP="00934111">
      <w:pPr>
        <w:tabs>
          <w:tab w:val="left" w:pos="540"/>
        </w:tabs>
        <w:jc w:val="thaiDistribute"/>
        <w:rPr>
          <w:rFonts w:cs="Arial"/>
          <w:sz w:val="18"/>
          <w:szCs w:val="18"/>
        </w:rPr>
      </w:pPr>
    </w:p>
    <w:p w:rsidR="004866B5" w:rsidRPr="00CA3C21" w:rsidRDefault="00D9463D" w:rsidP="00934111">
      <w:pPr>
        <w:tabs>
          <w:tab w:val="left" w:pos="540"/>
        </w:tabs>
        <w:jc w:val="thaiDistribute"/>
        <w:rPr>
          <w:rFonts w:cs="Arial"/>
          <w:sz w:val="18"/>
          <w:szCs w:val="18"/>
        </w:rPr>
      </w:pPr>
      <w:r w:rsidRPr="00CA3C21">
        <w:rPr>
          <w:rFonts w:cs="Arial"/>
          <w:sz w:val="18"/>
          <w:szCs w:val="18"/>
        </w:rPr>
        <w:t>As at 31 December 20</w:t>
      </w:r>
      <w:r w:rsidR="00B070DB" w:rsidRPr="00CA3C21">
        <w:rPr>
          <w:rFonts w:cs="Arial"/>
          <w:sz w:val="18"/>
          <w:szCs w:val="18"/>
        </w:rPr>
        <w:t>20</w:t>
      </w:r>
      <w:r w:rsidRPr="00CA3C21">
        <w:rPr>
          <w:rFonts w:cs="Arial"/>
          <w:sz w:val="18"/>
          <w:szCs w:val="18"/>
        </w:rPr>
        <w:t>, the subsidiary included in consolidated financial statements is as follows</w:t>
      </w:r>
      <w:r w:rsidR="00333719" w:rsidRPr="00CA3C21">
        <w:rPr>
          <w:rFonts w:cs="Arial"/>
          <w:sz w:val="18"/>
          <w:szCs w:val="18"/>
        </w:rPr>
        <w:t>.</w:t>
      </w:r>
      <w:r w:rsidRPr="00CA3C21">
        <w:rPr>
          <w:rFonts w:cs="Arial"/>
          <w:sz w:val="18"/>
          <w:szCs w:val="18"/>
        </w:rPr>
        <w:t xml:space="preserve"> The subsidiary </w:t>
      </w:r>
      <w:proofErr w:type="gramStart"/>
      <w:r w:rsidRPr="00CA3C21">
        <w:rPr>
          <w:rFonts w:cs="Arial"/>
          <w:sz w:val="18"/>
          <w:szCs w:val="18"/>
        </w:rPr>
        <w:t>have</w:t>
      </w:r>
      <w:proofErr w:type="gramEnd"/>
      <w:r w:rsidRPr="00CA3C21">
        <w:rPr>
          <w:rFonts w:cs="Arial"/>
          <w:sz w:val="18"/>
          <w:szCs w:val="18"/>
        </w:rPr>
        <w:t xml:space="preserve"> only ordinary shares in which the Group directly holds those shares.  The proportion of ownership interests held by the Group is equal to voting rights in subsidiary held by the Group.</w:t>
      </w:r>
    </w:p>
    <w:p w:rsidR="004866B5" w:rsidRPr="00CA3C21" w:rsidRDefault="004866B5" w:rsidP="00934111">
      <w:pPr>
        <w:tabs>
          <w:tab w:val="left" w:pos="540"/>
        </w:tabs>
        <w:jc w:val="thaiDistribute"/>
        <w:rPr>
          <w:rFonts w:cs="Arial"/>
          <w:sz w:val="18"/>
          <w:szCs w:val="18"/>
        </w:rPr>
      </w:pPr>
    </w:p>
    <w:tbl>
      <w:tblPr>
        <w:tblW w:w="9459" w:type="dxa"/>
        <w:tblInd w:w="117" w:type="dxa"/>
        <w:tblLayout w:type="fixed"/>
        <w:tblLook w:val="04A0" w:firstRow="1" w:lastRow="0" w:firstColumn="1" w:lastColumn="0" w:noHBand="0" w:noVBand="1"/>
      </w:tblPr>
      <w:tblGrid>
        <w:gridCol w:w="1521"/>
        <w:gridCol w:w="1260"/>
        <w:gridCol w:w="1260"/>
        <w:gridCol w:w="900"/>
        <w:gridCol w:w="909"/>
        <w:gridCol w:w="864"/>
        <w:gridCol w:w="927"/>
        <w:gridCol w:w="918"/>
        <w:gridCol w:w="900"/>
      </w:tblGrid>
      <w:tr w:rsidR="006A724F" w:rsidRPr="00CA3C21" w:rsidTr="006A724F">
        <w:tc>
          <w:tcPr>
            <w:tcW w:w="1521" w:type="dxa"/>
            <w:vAlign w:val="bottom"/>
          </w:tcPr>
          <w:p w:rsidR="006A724F" w:rsidRPr="00CA3C21" w:rsidRDefault="006A724F" w:rsidP="00333719">
            <w:pPr>
              <w:ind w:left="-81"/>
              <w:jc w:val="center"/>
              <w:rPr>
                <w:rFonts w:cs="Arial"/>
                <w:b/>
                <w:bCs/>
                <w:snapToGrid w:val="0"/>
                <w:sz w:val="16"/>
                <w:szCs w:val="16"/>
                <w:cs/>
                <w:lang w:eastAsia="th-TH"/>
              </w:rPr>
            </w:pPr>
          </w:p>
        </w:tc>
        <w:tc>
          <w:tcPr>
            <w:tcW w:w="1260" w:type="dxa"/>
          </w:tcPr>
          <w:p w:rsidR="006A724F" w:rsidRPr="00CA3C21" w:rsidRDefault="006A724F" w:rsidP="00333719">
            <w:pPr>
              <w:pStyle w:val="a"/>
              <w:ind w:right="-72"/>
              <w:jc w:val="center"/>
              <w:rPr>
                <w:rFonts w:ascii="Arial" w:hAnsi="Arial" w:cs="Arial"/>
                <w:b/>
                <w:bCs/>
                <w:snapToGrid w:val="0"/>
                <w:color w:val="auto"/>
                <w:spacing w:val="-4"/>
                <w:sz w:val="16"/>
                <w:szCs w:val="16"/>
                <w:cs/>
                <w:lang w:eastAsia="th-TH"/>
              </w:rPr>
            </w:pPr>
          </w:p>
        </w:tc>
        <w:tc>
          <w:tcPr>
            <w:tcW w:w="1260" w:type="dxa"/>
          </w:tcPr>
          <w:p w:rsidR="006A724F" w:rsidRPr="00CA3C21" w:rsidRDefault="006A724F" w:rsidP="00333719">
            <w:pPr>
              <w:pStyle w:val="a"/>
              <w:ind w:right="-72"/>
              <w:jc w:val="center"/>
              <w:rPr>
                <w:rFonts w:ascii="Arial" w:hAnsi="Arial" w:cs="Arial"/>
                <w:b/>
                <w:bCs/>
                <w:snapToGrid w:val="0"/>
                <w:color w:val="auto"/>
                <w:spacing w:val="-4"/>
                <w:sz w:val="16"/>
                <w:szCs w:val="16"/>
                <w:cs/>
                <w:lang w:eastAsia="th-TH"/>
              </w:rPr>
            </w:pPr>
          </w:p>
        </w:tc>
        <w:tc>
          <w:tcPr>
            <w:tcW w:w="5418" w:type="dxa"/>
            <w:gridSpan w:val="6"/>
            <w:tcBorders>
              <w:top w:val="single" w:sz="4" w:space="0" w:color="auto"/>
              <w:bottom w:val="single" w:sz="4" w:space="0" w:color="auto"/>
            </w:tcBorders>
            <w:shd w:val="clear" w:color="auto" w:fill="auto"/>
            <w:vAlign w:val="bottom"/>
          </w:tcPr>
          <w:p w:rsidR="006A724F" w:rsidRPr="00CA3C21" w:rsidRDefault="006A724F" w:rsidP="00333719">
            <w:pPr>
              <w:pStyle w:val="a"/>
              <w:ind w:right="-72"/>
              <w:jc w:val="center"/>
              <w:rPr>
                <w:rFonts w:ascii="Arial" w:hAnsi="Arial" w:cs="Arial"/>
                <w:b/>
                <w:bCs/>
                <w:snapToGrid w:val="0"/>
                <w:color w:val="auto"/>
                <w:spacing w:val="-4"/>
                <w:sz w:val="16"/>
                <w:szCs w:val="16"/>
                <w:lang w:eastAsia="th-TH"/>
              </w:rPr>
            </w:pPr>
            <w:r w:rsidRPr="00CA3C21">
              <w:rPr>
                <w:rFonts w:ascii="Arial" w:hAnsi="Arial" w:cs="Arial"/>
                <w:b/>
                <w:bCs/>
                <w:snapToGrid w:val="0"/>
                <w:color w:val="auto"/>
                <w:spacing w:val="-4"/>
                <w:sz w:val="16"/>
                <w:szCs w:val="16"/>
                <w:lang w:eastAsia="th-TH"/>
              </w:rPr>
              <w:t>Separate financial statements</w:t>
            </w:r>
          </w:p>
        </w:tc>
      </w:tr>
      <w:tr w:rsidR="006A724F" w:rsidRPr="00CA3C21" w:rsidTr="006A724F">
        <w:tc>
          <w:tcPr>
            <w:tcW w:w="1521" w:type="dxa"/>
            <w:vAlign w:val="bottom"/>
          </w:tcPr>
          <w:p w:rsidR="006A724F" w:rsidRPr="00CA3C21" w:rsidRDefault="006A724F" w:rsidP="00333719">
            <w:pPr>
              <w:ind w:left="-81"/>
              <w:jc w:val="center"/>
              <w:rPr>
                <w:rFonts w:cs="Arial"/>
                <w:b/>
                <w:bCs/>
                <w:snapToGrid w:val="0"/>
                <w:sz w:val="16"/>
                <w:szCs w:val="16"/>
                <w:cs/>
                <w:lang w:eastAsia="th-TH"/>
              </w:rPr>
            </w:pPr>
          </w:p>
        </w:tc>
        <w:tc>
          <w:tcPr>
            <w:tcW w:w="1260" w:type="dxa"/>
          </w:tcPr>
          <w:p w:rsidR="006A724F" w:rsidRPr="00CA3C21" w:rsidRDefault="006A724F" w:rsidP="00333719">
            <w:pPr>
              <w:pStyle w:val="a"/>
              <w:ind w:right="-72"/>
              <w:jc w:val="center"/>
              <w:rPr>
                <w:rFonts w:ascii="Arial" w:hAnsi="Arial" w:cs="Arial"/>
                <w:b/>
                <w:bCs/>
                <w:snapToGrid w:val="0"/>
                <w:color w:val="auto"/>
                <w:spacing w:val="-4"/>
                <w:sz w:val="16"/>
                <w:szCs w:val="16"/>
                <w:cs/>
                <w:lang w:eastAsia="th-TH"/>
              </w:rPr>
            </w:pPr>
          </w:p>
        </w:tc>
        <w:tc>
          <w:tcPr>
            <w:tcW w:w="1260" w:type="dxa"/>
          </w:tcPr>
          <w:p w:rsidR="006A724F" w:rsidRPr="00CA3C21" w:rsidRDefault="006A724F" w:rsidP="00333719">
            <w:pPr>
              <w:pStyle w:val="a"/>
              <w:ind w:right="-72"/>
              <w:jc w:val="center"/>
              <w:rPr>
                <w:rFonts w:ascii="Arial" w:hAnsi="Arial" w:cs="Arial"/>
                <w:b/>
                <w:bCs/>
                <w:snapToGrid w:val="0"/>
                <w:color w:val="auto"/>
                <w:spacing w:val="-4"/>
                <w:sz w:val="16"/>
                <w:szCs w:val="16"/>
                <w:cs/>
                <w:lang w:eastAsia="th-TH"/>
              </w:rPr>
            </w:pPr>
          </w:p>
        </w:tc>
        <w:tc>
          <w:tcPr>
            <w:tcW w:w="1809" w:type="dxa"/>
            <w:gridSpan w:val="2"/>
            <w:tcBorders>
              <w:top w:val="single" w:sz="4" w:space="0" w:color="auto"/>
            </w:tcBorders>
            <w:vAlign w:val="bottom"/>
          </w:tcPr>
          <w:p w:rsidR="006A724F" w:rsidRPr="00CA3C21" w:rsidRDefault="006A724F" w:rsidP="00333719">
            <w:pPr>
              <w:pStyle w:val="a"/>
              <w:ind w:right="-72"/>
              <w:jc w:val="center"/>
              <w:rPr>
                <w:rFonts w:ascii="Arial" w:hAnsi="Arial" w:cs="Arial"/>
                <w:b/>
                <w:bCs/>
                <w:snapToGrid w:val="0"/>
                <w:color w:val="auto"/>
                <w:spacing w:val="-4"/>
                <w:sz w:val="16"/>
                <w:szCs w:val="16"/>
                <w:lang w:eastAsia="th-TH"/>
              </w:rPr>
            </w:pPr>
          </w:p>
        </w:tc>
        <w:tc>
          <w:tcPr>
            <w:tcW w:w="1791" w:type="dxa"/>
            <w:gridSpan w:val="2"/>
            <w:tcBorders>
              <w:top w:val="single" w:sz="4" w:space="0" w:color="auto"/>
            </w:tcBorders>
            <w:vAlign w:val="bottom"/>
          </w:tcPr>
          <w:p w:rsidR="006A724F" w:rsidRPr="00CA3C21" w:rsidRDefault="006A724F" w:rsidP="00333719">
            <w:pPr>
              <w:pStyle w:val="a"/>
              <w:ind w:right="-72"/>
              <w:jc w:val="center"/>
              <w:rPr>
                <w:rFonts w:ascii="Arial" w:hAnsi="Arial" w:cs="Arial"/>
                <w:b/>
                <w:bCs/>
                <w:snapToGrid w:val="0"/>
                <w:color w:val="auto"/>
                <w:spacing w:val="-8"/>
                <w:sz w:val="16"/>
                <w:szCs w:val="16"/>
                <w:lang w:eastAsia="th-TH"/>
              </w:rPr>
            </w:pPr>
            <w:r w:rsidRPr="00CA3C21">
              <w:rPr>
                <w:rFonts w:ascii="Arial" w:hAnsi="Arial" w:cs="Arial"/>
                <w:b/>
                <w:bCs/>
                <w:snapToGrid w:val="0"/>
                <w:color w:val="auto"/>
                <w:spacing w:val="-8"/>
                <w:sz w:val="16"/>
                <w:szCs w:val="16"/>
                <w:lang w:eastAsia="th-TH"/>
              </w:rPr>
              <w:t>Ownership interest held</w:t>
            </w:r>
          </w:p>
        </w:tc>
        <w:tc>
          <w:tcPr>
            <w:tcW w:w="1818" w:type="dxa"/>
            <w:gridSpan w:val="2"/>
            <w:tcBorders>
              <w:top w:val="single" w:sz="4" w:space="0" w:color="auto"/>
            </w:tcBorders>
            <w:vAlign w:val="bottom"/>
          </w:tcPr>
          <w:p w:rsidR="006A724F" w:rsidRPr="00CA3C21" w:rsidRDefault="006A724F" w:rsidP="00333719">
            <w:pPr>
              <w:pStyle w:val="a"/>
              <w:ind w:right="-72"/>
              <w:jc w:val="center"/>
              <w:rPr>
                <w:rFonts w:ascii="Arial" w:hAnsi="Arial" w:cs="Arial"/>
                <w:b/>
                <w:bCs/>
                <w:snapToGrid w:val="0"/>
                <w:color w:val="auto"/>
                <w:spacing w:val="-4"/>
                <w:sz w:val="16"/>
                <w:szCs w:val="16"/>
                <w:lang w:eastAsia="th-TH"/>
              </w:rPr>
            </w:pPr>
            <w:r w:rsidRPr="00CA3C21">
              <w:rPr>
                <w:rFonts w:ascii="Arial" w:hAnsi="Arial" w:cs="Arial"/>
                <w:b/>
                <w:bCs/>
                <w:snapToGrid w:val="0"/>
                <w:color w:val="auto"/>
                <w:spacing w:val="-4"/>
                <w:sz w:val="16"/>
                <w:szCs w:val="16"/>
                <w:lang w:eastAsia="th-TH"/>
              </w:rPr>
              <w:t xml:space="preserve">Investment in </w:t>
            </w:r>
          </w:p>
        </w:tc>
      </w:tr>
      <w:tr w:rsidR="006A724F" w:rsidRPr="00CA3C21" w:rsidTr="006A724F">
        <w:tc>
          <w:tcPr>
            <w:tcW w:w="1521" w:type="dxa"/>
            <w:vAlign w:val="bottom"/>
          </w:tcPr>
          <w:p w:rsidR="006A724F" w:rsidRPr="00CA3C21" w:rsidRDefault="006A724F" w:rsidP="00333719">
            <w:pPr>
              <w:ind w:left="-81"/>
              <w:jc w:val="center"/>
              <w:rPr>
                <w:rFonts w:cs="Arial"/>
                <w:b/>
                <w:bCs/>
                <w:snapToGrid w:val="0"/>
                <w:sz w:val="16"/>
                <w:szCs w:val="16"/>
                <w:cs/>
                <w:lang w:eastAsia="th-TH"/>
              </w:rPr>
            </w:pPr>
          </w:p>
        </w:tc>
        <w:tc>
          <w:tcPr>
            <w:tcW w:w="1260" w:type="dxa"/>
          </w:tcPr>
          <w:p w:rsidR="006A724F" w:rsidRPr="00CA3C21" w:rsidRDefault="006A724F" w:rsidP="00333719">
            <w:pPr>
              <w:pStyle w:val="a"/>
              <w:ind w:right="-72"/>
              <w:jc w:val="center"/>
              <w:rPr>
                <w:rFonts w:ascii="Arial" w:hAnsi="Arial" w:cs="Arial"/>
                <w:b/>
                <w:bCs/>
                <w:snapToGrid w:val="0"/>
                <w:color w:val="auto"/>
                <w:spacing w:val="-4"/>
                <w:sz w:val="16"/>
                <w:szCs w:val="16"/>
                <w:cs/>
                <w:lang w:eastAsia="th-TH"/>
              </w:rPr>
            </w:pPr>
          </w:p>
        </w:tc>
        <w:tc>
          <w:tcPr>
            <w:tcW w:w="1260" w:type="dxa"/>
          </w:tcPr>
          <w:p w:rsidR="006A724F" w:rsidRPr="00CA3C21" w:rsidRDefault="006A724F" w:rsidP="00333719">
            <w:pPr>
              <w:pStyle w:val="a"/>
              <w:ind w:right="-72"/>
              <w:jc w:val="center"/>
              <w:rPr>
                <w:rFonts w:ascii="Arial" w:hAnsi="Arial" w:cs="Arial"/>
                <w:b/>
                <w:bCs/>
                <w:snapToGrid w:val="0"/>
                <w:color w:val="auto"/>
                <w:spacing w:val="-4"/>
                <w:sz w:val="16"/>
                <w:szCs w:val="16"/>
                <w:cs/>
                <w:lang w:eastAsia="th-TH"/>
              </w:rPr>
            </w:pPr>
          </w:p>
        </w:tc>
        <w:tc>
          <w:tcPr>
            <w:tcW w:w="1809" w:type="dxa"/>
            <w:gridSpan w:val="2"/>
            <w:tcBorders>
              <w:bottom w:val="single" w:sz="4" w:space="0" w:color="auto"/>
            </w:tcBorders>
            <w:vAlign w:val="bottom"/>
          </w:tcPr>
          <w:p w:rsidR="006A724F" w:rsidRPr="00CA3C21" w:rsidRDefault="006A724F" w:rsidP="00333719">
            <w:pPr>
              <w:pStyle w:val="a"/>
              <w:ind w:right="-72"/>
              <w:jc w:val="center"/>
              <w:rPr>
                <w:rFonts w:ascii="Arial" w:hAnsi="Arial" w:cs="Arial"/>
                <w:b/>
                <w:bCs/>
                <w:snapToGrid w:val="0"/>
                <w:color w:val="auto"/>
                <w:spacing w:val="-4"/>
                <w:sz w:val="16"/>
                <w:szCs w:val="16"/>
                <w:cs/>
                <w:lang w:eastAsia="th-TH"/>
              </w:rPr>
            </w:pPr>
            <w:r w:rsidRPr="00CA3C21">
              <w:rPr>
                <w:rFonts w:ascii="Arial" w:hAnsi="Arial" w:cs="Arial"/>
                <w:b/>
                <w:bCs/>
                <w:snapToGrid w:val="0"/>
                <w:color w:val="auto"/>
                <w:spacing w:val="-6"/>
                <w:sz w:val="16"/>
                <w:szCs w:val="16"/>
                <w:lang w:eastAsia="th-TH"/>
              </w:rPr>
              <w:t>Paid-up share capital</w:t>
            </w:r>
          </w:p>
        </w:tc>
        <w:tc>
          <w:tcPr>
            <w:tcW w:w="1791" w:type="dxa"/>
            <w:gridSpan w:val="2"/>
            <w:tcBorders>
              <w:bottom w:val="single" w:sz="4" w:space="0" w:color="auto"/>
            </w:tcBorders>
            <w:vAlign w:val="bottom"/>
          </w:tcPr>
          <w:p w:rsidR="006A724F" w:rsidRPr="00CA3C21" w:rsidRDefault="00012175" w:rsidP="00333719">
            <w:pPr>
              <w:pStyle w:val="a"/>
              <w:ind w:right="-72"/>
              <w:jc w:val="center"/>
              <w:rPr>
                <w:rFonts w:ascii="Arial" w:hAnsi="Arial" w:cs="Arial"/>
                <w:b/>
                <w:bCs/>
                <w:snapToGrid w:val="0"/>
                <w:color w:val="auto"/>
                <w:spacing w:val="-4"/>
                <w:sz w:val="16"/>
                <w:szCs w:val="16"/>
                <w:cs/>
                <w:lang w:eastAsia="th-TH"/>
              </w:rPr>
            </w:pPr>
            <w:r w:rsidRPr="00CA3C21">
              <w:rPr>
                <w:rFonts w:ascii="Arial" w:hAnsi="Arial" w:cs="Arial"/>
                <w:b/>
                <w:bCs/>
                <w:snapToGrid w:val="0"/>
                <w:color w:val="auto"/>
                <w:spacing w:val="-4"/>
                <w:sz w:val="16"/>
                <w:szCs w:val="16"/>
                <w:lang w:eastAsia="th-TH"/>
              </w:rPr>
              <w:t>b</w:t>
            </w:r>
            <w:r w:rsidR="006A724F" w:rsidRPr="00CA3C21">
              <w:rPr>
                <w:rFonts w:ascii="Arial" w:hAnsi="Arial" w:cs="Arial"/>
                <w:b/>
                <w:bCs/>
                <w:snapToGrid w:val="0"/>
                <w:color w:val="auto"/>
                <w:spacing w:val="-4"/>
                <w:sz w:val="16"/>
                <w:szCs w:val="16"/>
                <w:lang w:eastAsia="th-TH"/>
              </w:rPr>
              <w:t>y company</w:t>
            </w:r>
          </w:p>
        </w:tc>
        <w:tc>
          <w:tcPr>
            <w:tcW w:w="1818" w:type="dxa"/>
            <w:gridSpan w:val="2"/>
            <w:tcBorders>
              <w:bottom w:val="single" w:sz="4" w:space="0" w:color="auto"/>
            </w:tcBorders>
          </w:tcPr>
          <w:p w:rsidR="006A724F" w:rsidRPr="00CA3C21" w:rsidRDefault="00012175" w:rsidP="00333719">
            <w:pPr>
              <w:pStyle w:val="a"/>
              <w:ind w:right="-72"/>
              <w:jc w:val="center"/>
              <w:rPr>
                <w:rFonts w:ascii="Arial" w:hAnsi="Arial" w:cs="Arial"/>
                <w:b/>
                <w:bCs/>
                <w:snapToGrid w:val="0"/>
                <w:color w:val="auto"/>
                <w:spacing w:val="-4"/>
                <w:sz w:val="16"/>
                <w:szCs w:val="16"/>
                <w:lang w:eastAsia="th-TH"/>
              </w:rPr>
            </w:pPr>
            <w:r w:rsidRPr="00CA3C21">
              <w:rPr>
                <w:rFonts w:ascii="Arial" w:hAnsi="Arial" w:cs="Arial"/>
                <w:b/>
                <w:bCs/>
                <w:snapToGrid w:val="0"/>
                <w:color w:val="auto"/>
                <w:spacing w:val="-4"/>
                <w:sz w:val="16"/>
                <w:szCs w:val="16"/>
                <w:lang w:eastAsia="th-TH"/>
              </w:rPr>
              <w:t>c</w:t>
            </w:r>
            <w:r w:rsidR="006A724F" w:rsidRPr="00CA3C21">
              <w:rPr>
                <w:rFonts w:ascii="Arial" w:hAnsi="Arial" w:cs="Arial"/>
                <w:b/>
                <w:bCs/>
                <w:snapToGrid w:val="0"/>
                <w:color w:val="auto"/>
                <w:spacing w:val="-4"/>
                <w:sz w:val="16"/>
                <w:szCs w:val="16"/>
                <w:lang w:eastAsia="th-TH"/>
              </w:rPr>
              <w:t>ost method</w:t>
            </w:r>
          </w:p>
        </w:tc>
      </w:tr>
      <w:tr w:rsidR="006A724F" w:rsidRPr="00CA3C21" w:rsidTr="006A724F">
        <w:tc>
          <w:tcPr>
            <w:tcW w:w="1521" w:type="dxa"/>
            <w:vAlign w:val="bottom"/>
          </w:tcPr>
          <w:p w:rsidR="006A724F" w:rsidRPr="00CA3C21" w:rsidRDefault="006A724F" w:rsidP="00333719">
            <w:pPr>
              <w:ind w:left="-81"/>
              <w:jc w:val="center"/>
              <w:rPr>
                <w:rFonts w:cs="Arial"/>
                <w:b/>
                <w:bCs/>
                <w:sz w:val="16"/>
                <w:szCs w:val="16"/>
                <w:cs/>
              </w:rPr>
            </w:pPr>
          </w:p>
        </w:tc>
        <w:tc>
          <w:tcPr>
            <w:tcW w:w="1260" w:type="dxa"/>
          </w:tcPr>
          <w:p w:rsidR="006A724F" w:rsidRPr="00CA3C21" w:rsidRDefault="006A724F" w:rsidP="006A724F">
            <w:pPr>
              <w:pStyle w:val="a"/>
              <w:ind w:right="-72"/>
              <w:jc w:val="center"/>
              <w:rPr>
                <w:rFonts w:ascii="Arial" w:hAnsi="Arial" w:cs="Arial"/>
                <w:b/>
                <w:bCs/>
                <w:snapToGrid w:val="0"/>
                <w:color w:val="auto"/>
                <w:spacing w:val="-4"/>
                <w:sz w:val="16"/>
                <w:szCs w:val="16"/>
                <w:cs/>
                <w:lang w:eastAsia="th-TH"/>
              </w:rPr>
            </w:pPr>
            <w:r w:rsidRPr="00CA3C21">
              <w:rPr>
                <w:rFonts w:ascii="Arial" w:hAnsi="Arial" w:cs="Arial"/>
                <w:b/>
                <w:bCs/>
                <w:snapToGrid w:val="0"/>
                <w:color w:val="auto"/>
                <w:spacing w:val="-4"/>
                <w:sz w:val="16"/>
                <w:szCs w:val="16"/>
                <w:lang w:eastAsia="th-TH"/>
              </w:rPr>
              <w:t>Nature of</w:t>
            </w:r>
          </w:p>
        </w:tc>
        <w:tc>
          <w:tcPr>
            <w:tcW w:w="1260" w:type="dxa"/>
          </w:tcPr>
          <w:p w:rsidR="006A724F" w:rsidRPr="00CA3C21" w:rsidRDefault="006A724F" w:rsidP="006A724F">
            <w:pPr>
              <w:pStyle w:val="a"/>
              <w:ind w:right="-72"/>
              <w:jc w:val="center"/>
              <w:rPr>
                <w:rFonts w:ascii="Arial" w:hAnsi="Arial" w:cs="Arial"/>
                <w:b/>
                <w:bCs/>
                <w:snapToGrid w:val="0"/>
                <w:color w:val="auto"/>
                <w:spacing w:val="-4"/>
                <w:sz w:val="16"/>
                <w:szCs w:val="16"/>
                <w:cs/>
                <w:lang w:eastAsia="th-TH"/>
              </w:rPr>
            </w:pPr>
            <w:r w:rsidRPr="00CA3C21">
              <w:rPr>
                <w:rFonts w:ascii="Arial" w:hAnsi="Arial" w:cs="Arial"/>
                <w:b/>
                <w:bCs/>
                <w:snapToGrid w:val="0"/>
                <w:color w:val="auto"/>
                <w:spacing w:val="-4"/>
                <w:sz w:val="16"/>
                <w:szCs w:val="16"/>
                <w:lang w:eastAsia="th-TH"/>
              </w:rPr>
              <w:t>Country of</w:t>
            </w:r>
          </w:p>
        </w:tc>
        <w:tc>
          <w:tcPr>
            <w:tcW w:w="900" w:type="dxa"/>
            <w:tcBorders>
              <w:top w:val="single" w:sz="4" w:space="0" w:color="auto"/>
            </w:tcBorders>
            <w:vAlign w:val="bottom"/>
            <w:hideMark/>
          </w:tcPr>
          <w:p w:rsidR="006A724F" w:rsidRPr="00CA3C21" w:rsidRDefault="006A724F" w:rsidP="00333719">
            <w:pPr>
              <w:pStyle w:val="a"/>
              <w:ind w:right="-72"/>
              <w:jc w:val="right"/>
              <w:rPr>
                <w:rFonts w:ascii="Arial" w:hAnsi="Arial" w:cs="Arial"/>
                <w:b/>
                <w:bCs/>
                <w:snapToGrid w:val="0"/>
                <w:color w:val="auto"/>
                <w:spacing w:val="-4"/>
                <w:sz w:val="16"/>
                <w:szCs w:val="16"/>
                <w:cs/>
                <w:lang w:eastAsia="th-TH"/>
              </w:rPr>
            </w:pPr>
            <w:r w:rsidRPr="00CA3C21">
              <w:rPr>
                <w:rFonts w:ascii="Arial" w:hAnsi="Arial" w:cs="Arial"/>
                <w:b/>
                <w:bCs/>
                <w:snapToGrid w:val="0"/>
                <w:color w:val="auto"/>
                <w:spacing w:val="-4"/>
                <w:sz w:val="16"/>
                <w:szCs w:val="16"/>
                <w:lang w:val="en-GB" w:eastAsia="th-TH"/>
              </w:rPr>
              <w:t>20</w:t>
            </w:r>
            <w:r w:rsidR="00B070DB" w:rsidRPr="00CA3C21">
              <w:rPr>
                <w:rFonts w:ascii="Arial" w:hAnsi="Arial" w:cs="Arial"/>
                <w:b/>
                <w:bCs/>
                <w:snapToGrid w:val="0"/>
                <w:color w:val="auto"/>
                <w:spacing w:val="-4"/>
                <w:sz w:val="16"/>
                <w:szCs w:val="16"/>
                <w:lang w:val="en-GB" w:eastAsia="th-TH"/>
              </w:rPr>
              <w:t>20</w:t>
            </w:r>
          </w:p>
        </w:tc>
        <w:tc>
          <w:tcPr>
            <w:tcW w:w="909" w:type="dxa"/>
            <w:tcBorders>
              <w:top w:val="single" w:sz="4" w:space="0" w:color="auto"/>
            </w:tcBorders>
            <w:vAlign w:val="bottom"/>
          </w:tcPr>
          <w:p w:rsidR="006A724F" w:rsidRPr="00CA3C21" w:rsidRDefault="006A724F" w:rsidP="00333719">
            <w:pPr>
              <w:pStyle w:val="a"/>
              <w:ind w:right="-72"/>
              <w:jc w:val="right"/>
              <w:rPr>
                <w:rFonts w:ascii="Arial" w:hAnsi="Arial" w:cs="Arial"/>
                <w:b/>
                <w:bCs/>
                <w:snapToGrid w:val="0"/>
                <w:color w:val="auto"/>
                <w:spacing w:val="-4"/>
                <w:sz w:val="16"/>
                <w:szCs w:val="16"/>
                <w:cs/>
                <w:lang w:eastAsia="th-TH"/>
              </w:rPr>
            </w:pPr>
            <w:r w:rsidRPr="00CA3C21">
              <w:rPr>
                <w:rFonts w:ascii="Arial" w:hAnsi="Arial" w:cs="Arial"/>
                <w:b/>
                <w:bCs/>
                <w:snapToGrid w:val="0"/>
                <w:color w:val="auto"/>
                <w:spacing w:val="-4"/>
                <w:sz w:val="16"/>
                <w:szCs w:val="16"/>
                <w:lang w:val="en-GB" w:eastAsia="th-TH"/>
              </w:rPr>
              <w:t>201</w:t>
            </w:r>
            <w:r w:rsidR="00B070DB" w:rsidRPr="00CA3C21">
              <w:rPr>
                <w:rFonts w:ascii="Arial" w:hAnsi="Arial" w:cs="Arial"/>
                <w:b/>
                <w:bCs/>
                <w:snapToGrid w:val="0"/>
                <w:color w:val="auto"/>
                <w:spacing w:val="-4"/>
                <w:sz w:val="16"/>
                <w:szCs w:val="16"/>
                <w:lang w:val="en-GB" w:eastAsia="th-TH"/>
              </w:rPr>
              <w:t>9</w:t>
            </w:r>
          </w:p>
        </w:tc>
        <w:tc>
          <w:tcPr>
            <w:tcW w:w="864" w:type="dxa"/>
            <w:tcBorders>
              <w:top w:val="single" w:sz="4" w:space="0" w:color="auto"/>
            </w:tcBorders>
            <w:vAlign w:val="bottom"/>
          </w:tcPr>
          <w:p w:rsidR="006A724F" w:rsidRPr="00CA3C21" w:rsidRDefault="006A724F" w:rsidP="00333719">
            <w:pPr>
              <w:pStyle w:val="a"/>
              <w:ind w:right="-72"/>
              <w:jc w:val="right"/>
              <w:rPr>
                <w:rFonts w:ascii="Arial" w:hAnsi="Arial" w:cs="Arial"/>
                <w:b/>
                <w:bCs/>
                <w:snapToGrid w:val="0"/>
                <w:color w:val="auto"/>
                <w:spacing w:val="-4"/>
                <w:sz w:val="16"/>
                <w:szCs w:val="16"/>
                <w:cs/>
                <w:lang w:eastAsia="th-TH"/>
              </w:rPr>
            </w:pPr>
            <w:r w:rsidRPr="00CA3C21">
              <w:rPr>
                <w:rFonts w:ascii="Arial" w:hAnsi="Arial" w:cs="Arial"/>
                <w:b/>
                <w:bCs/>
                <w:snapToGrid w:val="0"/>
                <w:color w:val="auto"/>
                <w:spacing w:val="-4"/>
                <w:sz w:val="16"/>
                <w:szCs w:val="16"/>
                <w:lang w:val="en-GB" w:eastAsia="th-TH"/>
              </w:rPr>
              <w:t>20</w:t>
            </w:r>
            <w:r w:rsidR="00B070DB" w:rsidRPr="00CA3C21">
              <w:rPr>
                <w:rFonts w:ascii="Arial" w:hAnsi="Arial" w:cs="Arial"/>
                <w:b/>
                <w:bCs/>
                <w:snapToGrid w:val="0"/>
                <w:color w:val="auto"/>
                <w:spacing w:val="-4"/>
                <w:sz w:val="16"/>
                <w:szCs w:val="16"/>
                <w:lang w:val="en-GB" w:eastAsia="th-TH"/>
              </w:rPr>
              <w:t>20</w:t>
            </w:r>
          </w:p>
        </w:tc>
        <w:tc>
          <w:tcPr>
            <w:tcW w:w="927" w:type="dxa"/>
            <w:tcBorders>
              <w:top w:val="single" w:sz="4" w:space="0" w:color="auto"/>
            </w:tcBorders>
            <w:vAlign w:val="bottom"/>
            <w:hideMark/>
          </w:tcPr>
          <w:p w:rsidR="006A724F" w:rsidRPr="00CA3C21" w:rsidRDefault="006A724F" w:rsidP="00333719">
            <w:pPr>
              <w:pStyle w:val="a"/>
              <w:ind w:right="-72"/>
              <w:jc w:val="right"/>
              <w:rPr>
                <w:rFonts w:ascii="Arial" w:hAnsi="Arial" w:cs="Arial"/>
                <w:b/>
                <w:bCs/>
                <w:snapToGrid w:val="0"/>
                <w:color w:val="auto"/>
                <w:spacing w:val="-4"/>
                <w:sz w:val="16"/>
                <w:szCs w:val="16"/>
                <w:cs/>
                <w:lang w:eastAsia="th-TH"/>
              </w:rPr>
            </w:pPr>
            <w:r w:rsidRPr="00CA3C21">
              <w:rPr>
                <w:rFonts w:ascii="Arial" w:hAnsi="Arial" w:cs="Arial"/>
                <w:b/>
                <w:bCs/>
                <w:snapToGrid w:val="0"/>
                <w:color w:val="auto"/>
                <w:spacing w:val="-4"/>
                <w:sz w:val="16"/>
                <w:szCs w:val="16"/>
                <w:lang w:val="en-GB" w:eastAsia="th-TH"/>
              </w:rPr>
              <w:t>201</w:t>
            </w:r>
            <w:r w:rsidR="00B070DB" w:rsidRPr="00CA3C21">
              <w:rPr>
                <w:rFonts w:ascii="Arial" w:hAnsi="Arial" w:cs="Arial"/>
                <w:b/>
                <w:bCs/>
                <w:snapToGrid w:val="0"/>
                <w:color w:val="auto"/>
                <w:spacing w:val="-4"/>
                <w:sz w:val="16"/>
                <w:szCs w:val="16"/>
                <w:lang w:val="en-GB" w:eastAsia="th-TH"/>
              </w:rPr>
              <w:t>9</w:t>
            </w:r>
          </w:p>
        </w:tc>
        <w:tc>
          <w:tcPr>
            <w:tcW w:w="918" w:type="dxa"/>
            <w:tcBorders>
              <w:top w:val="single" w:sz="4" w:space="0" w:color="auto"/>
            </w:tcBorders>
            <w:vAlign w:val="bottom"/>
          </w:tcPr>
          <w:p w:rsidR="006A724F" w:rsidRPr="00CA3C21" w:rsidRDefault="006A724F" w:rsidP="00333719">
            <w:pPr>
              <w:pStyle w:val="a"/>
              <w:ind w:right="-72"/>
              <w:jc w:val="right"/>
              <w:rPr>
                <w:rFonts w:ascii="Arial" w:hAnsi="Arial" w:cs="Arial"/>
                <w:b/>
                <w:bCs/>
                <w:snapToGrid w:val="0"/>
                <w:color w:val="auto"/>
                <w:spacing w:val="-4"/>
                <w:sz w:val="16"/>
                <w:szCs w:val="16"/>
                <w:cs/>
                <w:lang w:eastAsia="th-TH"/>
              </w:rPr>
            </w:pPr>
            <w:r w:rsidRPr="00CA3C21">
              <w:rPr>
                <w:rFonts w:ascii="Arial" w:hAnsi="Arial" w:cs="Arial"/>
                <w:b/>
                <w:bCs/>
                <w:snapToGrid w:val="0"/>
                <w:color w:val="auto"/>
                <w:spacing w:val="-4"/>
                <w:sz w:val="16"/>
                <w:szCs w:val="16"/>
                <w:lang w:val="en-GB" w:eastAsia="th-TH"/>
              </w:rPr>
              <w:t>20</w:t>
            </w:r>
            <w:r w:rsidR="00B070DB" w:rsidRPr="00CA3C21">
              <w:rPr>
                <w:rFonts w:ascii="Arial" w:hAnsi="Arial" w:cs="Arial"/>
                <w:b/>
                <w:bCs/>
                <w:snapToGrid w:val="0"/>
                <w:color w:val="auto"/>
                <w:spacing w:val="-4"/>
                <w:sz w:val="16"/>
                <w:szCs w:val="16"/>
                <w:lang w:val="en-GB" w:eastAsia="th-TH"/>
              </w:rPr>
              <w:t>20</w:t>
            </w:r>
          </w:p>
        </w:tc>
        <w:tc>
          <w:tcPr>
            <w:tcW w:w="900" w:type="dxa"/>
            <w:tcBorders>
              <w:top w:val="single" w:sz="4" w:space="0" w:color="auto"/>
            </w:tcBorders>
            <w:vAlign w:val="bottom"/>
          </w:tcPr>
          <w:p w:rsidR="006A724F" w:rsidRPr="00CA3C21" w:rsidRDefault="006A724F" w:rsidP="00333719">
            <w:pPr>
              <w:pStyle w:val="a"/>
              <w:ind w:right="-72"/>
              <w:jc w:val="right"/>
              <w:rPr>
                <w:rFonts w:ascii="Arial" w:hAnsi="Arial" w:cs="Arial"/>
                <w:b/>
                <w:bCs/>
                <w:snapToGrid w:val="0"/>
                <w:color w:val="auto"/>
                <w:spacing w:val="-4"/>
                <w:sz w:val="16"/>
                <w:szCs w:val="16"/>
                <w:cs/>
                <w:lang w:eastAsia="th-TH"/>
              </w:rPr>
            </w:pPr>
            <w:r w:rsidRPr="00CA3C21">
              <w:rPr>
                <w:rFonts w:ascii="Arial" w:hAnsi="Arial" w:cs="Arial"/>
                <w:b/>
                <w:bCs/>
                <w:snapToGrid w:val="0"/>
                <w:color w:val="auto"/>
                <w:spacing w:val="-4"/>
                <w:sz w:val="16"/>
                <w:szCs w:val="16"/>
                <w:lang w:val="en-GB" w:eastAsia="th-TH"/>
              </w:rPr>
              <w:t>201</w:t>
            </w:r>
            <w:r w:rsidR="00B070DB" w:rsidRPr="00CA3C21">
              <w:rPr>
                <w:rFonts w:ascii="Arial" w:hAnsi="Arial" w:cs="Arial"/>
                <w:b/>
                <w:bCs/>
                <w:snapToGrid w:val="0"/>
                <w:color w:val="auto"/>
                <w:spacing w:val="-4"/>
                <w:sz w:val="16"/>
                <w:szCs w:val="16"/>
                <w:lang w:val="en-GB" w:eastAsia="th-TH"/>
              </w:rPr>
              <w:t>9</w:t>
            </w:r>
          </w:p>
        </w:tc>
      </w:tr>
      <w:tr w:rsidR="006A724F" w:rsidRPr="00CA3C21" w:rsidTr="006A724F">
        <w:tc>
          <w:tcPr>
            <w:tcW w:w="1521" w:type="dxa"/>
            <w:tcBorders>
              <w:bottom w:val="single" w:sz="4" w:space="0" w:color="auto"/>
            </w:tcBorders>
            <w:vAlign w:val="bottom"/>
          </w:tcPr>
          <w:p w:rsidR="006A724F" w:rsidRPr="00CA3C21" w:rsidRDefault="006A724F" w:rsidP="00333719">
            <w:pPr>
              <w:ind w:left="-81"/>
              <w:jc w:val="center"/>
              <w:rPr>
                <w:rFonts w:cs="Arial"/>
                <w:b/>
                <w:bCs/>
                <w:snapToGrid w:val="0"/>
                <w:sz w:val="16"/>
                <w:szCs w:val="16"/>
                <w:cs/>
                <w:lang w:eastAsia="th-TH"/>
              </w:rPr>
            </w:pPr>
            <w:r w:rsidRPr="00CA3C21">
              <w:rPr>
                <w:rFonts w:cs="Arial"/>
                <w:b/>
                <w:bCs/>
                <w:sz w:val="16"/>
                <w:szCs w:val="16"/>
              </w:rPr>
              <w:t xml:space="preserve">Entity name </w:t>
            </w:r>
          </w:p>
        </w:tc>
        <w:tc>
          <w:tcPr>
            <w:tcW w:w="1260" w:type="dxa"/>
            <w:tcBorders>
              <w:bottom w:val="single" w:sz="4" w:space="0" w:color="auto"/>
            </w:tcBorders>
          </w:tcPr>
          <w:p w:rsidR="006A724F" w:rsidRPr="00CA3C21" w:rsidRDefault="006A724F" w:rsidP="00333719">
            <w:pPr>
              <w:pStyle w:val="a"/>
              <w:ind w:right="-72"/>
              <w:jc w:val="center"/>
              <w:rPr>
                <w:rFonts w:ascii="Arial" w:hAnsi="Arial" w:cs="Arial"/>
                <w:b/>
                <w:bCs/>
                <w:snapToGrid w:val="0"/>
                <w:color w:val="auto"/>
                <w:spacing w:val="-4"/>
                <w:sz w:val="16"/>
                <w:szCs w:val="16"/>
                <w:cs/>
                <w:lang w:eastAsia="th-TH"/>
              </w:rPr>
            </w:pPr>
            <w:r w:rsidRPr="00CA3C21">
              <w:rPr>
                <w:rFonts w:ascii="Arial" w:hAnsi="Arial" w:cs="Arial"/>
                <w:b/>
                <w:bCs/>
                <w:snapToGrid w:val="0"/>
                <w:color w:val="auto"/>
                <w:spacing w:val="-4"/>
                <w:sz w:val="16"/>
                <w:szCs w:val="16"/>
                <w:lang w:eastAsia="th-TH"/>
              </w:rPr>
              <w:t>business</w:t>
            </w:r>
          </w:p>
        </w:tc>
        <w:tc>
          <w:tcPr>
            <w:tcW w:w="1260" w:type="dxa"/>
            <w:tcBorders>
              <w:bottom w:val="single" w:sz="4" w:space="0" w:color="auto"/>
            </w:tcBorders>
          </w:tcPr>
          <w:p w:rsidR="006A724F" w:rsidRPr="00CA3C21" w:rsidRDefault="006A724F" w:rsidP="00333719">
            <w:pPr>
              <w:pStyle w:val="a"/>
              <w:ind w:right="-72"/>
              <w:jc w:val="center"/>
              <w:rPr>
                <w:rFonts w:ascii="Arial" w:hAnsi="Arial" w:cs="Arial"/>
                <w:b/>
                <w:bCs/>
                <w:snapToGrid w:val="0"/>
                <w:color w:val="auto"/>
                <w:spacing w:val="-4"/>
                <w:sz w:val="16"/>
                <w:szCs w:val="16"/>
                <w:cs/>
                <w:lang w:eastAsia="th-TH"/>
              </w:rPr>
            </w:pPr>
            <w:r w:rsidRPr="00CA3C21">
              <w:rPr>
                <w:rFonts w:ascii="Arial" w:hAnsi="Arial" w:cs="Arial"/>
                <w:b/>
                <w:bCs/>
                <w:snapToGrid w:val="0"/>
                <w:color w:val="auto"/>
                <w:spacing w:val="-4"/>
                <w:sz w:val="16"/>
                <w:szCs w:val="16"/>
                <w:lang w:eastAsia="th-TH"/>
              </w:rPr>
              <w:t>incorporation</w:t>
            </w:r>
          </w:p>
        </w:tc>
        <w:tc>
          <w:tcPr>
            <w:tcW w:w="900" w:type="dxa"/>
            <w:tcBorders>
              <w:bottom w:val="single" w:sz="4" w:space="0" w:color="auto"/>
            </w:tcBorders>
            <w:vAlign w:val="bottom"/>
          </w:tcPr>
          <w:p w:rsidR="006A724F" w:rsidRPr="00CA3C21" w:rsidRDefault="006A724F" w:rsidP="00333719">
            <w:pPr>
              <w:pStyle w:val="a"/>
              <w:ind w:right="-72"/>
              <w:jc w:val="right"/>
              <w:rPr>
                <w:rFonts w:ascii="Arial" w:hAnsi="Arial" w:cs="Arial"/>
                <w:b/>
                <w:bCs/>
                <w:snapToGrid w:val="0"/>
                <w:color w:val="auto"/>
                <w:spacing w:val="-4"/>
                <w:sz w:val="16"/>
                <w:szCs w:val="16"/>
                <w:lang w:eastAsia="th-TH"/>
              </w:rPr>
            </w:pPr>
            <w:r w:rsidRPr="00CA3C21">
              <w:rPr>
                <w:rFonts w:ascii="Arial" w:hAnsi="Arial" w:cs="Arial"/>
                <w:b/>
                <w:bCs/>
                <w:snapToGrid w:val="0"/>
                <w:color w:val="auto"/>
                <w:spacing w:val="-4"/>
                <w:sz w:val="16"/>
                <w:szCs w:val="16"/>
                <w:lang w:eastAsia="th-TH"/>
              </w:rPr>
              <w:t>Baht</w:t>
            </w:r>
          </w:p>
        </w:tc>
        <w:tc>
          <w:tcPr>
            <w:tcW w:w="909" w:type="dxa"/>
            <w:tcBorders>
              <w:bottom w:val="single" w:sz="4" w:space="0" w:color="auto"/>
            </w:tcBorders>
            <w:vAlign w:val="bottom"/>
          </w:tcPr>
          <w:p w:rsidR="006A724F" w:rsidRPr="00CA3C21" w:rsidRDefault="006A724F" w:rsidP="00333719">
            <w:pPr>
              <w:pStyle w:val="a"/>
              <w:ind w:right="-72"/>
              <w:jc w:val="right"/>
              <w:rPr>
                <w:rFonts w:ascii="Arial" w:hAnsi="Arial" w:cs="Arial"/>
                <w:b/>
                <w:bCs/>
                <w:snapToGrid w:val="0"/>
                <w:color w:val="auto"/>
                <w:spacing w:val="-4"/>
                <w:sz w:val="16"/>
                <w:szCs w:val="16"/>
                <w:lang w:eastAsia="th-TH"/>
              </w:rPr>
            </w:pPr>
            <w:r w:rsidRPr="00CA3C21">
              <w:rPr>
                <w:rFonts w:ascii="Arial" w:hAnsi="Arial" w:cs="Arial"/>
                <w:b/>
                <w:bCs/>
                <w:snapToGrid w:val="0"/>
                <w:color w:val="auto"/>
                <w:spacing w:val="-4"/>
                <w:sz w:val="16"/>
                <w:szCs w:val="16"/>
                <w:lang w:eastAsia="th-TH"/>
              </w:rPr>
              <w:t>Baht</w:t>
            </w:r>
          </w:p>
        </w:tc>
        <w:tc>
          <w:tcPr>
            <w:tcW w:w="864" w:type="dxa"/>
            <w:tcBorders>
              <w:bottom w:val="single" w:sz="4" w:space="0" w:color="auto"/>
            </w:tcBorders>
            <w:vAlign w:val="bottom"/>
          </w:tcPr>
          <w:p w:rsidR="006A724F" w:rsidRPr="00CA3C21" w:rsidRDefault="006A724F" w:rsidP="00333719">
            <w:pPr>
              <w:pStyle w:val="a"/>
              <w:ind w:right="-72"/>
              <w:jc w:val="right"/>
              <w:rPr>
                <w:rFonts w:ascii="Arial" w:hAnsi="Arial" w:cs="Arial"/>
                <w:b/>
                <w:bCs/>
                <w:snapToGrid w:val="0"/>
                <w:color w:val="auto"/>
                <w:spacing w:val="-4"/>
                <w:sz w:val="16"/>
                <w:szCs w:val="16"/>
                <w:lang w:val="en-GB" w:eastAsia="th-TH"/>
              </w:rPr>
            </w:pPr>
            <w:r w:rsidRPr="00CA3C21">
              <w:rPr>
                <w:rFonts w:ascii="Arial" w:hAnsi="Arial" w:cs="Arial"/>
                <w:b/>
                <w:bCs/>
                <w:snapToGrid w:val="0"/>
                <w:color w:val="auto"/>
                <w:spacing w:val="-4"/>
                <w:sz w:val="16"/>
                <w:szCs w:val="16"/>
                <w:lang w:val="en-GB" w:eastAsia="th-TH"/>
              </w:rPr>
              <w:t>%</w:t>
            </w:r>
          </w:p>
        </w:tc>
        <w:tc>
          <w:tcPr>
            <w:tcW w:w="927" w:type="dxa"/>
            <w:tcBorders>
              <w:bottom w:val="single" w:sz="4" w:space="0" w:color="auto"/>
            </w:tcBorders>
            <w:vAlign w:val="bottom"/>
          </w:tcPr>
          <w:p w:rsidR="006A724F" w:rsidRPr="00CA3C21" w:rsidRDefault="006A724F" w:rsidP="00333719">
            <w:pPr>
              <w:pStyle w:val="a"/>
              <w:ind w:right="-72"/>
              <w:jc w:val="right"/>
              <w:rPr>
                <w:rFonts w:ascii="Arial" w:hAnsi="Arial" w:cs="Arial"/>
                <w:b/>
                <w:bCs/>
                <w:snapToGrid w:val="0"/>
                <w:color w:val="auto"/>
                <w:spacing w:val="-4"/>
                <w:sz w:val="16"/>
                <w:szCs w:val="16"/>
                <w:lang w:eastAsia="th-TH"/>
              </w:rPr>
            </w:pPr>
            <w:r w:rsidRPr="00CA3C21">
              <w:rPr>
                <w:rFonts w:ascii="Arial" w:hAnsi="Arial" w:cs="Arial"/>
                <w:b/>
                <w:bCs/>
                <w:snapToGrid w:val="0"/>
                <w:color w:val="auto"/>
                <w:spacing w:val="-4"/>
                <w:sz w:val="16"/>
                <w:szCs w:val="16"/>
                <w:lang w:eastAsia="th-TH"/>
              </w:rPr>
              <w:t>%</w:t>
            </w:r>
          </w:p>
        </w:tc>
        <w:tc>
          <w:tcPr>
            <w:tcW w:w="918" w:type="dxa"/>
            <w:tcBorders>
              <w:bottom w:val="single" w:sz="4" w:space="0" w:color="auto"/>
            </w:tcBorders>
            <w:vAlign w:val="bottom"/>
          </w:tcPr>
          <w:p w:rsidR="006A724F" w:rsidRPr="00CA3C21" w:rsidRDefault="006A724F" w:rsidP="00333719">
            <w:pPr>
              <w:pStyle w:val="a"/>
              <w:ind w:right="-72"/>
              <w:jc w:val="right"/>
              <w:rPr>
                <w:rFonts w:ascii="Arial" w:hAnsi="Arial" w:cs="Arial"/>
                <w:b/>
                <w:bCs/>
                <w:snapToGrid w:val="0"/>
                <w:color w:val="auto"/>
                <w:spacing w:val="-4"/>
                <w:sz w:val="16"/>
                <w:szCs w:val="16"/>
                <w:lang w:eastAsia="th-TH"/>
              </w:rPr>
            </w:pPr>
            <w:r w:rsidRPr="00CA3C21">
              <w:rPr>
                <w:rFonts w:ascii="Arial" w:hAnsi="Arial" w:cs="Arial"/>
                <w:b/>
                <w:bCs/>
                <w:snapToGrid w:val="0"/>
                <w:color w:val="auto"/>
                <w:spacing w:val="-4"/>
                <w:sz w:val="16"/>
                <w:szCs w:val="16"/>
                <w:lang w:eastAsia="th-TH"/>
              </w:rPr>
              <w:t>Baht</w:t>
            </w:r>
          </w:p>
        </w:tc>
        <w:tc>
          <w:tcPr>
            <w:tcW w:w="900" w:type="dxa"/>
            <w:tcBorders>
              <w:bottom w:val="single" w:sz="4" w:space="0" w:color="auto"/>
            </w:tcBorders>
            <w:vAlign w:val="bottom"/>
          </w:tcPr>
          <w:p w:rsidR="006A724F" w:rsidRPr="00CA3C21" w:rsidRDefault="006A724F" w:rsidP="00333719">
            <w:pPr>
              <w:pStyle w:val="a"/>
              <w:ind w:right="-72"/>
              <w:jc w:val="right"/>
              <w:rPr>
                <w:rFonts w:ascii="Arial" w:hAnsi="Arial" w:cs="Arial"/>
                <w:b/>
                <w:bCs/>
                <w:snapToGrid w:val="0"/>
                <w:color w:val="auto"/>
                <w:spacing w:val="-4"/>
                <w:sz w:val="16"/>
                <w:szCs w:val="16"/>
                <w:lang w:eastAsia="th-TH"/>
              </w:rPr>
            </w:pPr>
            <w:r w:rsidRPr="00CA3C21">
              <w:rPr>
                <w:rFonts w:ascii="Arial" w:hAnsi="Arial" w:cs="Arial"/>
                <w:b/>
                <w:bCs/>
                <w:snapToGrid w:val="0"/>
                <w:color w:val="auto"/>
                <w:spacing w:val="-4"/>
                <w:sz w:val="16"/>
                <w:szCs w:val="16"/>
                <w:lang w:eastAsia="th-TH"/>
              </w:rPr>
              <w:t>Baht</w:t>
            </w:r>
          </w:p>
        </w:tc>
      </w:tr>
      <w:tr w:rsidR="006A724F" w:rsidRPr="00CA3C21" w:rsidTr="006A724F">
        <w:tc>
          <w:tcPr>
            <w:tcW w:w="1521" w:type="dxa"/>
            <w:tcBorders>
              <w:top w:val="single" w:sz="4" w:space="0" w:color="auto"/>
            </w:tcBorders>
            <w:vAlign w:val="bottom"/>
          </w:tcPr>
          <w:p w:rsidR="006A724F" w:rsidRPr="00CA3C21" w:rsidRDefault="006A724F" w:rsidP="00333719">
            <w:pPr>
              <w:ind w:left="-81" w:right="-79"/>
              <w:jc w:val="left"/>
              <w:rPr>
                <w:rFonts w:cs="Arial"/>
                <w:snapToGrid w:val="0"/>
                <w:sz w:val="16"/>
                <w:szCs w:val="16"/>
                <w:cs/>
                <w:lang w:eastAsia="th-TH"/>
              </w:rPr>
            </w:pPr>
          </w:p>
        </w:tc>
        <w:tc>
          <w:tcPr>
            <w:tcW w:w="1260" w:type="dxa"/>
            <w:tcBorders>
              <w:top w:val="single" w:sz="4" w:space="0" w:color="auto"/>
            </w:tcBorders>
          </w:tcPr>
          <w:p w:rsidR="006A724F" w:rsidRPr="00CA3C21" w:rsidRDefault="006A724F" w:rsidP="00333719">
            <w:pPr>
              <w:pStyle w:val="a"/>
              <w:ind w:right="-72"/>
              <w:rPr>
                <w:rFonts w:ascii="Arial" w:hAnsi="Arial" w:cs="Arial"/>
                <w:b/>
                <w:bCs/>
                <w:snapToGrid w:val="0"/>
                <w:color w:val="auto"/>
                <w:spacing w:val="-4"/>
                <w:sz w:val="16"/>
                <w:szCs w:val="16"/>
                <w:cs/>
                <w:lang w:eastAsia="th-TH"/>
              </w:rPr>
            </w:pPr>
          </w:p>
        </w:tc>
        <w:tc>
          <w:tcPr>
            <w:tcW w:w="1260" w:type="dxa"/>
            <w:tcBorders>
              <w:top w:val="single" w:sz="4" w:space="0" w:color="auto"/>
            </w:tcBorders>
            <w:vAlign w:val="bottom"/>
          </w:tcPr>
          <w:p w:rsidR="006A724F" w:rsidRPr="00CA3C21" w:rsidRDefault="006A724F" w:rsidP="00333719">
            <w:pPr>
              <w:ind w:right="-72"/>
              <w:jc w:val="center"/>
              <w:rPr>
                <w:rFonts w:cs="Arial"/>
                <w:noProof/>
                <w:snapToGrid w:val="0"/>
                <w:sz w:val="16"/>
                <w:szCs w:val="16"/>
                <w:cs/>
                <w:lang w:eastAsia="th-TH"/>
              </w:rPr>
            </w:pPr>
          </w:p>
        </w:tc>
        <w:tc>
          <w:tcPr>
            <w:tcW w:w="900" w:type="dxa"/>
            <w:tcBorders>
              <w:top w:val="single" w:sz="4" w:space="0" w:color="auto"/>
            </w:tcBorders>
            <w:shd w:val="clear" w:color="auto" w:fill="FAFAFA"/>
            <w:vAlign w:val="bottom"/>
          </w:tcPr>
          <w:p w:rsidR="006A724F" w:rsidRPr="00CA3C21" w:rsidRDefault="006A724F" w:rsidP="00333719">
            <w:pPr>
              <w:ind w:right="-72"/>
              <w:jc w:val="right"/>
              <w:rPr>
                <w:rFonts w:cs="Arial"/>
                <w:noProof/>
                <w:snapToGrid w:val="0"/>
                <w:sz w:val="16"/>
                <w:szCs w:val="16"/>
                <w:cs/>
                <w:lang w:eastAsia="th-TH"/>
              </w:rPr>
            </w:pPr>
          </w:p>
        </w:tc>
        <w:tc>
          <w:tcPr>
            <w:tcW w:w="909" w:type="dxa"/>
            <w:tcBorders>
              <w:top w:val="single" w:sz="4" w:space="0" w:color="auto"/>
            </w:tcBorders>
            <w:vAlign w:val="bottom"/>
          </w:tcPr>
          <w:p w:rsidR="006A724F" w:rsidRPr="00CA3C21" w:rsidRDefault="006A724F" w:rsidP="00333719">
            <w:pPr>
              <w:ind w:right="-72"/>
              <w:jc w:val="right"/>
              <w:rPr>
                <w:rFonts w:cs="Arial"/>
                <w:noProof/>
                <w:snapToGrid w:val="0"/>
                <w:sz w:val="16"/>
                <w:szCs w:val="16"/>
                <w:lang w:eastAsia="th-TH"/>
              </w:rPr>
            </w:pPr>
          </w:p>
        </w:tc>
        <w:tc>
          <w:tcPr>
            <w:tcW w:w="864" w:type="dxa"/>
            <w:tcBorders>
              <w:top w:val="single" w:sz="4" w:space="0" w:color="auto"/>
            </w:tcBorders>
            <w:shd w:val="clear" w:color="auto" w:fill="FAFAFA"/>
            <w:vAlign w:val="bottom"/>
          </w:tcPr>
          <w:p w:rsidR="006A724F" w:rsidRPr="00CA3C21" w:rsidRDefault="006A724F" w:rsidP="00333719">
            <w:pPr>
              <w:ind w:right="-72"/>
              <w:jc w:val="right"/>
              <w:rPr>
                <w:rFonts w:cs="Arial"/>
                <w:noProof/>
                <w:snapToGrid w:val="0"/>
                <w:sz w:val="16"/>
                <w:szCs w:val="16"/>
                <w:lang w:eastAsia="th-TH"/>
              </w:rPr>
            </w:pPr>
          </w:p>
        </w:tc>
        <w:tc>
          <w:tcPr>
            <w:tcW w:w="927" w:type="dxa"/>
            <w:tcBorders>
              <w:top w:val="single" w:sz="4" w:space="0" w:color="auto"/>
            </w:tcBorders>
            <w:vAlign w:val="bottom"/>
          </w:tcPr>
          <w:p w:rsidR="006A724F" w:rsidRPr="00CA3C21" w:rsidRDefault="006A724F" w:rsidP="00333719">
            <w:pPr>
              <w:ind w:right="-72"/>
              <w:jc w:val="right"/>
              <w:rPr>
                <w:rFonts w:cs="Arial"/>
                <w:noProof/>
                <w:snapToGrid w:val="0"/>
                <w:sz w:val="16"/>
                <w:szCs w:val="16"/>
                <w:lang w:eastAsia="th-TH"/>
              </w:rPr>
            </w:pPr>
          </w:p>
        </w:tc>
        <w:tc>
          <w:tcPr>
            <w:tcW w:w="918" w:type="dxa"/>
            <w:tcBorders>
              <w:top w:val="single" w:sz="4" w:space="0" w:color="auto"/>
            </w:tcBorders>
            <w:shd w:val="clear" w:color="auto" w:fill="FAFAFA"/>
            <w:vAlign w:val="bottom"/>
          </w:tcPr>
          <w:p w:rsidR="006A724F" w:rsidRPr="00CA3C21" w:rsidRDefault="006A724F" w:rsidP="00333719">
            <w:pPr>
              <w:ind w:right="-72"/>
              <w:jc w:val="right"/>
              <w:rPr>
                <w:rFonts w:cs="Arial"/>
                <w:noProof/>
                <w:snapToGrid w:val="0"/>
                <w:sz w:val="16"/>
                <w:szCs w:val="16"/>
                <w:lang w:eastAsia="th-TH"/>
              </w:rPr>
            </w:pPr>
          </w:p>
        </w:tc>
        <w:tc>
          <w:tcPr>
            <w:tcW w:w="900" w:type="dxa"/>
            <w:tcBorders>
              <w:top w:val="single" w:sz="4" w:space="0" w:color="auto"/>
            </w:tcBorders>
            <w:vAlign w:val="bottom"/>
          </w:tcPr>
          <w:p w:rsidR="006A724F" w:rsidRPr="00CA3C21" w:rsidRDefault="006A724F" w:rsidP="00333719">
            <w:pPr>
              <w:ind w:right="-72"/>
              <w:jc w:val="right"/>
              <w:rPr>
                <w:rFonts w:cs="Arial"/>
                <w:noProof/>
                <w:snapToGrid w:val="0"/>
                <w:sz w:val="16"/>
                <w:szCs w:val="16"/>
                <w:lang w:eastAsia="th-TH"/>
              </w:rPr>
            </w:pPr>
          </w:p>
        </w:tc>
      </w:tr>
      <w:tr w:rsidR="00B070DB" w:rsidRPr="00CA3C21" w:rsidTr="006A724F">
        <w:tc>
          <w:tcPr>
            <w:tcW w:w="1521" w:type="dxa"/>
          </w:tcPr>
          <w:p w:rsidR="00B070DB" w:rsidRPr="00CA3C21" w:rsidRDefault="00B070DB" w:rsidP="00B070DB">
            <w:pPr>
              <w:ind w:left="-81" w:right="-79"/>
              <w:jc w:val="left"/>
              <w:rPr>
                <w:rFonts w:cs="Arial"/>
                <w:snapToGrid w:val="0"/>
                <w:sz w:val="16"/>
                <w:szCs w:val="16"/>
                <w:lang w:eastAsia="th-TH"/>
              </w:rPr>
            </w:pPr>
            <w:proofErr w:type="spellStart"/>
            <w:r w:rsidRPr="00CA3C21">
              <w:rPr>
                <w:rFonts w:cs="Arial"/>
                <w:snapToGrid w:val="0"/>
                <w:sz w:val="16"/>
                <w:szCs w:val="16"/>
                <w:lang w:eastAsia="th-TH"/>
              </w:rPr>
              <w:t>SunSweet</w:t>
            </w:r>
            <w:proofErr w:type="spellEnd"/>
          </w:p>
          <w:p w:rsidR="00B070DB" w:rsidRPr="00CA3C21" w:rsidRDefault="00B070DB" w:rsidP="00B070DB">
            <w:pPr>
              <w:ind w:left="-81" w:right="-79"/>
              <w:jc w:val="left"/>
              <w:rPr>
                <w:rFonts w:cs="Arial"/>
                <w:snapToGrid w:val="0"/>
                <w:sz w:val="16"/>
                <w:szCs w:val="16"/>
                <w:lang w:eastAsia="th-TH"/>
              </w:rPr>
            </w:pPr>
            <w:r w:rsidRPr="00CA3C21">
              <w:rPr>
                <w:rFonts w:cs="Arial"/>
                <w:snapToGrid w:val="0"/>
                <w:sz w:val="16"/>
                <w:szCs w:val="16"/>
                <w:lang w:eastAsia="th-TH"/>
              </w:rPr>
              <w:t xml:space="preserve">   International</w:t>
            </w:r>
          </w:p>
          <w:p w:rsidR="00B070DB" w:rsidRPr="00CA3C21" w:rsidRDefault="00B070DB" w:rsidP="00B070DB">
            <w:pPr>
              <w:ind w:left="-81" w:right="-79"/>
              <w:jc w:val="left"/>
              <w:rPr>
                <w:rFonts w:cs="Arial"/>
                <w:snapToGrid w:val="0"/>
                <w:sz w:val="16"/>
                <w:szCs w:val="16"/>
                <w:lang w:eastAsia="th-TH"/>
              </w:rPr>
            </w:pPr>
            <w:r w:rsidRPr="00CA3C21">
              <w:rPr>
                <w:rFonts w:cs="Arial"/>
                <w:snapToGrid w:val="0"/>
                <w:sz w:val="16"/>
                <w:szCs w:val="16"/>
                <w:lang w:eastAsia="th-TH"/>
              </w:rPr>
              <w:t xml:space="preserve">   Co., Ltd.</w:t>
            </w:r>
          </w:p>
        </w:tc>
        <w:tc>
          <w:tcPr>
            <w:tcW w:w="1260" w:type="dxa"/>
          </w:tcPr>
          <w:p w:rsidR="00B070DB" w:rsidRPr="00CA3C21" w:rsidRDefault="00B070DB" w:rsidP="00B070DB">
            <w:pPr>
              <w:ind w:right="-72"/>
              <w:jc w:val="center"/>
              <w:rPr>
                <w:rFonts w:cs="Arial"/>
                <w:noProof/>
                <w:snapToGrid w:val="0"/>
                <w:sz w:val="16"/>
                <w:szCs w:val="16"/>
                <w:lang w:eastAsia="th-TH"/>
              </w:rPr>
            </w:pPr>
            <w:r w:rsidRPr="00CA3C21">
              <w:rPr>
                <w:rFonts w:cs="Arial"/>
                <w:noProof/>
                <w:snapToGrid w:val="0"/>
                <w:sz w:val="16"/>
                <w:szCs w:val="16"/>
                <w:lang w:eastAsia="th-TH"/>
              </w:rPr>
              <w:t>Trading in</w:t>
            </w:r>
          </w:p>
          <w:p w:rsidR="00B070DB" w:rsidRPr="00CA3C21" w:rsidRDefault="00B070DB" w:rsidP="00B070DB">
            <w:pPr>
              <w:ind w:right="-72"/>
              <w:jc w:val="center"/>
              <w:rPr>
                <w:rFonts w:cs="Arial"/>
                <w:noProof/>
                <w:snapToGrid w:val="0"/>
                <w:sz w:val="16"/>
                <w:szCs w:val="16"/>
                <w:lang w:eastAsia="th-TH"/>
              </w:rPr>
            </w:pPr>
            <w:r w:rsidRPr="00CA3C21">
              <w:rPr>
                <w:rFonts w:cs="Arial"/>
                <w:noProof/>
                <w:snapToGrid w:val="0"/>
                <w:sz w:val="16"/>
                <w:szCs w:val="16"/>
                <w:lang w:eastAsia="th-TH"/>
              </w:rPr>
              <w:t>Agricutural</w:t>
            </w:r>
          </w:p>
          <w:p w:rsidR="00B070DB" w:rsidRPr="00CA3C21" w:rsidRDefault="00B070DB" w:rsidP="00B070DB">
            <w:pPr>
              <w:ind w:right="-72"/>
              <w:jc w:val="center"/>
              <w:rPr>
                <w:rFonts w:cs="Arial"/>
                <w:noProof/>
                <w:snapToGrid w:val="0"/>
                <w:sz w:val="16"/>
                <w:szCs w:val="16"/>
                <w:lang w:eastAsia="th-TH"/>
              </w:rPr>
            </w:pPr>
            <w:r w:rsidRPr="00CA3C21">
              <w:rPr>
                <w:rFonts w:cs="Arial"/>
                <w:noProof/>
                <w:snapToGrid w:val="0"/>
                <w:sz w:val="16"/>
                <w:szCs w:val="16"/>
                <w:lang w:eastAsia="th-TH"/>
              </w:rPr>
              <w:t>products</w:t>
            </w:r>
          </w:p>
        </w:tc>
        <w:tc>
          <w:tcPr>
            <w:tcW w:w="1260" w:type="dxa"/>
          </w:tcPr>
          <w:p w:rsidR="00B070DB" w:rsidRPr="00CA3C21" w:rsidRDefault="00B070DB" w:rsidP="00B070DB">
            <w:pPr>
              <w:ind w:right="-72"/>
              <w:jc w:val="center"/>
              <w:rPr>
                <w:rFonts w:cs="Arial"/>
                <w:noProof/>
                <w:snapToGrid w:val="0"/>
                <w:sz w:val="16"/>
                <w:szCs w:val="16"/>
                <w:lang w:eastAsia="th-TH"/>
              </w:rPr>
            </w:pPr>
          </w:p>
          <w:p w:rsidR="00B070DB" w:rsidRPr="00CA3C21" w:rsidRDefault="00B070DB" w:rsidP="00B070DB">
            <w:pPr>
              <w:ind w:right="-72"/>
              <w:jc w:val="center"/>
              <w:rPr>
                <w:rFonts w:cs="Arial"/>
                <w:noProof/>
                <w:snapToGrid w:val="0"/>
                <w:sz w:val="16"/>
                <w:szCs w:val="16"/>
                <w:lang w:eastAsia="th-TH"/>
              </w:rPr>
            </w:pPr>
          </w:p>
          <w:p w:rsidR="00B070DB" w:rsidRPr="00CA3C21" w:rsidRDefault="00B070DB" w:rsidP="00B070DB">
            <w:pPr>
              <w:ind w:right="-72"/>
              <w:jc w:val="center"/>
              <w:rPr>
                <w:rFonts w:cs="Arial"/>
                <w:noProof/>
                <w:snapToGrid w:val="0"/>
                <w:sz w:val="16"/>
                <w:szCs w:val="16"/>
                <w:lang w:eastAsia="th-TH"/>
              </w:rPr>
            </w:pPr>
            <w:r w:rsidRPr="00CA3C21">
              <w:rPr>
                <w:rFonts w:cs="Arial"/>
                <w:noProof/>
                <w:snapToGrid w:val="0"/>
                <w:sz w:val="16"/>
                <w:szCs w:val="16"/>
                <w:lang w:eastAsia="th-TH"/>
              </w:rPr>
              <w:t>Thailand</w:t>
            </w:r>
          </w:p>
        </w:tc>
        <w:tc>
          <w:tcPr>
            <w:tcW w:w="900" w:type="dxa"/>
            <w:shd w:val="clear" w:color="auto" w:fill="FAFAFA"/>
          </w:tcPr>
          <w:p w:rsidR="00B070DB" w:rsidRPr="00CA3C21" w:rsidRDefault="00B070DB" w:rsidP="00B070DB">
            <w:pPr>
              <w:ind w:right="-72"/>
              <w:jc w:val="right"/>
              <w:rPr>
                <w:rFonts w:cs="Arial"/>
                <w:noProof/>
                <w:snapToGrid w:val="0"/>
                <w:sz w:val="16"/>
                <w:szCs w:val="16"/>
                <w:lang w:val="en-GB" w:eastAsia="th-TH"/>
              </w:rPr>
            </w:pPr>
          </w:p>
          <w:p w:rsidR="00B070DB" w:rsidRPr="00CA3C21" w:rsidRDefault="00B070DB" w:rsidP="00B070DB">
            <w:pPr>
              <w:ind w:right="-72"/>
              <w:jc w:val="right"/>
              <w:rPr>
                <w:rFonts w:cs="Arial"/>
                <w:noProof/>
                <w:snapToGrid w:val="0"/>
                <w:sz w:val="16"/>
                <w:szCs w:val="16"/>
                <w:lang w:val="en-GB" w:eastAsia="th-TH"/>
              </w:rPr>
            </w:pPr>
          </w:p>
          <w:p w:rsidR="00B070DB" w:rsidRPr="00CA3C21" w:rsidRDefault="000B1EC3" w:rsidP="00B070DB">
            <w:pPr>
              <w:ind w:right="-72"/>
              <w:jc w:val="right"/>
              <w:rPr>
                <w:rFonts w:cs="Arial"/>
                <w:noProof/>
                <w:snapToGrid w:val="0"/>
                <w:sz w:val="16"/>
                <w:szCs w:val="16"/>
                <w:lang w:eastAsia="th-TH"/>
              </w:rPr>
            </w:pPr>
            <w:r w:rsidRPr="00CA3C21">
              <w:rPr>
                <w:rFonts w:cs="Arial"/>
                <w:noProof/>
                <w:snapToGrid w:val="0"/>
                <w:sz w:val="16"/>
                <w:szCs w:val="16"/>
                <w:lang w:eastAsia="th-TH"/>
              </w:rPr>
              <w:t>5,000,000</w:t>
            </w:r>
          </w:p>
        </w:tc>
        <w:tc>
          <w:tcPr>
            <w:tcW w:w="909" w:type="dxa"/>
          </w:tcPr>
          <w:p w:rsidR="00B070DB" w:rsidRPr="00CA3C21" w:rsidRDefault="00B070DB" w:rsidP="00B070DB">
            <w:pPr>
              <w:ind w:right="-72"/>
              <w:jc w:val="right"/>
              <w:rPr>
                <w:rFonts w:cs="Arial"/>
                <w:noProof/>
                <w:snapToGrid w:val="0"/>
                <w:sz w:val="16"/>
                <w:szCs w:val="16"/>
                <w:lang w:val="en-GB" w:eastAsia="th-TH"/>
              </w:rPr>
            </w:pPr>
          </w:p>
          <w:p w:rsidR="00B070DB" w:rsidRPr="00CA3C21" w:rsidRDefault="00B070DB" w:rsidP="00B070DB">
            <w:pPr>
              <w:ind w:right="-72"/>
              <w:jc w:val="right"/>
              <w:rPr>
                <w:rFonts w:cs="Arial"/>
                <w:noProof/>
                <w:snapToGrid w:val="0"/>
                <w:sz w:val="16"/>
                <w:szCs w:val="16"/>
                <w:lang w:val="en-GB" w:eastAsia="th-TH"/>
              </w:rPr>
            </w:pPr>
          </w:p>
          <w:p w:rsidR="00B070DB" w:rsidRPr="00CA3C21" w:rsidRDefault="00B070DB" w:rsidP="00B070DB">
            <w:pPr>
              <w:ind w:right="-72"/>
              <w:jc w:val="right"/>
              <w:rPr>
                <w:rFonts w:cs="Arial"/>
                <w:noProof/>
                <w:snapToGrid w:val="0"/>
                <w:sz w:val="16"/>
                <w:szCs w:val="16"/>
                <w:lang w:eastAsia="th-TH"/>
              </w:rPr>
            </w:pPr>
            <w:r w:rsidRPr="00CA3C21">
              <w:rPr>
                <w:rFonts w:cs="Arial"/>
                <w:noProof/>
                <w:snapToGrid w:val="0"/>
                <w:sz w:val="16"/>
                <w:szCs w:val="16"/>
                <w:lang w:val="en-GB" w:eastAsia="th-TH"/>
              </w:rPr>
              <w:t>5</w:t>
            </w:r>
            <w:r w:rsidRPr="00CA3C21">
              <w:rPr>
                <w:rFonts w:cs="Arial"/>
                <w:noProof/>
                <w:snapToGrid w:val="0"/>
                <w:sz w:val="16"/>
                <w:szCs w:val="16"/>
                <w:lang w:eastAsia="th-TH"/>
              </w:rPr>
              <w:t>,</w:t>
            </w:r>
            <w:r w:rsidRPr="00CA3C21">
              <w:rPr>
                <w:rFonts w:cs="Arial"/>
                <w:noProof/>
                <w:snapToGrid w:val="0"/>
                <w:sz w:val="16"/>
                <w:szCs w:val="16"/>
                <w:lang w:val="en-GB" w:eastAsia="th-TH"/>
              </w:rPr>
              <w:t>000</w:t>
            </w:r>
            <w:r w:rsidRPr="00CA3C21">
              <w:rPr>
                <w:rFonts w:cs="Arial"/>
                <w:noProof/>
                <w:snapToGrid w:val="0"/>
                <w:sz w:val="16"/>
                <w:szCs w:val="16"/>
                <w:lang w:eastAsia="th-TH"/>
              </w:rPr>
              <w:t>,</w:t>
            </w:r>
            <w:r w:rsidRPr="00CA3C21">
              <w:rPr>
                <w:rFonts w:cs="Arial"/>
                <w:noProof/>
                <w:snapToGrid w:val="0"/>
                <w:sz w:val="16"/>
                <w:szCs w:val="16"/>
                <w:lang w:val="en-GB" w:eastAsia="th-TH"/>
              </w:rPr>
              <w:t>000</w:t>
            </w:r>
          </w:p>
        </w:tc>
        <w:tc>
          <w:tcPr>
            <w:tcW w:w="864" w:type="dxa"/>
            <w:shd w:val="clear" w:color="auto" w:fill="FAFAFA"/>
          </w:tcPr>
          <w:p w:rsidR="00B070DB" w:rsidRPr="00CA3C21" w:rsidRDefault="00B070DB" w:rsidP="00B070DB">
            <w:pPr>
              <w:ind w:right="-72"/>
              <w:jc w:val="right"/>
              <w:rPr>
                <w:rFonts w:cs="Arial"/>
                <w:noProof/>
                <w:snapToGrid w:val="0"/>
                <w:sz w:val="16"/>
                <w:szCs w:val="16"/>
                <w:lang w:val="en-GB" w:eastAsia="th-TH"/>
              </w:rPr>
            </w:pPr>
          </w:p>
          <w:p w:rsidR="00B070DB" w:rsidRPr="00CA3C21" w:rsidRDefault="00B070DB" w:rsidP="00B070DB">
            <w:pPr>
              <w:ind w:right="-72"/>
              <w:jc w:val="right"/>
              <w:rPr>
                <w:rFonts w:cs="Arial"/>
                <w:noProof/>
                <w:snapToGrid w:val="0"/>
                <w:sz w:val="16"/>
                <w:szCs w:val="16"/>
                <w:lang w:val="en-GB" w:eastAsia="th-TH"/>
              </w:rPr>
            </w:pPr>
          </w:p>
          <w:p w:rsidR="00B070DB" w:rsidRPr="00CA3C21" w:rsidRDefault="000B1EC3" w:rsidP="00B070DB">
            <w:pPr>
              <w:ind w:right="-72"/>
              <w:jc w:val="right"/>
              <w:rPr>
                <w:rFonts w:cs="Arial"/>
                <w:noProof/>
                <w:snapToGrid w:val="0"/>
                <w:sz w:val="16"/>
                <w:szCs w:val="16"/>
                <w:lang w:eastAsia="th-TH"/>
              </w:rPr>
            </w:pPr>
            <w:r w:rsidRPr="00CA3C21">
              <w:rPr>
                <w:rFonts w:cs="Arial"/>
                <w:noProof/>
                <w:snapToGrid w:val="0"/>
                <w:sz w:val="16"/>
                <w:szCs w:val="16"/>
                <w:lang w:eastAsia="th-TH"/>
              </w:rPr>
              <w:t>100</w:t>
            </w:r>
          </w:p>
        </w:tc>
        <w:tc>
          <w:tcPr>
            <w:tcW w:w="927" w:type="dxa"/>
          </w:tcPr>
          <w:p w:rsidR="00B070DB" w:rsidRPr="00CA3C21" w:rsidRDefault="00B070DB" w:rsidP="00B070DB">
            <w:pPr>
              <w:ind w:right="-72"/>
              <w:jc w:val="right"/>
              <w:rPr>
                <w:rFonts w:cs="Arial"/>
                <w:noProof/>
                <w:snapToGrid w:val="0"/>
                <w:sz w:val="16"/>
                <w:szCs w:val="16"/>
                <w:lang w:val="en-GB" w:eastAsia="th-TH"/>
              </w:rPr>
            </w:pPr>
          </w:p>
          <w:p w:rsidR="00B070DB" w:rsidRPr="00CA3C21" w:rsidRDefault="00B070DB" w:rsidP="00B070DB">
            <w:pPr>
              <w:ind w:right="-72"/>
              <w:jc w:val="right"/>
              <w:rPr>
                <w:rFonts w:cs="Arial"/>
                <w:noProof/>
                <w:snapToGrid w:val="0"/>
                <w:sz w:val="16"/>
                <w:szCs w:val="16"/>
                <w:lang w:val="en-GB" w:eastAsia="th-TH"/>
              </w:rPr>
            </w:pPr>
          </w:p>
          <w:p w:rsidR="00B070DB" w:rsidRPr="00CA3C21" w:rsidRDefault="00B070DB" w:rsidP="00B070DB">
            <w:pPr>
              <w:ind w:right="-72"/>
              <w:jc w:val="right"/>
              <w:rPr>
                <w:rFonts w:cs="Arial"/>
                <w:noProof/>
                <w:snapToGrid w:val="0"/>
                <w:sz w:val="16"/>
                <w:szCs w:val="16"/>
                <w:lang w:eastAsia="th-TH"/>
              </w:rPr>
            </w:pPr>
            <w:r w:rsidRPr="00CA3C21">
              <w:rPr>
                <w:rFonts w:cs="Arial"/>
                <w:noProof/>
                <w:snapToGrid w:val="0"/>
                <w:sz w:val="16"/>
                <w:szCs w:val="16"/>
                <w:lang w:val="en-GB" w:eastAsia="th-TH"/>
              </w:rPr>
              <w:t>100</w:t>
            </w:r>
          </w:p>
        </w:tc>
        <w:tc>
          <w:tcPr>
            <w:tcW w:w="918" w:type="dxa"/>
            <w:tcBorders>
              <w:bottom w:val="single" w:sz="4" w:space="0" w:color="auto"/>
            </w:tcBorders>
            <w:shd w:val="clear" w:color="auto" w:fill="FAFAFA"/>
          </w:tcPr>
          <w:p w:rsidR="000B1EC3" w:rsidRPr="00CA3C21" w:rsidRDefault="000B1EC3" w:rsidP="000B1EC3">
            <w:pPr>
              <w:ind w:right="-72"/>
              <w:jc w:val="right"/>
              <w:rPr>
                <w:rFonts w:cs="Arial"/>
                <w:noProof/>
                <w:snapToGrid w:val="0"/>
                <w:sz w:val="16"/>
                <w:szCs w:val="16"/>
                <w:lang w:eastAsia="th-TH"/>
              </w:rPr>
            </w:pPr>
          </w:p>
          <w:p w:rsidR="000B1EC3" w:rsidRPr="00CA3C21" w:rsidRDefault="000B1EC3" w:rsidP="000B1EC3">
            <w:pPr>
              <w:ind w:right="-72"/>
              <w:jc w:val="right"/>
              <w:rPr>
                <w:rFonts w:cs="Arial"/>
                <w:noProof/>
                <w:snapToGrid w:val="0"/>
                <w:sz w:val="16"/>
                <w:szCs w:val="16"/>
                <w:lang w:eastAsia="th-TH"/>
              </w:rPr>
            </w:pPr>
          </w:p>
          <w:p w:rsidR="00B070DB" w:rsidRPr="00CA3C21" w:rsidRDefault="000B1EC3" w:rsidP="000B1EC3">
            <w:pPr>
              <w:ind w:right="-72"/>
              <w:jc w:val="right"/>
              <w:rPr>
                <w:rFonts w:cs="Arial"/>
                <w:noProof/>
                <w:snapToGrid w:val="0"/>
                <w:sz w:val="16"/>
                <w:szCs w:val="16"/>
                <w:lang w:eastAsia="th-TH"/>
              </w:rPr>
            </w:pPr>
            <w:r w:rsidRPr="00CA3C21">
              <w:rPr>
                <w:rFonts w:cs="Arial"/>
                <w:noProof/>
                <w:snapToGrid w:val="0"/>
                <w:sz w:val="16"/>
                <w:szCs w:val="16"/>
                <w:lang w:eastAsia="th-TH"/>
              </w:rPr>
              <w:t>7,369,971</w:t>
            </w:r>
          </w:p>
        </w:tc>
        <w:tc>
          <w:tcPr>
            <w:tcW w:w="900" w:type="dxa"/>
            <w:tcBorders>
              <w:bottom w:val="single" w:sz="4" w:space="0" w:color="auto"/>
            </w:tcBorders>
          </w:tcPr>
          <w:p w:rsidR="00B070DB" w:rsidRPr="00CA3C21" w:rsidRDefault="00B070DB" w:rsidP="00B070DB">
            <w:pPr>
              <w:ind w:right="-72"/>
              <w:jc w:val="right"/>
              <w:rPr>
                <w:rFonts w:cs="Arial"/>
                <w:noProof/>
                <w:snapToGrid w:val="0"/>
                <w:sz w:val="16"/>
                <w:szCs w:val="16"/>
                <w:lang w:eastAsia="th-TH"/>
              </w:rPr>
            </w:pPr>
          </w:p>
          <w:p w:rsidR="00B070DB" w:rsidRPr="00CA3C21" w:rsidRDefault="00B070DB" w:rsidP="00B070DB">
            <w:pPr>
              <w:ind w:right="-72"/>
              <w:jc w:val="right"/>
              <w:rPr>
                <w:rFonts w:cs="Arial"/>
                <w:noProof/>
                <w:snapToGrid w:val="0"/>
                <w:sz w:val="16"/>
                <w:szCs w:val="16"/>
                <w:lang w:eastAsia="th-TH"/>
              </w:rPr>
            </w:pPr>
          </w:p>
          <w:p w:rsidR="00B070DB" w:rsidRPr="00CA3C21" w:rsidRDefault="00B070DB" w:rsidP="00B070DB">
            <w:pPr>
              <w:ind w:right="-72"/>
              <w:jc w:val="right"/>
              <w:rPr>
                <w:rFonts w:cs="Arial"/>
                <w:noProof/>
                <w:snapToGrid w:val="0"/>
                <w:sz w:val="16"/>
                <w:szCs w:val="16"/>
                <w:lang w:eastAsia="th-TH"/>
              </w:rPr>
            </w:pPr>
            <w:r w:rsidRPr="00CA3C21">
              <w:rPr>
                <w:rFonts w:cs="Arial"/>
                <w:noProof/>
                <w:snapToGrid w:val="0"/>
                <w:sz w:val="16"/>
                <w:szCs w:val="16"/>
                <w:lang w:eastAsia="th-TH"/>
              </w:rPr>
              <w:fldChar w:fldCharType="begin"/>
            </w:r>
            <w:r w:rsidRPr="00CA3C21">
              <w:rPr>
                <w:rFonts w:cs="Arial"/>
                <w:noProof/>
                <w:snapToGrid w:val="0"/>
                <w:sz w:val="16"/>
                <w:szCs w:val="16"/>
                <w:lang w:eastAsia="th-TH"/>
              </w:rPr>
              <w:instrText xml:space="preserve"> =SUM(ABOVE) </w:instrText>
            </w:r>
            <w:r w:rsidRPr="00CA3C21">
              <w:rPr>
                <w:rFonts w:cs="Arial"/>
                <w:noProof/>
                <w:snapToGrid w:val="0"/>
                <w:sz w:val="16"/>
                <w:szCs w:val="16"/>
                <w:lang w:eastAsia="th-TH"/>
              </w:rPr>
              <w:fldChar w:fldCharType="separate"/>
            </w:r>
            <w:r w:rsidRPr="00CA3C21">
              <w:rPr>
                <w:rFonts w:cs="Arial"/>
                <w:noProof/>
                <w:snapToGrid w:val="0"/>
                <w:sz w:val="16"/>
                <w:szCs w:val="16"/>
                <w:lang w:val="en-GB" w:eastAsia="th-TH"/>
              </w:rPr>
              <w:t>7</w:t>
            </w:r>
            <w:r w:rsidRPr="00CA3C21">
              <w:rPr>
                <w:rFonts w:cs="Arial"/>
                <w:noProof/>
                <w:snapToGrid w:val="0"/>
                <w:sz w:val="16"/>
                <w:szCs w:val="16"/>
                <w:lang w:eastAsia="th-TH"/>
              </w:rPr>
              <w:t>,</w:t>
            </w:r>
            <w:r w:rsidRPr="00CA3C21">
              <w:rPr>
                <w:rFonts w:cs="Arial"/>
                <w:noProof/>
                <w:snapToGrid w:val="0"/>
                <w:sz w:val="16"/>
                <w:szCs w:val="16"/>
                <w:lang w:val="en-GB" w:eastAsia="th-TH"/>
              </w:rPr>
              <w:t>369</w:t>
            </w:r>
            <w:r w:rsidRPr="00CA3C21">
              <w:rPr>
                <w:rFonts w:cs="Arial"/>
                <w:noProof/>
                <w:snapToGrid w:val="0"/>
                <w:sz w:val="16"/>
                <w:szCs w:val="16"/>
                <w:lang w:eastAsia="th-TH"/>
              </w:rPr>
              <w:t>,</w:t>
            </w:r>
            <w:r w:rsidRPr="00CA3C21">
              <w:rPr>
                <w:rFonts w:cs="Arial"/>
                <w:noProof/>
                <w:snapToGrid w:val="0"/>
                <w:sz w:val="16"/>
                <w:szCs w:val="16"/>
                <w:lang w:val="en-GB" w:eastAsia="th-TH"/>
              </w:rPr>
              <w:t>971</w:t>
            </w:r>
            <w:r w:rsidRPr="00CA3C21">
              <w:rPr>
                <w:rFonts w:cs="Arial"/>
                <w:noProof/>
                <w:snapToGrid w:val="0"/>
                <w:sz w:val="16"/>
                <w:szCs w:val="16"/>
                <w:lang w:eastAsia="th-TH"/>
              </w:rPr>
              <w:fldChar w:fldCharType="end"/>
            </w:r>
          </w:p>
        </w:tc>
      </w:tr>
    </w:tbl>
    <w:p w:rsidR="004866B5" w:rsidRPr="00CA3C21" w:rsidRDefault="004866B5" w:rsidP="00934111">
      <w:pPr>
        <w:tabs>
          <w:tab w:val="left" w:pos="540"/>
        </w:tabs>
        <w:jc w:val="thaiDistribute"/>
        <w:rPr>
          <w:rFonts w:cs="Arial"/>
          <w:sz w:val="18"/>
          <w:szCs w:val="18"/>
        </w:rPr>
      </w:pPr>
    </w:p>
    <w:p w:rsidR="00BD3EDD" w:rsidRPr="00CA3C21" w:rsidRDefault="00BD3EDD" w:rsidP="00934111">
      <w:pPr>
        <w:tabs>
          <w:tab w:val="left" w:pos="540"/>
        </w:tabs>
        <w:jc w:val="thaiDistribute"/>
        <w:rPr>
          <w:rFonts w:cs="Arial"/>
          <w:sz w:val="18"/>
          <w:szCs w:val="18"/>
        </w:rPr>
      </w:pPr>
    </w:p>
    <w:p w:rsidR="00C978BB" w:rsidRPr="00CA3C21" w:rsidRDefault="00C978BB" w:rsidP="003A5535">
      <w:pPr>
        <w:ind w:left="432" w:hanging="432"/>
        <w:rPr>
          <w:rFonts w:cs="Arial"/>
          <w:sz w:val="18"/>
          <w:szCs w:val="18"/>
        </w:rPr>
        <w:sectPr w:rsidR="00C978BB" w:rsidRPr="00CA3C21" w:rsidSect="00E03952">
          <w:headerReference w:type="default" r:id="rId8"/>
          <w:footerReference w:type="default" r:id="rId9"/>
          <w:pgSz w:w="11909" w:h="16834"/>
          <w:pgMar w:top="1440" w:right="720" w:bottom="720" w:left="1728" w:header="706" w:footer="706" w:gutter="0"/>
          <w:pgNumType w:start="13"/>
          <w:cols w:space="720"/>
        </w:sectPr>
      </w:pPr>
    </w:p>
    <w:p w:rsidR="00C978BB" w:rsidRPr="00CA3C21" w:rsidRDefault="00C978BB" w:rsidP="00934111">
      <w:pPr>
        <w:ind w:left="540" w:hanging="540"/>
        <w:jc w:val="thaiDistribute"/>
        <w:rPr>
          <w:rFonts w:cs="Arial"/>
          <w:b/>
          <w:bCs/>
          <w:sz w:val="18"/>
          <w:szCs w:val="18"/>
          <w:lang w:val="en-GB"/>
        </w:rPr>
      </w:pPr>
    </w:p>
    <w:tbl>
      <w:tblPr>
        <w:tblW w:w="0" w:type="auto"/>
        <w:tblInd w:w="108" w:type="dxa"/>
        <w:shd w:val="clear" w:color="auto" w:fill="44546A"/>
        <w:tblLook w:val="04A0" w:firstRow="1" w:lastRow="0" w:firstColumn="1" w:lastColumn="0" w:noHBand="0" w:noVBand="1"/>
      </w:tblPr>
      <w:tblGrid>
        <w:gridCol w:w="15111"/>
      </w:tblGrid>
      <w:tr w:rsidR="001618C3" w:rsidRPr="00CA3C21" w:rsidTr="00700E5D">
        <w:trPr>
          <w:trHeight w:val="386"/>
        </w:trPr>
        <w:tc>
          <w:tcPr>
            <w:tcW w:w="15111" w:type="dxa"/>
            <w:shd w:val="clear" w:color="auto" w:fill="FFA543"/>
            <w:vAlign w:val="center"/>
          </w:tcPr>
          <w:p w:rsidR="001618C3" w:rsidRPr="00CA3C21" w:rsidRDefault="001618C3" w:rsidP="00700E5D">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1</w:t>
            </w:r>
            <w:r w:rsidR="00B70372">
              <w:rPr>
                <w:rFonts w:eastAsia="Arial Unicode MS" w:cs="Arial"/>
                <w:b/>
                <w:bCs/>
                <w:color w:val="FFFFFF"/>
                <w:sz w:val="18"/>
                <w:szCs w:val="18"/>
                <w:lang w:val="en-GB"/>
              </w:rPr>
              <w:t>8</w:t>
            </w:r>
            <w:r w:rsidRPr="00CA3C21">
              <w:rPr>
                <w:rFonts w:eastAsia="Arial Unicode MS" w:cs="Arial"/>
                <w:b/>
                <w:bCs/>
                <w:color w:val="FFFFFF"/>
                <w:sz w:val="18"/>
                <w:szCs w:val="18"/>
                <w:lang w:val="en-GB"/>
              </w:rPr>
              <w:tab/>
              <w:t>Property, plant and equipment, net</w:t>
            </w:r>
          </w:p>
        </w:tc>
      </w:tr>
    </w:tbl>
    <w:p w:rsidR="001618C3" w:rsidRPr="00CA3C21" w:rsidRDefault="001618C3" w:rsidP="00934111">
      <w:pPr>
        <w:ind w:left="540" w:hanging="540"/>
        <w:jc w:val="thaiDistribute"/>
        <w:rPr>
          <w:rFonts w:cs="Arial"/>
          <w:b/>
          <w:bCs/>
          <w:sz w:val="18"/>
          <w:szCs w:val="18"/>
          <w:lang w:val="en-GB"/>
        </w:rPr>
      </w:pPr>
    </w:p>
    <w:tbl>
      <w:tblPr>
        <w:tblW w:w="15196" w:type="dxa"/>
        <w:tblInd w:w="18" w:type="dxa"/>
        <w:tblLayout w:type="fixed"/>
        <w:tblLook w:val="04A0" w:firstRow="1" w:lastRow="0" w:firstColumn="1" w:lastColumn="0" w:noHBand="0" w:noVBand="1"/>
      </w:tblPr>
      <w:tblGrid>
        <w:gridCol w:w="4410"/>
        <w:gridCol w:w="1296"/>
        <w:gridCol w:w="1411"/>
        <w:gridCol w:w="1411"/>
        <w:gridCol w:w="1296"/>
        <w:gridCol w:w="1368"/>
        <w:gridCol w:w="1296"/>
        <w:gridCol w:w="1397"/>
        <w:gridCol w:w="1300"/>
        <w:gridCol w:w="11"/>
      </w:tblGrid>
      <w:tr w:rsidR="00934111" w:rsidRPr="00CA3C21" w:rsidTr="003D1DD5">
        <w:tc>
          <w:tcPr>
            <w:tcW w:w="4410" w:type="dxa"/>
          </w:tcPr>
          <w:p w:rsidR="00934111" w:rsidRPr="00CA3C21" w:rsidRDefault="00934111" w:rsidP="003D1DD5">
            <w:pPr>
              <w:ind w:left="13"/>
              <w:jc w:val="left"/>
              <w:rPr>
                <w:rFonts w:cs="Arial"/>
                <w:b/>
                <w:bCs/>
                <w:sz w:val="18"/>
                <w:szCs w:val="18"/>
                <w:cs/>
              </w:rPr>
            </w:pPr>
          </w:p>
        </w:tc>
        <w:tc>
          <w:tcPr>
            <w:tcW w:w="10786" w:type="dxa"/>
            <w:gridSpan w:val="9"/>
            <w:tcBorders>
              <w:top w:val="single" w:sz="4" w:space="0" w:color="auto"/>
              <w:bottom w:val="single" w:sz="4" w:space="0" w:color="auto"/>
            </w:tcBorders>
            <w:shd w:val="clear" w:color="auto" w:fill="auto"/>
            <w:hideMark/>
          </w:tcPr>
          <w:p w:rsidR="00934111" w:rsidRPr="00CA3C21" w:rsidRDefault="00934111" w:rsidP="003D1DD5">
            <w:pPr>
              <w:ind w:right="-72"/>
              <w:jc w:val="center"/>
              <w:rPr>
                <w:rFonts w:cs="Arial"/>
                <w:b/>
                <w:bCs/>
                <w:sz w:val="18"/>
                <w:szCs w:val="18"/>
              </w:rPr>
            </w:pPr>
            <w:r w:rsidRPr="00CA3C21">
              <w:rPr>
                <w:rFonts w:cs="Arial"/>
                <w:b/>
                <w:bCs/>
                <w:sz w:val="18"/>
                <w:szCs w:val="18"/>
              </w:rPr>
              <w:t>Consolidated financial statements</w:t>
            </w:r>
          </w:p>
        </w:tc>
      </w:tr>
      <w:tr w:rsidR="00934111" w:rsidRPr="00CA3C21" w:rsidTr="008967C4">
        <w:trPr>
          <w:gridAfter w:val="1"/>
          <w:wAfter w:w="11" w:type="dxa"/>
        </w:trPr>
        <w:tc>
          <w:tcPr>
            <w:tcW w:w="4410" w:type="dxa"/>
          </w:tcPr>
          <w:p w:rsidR="00934111" w:rsidRPr="00CA3C21" w:rsidRDefault="00934111" w:rsidP="003D1DD5">
            <w:pPr>
              <w:ind w:left="13"/>
              <w:jc w:val="left"/>
              <w:rPr>
                <w:rFonts w:cs="Arial"/>
                <w:b/>
                <w:bCs/>
                <w:sz w:val="18"/>
                <w:szCs w:val="18"/>
              </w:rPr>
            </w:pPr>
          </w:p>
        </w:tc>
        <w:tc>
          <w:tcPr>
            <w:tcW w:w="1296" w:type="dxa"/>
          </w:tcPr>
          <w:p w:rsidR="00934111" w:rsidRPr="00CA3C21" w:rsidRDefault="00934111" w:rsidP="003D1DD5">
            <w:pPr>
              <w:ind w:right="-72"/>
              <w:jc w:val="right"/>
              <w:rPr>
                <w:rFonts w:cs="Arial"/>
                <w:b/>
                <w:bCs/>
                <w:sz w:val="18"/>
                <w:szCs w:val="18"/>
              </w:rPr>
            </w:pPr>
          </w:p>
        </w:tc>
        <w:tc>
          <w:tcPr>
            <w:tcW w:w="1411" w:type="dxa"/>
            <w:vAlign w:val="bottom"/>
            <w:hideMark/>
          </w:tcPr>
          <w:p w:rsidR="00934111" w:rsidRPr="00CA3C21" w:rsidRDefault="00934111" w:rsidP="003D1DD5">
            <w:pPr>
              <w:ind w:right="-72"/>
              <w:jc w:val="right"/>
              <w:rPr>
                <w:rFonts w:cs="Arial"/>
                <w:b/>
                <w:bCs/>
                <w:sz w:val="18"/>
                <w:szCs w:val="18"/>
              </w:rPr>
            </w:pPr>
          </w:p>
        </w:tc>
        <w:tc>
          <w:tcPr>
            <w:tcW w:w="1411" w:type="dxa"/>
            <w:vAlign w:val="bottom"/>
          </w:tcPr>
          <w:p w:rsidR="00934111" w:rsidRPr="00CA3C21" w:rsidRDefault="00934111" w:rsidP="003D1DD5">
            <w:pPr>
              <w:ind w:right="-72"/>
              <w:jc w:val="right"/>
              <w:rPr>
                <w:rFonts w:cs="Arial"/>
                <w:b/>
                <w:bCs/>
                <w:sz w:val="18"/>
                <w:szCs w:val="18"/>
              </w:rPr>
            </w:pPr>
          </w:p>
        </w:tc>
        <w:tc>
          <w:tcPr>
            <w:tcW w:w="1296" w:type="dxa"/>
            <w:vAlign w:val="bottom"/>
          </w:tcPr>
          <w:p w:rsidR="00934111" w:rsidRPr="00CA3C21" w:rsidRDefault="00934111" w:rsidP="003D1DD5">
            <w:pPr>
              <w:ind w:right="-72"/>
              <w:jc w:val="right"/>
              <w:rPr>
                <w:rFonts w:cs="Arial"/>
                <w:b/>
                <w:bCs/>
                <w:sz w:val="18"/>
                <w:szCs w:val="18"/>
              </w:rPr>
            </w:pPr>
          </w:p>
        </w:tc>
        <w:tc>
          <w:tcPr>
            <w:tcW w:w="1368" w:type="dxa"/>
            <w:hideMark/>
          </w:tcPr>
          <w:p w:rsidR="00934111" w:rsidRPr="00CA3C21" w:rsidRDefault="00934111" w:rsidP="003D1DD5">
            <w:pPr>
              <w:ind w:right="-72"/>
              <w:jc w:val="right"/>
              <w:rPr>
                <w:rFonts w:cs="Arial"/>
                <w:b/>
                <w:bCs/>
                <w:sz w:val="18"/>
                <w:szCs w:val="18"/>
              </w:rPr>
            </w:pPr>
            <w:r w:rsidRPr="00CA3C21">
              <w:rPr>
                <w:rFonts w:cs="Arial"/>
                <w:b/>
                <w:bCs/>
                <w:sz w:val="18"/>
                <w:szCs w:val="18"/>
              </w:rPr>
              <w:t xml:space="preserve">Furniture, </w:t>
            </w:r>
          </w:p>
        </w:tc>
        <w:tc>
          <w:tcPr>
            <w:tcW w:w="1296" w:type="dxa"/>
          </w:tcPr>
          <w:p w:rsidR="00934111" w:rsidRPr="00CA3C21" w:rsidRDefault="00934111" w:rsidP="003D1DD5">
            <w:pPr>
              <w:ind w:right="-72"/>
              <w:jc w:val="right"/>
              <w:rPr>
                <w:rFonts w:cs="Arial"/>
                <w:b/>
                <w:bCs/>
                <w:sz w:val="18"/>
                <w:szCs w:val="18"/>
              </w:rPr>
            </w:pPr>
          </w:p>
        </w:tc>
        <w:tc>
          <w:tcPr>
            <w:tcW w:w="1397" w:type="dxa"/>
          </w:tcPr>
          <w:p w:rsidR="00934111" w:rsidRPr="00CA3C21" w:rsidRDefault="00934111" w:rsidP="003D1DD5">
            <w:pPr>
              <w:ind w:right="-72"/>
              <w:jc w:val="right"/>
              <w:rPr>
                <w:rFonts w:cs="Arial"/>
                <w:b/>
                <w:bCs/>
                <w:sz w:val="18"/>
                <w:szCs w:val="18"/>
              </w:rPr>
            </w:pPr>
          </w:p>
        </w:tc>
        <w:tc>
          <w:tcPr>
            <w:tcW w:w="1300" w:type="dxa"/>
          </w:tcPr>
          <w:p w:rsidR="00934111" w:rsidRPr="00CA3C21" w:rsidRDefault="00934111" w:rsidP="003D1DD5">
            <w:pPr>
              <w:ind w:right="-72"/>
              <w:jc w:val="right"/>
              <w:rPr>
                <w:rFonts w:cs="Arial"/>
                <w:b/>
                <w:bCs/>
                <w:sz w:val="18"/>
                <w:szCs w:val="18"/>
              </w:rPr>
            </w:pPr>
          </w:p>
        </w:tc>
      </w:tr>
      <w:tr w:rsidR="00934111" w:rsidRPr="00CA3C21" w:rsidTr="008967C4">
        <w:trPr>
          <w:gridAfter w:val="1"/>
          <w:wAfter w:w="11" w:type="dxa"/>
        </w:trPr>
        <w:tc>
          <w:tcPr>
            <w:tcW w:w="4410" w:type="dxa"/>
          </w:tcPr>
          <w:p w:rsidR="00934111" w:rsidRPr="00CA3C21" w:rsidRDefault="00934111" w:rsidP="003D1DD5">
            <w:pPr>
              <w:ind w:left="13"/>
              <w:jc w:val="left"/>
              <w:rPr>
                <w:rFonts w:cs="Arial"/>
                <w:b/>
                <w:bCs/>
                <w:sz w:val="18"/>
                <w:szCs w:val="18"/>
              </w:rPr>
            </w:pPr>
          </w:p>
        </w:tc>
        <w:tc>
          <w:tcPr>
            <w:tcW w:w="1296" w:type="dxa"/>
          </w:tcPr>
          <w:p w:rsidR="00934111" w:rsidRPr="00CA3C21" w:rsidRDefault="00934111" w:rsidP="003D1DD5">
            <w:pPr>
              <w:ind w:right="-72"/>
              <w:jc w:val="right"/>
              <w:rPr>
                <w:rFonts w:cs="Arial"/>
                <w:b/>
                <w:bCs/>
                <w:sz w:val="18"/>
                <w:szCs w:val="18"/>
              </w:rPr>
            </w:pPr>
          </w:p>
        </w:tc>
        <w:tc>
          <w:tcPr>
            <w:tcW w:w="1411" w:type="dxa"/>
            <w:vAlign w:val="center"/>
          </w:tcPr>
          <w:p w:rsidR="00934111" w:rsidRPr="00CA3C21" w:rsidRDefault="00934111" w:rsidP="003D1DD5">
            <w:pPr>
              <w:ind w:right="-72"/>
              <w:jc w:val="right"/>
              <w:rPr>
                <w:rFonts w:cs="Arial"/>
                <w:b/>
                <w:bCs/>
                <w:sz w:val="18"/>
                <w:szCs w:val="18"/>
              </w:rPr>
            </w:pPr>
          </w:p>
        </w:tc>
        <w:tc>
          <w:tcPr>
            <w:tcW w:w="1411" w:type="dxa"/>
            <w:vAlign w:val="bottom"/>
          </w:tcPr>
          <w:p w:rsidR="00934111" w:rsidRPr="00CA3C21" w:rsidRDefault="00934111" w:rsidP="003D1DD5">
            <w:pPr>
              <w:ind w:right="-72"/>
              <w:jc w:val="right"/>
              <w:rPr>
                <w:rFonts w:cs="Arial"/>
                <w:b/>
                <w:bCs/>
                <w:sz w:val="18"/>
                <w:szCs w:val="18"/>
              </w:rPr>
            </w:pPr>
            <w:r w:rsidRPr="00CA3C21">
              <w:rPr>
                <w:rFonts w:cs="Arial"/>
                <w:b/>
                <w:bCs/>
                <w:sz w:val="18"/>
                <w:szCs w:val="18"/>
              </w:rPr>
              <w:t>Buildings and</w:t>
            </w:r>
          </w:p>
        </w:tc>
        <w:tc>
          <w:tcPr>
            <w:tcW w:w="1296" w:type="dxa"/>
            <w:vAlign w:val="bottom"/>
          </w:tcPr>
          <w:p w:rsidR="00934111" w:rsidRPr="00CA3C21" w:rsidRDefault="00934111" w:rsidP="003D1DD5">
            <w:pPr>
              <w:ind w:right="-72"/>
              <w:jc w:val="right"/>
              <w:rPr>
                <w:rFonts w:cs="Arial"/>
                <w:b/>
                <w:bCs/>
                <w:sz w:val="18"/>
                <w:szCs w:val="18"/>
              </w:rPr>
            </w:pPr>
            <w:r w:rsidRPr="00CA3C21">
              <w:rPr>
                <w:rFonts w:cs="Arial"/>
                <w:b/>
                <w:bCs/>
                <w:sz w:val="18"/>
                <w:szCs w:val="18"/>
              </w:rPr>
              <w:t>Machinery</w:t>
            </w:r>
          </w:p>
        </w:tc>
        <w:tc>
          <w:tcPr>
            <w:tcW w:w="1368" w:type="dxa"/>
          </w:tcPr>
          <w:p w:rsidR="00934111" w:rsidRPr="00CA3C21" w:rsidRDefault="00934111" w:rsidP="003D1DD5">
            <w:pPr>
              <w:ind w:right="-72"/>
              <w:jc w:val="right"/>
              <w:rPr>
                <w:rFonts w:cs="Arial"/>
                <w:b/>
                <w:bCs/>
                <w:sz w:val="18"/>
                <w:szCs w:val="18"/>
              </w:rPr>
            </w:pPr>
            <w:r w:rsidRPr="00CA3C21">
              <w:rPr>
                <w:rFonts w:cs="Arial"/>
                <w:b/>
                <w:bCs/>
                <w:sz w:val="18"/>
                <w:szCs w:val="18"/>
              </w:rPr>
              <w:t>fixtures</w:t>
            </w:r>
          </w:p>
        </w:tc>
        <w:tc>
          <w:tcPr>
            <w:tcW w:w="1296" w:type="dxa"/>
          </w:tcPr>
          <w:p w:rsidR="00934111" w:rsidRPr="00CA3C21" w:rsidRDefault="00934111" w:rsidP="003D1DD5">
            <w:pPr>
              <w:ind w:right="-72"/>
              <w:jc w:val="right"/>
              <w:rPr>
                <w:rFonts w:cs="Arial"/>
                <w:b/>
                <w:bCs/>
                <w:sz w:val="18"/>
                <w:szCs w:val="18"/>
              </w:rPr>
            </w:pPr>
          </w:p>
        </w:tc>
        <w:tc>
          <w:tcPr>
            <w:tcW w:w="1397" w:type="dxa"/>
          </w:tcPr>
          <w:p w:rsidR="00934111" w:rsidRPr="00CA3C21" w:rsidRDefault="00934111" w:rsidP="003D1DD5">
            <w:pPr>
              <w:ind w:right="-72"/>
              <w:jc w:val="right"/>
              <w:rPr>
                <w:rFonts w:cs="Arial"/>
                <w:b/>
                <w:bCs/>
                <w:sz w:val="18"/>
                <w:szCs w:val="18"/>
              </w:rPr>
            </w:pPr>
          </w:p>
        </w:tc>
        <w:tc>
          <w:tcPr>
            <w:tcW w:w="1300" w:type="dxa"/>
          </w:tcPr>
          <w:p w:rsidR="00934111" w:rsidRPr="00CA3C21" w:rsidRDefault="00934111" w:rsidP="003D1DD5">
            <w:pPr>
              <w:ind w:right="-72"/>
              <w:jc w:val="right"/>
              <w:rPr>
                <w:rFonts w:cs="Arial"/>
                <w:b/>
                <w:bCs/>
                <w:sz w:val="18"/>
                <w:szCs w:val="18"/>
              </w:rPr>
            </w:pPr>
          </w:p>
        </w:tc>
      </w:tr>
      <w:tr w:rsidR="00934111" w:rsidRPr="00CA3C21" w:rsidTr="008967C4">
        <w:trPr>
          <w:gridAfter w:val="1"/>
          <w:wAfter w:w="11" w:type="dxa"/>
        </w:trPr>
        <w:tc>
          <w:tcPr>
            <w:tcW w:w="4410" w:type="dxa"/>
          </w:tcPr>
          <w:p w:rsidR="00934111" w:rsidRPr="00CA3C21" w:rsidRDefault="00934111" w:rsidP="003D1DD5">
            <w:pPr>
              <w:ind w:left="13"/>
              <w:jc w:val="left"/>
              <w:rPr>
                <w:rFonts w:cs="Arial"/>
                <w:b/>
                <w:bCs/>
                <w:sz w:val="18"/>
                <w:szCs w:val="18"/>
              </w:rPr>
            </w:pPr>
          </w:p>
        </w:tc>
        <w:tc>
          <w:tcPr>
            <w:tcW w:w="1296" w:type="dxa"/>
          </w:tcPr>
          <w:p w:rsidR="00934111" w:rsidRPr="00CA3C21" w:rsidRDefault="00934111" w:rsidP="003D1DD5">
            <w:pPr>
              <w:ind w:right="-72"/>
              <w:jc w:val="right"/>
              <w:rPr>
                <w:rFonts w:cs="Arial"/>
                <w:b/>
                <w:bCs/>
                <w:sz w:val="18"/>
                <w:szCs w:val="18"/>
              </w:rPr>
            </w:pPr>
          </w:p>
        </w:tc>
        <w:tc>
          <w:tcPr>
            <w:tcW w:w="1411" w:type="dxa"/>
            <w:vAlign w:val="center"/>
          </w:tcPr>
          <w:p w:rsidR="00934111" w:rsidRPr="00CA3C21" w:rsidRDefault="00934111" w:rsidP="003D1DD5">
            <w:pPr>
              <w:ind w:right="-72"/>
              <w:jc w:val="right"/>
              <w:rPr>
                <w:rFonts w:cs="Arial"/>
                <w:b/>
                <w:bCs/>
                <w:sz w:val="18"/>
                <w:szCs w:val="18"/>
              </w:rPr>
            </w:pPr>
            <w:r w:rsidRPr="00CA3C21">
              <w:rPr>
                <w:rFonts w:cs="Arial"/>
                <w:b/>
                <w:bCs/>
                <w:sz w:val="18"/>
                <w:szCs w:val="18"/>
              </w:rPr>
              <w:t>Land</w:t>
            </w:r>
          </w:p>
        </w:tc>
        <w:tc>
          <w:tcPr>
            <w:tcW w:w="1411" w:type="dxa"/>
            <w:vAlign w:val="bottom"/>
          </w:tcPr>
          <w:p w:rsidR="00934111" w:rsidRPr="00CA3C21" w:rsidRDefault="00934111" w:rsidP="003D1DD5">
            <w:pPr>
              <w:ind w:right="-72"/>
              <w:jc w:val="right"/>
              <w:rPr>
                <w:rFonts w:cs="Arial"/>
                <w:b/>
                <w:bCs/>
                <w:sz w:val="18"/>
                <w:szCs w:val="18"/>
              </w:rPr>
            </w:pPr>
            <w:r w:rsidRPr="00CA3C21">
              <w:rPr>
                <w:rFonts w:cs="Arial"/>
                <w:b/>
                <w:bCs/>
                <w:sz w:val="18"/>
                <w:szCs w:val="18"/>
              </w:rPr>
              <w:t>buildings</w:t>
            </w:r>
          </w:p>
        </w:tc>
        <w:tc>
          <w:tcPr>
            <w:tcW w:w="1296" w:type="dxa"/>
            <w:vAlign w:val="bottom"/>
          </w:tcPr>
          <w:p w:rsidR="00934111" w:rsidRPr="00CA3C21" w:rsidRDefault="00934111" w:rsidP="003D1DD5">
            <w:pPr>
              <w:ind w:right="-72"/>
              <w:jc w:val="right"/>
              <w:rPr>
                <w:rFonts w:cs="Arial"/>
                <w:b/>
                <w:bCs/>
                <w:sz w:val="18"/>
                <w:szCs w:val="18"/>
              </w:rPr>
            </w:pPr>
            <w:r w:rsidRPr="00CA3C21">
              <w:rPr>
                <w:rFonts w:cs="Arial"/>
                <w:b/>
                <w:bCs/>
                <w:sz w:val="18"/>
                <w:szCs w:val="18"/>
              </w:rPr>
              <w:t>and</w:t>
            </w:r>
          </w:p>
        </w:tc>
        <w:tc>
          <w:tcPr>
            <w:tcW w:w="1368" w:type="dxa"/>
          </w:tcPr>
          <w:p w:rsidR="00934111" w:rsidRPr="00CA3C21" w:rsidRDefault="00934111" w:rsidP="003D1DD5">
            <w:pPr>
              <w:ind w:right="-72"/>
              <w:jc w:val="right"/>
              <w:rPr>
                <w:rFonts w:cs="Arial"/>
                <w:b/>
                <w:bCs/>
                <w:sz w:val="18"/>
                <w:szCs w:val="18"/>
              </w:rPr>
            </w:pPr>
            <w:r w:rsidRPr="00CA3C21">
              <w:rPr>
                <w:rFonts w:cs="Arial"/>
                <w:b/>
                <w:bCs/>
                <w:sz w:val="18"/>
                <w:szCs w:val="18"/>
              </w:rPr>
              <w:t>and office</w:t>
            </w:r>
          </w:p>
        </w:tc>
        <w:tc>
          <w:tcPr>
            <w:tcW w:w="1296" w:type="dxa"/>
          </w:tcPr>
          <w:p w:rsidR="00934111" w:rsidRPr="00CA3C21" w:rsidRDefault="00934111" w:rsidP="003D1DD5">
            <w:pPr>
              <w:ind w:right="-72"/>
              <w:jc w:val="right"/>
              <w:rPr>
                <w:rFonts w:cs="Arial"/>
                <w:b/>
                <w:bCs/>
                <w:sz w:val="18"/>
                <w:szCs w:val="18"/>
              </w:rPr>
            </w:pPr>
          </w:p>
        </w:tc>
        <w:tc>
          <w:tcPr>
            <w:tcW w:w="1397" w:type="dxa"/>
          </w:tcPr>
          <w:p w:rsidR="00934111" w:rsidRPr="00CA3C21" w:rsidRDefault="00934111" w:rsidP="003D1DD5">
            <w:pPr>
              <w:ind w:right="-72"/>
              <w:jc w:val="right"/>
              <w:rPr>
                <w:rFonts w:cs="Arial"/>
                <w:b/>
                <w:bCs/>
                <w:sz w:val="18"/>
                <w:szCs w:val="18"/>
              </w:rPr>
            </w:pPr>
            <w:r w:rsidRPr="00CA3C21">
              <w:rPr>
                <w:rFonts w:cs="Arial"/>
                <w:b/>
                <w:bCs/>
                <w:sz w:val="18"/>
                <w:szCs w:val="18"/>
              </w:rPr>
              <w:t>Construction</w:t>
            </w:r>
          </w:p>
        </w:tc>
        <w:tc>
          <w:tcPr>
            <w:tcW w:w="1300" w:type="dxa"/>
          </w:tcPr>
          <w:p w:rsidR="00934111" w:rsidRPr="00CA3C21" w:rsidRDefault="00934111" w:rsidP="003D1DD5">
            <w:pPr>
              <w:ind w:right="-72"/>
              <w:jc w:val="right"/>
              <w:rPr>
                <w:rFonts w:cs="Arial"/>
                <w:b/>
                <w:bCs/>
                <w:sz w:val="18"/>
                <w:szCs w:val="18"/>
              </w:rPr>
            </w:pPr>
          </w:p>
        </w:tc>
      </w:tr>
      <w:tr w:rsidR="00934111" w:rsidRPr="00CA3C21" w:rsidTr="003D1DD5">
        <w:trPr>
          <w:gridAfter w:val="1"/>
          <w:wAfter w:w="11" w:type="dxa"/>
        </w:trPr>
        <w:tc>
          <w:tcPr>
            <w:tcW w:w="4410" w:type="dxa"/>
          </w:tcPr>
          <w:p w:rsidR="00934111" w:rsidRPr="00CA3C21" w:rsidRDefault="00934111" w:rsidP="003D1DD5">
            <w:pPr>
              <w:ind w:left="13"/>
              <w:jc w:val="left"/>
              <w:rPr>
                <w:rFonts w:cs="Arial"/>
                <w:b/>
                <w:bCs/>
                <w:sz w:val="18"/>
                <w:szCs w:val="18"/>
              </w:rPr>
            </w:pPr>
          </w:p>
        </w:tc>
        <w:tc>
          <w:tcPr>
            <w:tcW w:w="1296" w:type="dxa"/>
            <w:hideMark/>
          </w:tcPr>
          <w:p w:rsidR="00934111" w:rsidRPr="00CA3C21" w:rsidRDefault="00934111" w:rsidP="003D1DD5">
            <w:pPr>
              <w:ind w:right="-72"/>
              <w:jc w:val="right"/>
              <w:rPr>
                <w:rFonts w:cs="Arial"/>
                <w:b/>
                <w:bCs/>
                <w:sz w:val="18"/>
                <w:szCs w:val="18"/>
              </w:rPr>
            </w:pPr>
            <w:r w:rsidRPr="00CA3C21">
              <w:rPr>
                <w:rFonts w:cs="Arial"/>
                <w:b/>
                <w:bCs/>
                <w:sz w:val="18"/>
                <w:szCs w:val="18"/>
              </w:rPr>
              <w:t>Land</w:t>
            </w:r>
          </w:p>
        </w:tc>
        <w:tc>
          <w:tcPr>
            <w:tcW w:w="1411" w:type="dxa"/>
            <w:vAlign w:val="center"/>
            <w:hideMark/>
          </w:tcPr>
          <w:p w:rsidR="00934111" w:rsidRPr="00CA3C21" w:rsidRDefault="00934111" w:rsidP="003D1DD5">
            <w:pPr>
              <w:ind w:right="-72"/>
              <w:jc w:val="right"/>
              <w:rPr>
                <w:rFonts w:cs="Arial"/>
                <w:b/>
                <w:bCs/>
                <w:sz w:val="18"/>
                <w:szCs w:val="18"/>
              </w:rPr>
            </w:pPr>
            <w:r w:rsidRPr="00CA3C21">
              <w:rPr>
                <w:rFonts w:cs="Arial"/>
                <w:b/>
                <w:bCs/>
                <w:sz w:val="18"/>
                <w:szCs w:val="18"/>
              </w:rPr>
              <w:t>improvement</w:t>
            </w:r>
          </w:p>
        </w:tc>
        <w:tc>
          <w:tcPr>
            <w:tcW w:w="1411" w:type="dxa"/>
            <w:vAlign w:val="bottom"/>
            <w:hideMark/>
          </w:tcPr>
          <w:p w:rsidR="00934111" w:rsidRPr="00CA3C21" w:rsidRDefault="00934111" w:rsidP="003D1DD5">
            <w:pPr>
              <w:ind w:right="-72"/>
              <w:jc w:val="right"/>
              <w:rPr>
                <w:rFonts w:cs="Arial"/>
                <w:b/>
                <w:bCs/>
                <w:sz w:val="18"/>
                <w:szCs w:val="18"/>
              </w:rPr>
            </w:pPr>
            <w:r w:rsidRPr="00CA3C21">
              <w:rPr>
                <w:rFonts w:cs="Arial"/>
                <w:b/>
                <w:bCs/>
                <w:sz w:val="18"/>
                <w:szCs w:val="18"/>
              </w:rPr>
              <w:t>improvement</w:t>
            </w:r>
          </w:p>
        </w:tc>
        <w:tc>
          <w:tcPr>
            <w:tcW w:w="1296" w:type="dxa"/>
            <w:vAlign w:val="bottom"/>
            <w:hideMark/>
          </w:tcPr>
          <w:p w:rsidR="00934111" w:rsidRPr="00CA3C21" w:rsidRDefault="00934111" w:rsidP="003D1DD5">
            <w:pPr>
              <w:ind w:right="-72"/>
              <w:jc w:val="right"/>
              <w:rPr>
                <w:rFonts w:cs="Arial"/>
                <w:b/>
                <w:bCs/>
                <w:sz w:val="18"/>
                <w:szCs w:val="18"/>
              </w:rPr>
            </w:pPr>
            <w:r w:rsidRPr="00CA3C21">
              <w:rPr>
                <w:rFonts w:cs="Arial"/>
                <w:b/>
                <w:bCs/>
                <w:sz w:val="18"/>
                <w:szCs w:val="18"/>
              </w:rPr>
              <w:t>equipment</w:t>
            </w:r>
          </w:p>
        </w:tc>
        <w:tc>
          <w:tcPr>
            <w:tcW w:w="1368" w:type="dxa"/>
            <w:hideMark/>
          </w:tcPr>
          <w:p w:rsidR="00934111" w:rsidRPr="00CA3C21" w:rsidRDefault="00934111" w:rsidP="003D1DD5">
            <w:pPr>
              <w:ind w:right="-72"/>
              <w:jc w:val="right"/>
              <w:rPr>
                <w:rFonts w:cs="Arial"/>
                <w:b/>
                <w:bCs/>
                <w:sz w:val="18"/>
                <w:szCs w:val="18"/>
              </w:rPr>
            </w:pPr>
            <w:r w:rsidRPr="00CA3C21">
              <w:rPr>
                <w:rFonts w:cs="Arial"/>
                <w:b/>
                <w:bCs/>
                <w:sz w:val="18"/>
                <w:szCs w:val="18"/>
              </w:rPr>
              <w:t>equipment</w:t>
            </w:r>
          </w:p>
        </w:tc>
        <w:tc>
          <w:tcPr>
            <w:tcW w:w="1296" w:type="dxa"/>
            <w:hideMark/>
          </w:tcPr>
          <w:p w:rsidR="00934111" w:rsidRPr="00CA3C21" w:rsidRDefault="00934111" w:rsidP="003D1DD5">
            <w:pPr>
              <w:ind w:right="-72"/>
              <w:jc w:val="right"/>
              <w:rPr>
                <w:rFonts w:cs="Arial"/>
                <w:b/>
                <w:bCs/>
                <w:sz w:val="18"/>
                <w:szCs w:val="18"/>
                <w:cs/>
              </w:rPr>
            </w:pPr>
            <w:r w:rsidRPr="00CA3C21">
              <w:rPr>
                <w:rFonts w:cs="Arial"/>
                <w:b/>
                <w:bCs/>
                <w:sz w:val="18"/>
                <w:szCs w:val="18"/>
              </w:rPr>
              <w:t>Vehicles</w:t>
            </w:r>
          </w:p>
        </w:tc>
        <w:tc>
          <w:tcPr>
            <w:tcW w:w="1397" w:type="dxa"/>
            <w:hideMark/>
          </w:tcPr>
          <w:p w:rsidR="00934111" w:rsidRPr="00CA3C21" w:rsidRDefault="00934111" w:rsidP="003D1DD5">
            <w:pPr>
              <w:ind w:right="-72"/>
              <w:jc w:val="right"/>
              <w:rPr>
                <w:rFonts w:cs="Arial"/>
                <w:b/>
                <w:bCs/>
                <w:sz w:val="18"/>
                <w:szCs w:val="18"/>
              </w:rPr>
            </w:pPr>
            <w:r w:rsidRPr="00CA3C21">
              <w:rPr>
                <w:rFonts w:cs="Arial"/>
                <w:b/>
                <w:bCs/>
                <w:sz w:val="18"/>
                <w:szCs w:val="18"/>
              </w:rPr>
              <w:t>in progress</w:t>
            </w:r>
          </w:p>
        </w:tc>
        <w:tc>
          <w:tcPr>
            <w:tcW w:w="1300" w:type="dxa"/>
            <w:hideMark/>
          </w:tcPr>
          <w:p w:rsidR="00934111" w:rsidRPr="00CA3C21" w:rsidRDefault="00934111" w:rsidP="003D1DD5">
            <w:pPr>
              <w:ind w:right="-72"/>
              <w:jc w:val="right"/>
              <w:rPr>
                <w:rFonts w:cs="Arial"/>
                <w:b/>
                <w:bCs/>
                <w:sz w:val="18"/>
                <w:szCs w:val="18"/>
                <w:cs/>
              </w:rPr>
            </w:pPr>
            <w:r w:rsidRPr="00CA3C21">
              <w:rPr>
                <w:rFonts w:cs="Arial"/>
                <w:b/>
                <w:bCs/>
                <w:sz w:val="18"/>
                <w:szCs w:val="18"/>
              </w:rPr>
              <w:t>Total</w:t>
            </w:r>
          </w:p>
        </w:tc>
      </w:tr>
      <w:tr w:rsidR="00934111" w:rsidRPr="00CA3C21" w:rsidTr="003D1DD5">
        <w:trPr>
          <w:gridAfter w:val="1"/>
          <w:wAfter w:w="11" w:type="dxa"/>
        </w:trPr>
        <w:tc>
          <w:tcPr>
            <w:tcW w:w="4410" w:type="dxa"/>
          </w:tcPr>
          <w:p w:rsidR="00934111" w:rsidRPr="00CA3C21" w:rsidRDefault="00934111" w:rsidP="003D1DD5">
            <w:pPr>
              <w:ind w:left="13"/>
              <w:jc w:val="left"/>
              <w:rPr>
                <w:rFonts w:cs="Arial"/>
                <w:b/>
                <w:bCs/>
                <w:sz w:val="18"/>
                <w:szCs w:val="18"/>
              </w:rPr>
            </w:pPr>
          </w:p>
        </w:tc>
        <w:tc>
          <w:tcPr>
            <w:tcW w:w="1296" w:type="dxa"/>
            <w:tcBorders>
              <w:bottom w:val="single" w:sz="4" w:space="0" w:color="auto"/>
            </w:tcBorders>
            <w:hideMark/>
          </w:tcPr>
          <w:p w:rsidR="00934111" w:rsidRPr="00CA3C21" w:rsidRDefault="00934111" w:rsidP="003D1DD5">
            <w:pPr>
              <w:ind w:right="-72"/>
              <w:jc w:val="right"/>
              <w:rPr>
                <w:rFonts w:cs="Arial"/>
                <w:b/>
                <w:bCs/>
                <w:sz w:val="18"/>
                <w:szCs w:val="18"/>
              </w:rPr>
            </w:pPr>
            <w:r w:rsidRPr="00CA3C21">
              <w:rPr>
                <w:rFonts w:cs="Arial"/>
                <w:b/>
                <w:bCs/>
                <w:sz w:val="18"/>
                <w:szCs w:val="18"/>
              </w:rPr>
              <w:t>Baht</w:t>
            </w:r>
          </w:p>
        </w:tc>
        <w:tc>
          <w:tcPr>
            <w:tcW w:w="1411" w:type="dxa"/>
            <w:tcBorders>
              <w:bottom w:val="single" w:sz="4" w:space="0" w:color="auto"/>
            </w:tcBorders>
            <w:hideMark/>
          </w:tcPr>
          <w:p w:rsidR="00934111" w:rsidRPr="00CA3C21" w:rsidRDefault="00934111" w:rsidP="003D1DD5">
            <w:pPr>
              <w:ind w:right="-72"/>
              <w:jc w:val="right"/>
              <w:rPr>
                <w:rFonts w:cs="Arial"/>
                <w:b/>
                <w:bCs/>
                <w:sz w:val="18"/>
                <w:szCs w:val="18"/>
              </w:rPr>
            </w:pPr>
            <w:r w:rsidRPr="00CA3C21">
              <w:rPr>
                <w:rFonts w:cs="Arial"/>
                <w:b/>
                <w:bCs/>
                <w:sz w:val="18"/>
                <w:szCs w:val="18"/>
              </w:rPr>
              <w:t>Baht</w:t>
            </w:r>
          </w:p>
        </w:tc>
        <w:tc>
          <w:tcPr>
            <w:tcW w:w="1411" w:type="dxa"/>
            <w:tcBorders>
              <w:bottom w:val="single" w:sz="4" w:space="0" w:color="auto"/>
            </w:tcBorders>
            <w:hideMark/>
          </w:tcPr>
          <w:p w:rsidR="00934111" w:rsidRPr="00CA3C21" w:rsidRDefault="00934111" w:rsidP="003D1DD5">
            <w:pPr>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hideMark/>
          </w:tcPr>
          <w:p w:rsidR="00934111" w:rsidRPr="00CA3C21" w:rsidRDefault="00934111" w:rsidP="003D1DD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hideMark/>
          </w:tcPr>
          <w:p w:rsidR="00934111" w:rsidRPr="00CA3C21" w:rsidRDefault="00934111" w:rsidP="003D1DD5">
            <w:pPr>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hideMark/>
          </w:tcPr>
          <w:p w:rsidR="00934111" w:rsidRPr="00CA3C21" w:rsidRDefault="00934111" w:rsidP="003D1DD5">
            <w:pPr>
              <w:ind w:right="-72"/>
              <w:jc w:val="right"/>
              <w:rPr>
                <w:rFonts w:cs="Arial"/>
                <w:b/>
                <w:bCs/>
                <w:sz w:val="18"/>
                <w:szCs w:val="18"/>
              </w:rPr>
            </w:pPr>
            <w:r w:rsidRPr="00CA3C21">
              <w:rPr>
                <w:rFonts w:cs="Arial"/>
                <w:b/>
                <w:bCs/>
                <w:sz w:val="18"/>
                <w:szCs w:val="18"/>
              </w:rPr>
              <w:t>Baht</w:t>
            </w:r>
          </w:p>
        </w:tc>
        <w:tc>
          <w:tcPr>
            <w:tcW w:w="1397" w:type="dxa"/>
            <w:tcBorders>
              <w:bottom w:val="single" w:sz="4" w:space="0" w:color="auto"/>
            </w:tcBorders>
            <w:hideMark/>
          </w:tcPr>
          <w:p w:rsidR="00934111" w:rsidRPr="00CA3C21" w:rsidRDefault="00934111" w:rsidP="003D1DD5">
            <w:pPr>
              <w:ind w:right="-72"/>
              <w:jc w:val="right"/>
              <w:rPr>
                <w:rFonts w:cs="Arial"/>
                <w:b/>
                <w:bCs/>
                <w:sz w:val="18"/>
                <w:szCs w:val="18"/>
              </w:rPr>
            </w:pPr>
            <w:r w:rsidRPr="00CA3C21">
              <w:rPr>
                <w:rFonts w:cs="Arial"/>
                <w:b/>
                <w:bCs/>
                <w:sz w:val="18"/>
                <w:szCs w:val="18"/>
              </w:rPr>
              <w:t>Baht</w:t>
            </w:r>
          </w:p>
        </w:tc>
        <w:tc>
          <w:tcPr>
            <w:tcW w:w="1300" w:type="dxa"/>
            <w:tcBorders>
              <w:bottom w:val="single" w:sz="4" w:space="0" w:color="auto"/>
            </w:tcBorders>
            <w:hideMark/>
          </w:tcPr>
          <w:p w:rsidR="00934111" w:rsidRPr="00CA3C21" w:rsidRDefault="00934111" w:rsidP="003D1DD5">
            <w:pPr>
              <w:ind w:right="-72"/>
              <w:jc w:val="right"/>
              <w:rPr>
                <w:rFonts w:cs="Arial"/>
                <w:b/>
                <w:bCs/>
                <w:sz w:val="18"/>
                <w:szCs w:val="18"/>
              </w:rPr>
            </w:pPr>
            <w:r w:rsidRPr="00CA3C21">
              <w:rPr>
                <w:rFonts w:cs="Arial"/>
                <w:b/>
                <w:bCs/>
                <w:sz w:val="18"/>
                <w:szCs w:val="18"/>
              </w:rPr>
              <w:t>Baht</w:t>
            </w:r>
          </w:p>
        </w:tc>
      </w:tr>
      <w:tr w:rsidR="00934111" w:rsidRPr="00CA3C21" w:rsidTr="003D1DD5">
        <w:trPr>
          <w:gridAfter w:val="1"/>
          <w:wAfter w:w="11" w:type="dxa"/>
        </w:trPr>
        <w:tc>
          <w:tcPr>
            <w:tcW w:w="4410" w:type="dxa"/>
            <w:hideMark/>
          </w:tcPr>
          <w:p w:rsidR="00934111" w:rsidRPr="00CA3C21" w:rsidRDefault="00934111" w:rsidP="003D1DD5">
            <w:pPr>
              <w:tabs>
                <w:tab w:val="left" w:pos="990"/>
              </w:tabs>
              <w:ind w:left="13"/>
              <w:jc w:val="left"/>
              <w:rPr>
                <w:rFonts w:cs="Arial"/>
                <w:b/>
                <w:bCs/>
                <w:sz w:val="18"/>
                <w:szCs w:val="18"/>
              </w:rPr>
            </w:pPr>
            <w:r w:rsidRPr="00CA3C21">
              <w:rPr>
                <w:rFonts w:cs="Arial"/>
                <w:b/>
                <w:bCs/>
                <w:sz w:val="18"/>
                <w:szCs w:val="18"/>
              </w:rPr>
              <w:t xml:space="preserve">As at </w:t>
            </w:r>
            <w:r w:rsidR="00981E2C" w:rsidRPr="00CA3C21">
              <w:rPr>
                <w:rFonts w:cs="Arial"/>
                <w:b/>
                <w:bCs/>
                <w:sz w:val="18"/>
                <w:szCs w:val="18"/>
                <w:lang w:val="en-GB"/>
              </w:rPr>
              <w:t>1</w:t>
            </w:r>
            <w:r w:rsidRPr="00CA3C21">
              <w:rPr>
                <w:rFonts w:cs="Arial"/>
                <w:b/>
                <w:bCs/>
                <w:sz w:val="18"/>
                <w:szCs w:val="18"/>
              </w:rPr>
              <w:t xml:space="preserve"> January </w:t>
            </w:r>
            <w:r w:rsidR="00981E2C" w:rsidRPr="00CA3C21">
              <w:rPr>
                <w:rFonts w:cs="Arial"/>
                <w:b/>
                <w:bCs/>
                <w:sz w:val="18"/>
                <w:szCs w:val="18"/>
                <w:lang w:val="en-GB"/>
              </w:rPr>
              <w:t>201</w:t>
            </w:r>
            <w:r w:rsidR="007E1E20" w:rsidRPr="00CA3C21">
              <w:rPr>
                <w:rFonts w:cs="Arial"/>
                <w:b/>
                <w:bCs/>
                <w:sz w:val="18"/>
                <w:szCs w:val="18"/>
                <w:lang w:val="en-GB"/>
              </w:rPr>
              <w:t>9</w:t>
            </w:r>
          </w:p>
        </w:tc>
        <w:tc>
          <w:tcPr>
            <w:tcW w:w="1296" w:type="dxa"/>
            <w:tcBorders>
              <w:top w:val="single" w:sz="4" w:space="0" w:color="auto"/>
            </w:tcBorders>
          </w:tcPr>
          <w:p w:rsidR="00934111" w:rsidRPr="00CA3C21" w:rsidRDefault="00934111" w:rsidP="003D1DD5">
            <w:pPr>
              <w:ind w:right="-72"/>
              <w:jc w:val="right"/>
              <w:rPr>
                <w:rFonts w:cs="Arial"/>
                <w:sz w:val="18"/>
                <w:szCs w:val="18"/>
              </w:rPr>
            </w:pPr>
          </w:p>
        </w:tc>
        <w:tc>
          <w:tcPr>
            <w:tcW w:w="1411" w:type="dxa"/>
            <w:tcBorders>
              <w:top w:val="single" w:sz="4" w:space="0" w:color="auto"/>
            </w:tcBorders>
          </w:tcPr>
          <w:p w:rsidR="00934111" w:rsidRPr="00CA3C21" w:rsidRDefault="00934111" w:rsidP="003D1DD5">
            <w:pPr>
              <w:ind w:right="-72"/>
              <w:jc w:val="right"/>
              <w:rPr>
                <w:rFonts w:cs="Arial"/>
                <w:sz w:val="18"/>
                <w:szCs w:val="18"/>
              </w:rPr>
            </w:pPr>
          </w:p>
        </w:tc>
        <w:tc>
          <w:tcPr>
            <w:tcW w:w="1411" w:type="dxa"/>
            <w:tcBorders>
              <w:top w:val="single" w:sz="4" w:space="0" w:color="auto"/>
            </w:tcBorders>
          </w:tcPr>
          <w:p w:rsidR="00934111" w:rsidRPr="00CA3C21" w:rsidRDefault="00934111" w:rsidP="003D1DD5">
            <w:pPr>
              <w:ind w:right="-72"/>
              <w:jc w:val="right"/>
              <w:rPr>
                <w:rFonts w:cs="Arial"/>
                <w:sz w:val="18"/>
                <w:szCs w:val="18"/>
                <w:cs/>
              </w:rPr>
            </w:pPr>
          </w:p>
        </w:tc>
        <w:tc>
          <w:tcPr>
            <w:tcW w:w="1296" w:type="dxa"/>
            <w:tcBorders>
              <w:top w:val="single" w:sz="4" w:space="0" w:color="auto"/>
            </w:tcBorders>
          </w:tcPr>
          <w:p w:rsidR="00934111" w:rsidRPr="00CA3C21" w:rsidRDefault="00934111" w:rsidP="003D1DD5">
            <w:pPr>
              <w:ind w:right="-72"/>
              <w:jc w:val="right"/>
              <w:rPr>
                <w:rFonts w:cs="Arial"/>
                <w:sz w:val="18"/>
                <w:szCs w:val="18"/>
              </w:rPr>
            </w:pPr>
          </w:p>
        </w:tc>
        <w:tc>
          <w:tcPr>
            <w:tcW w:w="1368" w:type="dxa"/>
            <w:tcBorders>
              <w:top w:val="single" w:sz="4" w:space="0" w:color="auto"/>
            </w:tcBorders>
          </w:tcPr>
          <w:p w:rsidR="00934111" w:rsidRPr="00CA3C21" w:rsidRDefault="00934111" w:rsidP="003D1DD5">
            <w:pPr>
              <w:ind w:right="-72"/>
              <w:jc w:val="right"/>
              <w:rPr>
                <w:rFonts w:cs="Arial"/>
                <w:sz w:val="18"/>
                <w:szCs w:val="18"/>
              </w:rPr>
            </w:pPr>
          </w:p>
        </w:tc>
        <w:tc>
          <w:tcPr>
            <w:tcW w:w="1296" w:type="dxa"/>
            <w:tcBorders>
              <w:top w:val="single" w:sz="4" w:space="0" w:color="auto"/>
            </w:tcBorders>
          </w:tcPr>
          <w:p w:rsidR="00934111" w:rsidRPr="00CA3C21" w:rsidRDefault="00934111" w:rsidP="003D1DD5">
            <w:pPr>
              <w:ind w:right="-72"/>
              <w:jc w:val="right"/>
              <w:rPr>
                <w:rFonts w:cs="Arial"/>
                <w:sz w:val="18"/>
                <w:szCs w:val="18"/>
              </w:rPr>
            </w:pPr>
          </w:p>
        </w:tc>
        <w:tc>
          <w:tcPr>
            <w:tcW w:w="1397" w:type="dxa"/>
            <w:tcBorders>
              <w:top w:val="single" w:sz="4" w:space="0" w:color="auto"/>
            </w:tcBorders>
          </w:tcPr>
          <w:p w:rsidR="00934111" w:rsidRPr="00CA3C21" w:rsidRDefault="00934111" w:rsidP="003D1DD5">
            <w:pPr>
              <w:ind w:right="-72"/>
              <w:jc w:val="right"/>
              <w:rPr>
                <w:rFonts w:cs="Arial"/>
                <w:sz w:val="18"/>
                <w:szCs w:val="18"/>
              </w:rPr>
            </w:pPr>
          </w:p>
        </w:tc>
        <w:tc>
          <w:tcPr>
            <w:tcW w:w="1300" w:type="dxa"/>
            <w:tcBorders>
              <w:top w:val="single" w:sz="4" w:space="0" w:color="auto"/>
            </w:tcBorders>
          </w:tcPr>
          <w:p w:rsidR="00934111" w:rsidRPr="00CA3C21" w:rsidRDefault="00934111" w:rsidP="003D1DD5">
            <w:pPr>
              <w:ind w:right="-72"/>
              <w:jc w:val="right"/>
              <w:rPr>
                <w:rFonts w:cs="Arial"/>
                <w:sz w:val="18"/>
                <w:szCs w:val="18"/>
              </w:rPr>
            </w:pPr>
          </w:p>
        </w:tc>
      </w:tr>
      <w:tr w:rsidR="007E1E20" w:rsidRPr="00CA3C21" w:rsidTr="008967C4">
        <w:trPr>
          <w:gridAfter w:val="1"/>
          <w:wAfter w:w="11" w:type="dxa"/>
        </w:trPr>
        <w:tc>
          <w:tcPr>
            <w:tcW w:w="4410" w:type="dxa"/>
            <w:hideMark/>
          </w:tcPr>
          <w:p w:rsidR="007E1E20" w:rsidRPr="00CA3C21" w:rsidRDefault="007E1E20" w:rsidP="007E1E20">
            <w:pPr>
              <w:tabs>
                <w:tab w:val="left" w:pos="990"/>
              </w:tabs>
              <w:ind w:left="13"/>
              <w:jc w:val="left"/>
              <w:rPr>
                <w:rFonts w:cs="Arial"/>
                <w:sz w:val="18"/>
                <w:szCs w:val="18"/>
              </w:rPr>
            </w:pPr>
            <w:r w:rsidRPr="00CA3C21">
              <w:rPr>
                <w:rFonts w:cs="Arial"/>
                <w:sz w:val="18"/>
                <w:szCs w:val="18"/>
              </w:rPr>
              <w:t>Cost</w:t>
            </w:r>
          </w:p>
        </w:tc>
        <w:tc>
          <w:tcPr>
            <w:tcW w:w="1296" w:type="dxa"/>
          </w:tcPr>
          <w:p w:rsidR="007E1E20" w:rsidRPr="00CA3C21" w:rsidRDefault="007E1E20" w:rsidP="007E1E20">
            <w:pPr>
              <w:ind w:right="-72"/>
              <w:jc w:val="right"/>
              <w:rPr>
                <w:rFonts w:cs="Arial"/>
                <w:sz w:val="18"/>
                <w:szCs w:val="18"/>
              </w:rPr>
            </w:pPr>
            <w:r w:rsidRPr="00CA3C21">
              <w:rPr>
                <w:rFonts w:cs="Arial"/>
                <w:sz w:val="18"/>
                <w:szCs w:val="18"/>
                <w:lang w:val="en-GB"/>
              </w:rPr>
              <w:t>98</w:t>
            </w:r>
            <w:r w:rsidRPr="00CA3C21">
              <w:rPr>
                <w:rFonts w:cs="Arial"/>
                <w:sz w:val="18"/>
                <w:szCs w:val="18"/>
              </w:rPr>
              <w:t>,</w:t>
            </w:r>
            <w:r w:rsidRPr="00CA3C21">
              <w:rPr>
                <w:rFonts w:cs="Arial"/>
                <w:sz w:val="18"/>
                <w:szCs w:val="18"/>
                <w:lang w:val="en-GB"/>
              </w:rPr>
              <w:t>706</w:t>
            </w:r>
            <w:r w:rsidRPr="00CA3C21">
              <w:rPr>
                <w:rFonts w:cs="Arial"/>
                <w:sz w:val="18"/>
                <w:szCs w:val="18"/>
              </w:rPr>
              <w:t>,</w:t>
            </w:r>
            <w:r w:rsidRPr="00CA3C21">
              <w:rPr>
                <w:rFonts w:cs="Arial"/>
                <w:sz w:val="18"/>
                <w:szCs w:val="18"/>
                <w:lang w:val="en-GB"/>
              </w:rPr>
              <w:t>503</w:t>
            </w:r>
          </w:p>
        </w:tc>
        <w:tc>
          <w:tcPr>
            <w:tcW w:w="1411" w:type="dxa"/>
          </w:tcPr>
          <w:p w:rsidR="007E1E20" w:rsidRPr="00CA3C21" w:rsidRDefault="007E1E20" w:rsidP="007E1E20">
            <w:pPr>
              <w:ind w:right="-72"/>
              <w:jc w:val="right"/>
              <w:rPr>
                <w:rFonts w:cs="Arial"/>
                <w:sz w:val="18"/>
                <w:szCs w:val="18"/>
              </w:rPr>
            </w:pPr>
            <w:r w:rsidRPr="00CA3C21">
              <w:rPr>
                <w:rFonts w:cs="Arial"/>
                <w:sz w:val="18"/>
                <w:szCs w:val="18"/>
                <w:lang w:val="en-GB"/>
              </w:rPr>
              <w:t>11</w:t>
            </w:r>
            <w:r w:rsidRPr="00CA3C21">
              <w:rPr>
                <w:rFonts w:cs="Arial"/>
                <w:sz w:val="18"/>
                <w:szCs w:val="18"/>
              </w:rPr>
              <w:t>,</w:t>
            </w:r>
            <w:r w:rsidRPr="00CA3C21">
              <w:rPr>
                <w:rFonts w:cs="Arial"/>
                <w:sz w:val="18"/>
                <w:szCs w:val="18"/>
                <w:lang w:val="en-GB"/>
              </w:rPr>
              <w:t>599</w:t>
            </w:r>
            <w:r w:rsidRPr="00CA3C21">
              <w:rPr>
                <w:rFonts w:cs="Arial"/>
                <w:sz w:val="18"/>
                <w:szCs w:val="18"/>
              </w:rPr>
              <w:t>,</w:t>
            </w:r>
            <w:r w:rsidRPr="00CA3C21">
              <w:rPr>
                <w:rFonts w:cs="Arial"/>
                <w:sz w:val="18"/>
                <w:szCs w:val="18"/>
                <w:lang w:val="en-GB"/>
              </w:rPr>
              <w:t>138</w:t>
            </w:r>
          </w:p>
        </w:tc>
        <w:tc>
          <w:tcPr>
            <w:tcW w:w="1411" w:type="dxa"/>
          </w:tcPr>
          <w:p w:rsidR="007E1E20" w:rsidRPr="00CA3C21" w:rsidRDefault="007E1E20" w:rsidP="007E1E20">
            <w:pPr>
              <w:ind w:right="-72"/>
              <w:jc w:val="right"/>
              <w:rPr>
                <w:rFonts w:cs="Arial"/>
                <w:sz w:val="18"/>
                <w:szCs w:val="18"/>
                <w:cs/>
              </w:rPr>
            </w:pPr>
            <w:r w:rsidRPr="00CA3C21">
              <w:rPr>
                <w:rFonts w:cs="Arial"/>
                <w:sz w:val="18"/>
                <w:szCs w:val="18"/>
                <w:lang w:val="en-GB"/>
              </w:rPr>
              <w:t>144</w:t>
            </w:r>
            <w:r w:rsidRPr="00CA3C21">
              <w:rPr>
                <w:rFonts w:cs="Arial"/>
                <w:sz w:val="18"/>
                <w:szCs w:val="18"/>
              </w:rPr>
              <w:t>,</w:t>
            </w:r>
            <w:r w:rsidRPr="00CA3C21">
              <w:rPr>
                <w:rFonts w:cs="Arial"/>
                <w:sz w:val="18"/>
                <w:szCs w:val="18"/>
                <w:lang w:val="en-GB"/>
              </w:rPr>
              <w:t>310</w:t>
            </w:r>
            <w:r w:rsidRPr="00CA3C21">
              <w:rPr>
                <w:rFonts w:cs="Arial"/>
                <w:sz w:val="18"/>
                <w:szCs w:val="18"/>
              </w:rPr>
              <w:t>,</w:t>
            </w:r>
            <w:r w:rsidRPr="00CA3C21">
              <w:rPr>
                <w:rFonts w:cs="Arial"/>
                <w:sz w:val="18"/>
                <w:szCs w:val="18"/>
                <w:lang w:val="en-GB"/>
              </w:rPr>
              <w:t>267</w:t>
            </w:r>
          </w:p>
        </w:tc>
        <w:tc>
          <w:tcPr>
            <w:tcW w:w="1296" w:type="dxa"/>
          </w:tcPr>
          <w:p w:rsidR="007E1E20" w:rsidRPr="00CA3C21" w:rsidRDefault="007E1E20" w:rsidP="007E1E20">
            <w:pPr>
              <w:ind w:right="-72"/>
              <w:jc w:val="right"/>
              <w:rPr>
                <w:rFonts w:cs="Arial"/>
                <w:sz w:val="18"/>
                <w:szCs w:val="18"/>
              </w:rPr>
            </w:pPr>
            <w:r w:rsidRPr="00CA3C21">
              <w:rPr>
                <w:rFonts w:cs="Arial"/>
                <w:sz w:val="18"/>
                <w:szCs w:val="18"/>
                <w:lang w:val="en-GB"/>
              </w:rPr>
              <w:t>661</w:t>
            </w:r>
            <w:r w:rsidRPr="00CA3C21">
              <w:rPr>
                <w:rFonts w:cs="Arial"/>
                <w:sz w:val="18"/>
                <w:szCs w:val="18"/>
              </w:rPr>
              <w:t>,</w:t>
            </w:r>
            <w:r w:rsidRPr="00CA3C21">
              <w:rPr>
                <w:rFonts w:cs="Arial"/>
                <w:sz w:val="18"/>
                <w:szCs w:val="18"/>
                <w:lang w:val="en-GB"/>
              </w:rPr>
              <w:t>025</w:t>
            </w:r>
            <w:r w:rsidRPr="00CA3C21">
              <w:rPr>
                <w:rFonts w:cs="Arial"/>
                <w:sz w:val="18"/>
                <w:szCs w:val="18"/>
              </w:rPr>
              <w:t>,</w:t>
            </w:r>
            <w:r w:rsidRPr="00CA3C21">
              <w:rPr>
                <w:rFonts w:cs="Arial"/>
                <w:sz w:val="18"/>
                <w:szCs w:val="18"/>
                <w:lang w:val="en-GB"/>
              </w:rPr>
              <w:t>807</w:t>
            </w:r>
          </w:p>
        </w:tc>
        <w:tc>
          <w:tcPr>
            <w:tcW w:w="1368" w:type="dxa"/>
          </w:tcPr>
          <w:p w:rsidR="007E1E20" w:rsidRPr="00CA3C21" w:rsidRDefault="007E1E20" w:rsidP="007E1E20">
            <w:pPr>
              <w:ind w:right="-72"/>
              <w:jc w:val="right"/>
              <w:rPr>
                <w:rFonts w:cs="Arial"/>
                <w:sz w:val="18"/>
                <w:szCs w:val="18"/>
              </w:rPr>
            </w:pPr>
            <w:r w:rsidRPr="00CA3C21">
              <w:rPr>
                <w:rFonts w:cs="Arial"/>
                <w:sz w:val="18"/>
                <w:szCs w:val="18"/>
                <w:lang w:val="en-GB"/>
              </w:rPr>
              <w:t>12</w:t>
            </w:r>
            <w:r w:rsidRPr="00CA3C21">
              <w:rPr>
                <w:rFonts w:cs="Arial"/>
                <w:sz w:val="18"/>
                <w:szCs w:val="18"/>
              </w:rPr>
              <w:t>,</w:t>
            </w:r>
            <w:r w:rsidRPr="00CA3C21">
              <w:rPr>
                <w:rFonts w:cs="Arial"/>
                <w:sz w:val="18"/>
                <w:szCs w:val="18"/>
                <w:lang w:val="en-GB"/>
              </w:rPr>
              <w:t>536</w:t>
            </w:r>
            <w:r w:rsidRPr="00CA3C21">
              <w:rPr>
                <w:rFonts w:cs="Arial"/>
                <w:sz w:val="18"/>
                <w:szCs w:val="18"/>
              </w:rPr>
              <w:t>,</w:t>
            </w:r>
            <w:r w:rsidRPr="00CA3C21">
              <w:rPr>
                <w:rFonts w:cs="Arial"/>
                <w:sz w:val="18"/>
                <w:szCs w:val="18"/>
                <w:lang w:val="en-GB"/>
              </w:rPr>
              <w:t>121</w:t>
            </w:r>
          </w:p>
        </w:tc>
        <w:tc>
          <w:tcPr>
            <w:tcW w:w="1296" w:type="dxa"/>
          </w:tcPr>
          <w:p w:rsidR="007E1E20" w:rsidRPr="00CA3C21" w:rsidRDefault="007E1E20" w:rsidP="007E1E20">
            <w:pPr>
              <w:ind w:right="-72"/>
              <w:jc w:val="right"/>
              <w:rPr>
                <w:rFonts w:cs="Arial"/>
                <w:sz w:val="18"/>
                <w:szCs w:val="18"/>
              </w:rPr>
            </w:pPr>
            <w:r w:rsidRPr="00CA3C21">
              <w:rPr>
                <w:rFonts w:cs="Arial"/>
                <w:sz w:val="18"/>
                <w:szCs w:val="18"/>
                <w:lang w:val="en-GB"/>
              </w:rPr>
              <w:t>20</w:t>
            </w:r>
            <w:r w:rsidRPr="00CA3C21">
              <w:rPr>
                <w:rFonts w:cs="Arial"/>
                <w:sz w:val="18"/>
                <w:szCs w:val="18"/>
              </w:rPr>
              <w:t>,</w:t>
            </w:r>
            <w:r w:rsidRPr="00CA3C21">
              <w:rPr>
                <w:rFonts w:cs="Arial"/>
                <w:sz w:val="18"/>
                <w:szCs w:val="18"/>
                <w:lang w:val="en-GB"/>
              </w:rPr>
              <w:t>688</w:t>
            </w:r>
            <w:r w:rsidRPr="00CA3C21">
              <w:rPr>
                <w:rFonts w:cs="Arial"/>
                <w:sz w:val="18"/>
                <w:szCs w:val="18"/>
              </w:rPr>
              <w:t>,</w:t>
            </w:r>
            <w:r w:rsidRPr="00CA3C21">
              <w:rPr>
                <w:rFonts w:cs="Arial"/>
                <w:sz w:val="18"/>
                <w:szCs w:val="18"/>
                <w:lang w:val="en-GB"/>
              </w:rPr>
              <w:t>112</w:t>
            </w:r>
          </w:p>
        </w:tc>
        <w:tc>
          <w:tcPr>
            <w:tcW w:w="1397" w:type="dxa"/>
          </w:tcPr>
          <w:p w:rsidR="007E1E20" w:rsidRPr="00CA3C21" w:rsidRDefault="007E1E20" w:rsidP="007E1E20">
            <w:pPr>
              <w:ind w:right="-72"/>
              <w:jc w:val="right"/>
              <w:rPr>
                <w:rFonts w:cs="Arial"/>
                <w:sz w:val="18"/>
                <w:szCs w:val="18"/>
              </w:rPr>
            </w:pPr>
            <w:r w:rsidRPr="00CA3C21">
              <w:rPr>
                <w:rFonts w:cs="Arial"/>
                <w:sz w:val="18"/>
                <w:szCs w:val="18"/>
                <w:lang w:val="en-GB"/>
              </w:rPr>
              <w:t>132</w:t>
            </w:r>
            <w:r w:rsidRPr="00CA3C21">
              <w:rPr>
                <w:rFonts w:cs="Arial"/>
                <w:sz w:val="18"/>
                <w:szCs w:val="18"/>
              </w:rPr>
              <w:t>,</w:t>
            </w:r>
            <w:r w:rsidRPr="00CA3C21">
              <w:rPr>
                <w:rFonts w:cs="Arial"/>
                <w:sz w:val="18"/>
                <w:szCs w:val="18"/>
                <w:lang w:val="en-GB"/>
              </w:rPr>
              <w:t>592</w:t>
            </w:r>
            <w:r w:rsidRPr="00CA3C21">
              <w:rPr>
                <w:rFonts w:cs="Arial"/>
                <w:sz w:val="18"/>
                <w:szCs w:val="18"/>
              </w:rPr>
              <w:t>,</w:t>
            </w:r>
            <w:r w:rsidRPr="00CA3C21">
              <w:rPr>
                <w:rFonts w:cs="Arial"/>
                <w:sz w:val="18"/>
                <w:szCs w:val="18"/>
                <w:lang w:val="en-GB"/>
              </w:rPr>
              <w:t>252</w:t>
            </w:r>
          </w:p>
        </w:tc>
        <w:tc>
          <w:tcPr>
            <w:tcW w:w="1300" w:type="dxa"/>
          </w:tcPr>
          <w:p w:rsidR="007E1E20" w:rsidRPr="00CA3C21" w:rsidRDefault="007E1E20" w:rsidP="007E1E20">
            <w:pPr>
              <w:ind w:right="-72"/>
              <w:jc w:val="right"/>
              <w:rPr>
                <w:rFonts w:cs="Arial"/>
                <w:sz w:val="18"/>
                <w:szCs w:val="18"/>
              </w:rPr>
            </w:pPr>
            <w:r w:rsidRPr="00CA3C21">
              <w:rPr>
                <w:rFonts w:cs="Arial"/>
                <w:sz w:val="18"/>
                <w:szCs w:val="18"/>
                <w:lang w:val="en-GB"/>
              </w:rPr>
              <w:t>1</w:t>
            </w:r>
            <w:r w:rsidRPr="00CA3C21">
              <w:rPr>
                <w:rFonts w:cs="Arial"/>
                <w:sz w:val="18"/>
                <w:szCs w:val="18"/>
              </w:rPr>
              <w:t>,</w:t>
            </w:r>
            <w:r w:rsidRPr="00CA3C21">
              <w:rPr>
                <w:rFonts w:cs="Arial"/>
                <w:sz w:val="18"/>
                <w:szCs w:val="18"/>
                <w:lang w:val="en-GB"/>
              </w:rPr>
              <w:t>081</w:t>
            </w:r>
            <w:r w:rsidRPr="00CA3C21">
              <w:rPr>
                <w:rFonts w:cs="Arial"/>
                <w:sz w:val="18"/>
                <w:szCs w:val="18"/>
              </w:rPr>
              <w:t>,</w:t>
            </w:r>
            <w:r w:rsidRPr="00CA3C21">
              <w:rPr>
                <w:rFonts w:cs="Arial"/>
                <w:sz w:val="18"/>
                <w:szCs w:val="18"/>
                <w:lang w:val="en-GB"/>
              </w:rPr>
              <w:t>458</w:t>
            </w:r>
            <w:r w:rsidRPr="00CA3C21">
              <w:rPr>
                <w:rFonts w:cs="Arial"/>
                <w:sz w:val="18"/>
                <w:szCs w:val="18"/>
              </w:rPr>
              <w:t>,</w:t>
            </w:r>
            <w:r w:rsidRPr="00CA3C21">
              <w:rPr>
                <w:rFonts w:cs="Arial"/>
                <w:sz w:val="18"/>
                <w:szCs w:val="18"/>
                <w:lang w:val="en-GB"/>
              </w:rPr>
              <w:t>200</w:t>
            </w:r>
          </w:p>
        </w:tc>
      </w:tr>
      <w:tr w:rsidR="007E1E20" w:rsidRPr="00CA3C21" w:rsidTr="003D1DD5">
        <w:trPr>
          <w:gridAfter w:val="1"/>
          <w:wAfter w:w="11" w:type="dxa"/>
        </w:trPr>
        <w:tc>
          <w:tcPr>
            <w:tcW w:w="4410" w:type="dxa"/>
          </w:tcPr>
          <w:p w:rsidR="007E1E20" w:rsidRPr="00CA3C21" w:rsidRDefault="007E1E20" w:rsidP="007E1E20">
            <w:pPr>
              <w:tabs>
                <w:tab w:val="left" w:pos="571"/>
              </w:tabs>
              <w:ind w:left="13"/>
              <w:jc w:val="left"/>
              <w:rPr>
                <w:rFonts w:cs="Arial"/>
                <w:sz w:val="18"/>
                <w:szCs w:val="18"/>
                <w:u w:val="single"/>
              </w:rPr>
            </w:pPr>
            <w:proofErr w:type="gramStart"/>
            <w:r w:rsidRPr="00CA3C21">
              <w:rPr>
                <w:rFonts w:cs="Arial"/>
                <w:sz w:val="18"/>
                <w:szCs w:val="18"/>
                <w:u w:val="single"/>
              </w:rPr>
              <w:t>Less</w:t>
            </w:r>
            <w:r w:rsidRPr="00CA3C21">
              <w:rPr>
                <w:rFonts w:cs="Arial"/>
                <w:sz w:val="18"/>
                <w:szCs w:val="18"/>
              </w:rPr>
              <w:t xml:space="preserve">  Accumulated</w:t>
            </w:r>
            <w:proofErr w:type="gramEnd"/>
            <w:r w:rsidRPr="00CA3C21">
              <w:rPr>
                <w:rFonts w:cs="Arial"/>
                <w:sz w:val="18"/>
                <w:szCs w:val="18"/>
              </w:rPr>
              <w:t xml:space="preserve"> depreciation</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w:t>
            </w:r>
          </w:p>
        </w:tc>
        <w:tc>
          <w:tcPr>
            <w:tcW w:w="1411" w:type="dxa"/>
          </w:tcPr>
          <w:p w:rsidR="007E1E20" w:rsidRPr="00CA3C21" w:rsidRDefault="007E1E20" w:rsidP="007E1E20">
            <w:pPr>
              <w:ind w:right="-72"/>
              <w:jc w:val="right"/>
              <w:rPr>
                <w:rFonts w:cs="Arial"/>
                <w:sz w:val="18"/>
                <w:szCs w:val="18"/>
              </w:rPr>
            </w:pPr>
            <w:r w:rsidRPr="00CA3C21">
              <w:rPr>
                <w:rFonts w:cs="Arial"/>
                <w:sz w:val="18"/>
                <w:szCs w:val="18"/>
              </w:rPr>
              <w:t>(</w:t>
            </w:r>
            <w:r w:rsidRPr="00CA3C21">
              <w:rPr>
                <w:rFonts w:cs="Arial"/>
                <w:sz w:val="18"/>
                <w:szCs w:val="18"/>
                <w:lang w:val="en-GB"/>
              </w:rPr>
              <w:t>7</w:t>
            </w:r>
            <w:r w:rsidRPr="00CA3C21">
              <w:rPr>
                <w:rFonts w:cs="Arial"/>
                <w:sz w:val="18"/>
                <w:szCs w:val="18"/>
              </w:rPr>
              <w:t>,</w:t>
            </w:r>
            <w:r w:rsidRPr="00CA3C21">
              <w:rPr>
                <w:rFonts w:cs="Arial"/>
                <w:sz w:val="18"/>
                <w:szCs w:val="18"/>
                <w:lang w:val="en-GB"/>
              </w:rPr>
              <w:t>224</w:t>
            </w:r>
            <w:r w:rsidRPr="00CA3C21">
              <w:rPr>
                <w:rFonts w:cs="Arial"/>
                <w:sz w:val="18"/>
                <w:szCs w:val="18"/>
              </w:rPr>
              <w:t>,</w:t>
            </w:r>
            <w:r w:rsidRPr="00CA3C21">
              <w:rPr>
                <w:rFonts w:cs="Arial"/>
                <w:sz w:val="18"/>
                <w:szCs w:val="18"/>
                <w:lang w:val="en-GB"/>
              </w:rPr>
              <w:t>372</w:t>
            </w:r>
            <w:r w:rsidRPr="00CA3C21">
              <w:rPr>
                <w:rFonts w:cs="Arial"/>
                <w:sz w:val="18"/>
                <w:szCs w:val="18"/>
              </w:rPr>
              <w:t>)</w:t>
            </w:r>
          </w:p>
        </w:tc>
        <w:tc>
          <w:tcPr>
            <w:tcW w:w="1411" w:type="dxa"/>
          </w:tcPr>
          <w:p w:rsidR="007E1E20" w:rsidRPr="00CA3C21" w:rsidRDefault="007E1E20" w:rsidP="007E1E20">
            <w:pPr>
              <w:ind w:right="-72"/>
              <w:jc w:val="right"/>
              <w:rPr>
                <w:rFonts w:cs="Arial"/>
                <w:sz w:val="18"/>
                <w:szCs w:val="18"/>
                <w:cs/>
              </w:rPr>
            </w:pPr>
            <w:r w:rsidRPr="00CA3C21">
              <w:rPr>
                <w:rFonts w:cs="Arial"/>
                <w:sz w:val="18"/>
                <w:szCs w:val="18"/>
              </w:rPr>
              <w:t>(</w:t>
            </w:r>
            <w:r w:rsidRPr="00CA3C21">
              <w:rPr>
                <w:rFonts w:cs="Arial"/>
                <w:sz w:val="18"/>
                <w:szCs w:val="18"/>
                <w:lang w:val="en-GB"/>
              </w:rPr>
              <w:t>52</w:t>
            </w:r>
            <w:r w:rsidRPr="00CA3C21">
              <w:rPr>
                <w:rFonts w:cs="Arial"/>
                <w:sz w:val="18"/>
                <w:szCs w:val="18"/>
              </w:rPr>
              <w:t>,</w:t>
            </w:r>
            <w:r w:rsidRPr="00CA3C21">
              <w:rPr>
                <w:rFonts w:cs="Arial"/>
                <w:sz w:val="18"/>
                <w:szCs w:val="18"/>
                <w:lang w:val="en-GB"/>
              </w:rPr>
              <w:t>937</w:t>
            </w:r>
            <w:r w:rsidRPr="00CA3C21">
              <w:rPr>
                <w:rFonts w:cs="Arial"/>
                <w:sz w:val="18"/>
                <w:szCs w:val="18"/>
              </w:rPr>
              <w:t>,</w:t>
            </w:r>
            <w:r w:rsidRPr="00CA3C21">
              <w:rPr>
                <w:rFonts w:cs="Arial"/>
                <w:sz w:val="18"/>
                <w:szCs w:val="18"/>
                <w:lang w:val="en-GB"/>
              </w:rPr>
              <w:t>747</w:t>
            </w:r>
            <w:r w:rsidRPr="00CA3C21">
              <w:rPr>
                <w:rFonts w:cs="Arial"/>
                <w:sz w:val="18"/>
                <w:szCs w:val="18"/>
              </w:rPr>
              <w:t>)</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w:t>
            </w:r>
            <w:r w:rsidRPr="00CA3C21">
              <w:rPr>
                <w:rFonts w:cs="Arial"/>
                <w:sz w:val="18"/>
                <w:szCs w:val="18"/>
                <w:lang w:val="en-GB"/>
              </w:rPr>
              <w:t>293</w:t>
            </w:r>
            <w:r w:rsidRPr="00CA3C21">
              <w:rPr>
                <w:rFonts w:cs="Arial"/>
                <w:sz w:val="18"/>
                <w:szCs w:val="18"/>
              </w:rPr>
              <w:t>,</w:t>
            </w:r>
            <w:r w:rsidRPr="00CA3C21">
              <w:rPr>
                <w:rFonts w:cs="Arial"/>
                <w:sz w:val="18"/>
                <w:szCs w:val="18"/>
                <w:lang w:val="en-GB"/>
              </w:rPr>
              <w:t>427</w:t>
            </w:r>
            <w:r w:rsidRPr="00CA3C21">
              <w:rPr>
                <w:rFonts w:cs="Arial"/>
                <w:sz w:val="18"/>
                <w:szCs w:val="18"/>
              </w:rPr>
              <w:t>,</w:t>
            </w:r>
            <w:r w:rsidRPr="00CA3C21">
              <w:rPr>
                <w:rFonts w:cs="Arial"/>
                <w:sz w:val="18"/>
                <w:szCs w:val="18"/>
                <w:lang w:val="en-GB"/>
              </w:rPr>
              <w:t>012</w:t>
            </w:r>
            <w:r w:rsidRPr="00CA3C21">
              <w:rPr>
                <w:rFonts w:cs="Arial"/>
                <w:sz w:val="18"/>
                <w:szCs w:val="18"/>
              </w:rPr>
              <w:t>)</w:t>
            </w:r>
          </w:p>
        </w:tc>
        <w:tc>
          <w:tcPr>
            <w:tcW w:w="1368" w:type="dxa"/>
          </w:tcPr>
          <w:p w:rsidR="007E1E20" w:rsidRPr="00CA3C21" w:rsidRDefault="007E1E20" w:rsidP="007E1E20">
            <w:pPr>
              <w:ind w:right="-72"/>
              <w:jc w:val="right"/>
              <w:rPr>
                <w:rFonts w:cs="Arial"/>
                <w:sz w:val="18"/>
                <w:szCs w:val="18"/>
              </w:rPr>
            </w:pPr>
            <w:r w:rsidRPr="00CA3C21">
              <w:rPr>
                <w:rFonts w:cs="Arial"/>
                <w:sz w:val="18"/>
                <w:szCs w:val="18"/>
              </w:rPr>
              <w:t>(</w:t>
            </w:r>
            <w:r w:rsidRPr="00CA3C21">
              <w:rPr>
                <w:rFonts w:cs="Arial"/>
                <w:sz w:val="18"/>
                <w:szCs w:val="18"/>
                <w:lang w:val="en-GB"/>
              </w:rPr>
              <w:t>7</w:t>
            </w:r>
            <w:r w:rsidRPr="00CA3C21">
              <w:rPr>
                <w:rFonts w:cs="Arial"/>
                <w:sz w:val="18"/>
                <w:szCs w:val="18"/>
              </w:rPr>
              <w:t>,</w:t>
            </w:r>
            <w:r w:rsidRPr="00CA3C21">
              <w:rPr>
                <w:rFonts w:cs="Arial"/>
                <w:sz w:val="18"/>
                <w:szCs w:val="18"/>
                <w:lang w:val="en-GB"/>
              </w:rPr>
              <w:t>886</w:t>
            </w:r>
            <w:r w:rsidRPr="00CA3C21">
              <w:rPr>
                <w:rFonts w:cs="Arial"/>
                <w:sz w:val="18"/>
                <w:szCs w:val="18"/>
              </w:rPr>
              <w:t>,</w:t>
            </w:r>
            <w:r w:rsidRPr="00CA3C21">
              <w:rPr>
                <w:rFonts w:cs="Arial"/>
                <w:sz w:val="18"/>
                <w:szCs w:val="18"/>
                <w:lang w:val="en-GB"/>
              </w:rPr>
              <w:t>249</w:t>
            </w:r>
            <w:r w:rsidRPr="00CA3C21">
              <w:rPr>
                <w:rFonts w:cs="Arial"/>
                <w:sz w:val="18"/>
                <w:szCs w:val="18"/>
              </w:rPr>
              <w:t>)</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w:t>
            </w:r>
            <w:r w:rsidRPr="00CA3C21">
              <w:rPr>
                <w:rFonts w:cs="Arial"/>
                <w:sz w:val="18"/>
                <w:szCs w:val="18"/>
                <w:lang w:val="en-GB"/>
              </w:rPr>
              <w:t>18</w:t>
            </w:r>
            <w:r w:rsidRPr="00CA3C21">
              <w:rPr>
                <w:rFonts w:cs="Arial"/>
                <w:sz w:val="18"/>
                <w:szCs w:val="18"/>
              </w:rPr>
              <w:t>,</w:t>
            </w:r>
            <w:r w:rsidRPr="00CA3C21">
              <w:rPr>
                <w:rFonts w:cs="Arial"/>
                <w:sz w:val="18"/>
                <w:szCs w:val="18"/>
                <w:lang w:val="en-GB"/>
              </w:rPr>
              <w:t>041</w:t>
            </w:r>
            <w:r w:rsidRPr="00CA3C21">
              <w:rPr>
                <w:rFonts w:cs="Arial"/>
                <w:sz w:val="18"/>
                <w:szCs w:val="18"/>
              </w:rPr>
              <w:t>,</w:t>
            </w:r>
            <w:r w:rsidRPr="00CA3C21">
              <w:rPr>
                <w:rFonts w:cs="Arial"/>
                <w:sz w:val="18"/>
                <w:szCs w:val="18"/>
                <w:lang w:val="en-GB"/>
              </w:rPr>
              <w:t>300</w:t>
            </w:r>
            <w:r w:rsidRPr="00CA3C21">
              <w:rPr>
                <w:rFonts w:cs="Arial"/>
                <w:sz w:val="18"/>
                <w:szCs w:val="18"/>
              </w:rPr>
              <w:t>)</w:t>
            </w:r>
          </w:p>
        </w:tc>
        <w:tc>
          <w:tcPr>
            <w:tcW w:w="1397" w:type="dxa"/>
          </w:tcPr>
          <w:p w:rsidR="007E1E20" w:rsidRPr="00CA3C21" w:rsidRDefault="007E1E20" w:rsidP="007E1E20">
            <w:pPr>
              <w:ind w:right="-72"/>
              <w:jc w:val="right"/>
              <w:rPr>
                <w:rFonts w:cs="Arial"/>
                <w:sz w:val="18"/>
                <w:szCs w:val="18"/>
              </w:rPr>
            </w:pPr>
            <w:r w:rsidRPr="00CA3C21">
              <w:rPr>
                <w:rFonts w:cs="Arial"/>
                <w:sz w:val="18"/>
                <w:szCs w:val="18"/>
              </w:rPr>
              <w:t>-</w:t>
            </w:r>
          </w:p>
        </w:tc>
        <w:tc>
          <w:tcPr>
            <w:tcW w:w="1300" w:type="dxa"/>
          </w:tcPr>
          <w:p w:rsidR="007E1E20" w:rsidRPr="00CA3C21" w:rsidRDefault="007E1E20" w:rsidP="007E1E20">
            <w:pPr>
              <w:ind w:right="-72"/>
              <w:jc w:val="right"/>
              <w:rPr>
                <w:rFonts w:cs="Arial"/>
                <w:sz w:val="18"/>
                <w:szCs w:val="18"/>
              </w:rPr>
            </w:pPr>
            <w:r w:rsidRPr="00CA3C21">
              <w:rPr>
                <w:rFonts w:cs="Arial"/>
                <w:sz w:val="18"/>
                <w:szCs w:val="18"/>
              </w:rPr>
              <w:t>(</w:t>
            </w:r>
            <w:r w:rsidRPr="00CA3C21">
              <w:rPr>
                <w:rFonts w:cs="Arial"/>
                <w:sz w:val="18"/>
                <w:szCs w:val="18"/>
                <w:lang w:val="en-GB"/>
              </w:rPr>
              <w:t>379</w:t>
            </w:r>
            <w:r w:rsidRPr="00CA3C21">
              <w:rPr>
                <w:rFonts w:cs="Arial"/>
                <w:sz w:val="18"/>
                <w:szCs w:val="18"/>
              </w:rPr>
              <w:t>,</w:t>
            </w:r>
            <w:r w:rsidRPr="00CA3C21">
              <w:rPr>
                <w:rFonts w:cs="Arial"/>
                <w:sz w:val="18"/>
                <w:szCs w:val="18"/>
                <w:lang w:val="en-GB"/>
              </w:rPr>
              <w:t>516</w:t>
            </w:r>
            <w:r w:rsidRPr="00CA3C21">
              <w:rPr>
                <w:rFonts w:cs="Arial"/>
                <w:sz w:val="18"/>
                <w:szCs w:val="18"/>
              </w:rPr>
              <w:t>,</w:t>
            </w:r>
            <w:r w:rsidRPr="00CA3C21">
              <w:rPr>
                <w:rFonts w:cs="Arial"/>
                <w:sz w:val="18"/>
                <w:szCs w:val="18"/>
                <w:lang w:val="en-GB"/>
              </w:rPr>
              <w:t>680</w:t>
            </w:r>
            <w:r w:rsidRPr="00CA3C21">
              <w:rPr>
                <w:rFonts w:cs="Arial"/>
                <w:sz w:val="18"/>
                <w:szCs w:val="18"/>
              </w:rPr>
              <w:t>)</w:t>
            </w:r>
          </w:p>
        </w:tc>
      </w:tr>
      <w:tr w:rsidR="007E1E20" w:rsidRPr="00CA3C21" w:rsidTr="003D1DD5">
        <w:trPr>
          <w:gridAfter w:val="1"/>
          <w:wAfter w:w="11" w:type="dxa"/>
        </w:trPr>
        <w:tc>
          <w:tcPr>
            <w:tcW w:w="4410" w:type="dxa"/>
            <w:hideMark/>
          </w:tcPr>
          <w:p w:rsidR="007E1E20" w:rsidRPr="00CA3C21" w:rsidRDefault="007E1E20" w:rsidP="007E1E20">
            <w:pPr>
              <w:tabs>
                <w:tab w:val="left" w:pos="571"/>
              </w:tabs>
              <w:ind w:left="13"/>
              <w:jc w:val="left"/>
              <w:rPr>
                <w:rFonts w:cs="Arial"/>
                <w:sz w:val="18"/>
                <w:szCs w:val="18"/>
              </w:rPr>
            </w:pPr>
            <w:proofErr w:type="gramStart"/>
            <w:r w:rsidRPr="00CA3C21">
              <w:rPr>
                <w:rFonts w:cs="Arial"/>
                <w:sz w:val="18"/>
                <w:szCs w:val="18"/>
                <w:u w:val="single"/>
              </w:rPr>
              <w:t>Less</w:t>
            </w:r>
            <w:r w:rsidRPr="00CA3C21">
              <w:rPr>
                <w:rFonts w:cs="Arial"/>
                <w:sz w:val="18"/>
                <w:szCs w:val="18"/>
              </w:rPr>
              <w:t xml:space="preserve">  Allowance</w:t>
            </w:r>
            <w:proofErr w:type="gramEnd"/>
            <w:r w:rsidRPr="00CA3C21">
              <w:rPr>
                <w:rFonts w:cs="Arial"/>
                <w:sz w:val="18"/>
                <w:szCs w:val="18"/>
              </w:rPr>
              <w:t xml:space="preserve"> for impairment</w:t>
            </w:r>
          </w:p>
        </w:tc>
        <w:tc>
          <w:tcPr>
            <w:tcW w:w="1296"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w:t>
            </w:r>
          </w:p>
        </w:tc>
        <w:tc>
          <w:tcPr>
            <w:tcW w:w="1411"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w:t>
            </w:r>
          </w:p>
        </w:tc>
        <w:tc>
          <w:tcPr>
            <w:tcW w:w="1411" w:type="dxa"/>
            <w:tcBorders>
              <w:bottom w:val="single" w:sz="4" w:space="0" w:color="auto"/>
            </w:tcBorders>
          </w:tcPr>
          <w:p w:rsidR="007E1E20" w:rsidRPr="00CA3C21" w:rsidRDefault="007E1E20" w:rsidP="007E1E20">
            <w:pPr>
              <w:ind w:right="-72"/>
              <w:jc w:val="right"/>
              <w:rPr>
                <w:rFonts w:cs="Arial"/>
                <w:sz w:val="18"/>
                <w:szCs w:val="18"/>
                <w:cs/>
              </w:rPr>
            </w:pPr>
            <w:r w:rsidRPr="00CA3C21">
              <w:rPr>
                <w:rFonts w:cs="Arial"/>
                <w:sz w:val="18"/>
                <w:szCs w:val="18"/>
              </w:rPr>
              <w:t>-</w:t>
            </w:r>
          </w:p>
        </w:tc>
        <w:tc>
          <w:tcPr>
            <w:tcW w:w="1296"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w:t>
            </w:r>
            <w:r w:rsidRPr="00CA3C21">
              <w:rPr>
                <w:rFonts w:cs="Arial"/>
                <w:sz w:val="18"/>
                <w:szCs w:val="18"/>
                <w:lang w:val="en-GB"/>
              </w:rPr>
              <w:t>4</w:t>
            </w:r>
            <w:r w:rsidRPr="00CA3C21">
              <w:rPr>
                <w:rFonts w:cs="Arial"/>
                <w:sz w:val="18"/>
                <w:szCs w:val="18"/>
              </w:rPr>
              <w:t>,</w:t>
            </w:r>
            <w:r w:rsidRPr="00CA3C21">
              <w:rPr>
                <w:rFonts w:cs="Arial"/>
                <w:sz w:val="18"/>
                <w:szCs w:val="18"/>
                <w:lang w:val="en-GB"/>
              </w:rPr>
              <w:t>227</w:t>
            </w:r>
            <w:r w:rsidRPr="00CA3C21">
              <w:rPr>
                <w:rFonts w:cs="Arial"/>
                <w:sz w:val="18"/>
                <w:szCs w:val="18"/>
              </w:rPr>
              <w:t>,</w:t>
            </w:r>
            <w:r w:rsidRPr="00CA3C21">
              <w:rPr>
                <w:rFonts w:cs="Arial"/>
                <w:sz w:val="18"/>
                <w:szCs w:val="18"/>
                <w:lang w:val="en-GB"/>
              </w:rPr>
              <w:t>356</w:t>
            </w:r>
            <w:r w:rsidRPr="00CA3C21">
              <w:rPr>
                <w:rFonts w:cs="Arial"/>
                <w:sz w:val="18"/>
                <w:szCs w:val="18"/>
              </w:rPr>
              <w:t>)</w:t>
            </w:r>
          </w:p>
        </w:tc>
        <w:tc>
          <w:tcPr>
            <w:tcW w:w="1368"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w:t>
            </w:r>
            <w:r w:rsidRPr="00CA3C21">
              <w:rPr>
                <w:rFonts w:cs="Arial"/>
                <w:sz w:val="18"/>
                <w:szCs w:val="18"/>
                <w:lang w:val="en-GB"/>
              </w:rPr>
              <w:t>24</w:t>
            </w:r>
            <w:r w:rsidRPr="00CA3C21">
              <w:rPr>
                <w:rFonts w:cs="Arial"/>
                <w:sz w:val="18"/>
                <w:szCs w:val="18"/>
              </w:rPr>
              <w:t>,</w:t>
            </w:r>
            <w:r w:rsidRPr="00CA3C21">
              <w:rPr>
                <w:rFonts w:cs="Arial"/>
                <w:sz w:val="18"/>
                <w:szCs w:val="18"/>
                <w:lang w:val="en-GB"/>
              </w:rPr>
              <w:t>328</w:t>
            </w:r>
            <w:r w:rsidRPr="00CA3C21">
              <w:rPr>
                <w:rFonts w:cs="Arial"/>
                <w:sz w:val="18"/>
                <w:szCs w:val="18"/>
              </w:rPr>
              <w:t>)</w:t>
            </w:r>
          </w:p>
        </w:tc>
        <w:tc>
          <w:tcPr>
            <w:tcW w:w="1296"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w:t>
            </w:r>
          </w:p>
        </w:tc>
        <w:tc>
          <w:tcPr>
            <w:tcW w:w="1397"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w:t>
            </w:r>
          </w:p>
        </w:tc>
        <w:tc>
          <w:tcPr>
            <w:tcW w:w="1300"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w:t>
            </w:r>
            <w:r w:rsidRPr="00CA3C21">
              <w:rPr>
                <w:rFonts w:cs="Arial"/>
                <w:sz w:val="18"/>
                <w:szCs w:val="18"/>
                <w:lang w:val="en-GB"/>
              </w:rPr>
              <w:t>4</w:t>
            </w:r>
            <w:r w:rsidRPr="00CA3C21">
              <w:rPr>
                <w:rFonts w:cs="Arial"/>
                <w:sz w:val="18"/>
                <w:szCs w:val="18"/>
              </w:rPr>
              <w:t>,</w:t>
            </w:r>
            <w:r w:rsidRPr="00CA3C21">
              <w:rPr>
                <w:rFonts w:cs="Arial"/>
                <w:sz w:val="18"/>
                <w:szCs w:val="18"/>
                <w:lang w:val="en-GB"/>
              </w:rPr>
              <w:t>251</w:t>
            </w:r>
            <w:r w:rsidRPr="00CA3C21">
              <w:rPr>
                <w:rFonts w:cs="Arial"/>
                <w:sz w:val="18"/>
                <w:szCs w:val="18"/>
              </w:rPr>
              <w:t>,</w:t>
            </w:r>
            <w:r w:rsidRPr="00CA3C21">
              <w:rPr>
                <w:rFonts w:cs="Arial"/>
                <w:sz w:val="18"/>
                <w:szCs w:val="18"/>
                <w:lang w:val="en-GB"/>
              </w:rPr>
              <w:t>684</w:t>
            </w:r>
            <w:r w:rsidRPr="00CA3C21">
              <w:rPr>
                <w:rFonts w:cs="Arial"/>
                <w:sz w:val="18"/>
                <w:szCs w:val="18"/>
              </w:rPr>
              <w:t>)</w:t>
            </w:r>
          </w:p>
        </w:tc>
      </w:tr>
      <w:tr w:rsidR="007E1E20" w:rsidRPr="00CA3C21" w:rsidTr="003D1DD5">
        <w:trPr>
          <w:gridAfter w:val="1"/>
          <w:wAfter w:w="11" w:type="dxa"/>
        </w:trPr>
        <w:tc>
          <w:tcPr>
            <w:tcW w:w="4410" w:type="dxa"/>
          </w:tcPr>
          <w:p w:rsidR="007E1E20" w:rsidRPr="00CA3C21" w:rsidRDefault="007E1E20" w:rsidP="007E1E20">
            <w:pPr>
              <w:tabs>
                <w:tab w:val="left" w:pos="990"/>
              </w:tabs>
              <w:ind w:left="13"/>
              <w:jc w:val="left"/>
              <w:rPr>
                <w:rFonts w:cs="Arial"/>
                <w:sz w:val="18"/>
                <w:szCs w:val="18"/>
              </w:rPr>
            </w:pPr>
          </w:p>
        </w:tc>
        <w:tc>
          <w:tcPr>
            <w:tcW w:w="1296" w:type="dxa"/>
            <w:tcBorders>
              <w:top w:val="single" w:sz="4" w:space="0" w:color="auto"/>
            </w:tcBorders>
          </w:tcPr>
          <w:p w:rsidR="007E1E20" w:rsidRPr="00CA3C21" w:rsidRDefault="007E1E20" w:rsidP="007E1E20">
            <w:pPr>
              <w:ind w:right="-72"/>
              <w:jc w:val="right"/>
              <w:rPr>
                <w:rFonts w:cs="Arial"/>
                <w:sz w:val="18"/>
                <w:szCs w:val="18"/>
              </w:rPr>
            </w:pPr>
          </w:p>
        </w:tc>
        <w:tc>
          <w:tcPr>
            <w:tcW w:w="1411" w:type="dxa"/>
            <w:tcBorders>
              <w:top w:val="single" w:sz="4" w:space="0" w:color="auto"/>
            </w:tcBorders>
          </w:tcPr>
          <w:p w:rsidR="007E1E20" w:rsidRPr="00CA3C21" w:rsidRDefault="007E1E20" w:rsidP="007E1E20">
            <w:pPr>
              <w:ind w:right="-72"/>
              <w:jc w:val="right"/>
              <w:rPr>
                <w:rFonts w:cs="Arial"/>
                <w:sz w:val="18"/>
                <w:szCs w:val="18"/>
              </w:rPr>
            </w:pPr>
          </w:p>
        </w:tc>
        <w:tc>
          <w:tcPr>
            <w:tcW w:w="1411" w:type="dxa"/>
            <w:tcBorders>
              <w:top w:val="single" w:sz="4" w:space="0" w:color="auto"/>
            </w:tcBorders>
          </w:tcPr>
          <w:p w:rsidR="007E1E20" w:rsidRPr="00CA3C21" w:rsidRDefault="007E1E20" w:rsidP="007E1E20">
            <w:pPr>
              <w:ind w:right="-72"/>
              <w:jc w:val="right"/>
              <w:rPr>
                <w:rFonts w:cs="Arial"/>
                <w:sz w:val="18"/>
                <w:szCs w:val="18"/>
              </w:rPr>
            </w:pPr>
          </w:p>
        </w:tc>
        <w:tc>
          <w:tcPr>
            <w:tcW w:w="1296" w:type="dxa"/>
            <w:tcBorders>
              <w:top w:val="single" w:sz="4" w:space="0" w:color="auto"/>
            </w:tcBorders>
          </w:tcPr>
          <w:p w:rsidR="007E1E20" w:rsidRPr="00CA3C21" w:rsidRDefault="007E1E20" w:rsidP="007E1E20">
            <w:pPr>
              <w:ind w:right="-72"/>
              <w:jc w:val="right"/>
              <w:rPr>
                <w:rFonts w:cs="Arial"/>
                <w:sz w:val="18"/>
                <w:szCs w:val="18"/>
              </w:rPr>
            </w:pPr>
          </w:p>
        </w:tc>
        <w:tc>
          <w:tcPr>
            <w:tcW w:w="1368" w:type="dxa"/>
            <w:tcBorders>
              <w:top w:val="single" w:sz="4" w:space="0" w:color="auto"/>
            </w:tcBorders>
          </w:tcPr>
          <w:p w:rsidR="007E1E20" w:rsidRPr="00CA3C21" w:rsidRDefault="007E1E20" w:rsidP="007E1E20">
            <w:pPr>
              <w:ind w:right="-72"/>
              <w:jc w:val="right"/>
              <w:rPr>
                <w:rFonts w:cs="Arial"/>
                <w:sz w:val="18"/>
                <w:szCs w:val="18"/>
              </w:rPr>
            </w:pPr>
          </w:p>
        </w:tc>
        <w:tc>
          <w:tcPr>
            <w:tcW w:w="1296" w:type="dxa"/>
            <w:tcBorders>
              <w:top w:val="single" w:sz="4" w:space="0" w:color="auto"/>
            </w:tcBorders>
          </w:tcPr>
          <w:p w:rsidR="007E1E20" w:rsidRPr="00CA3C21" w:rsidRDefault="007E1E20" w:rsidP="007E1E20">
            <w:pPr>
              <w:ind w:right="-72"/>
              <w:jc w:val="right"/>
              <w:rPr>
                <w:rFonts w:cs="Arial"/>
                <w:sz w:val="18"/>
                <w:szCs w:val="18"/>
              </w:rPr>
            </w:pPr>
          </w:p>
        </w:tc>
        <w:tc>
          <w:tcPr>
            <w:tcW w:w="1397" w:type="dxa"/>
            <w:tcBorders>
              <w:top w:val="single" w:sz="4" w:space="0" w:color="auto"/>
            </w:tcBorders>
          </w:tcPr>
          <w:p w:rsidR="007E1E20" w:rsidRPr="00CA3C21" w:rsidRDefault="007E1E20" w:rsidP="007E1E20">
            <w:pPr>
              <w:ind w:right="-72"/>
              <w:jc w:val="right"/>
              <w:rPr>
                <w:rFonts w:cs="Arial"/>
                <w:sz w:val="18"/>
                <w:szCs w:val="18"/>
              </w:rPr>
            </w:pPr>
          </w:p>
        </w:tc>
        <w:tc>
          <w:tcPr>
            <w:tcW w:w="1300" w:type="dxa"/>
            <w:tcBorders>
              <w:top w:val="single" w:sz="4" w:space="0" w:color="auto"/>
            </w:tcBorders>
          </w:tcPr>
          <w:p w:rsidR="007E1E20" w:rsidRPr="00CA3C21" w:rsidRDefault="007E1E20" w:rsidP="007E1E20">
            <w:pPr>
              <w:ind w:right="-72"/>
              <w:jc w:val="right"/>
              <w:rPr>
                <w:rFonts w:cs="Arial"/>
                <w:sz w:val="18"/>
                <w:szCs w:val="18"/>
              </w:rPr>
            </w:pPr>
          </w:p>
        </w:tc>
      </w:tr>
      <w:tr w:rsidR="007E1E20" w:rsidRPr="00CA3C21" w:rsidTr="003D1DD5">
        <w:trPr>
          <w:gridAfter w:val="1"/>
          <w:wAfter w:w="11" w:type="dxa"/>
        </w:trPr>
        <w:tc>
          <w:tcPr>
            <w:tcW w:w="4410" w:type="dxa"/>
            <w:hideMark/>
          </w:tcPr>
          <w:p w:rsidR="007E1E20" w:rsidRPr="00CA3C21" w:rsidRDefault="007E1E20" w:rsidP="007E1E20">
            <w:pPr>
              <w:ind w:left="13"/>
              <w:jc w:val="left"/>
              <w:rPr>
                <w:rFonts w:cs="Arial"/>
                <w:sz w:val="18"/>
                <w:szCs w:val="18"/>
              </w:rPr>
            </w:pPr>
            <w:r w:rsidRPr="00CA3C21">
              <w:rPr>
                <w:rFonts w:cs="Arial"/>
                <w:sz w:val="18"/>
                <w:szCs w:val="18"/>
              </w:rPr>
              <w:t>Net book amount</w:t>
            </w:r>
          </w:p>
        </w:tc>
        <w:tc>
          <w:tcPr>
            <w:tcW w:w="1296"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lang w:val="en-GB"/>
              </w:rPr>
              <w:t>97</w:t>
            </w:r>
            <w:r w:rsidRPr="00CA3C21">
              <w:rPr>
                <w:rFonts w:cs="Arial"/>
                <w:sz w:val="18"/>
                <w:szCs w:val="18"/>
              </w:rPr>
              <w:t>,</w:t>
            </w:r>
            <w:r w:rsidRPr="00CA3C21">
              <w:rPr>
                <w:rFonts w:cs="Arial"/>
                <w:sz w:val="18"/>
                <w:szCs w:val="18"/>
                <w:lang w:val="en-GB"/>
              </w:rPr>
              <w:t>706</w:t>
            </w:r>
            <w:r w:rsidRPr="00CA3C21">
              <w:rPr>
                <w:rFonts w:cs="Arial"/>
                <w:sz w:val="18"/>
                <w:szCs w:val="18"/>
              </w:rPr>
              <w:t>,</w:t>
            </w:r>
            <w:r w:rsidRPr="00CA3C21">
              <w:rPr>
                <w:rFonts w:cs="Arial"/>
                <w:sz w:val="18"/>
                <w:szCs w:val="18"/>
                <w:lang w:val="en-GB"/>
              </w:rPr>
              <w:t>503</w:t>
            </w:r>
          </w:p>
        </w:tc>
        <w:tc>
          <w:tcPr>
            <w:tcW w:w="1411"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lang w:val="en-GB"/>
              </w:rPr>
              <w:t>4</w:t>
            </w:r>
            <w:r w:rsidRPr="00CA3C21">
              <w:rPr>
                <w:rFonts w:cs="Arial"/>
                <w:sz w:val="18"/>
                <w:szCs w:val="18"/>
              </w:rPr>
              <w:t>,</w:t>
            </w:r>
            <w:r w:rsidRPr="00CA3C21">
              <w:rPr>
                <w:rFonts w:cs="Arial"/>
                <w:sz w:val="18"/>
                <w:szCs w:val="18"/>
                <w:lang w:val="en-GB"/>
              </w:rPr>
              <w:t>374</w:t>
            </w:r>
            <w:r w:rsidRPr="00CA3C21">
              <w:rPr>
                <w:rFonts w:cs="Arial"/>
                <w:sz w:val="18"/>
                <w:szCs w:val="18"/>
              </w:rPr>
              <w:t>,</w:t>
            </w:r>
            <w:r w:rsidRPr="00CA3C21">
              <w:rPr>
                <w:rFonts w:cs="Arial"/>
                <w:sz w:val="18"/>
                <w:szCs w:val="18"/>
                <w:lang w:val="en-GB"/>
              </w:rPr>
              <w:t>766</w:t>
            </w:r>
          </w:p>
        </w:tc>
        <w:tc>
          <w:tcPr>
            <w:tcW w:w="1411" w:type="dxa"/>
            <w:tcBorders>
              <w:bottom w:val="single" w:sz="4" w:space="0" w:color="auto"/>
            </w:tcBorders>
          </w:tcPr>
          <w:p w:rsidR="007E1E20" w:rsidRPr="00CA3C21" w:rsidRDefault="007E1E20" w:rsidP="007E1E20">
            <w:pPr>
              <w:ind w:right="-72"/>
              <w:jc w:val="right"/>
              <w:rPr>
                <w:rFonts w:cs="Arial"/>
                <w:sz w:val="18"/>
                <w:szCs w:val="18"/>
                <w:cs/>
              </w:rPr>
            </w:pPr>
            <w:r w:rsidRPr="00CA3C21">
              <w:rPr>
                <w:rFonts w:cs="Arial"/>
                <w:sz w:val="18"/>
                <w:szCs w:val="18"/>
                <w:lang w:val="en-GB"/>
              </w:rPr>
              <w:t>91</w:t>
            </w:r>
            <w:r w:rsidRPr="00CA3C21">
              <w:rPr>
                <w:rFonts w:cs="Arial"/>
                <w:sz w:val="18"/>
                <w:szCs w:val="18"/>
              </w:rPr>
              <w:t>,</w:t>
            </w:r>
            <w:r w:rsidRPr="00CA3C21">
              <w:rPr>
                <w:rFonts w:cs="Arial"/>
                <w:sz w:val="18"/>
                <w:szCs w:val="18"/>
                <w:lang w:val="en-GB"/>
              </w:rPr>
              <w:t>372</w:t>
            </w:r>
            <w:r w:rsidRPr="00CA3C21">
              <w:rPr>
                <w:rFonts w:cs="Arial"/>
                <w:sz w:val="18"/>
                <w:szCs w:val="18"/>
              </w:rPr>
              <w:t>,</w:t>
            </w:r>
            <w:r w:rsidRPr="00CA3C21">
              <w:rPr>
                <w:rFonts w:cs="Arial"/>
                <w:sz w:val="18"/>
                <w:szCs w:val="18"/>
                <w:lang w:val="en-GB"/>
              </w:rPr>
              <w:t>520</w:t>
            </w:r>
          </w:p>
        </w:tc>
        <w:tc>
          <w:tcPr>
            <w:tcW w:w="1296"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lang w:val="en-GB"/>
              </w:rPr>
              <w:t>363</w:t>
            </w:r>
            <w:r w:rsidRPr="00CA3C21">
              <w:rPr>
                <w:rFonts w:cs="Arial"/>
                <w:sz w:val="18"/>
                <w:szCs w:val="18"/>
              </w:rPr>
              <w:t>,</w:t>
            </w:r>
            <w:r w:rsidRPr="00CA3C21">
              <w:rPr>
                <w:rFonts w:cs="Arial"/>
                <w:sz w:val="18"/>
                <w:szCs w:val="18"/>
                <w:lang w:val="en-GB"/>
              </w:rPr>
              <w:t>371</w:t>
            </w:r>
            <w:r w:rsidRPr="00CA3C21">
              <w:rPr>
                <w:rFonts w:cs="Arial"/>
                <w:sz w:val="18"/>
                <w:szCs w:val="18"/>
              </w:rPr>
              <w:t>,</w:t>
            </w:r>
            <w:r w:rsidRPr="00CA3C21">
              <w:rPr>
                <w:rFonts w:cs="Arial"/>
                <w:sz w:val="18"/>
                <w:szCs w:val="18"/>
                <w:lang w:val="en-GB"/>
              </w:rPr>
              <w:t>439</w:t>
            </w:r>
          </w:p>
        </w:tc>
        <w:tc>
          <w:tcPr>
            <w:tcW w:w="1368"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lang w:val="en-GB"/>
              </w:rPr>
              <w:t>4</w:t>
            </w:r>
            <w:r w:rsidRPr="00CA3C21">
              <w:rPr>
                <w:rFonts w:cs="Arial"/>
                <w:sz w:val="18"/>
                <w:szCs w:val="18"/>
              </w:rPr>
              <w:t>,</w:t>
            </w:r>
            <w:r w:rsidRPr="00CA3C21">
              <w:rPr>
                <w:rFonts w:cs="Arial"/>
                <w:sz w:val="18"/>
                <w:szCs w:val="18"/>
                <w:lang w:val="en-GB"/>
              </w:rPr>
              <w:t>625</w:t>
            </w:r>
            <w:r w:rsidRPr="00CA3C21">
              <w:rPr>
                <w:rFonts w:cs="Arial"/>
                <w:sz w:val="18"/>
                <w:szCs w:val="18"/>
              </w:rPr>
              <w:t>,</w:t>
            </w:r>
            <w:r w:rsidRPr="00CA3C21">
              <w:rPr>
                <w:rFonts w:cs="Arial"/>
                <w:sz w:val="18"/>
                <w:szCs w:val="18"/>
                <w:lang w:val="en-GB"/>
              </w:rPr>
              <w:t>544</w:t>
            </w:r>
          </w:p>
        </w:tc>
        <w:tc>
          <w:tcPr>
            <w:tcW w:w="1296"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lang w:val="en-GB"/>
              </w:rPr>
              <w:t>2</w:t>
            </w:r>
            <w:r w:rsidRPr="00CA3C21">
              <w:rPr>
                <w:rFonts w:cs="Arial"/>
                <w:sz w:val="18"/>
                <w:szCs w:val="18"/>
              </w:rPr>
              <w:t>,</w:t>
            </w:r>
            <w:r w:rsidRPr="00CA3C21">
              <w:rPr>
                <w:rFonts w:cs="Arial"/>
                <w:sz w:val="18"/>
                <w:szCs w:val="18"/>
                <w:lang w:val="en-GB"/>
              </w:rPr>
              <w:t>646</w:t>
            </w:r>
            <w:r w:rsidRPr="00CA3C21">
              <w:rPr>
                <w:rFonts w:cs="Arial"/>
                <w:sz w:val="18"/>
                <w:szCs w:val="18"/>
              </w:rPr>
              <w:t>,</w:t>
            </w:r>
            <w:r w:rsidRPr="00CA3C21">
              <w:rPr>
                <w:rFonts w:cs="Arial"/>
                <w:sz w:val="18"/>
                <w:szCs w:val="18"/>
                <w:lang w:val="en-GB"/>
              </w:rPr>
              <w:t>812</w:t>
            </w:r>
          </w:p>
        </w:tc>
        <w:tc>
          <w:tcPr>
            <w:tcW w:w="1397"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lang w:val="en-GB"/>
              </w:rPr>
              <w:t>132</w:t>
            </w:r>
            <w:r w:rsidRPr="00CA3C21">
              <w:rPr>
                <w:rFonts w:cs="Arial"/>
                <w:sz w:val="18"/>
                <w:szCs w:val="18"/>
              </w:rPr>
              <w:t>,</w:t>
            </w:r>
            <w:r w:rsidRPr="00CA3C21">
              <w:rPr>
                <w:rFonts w:cs="Arial"/>
                <w:sz w:val="18"/>
                <w:szCs w:val="18"/>
                <w:lang w:val="en-GB"/>
              </w:rPr>
              <w:t>592</w:t>
            </w:r>
            <w:r w:rsidRPr="00CA3C21">
              <w:rPr>
                <w:rFonts w:cs="Arial"/>
                <w:sz w:val="18"/>
                <w:szCs w:val="18"/>
              </w:rPr>
              <w:t>,</w:t>
            </w:r>
            <w:r w:rsidRPr="00CA3C21">
              <w:rPr>
                <w:rFonts w:cs="Arial"/>
                <w:sz w:val="18"/>
                <w:szCs w:val="18"/>
                <w:lang w:val="en-GB"/>
              </w:rPr>
              <w:t>252</w:t>
            </w:r>
          </w:p>
        </w:tc>
        <w:tc>
          <w:tcPr>
            <w:tcW w:w="1300"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lang w:val="en-GB"/>
              </w:rPr>
              <w:t>697</w:t>
            </w:r>
            <w:r w:rsidRPr="00CA3C21">
              <w:rPr>
                <w:rFonts w:cs="Arial"/>
                <w:sz w:val="18"/>
                <w:szCs w:val="18"/>
              </w:rPr>
              <w:t>,</w:t>
            </w:r>
            <w:r w:rsidRPr="00CA3C21">
              <w:rPr>
                <w:rFonts w:cs="Arial"/>
                <w:sz w:val="18"/>
                <w:szCs w:val="18"/>
                <w:lang w:val="en-GB"/>
              </w:rPr>
              <w:t>689</w:t>
            </w:r>
            <w:r w:rsidRPr="00CA3C21">
              <w:rPr>
                <w:rFonts w:cs="Arial"/>
                <w:sz w:val="18"/>
                <w:szCs w:val="18"/>
              </w:rPr>
              <w:t>,</w:t>
            </w:r>
            <w:r w:rsidRPr="00CA3C21">
              <w:rPr>
                <w:rFonts w:cs="Arial"/>
                <w:sz w:val="18"/>
                <w:szCs w:val="18"/>
                <w:lang w:val="en-GB"/>
              </w:rPr>
              <w:t>836</w:t>
            </w:r>
          </w:p>
        </w:tc>
      </w:tr>
      <w:tr w:rsidR="007E1E20" w:rsidRPr="00CA3C21" w:rsidTr="003D1DD5">
        <w:trPr>
          <w:gridAfter w:val="1"/>
          <w:wAfter w:w="11" w:type="dxa"/>
        </w:trPr>
        <w:tc>
          <w:tcPr>
            <w:tcW w:w="4410" w:type="dxa"/>
          </w:tcPr>
          <w:p w:rsidR="007E1E20" w:rsidRPr="00CA3C21" w:rsidRDefault="007E1E20" w:rsidP="007E1E20">
            <w:pPr>
              <w:tabs>
                <w:tab w:val="left" w:pos="990"/>
              </w:tabs>
              <w:ind w:left="13"/>
              <w:jc w:val="left"/>
              <w:rPr>
                <w:rFonts w:cs="Arial"/>
                <w:sz w:val="18"/>
                <w:szCs w:val="18"/>
              </w:rPr>
            </w:pPr>
          </w:p>
        </w:tc>
        <w:tc>
          <w:tcPr>
            <w:tcW w:w="1296" w:type="dxa"/>
            <w:tcBorders>
              <w:top w:val="single" w:sz="4" w:space="0" w:color="auto"/>
            </w:tcBorders>
          </w:tcPr>
          <w:p w:rsidR="007E1E20" w:rsidRPr="00CA3C21" w:rsidRDefault="007E1E20" w:rsidP="007E1E20">
            <w:pPr>
              <w:ind w:right="-72"/>
              <w:jc w:val="right"/>
              <w:rPr>
                <w:rFonts w:cs="Arial"/>
                <w:sz w:val="18"/>
                <w:szCs w:val="18"/>
                <w:cs/>
              </w:rPr>
            </w:pPr>
          </w:p>
        </w:tc>
        <w:tc>
          <w:tcPr>
            <w:tcW w:w="1411" w:type="dxa"/>
            <w:tcBorders>
              <w:top w:val="single" w:sz="4" w:space="0" w:color="auto"/>
            </w:tcBorders>
          </w:tcPr>
          <w:p w:rsidR="007E1E20" w:rsidRPr="00CA3C21" w:rsidRDefault="007E1E20" w:rsidP="007E1E20">
            <w:pPr>
              <w:ind w:right="-72"/>
              <w:jc w:val="right"/>
              <w:rPr>
                <w:rFonts w:cs="Arial"/>
                <w:sz w:val="18"/>
                <w:szCs w:val="18"/>
              </w:rPr>
            </w:pPr>
          </w:p>
        </w:tc>
        <w:tc>
          <w:tcPr>
            <w:tcW w:w="1411" w:type="dxa"/>
            <w:tcBorders>
              <w:top w:val="single" w:sz="4" w:space="0" w:color="auto"/>
            </w:tcBorders>
          </w:tcPr>
          <w:p w:rsidR="007E1E20" w:rsidRPr="00CA3C21" w:rsidRDefault="007E1E20" w:rsidP="007E1E20">
            <w:pPr>
              <w:ind w:right="-72"/>
              <w:jc w:val="right"/>
              <w:rPr>
                <w:rFonts w:cs="Arial"/>
                <w:sz w:val="18"/>
                <w:szCs w:val="18"/>
                <w:cs/>
              </w:rPr>
            </w:pPr>
          </w:p>
        </w:tc>
        <w:tc>
          <w:tcPr>
            <w:tcW w:w="1296" w:type="dxa"/>
            <w:tcBorders>
              <w:top w:val="single" w:sz="4" w:space="0" w:color="auto"/>
            </w:tcBorders>
          </w:tcPr>
          <w:p w:rsidR="007E1E20" w:rsidRPr="00CA3C21" w:rsidRDefault="007E1E20" w:rsidP="007E1E20">
            <w:pPr>
              <w:ind w:right="-72"/>
              <w:jc w:val="right"/>
              <w:rPr>
                <w:rFonts w:cs="Arial"/>
                <w:sz w:val="18"/>
                <w:szCs w:val="18"/>
              </w:rPr>
            </w:pPr>
          </w:p>
        </w:tc>
        <w:tc>
          <w:tcPr>
            <w:tcW w:w="1368" w:type="dxa"/>
            <w:tcBorders>
              <w:top w:val="single" w:sz="4" w:space="0" w:color="auto"/>
            </w:tcBorders>
          </w:tcPr>
          <w:p w:rsidR="007E1E20" w:rsidRPr="00CA3C21" w:rsidRDefault="007E1E20" w:rsidP="007E1E20">
            <w:pPr>
              <w:ind w:right="-72"/>
              <w:jc w:val="right"/>
              <w:rPr>
                <w:rFonts w:cs="Arial"/>
                <w:sz w:val="18"/>
                <w:szCs w:val="18"/>
              </w:rPr>
            </w:pPr>
          </w:p>
        </w:tc>
        <w:tc>
          <w:tcPr>
            <w:tcW w:w="1296" w:type="dxa"/>
            <w:tcBorders>
              <w:top w:val="single" w:sz="4" w:space="0" w:color="auto"/>
            </w:tcBorders>
          </w:tcPr>
          <w:p w:rsidR="007E1E20" w:rsidRPr="00CA3C21" w:rsidRDefault="007E1E20" w:rsidP="007E1E20">
            <w:pPr>
              <w:ind w:right="-72"/>
              <w:jc w:val="right"/>
              <w:rPr>
                <w:rFonts w:cs="Arial"/>
                <w:sz w:val="18"/>
                <w:szCs w:val="18"/>
              </w:rPr>
            </w:pPr>
          </w:p>
        </w:tc>
        <w:tc>
          <w:tcPr>
            <w:tcW w:w="1397" w:type="dxa"/>
            <w:tcBorders>
              <w:top w:val="single" w:sz="4" w:space="0" w:color="auto"/>
            </w:tcBorders>
          </w:tcPr>
          <w:p w:rsidR="007E1E20" w:rsidRPr="00CA3C21" w:rsidRDefault="007E1E20" w:rsidP="007E1E20">
            <w:pPr>
              <w:ind w:right="-72"/>
              <w:jc w:val="right"/>
              <w:rPr>
                <w:rFonts w:cs="Arial"/>
                <w:sz w:val="18"/>
                <w:szCs w:val="18"/>
              </w:rPr>
            </w:pPr>
          </w:p>
        </w:tc>
        <w:tc>
          <w:tcPr>
            <w:tcW w:w="1300" w:type="dxa"/>
            <w:tcBorders>
              <w:top w:val="single" w:sz="4" w:space="0" w:color="auto"/>
            </w:tcBorders>
          </w:tcPr>
          <w:p w:rsidR="007E1E20" w:rsidRPr="00CA3C21" w:rsidRDefault="007E1E20" w:rsidP="007E1E20">
            <w:pPr>
              <w:ind w:right="-72"/>
              <w:jc w:val="right"/>
              <w:rPr>
                <w:rFonts w:cs="Arial"/>
                <w:sz w:val="18"/>
                <w:szCs w:val="18"/>
              </w:rPr>
            </w:pPr>
          </w:p>
        </w:tc>
      </w:tr>
      <w:tr w:rsidR="007E1E20" w:rsidRPr="00CA3C21" w:rsidTr="008967C4">
        <w:trPr>
          <w:gridAfter w:val="1"/>
          <w:wAfter w:w="11" w:type="dxa"/>
        </w:trPr>
        <w:tc>
          <w:tcPr>
            <w:tcW w:w="4410" w:type="dxa"/>
            <w:hideMark/>
          </w:tcPr>
          <w:p w:rsidR="007E1E20" w:rsidRPr="00CA3C21" w:rsidRDefault="007E1E20" w:rsidP="007E1E20">
            <w:pPr>
              <w:tabs>
                <w:tab w:val="left" w:pos="990"/>
              </w:tabs>
              <w:ind w:left="13"/>
              <w:jc w:val="left"/>
              <w:rPr>
                <w:rFonts w:cs="Arial"/>
                <w:b/>
                <w:bCs/>
                <w:spacing w:val="-4"/>
                <w:sz w:val="18"/>
                <w:szCs w:val="18"/>
              </w:rPr>
            </w:pPr>
            <w:r w:rsidRPr="00CA3C21">
              <w:rPr>
                <w:rFonts w:cs="Arial"/>
                <w:b/>
                <w:bCs/>
                <w:spacing w:val="-4"/>
                <w:sz w:val="18"/>
                <w:szCs w:val="18"/>
              </w:rPr>
              <w:t xml:space="preserve">For the year ended </w:t>
            </w:r>
            <w:r w:rsidRPr="00CA3C21">
              <w:rPr>
                <w:rFonts w:cs="Arial"/>
                <w:b/>
                <w:bCs/>
                <w:spacing w:val="-4"/>
                <w:sz w:val="18"/>
                <w:szCs w:val="18"/>
                <w:lang w:val="en-GB"/>
              </w:rPr>
              <w:t>31</w:t>
            </w:r>
            <w:r w:rsidRPr="00CA3C21">
              <w:rPr>
                <w:rFonts w:cs="Arial"/>
                <w:b/>
                <w:bCs/>
                <w:spacing w:val="-4"/>
                <w:sz w:val="18"/>
                <w:szCs w:val="18"/>
              </w:rPr>
              <w:t xml:space="preserve"> December </w:t>
            </w:r>
            <w:r w:rsidRPr="00CA3C21">
              <w:rPr>
                <w:rFonts w:cs="Arial"/>
                <w:b/>
                <w:bCs/>
                <w:spacing w:val="-4"/>
                <w:sz w:val="18"/>
                <w:szCs w:val="18"/>
                <w:lang w:val="en-GB"/>
              </w:rPr>
              <w:t>2019</w:t>
            </w:r>
          </w:p>
        </w:tc>
        <w:tc>
          <w:tcPr>
            <w:tcW w:w="1296" w:type="dxa"/>
          </w:tcPr>
          <w:p w:rsidR="007E1E20" w:rsidRPr="00CA3C21" w:rsidRDefault="007E1E20" w:rsidP="007E1E20">
            <w:pPr>
              <w:ind w:right="-72"/>
              <w:jc w:val="right"/>
              <w:rPr>
                <w:rFonts w:cs="Arial"/>
                <w:sz w:val="18"/>
                <w:szCs w:val="18"/>
              </w:rPr>
            </w:pPr>
          </w:p>
        </w:tc>
        <w:tc>
          <w:tcPr>
            <w:tcW w:w="1411" w:type="dxa"/>
          </w:tcPr>
          <w:p w:rsidR="007E1E20" w:rsidRPr="00CA3C21" w:rsidRDefault="007E1E20" w:rsidP="007E1E20">
            <w:pPr>
              <w:ind w:right="-72"/>
              <w:jc w:val="right"/>
              <w:rPr>
                <w:rFonts w:cs="Arial"/>
                <w:sz w:val="18"/>
                <w:szCs w:val="18"/>
              </w:rPr>
            </w:pPr>
          </w:p>
        </w:tc>
        <w:tc>
          <w:tcPr>
            <w:tcW w:w="1411" w:type="dxa"/>
          </w:tcPr>
          <w:p w:rsidR="007E1E20" w:rsidRPr="00CA3C21" w:rsidRDefault="007E1E20" w:rsidP="007E1E20">
            <w:pPr>
              <w:ind w:right="-72"/>
              <w:jc w:val="right"/>
              <w:rPr>
                <w:rFonts w:cs="Arial"/>
                <w:sz w:val="18"/>
                <w:szCs w:val="18"/>
                <w:cs/>
              </w:rPr>
            </w:pPr>
          </w:p>
        </w:tc>
        <w:tc>
          <w:tcPr>
            <w:tcW w:w="1296" w:type="dxa"/>
          </w:tcPr>
          <w:p w:rsidR="007E1E20" w:rsidRPr="00CA3C21" w:rsidRDefault="007E1E20" w:rsidP="007E1E20">
            <w:pPr>
              <w:ind w:right="-72"/>
              <w:jc w:val="right"/>
              <w:rPr>
                <w:rFonts w:cs="Arial"/>
                <w:sz w:val="18"/>
                <w:szCs w:val="18"/>
              </w:rPr>
            </w:pPr>
          </w:p>
        </w:tc>
        <w:tc>
          <w:tcPr>
            <w:tcW w:w="1368" w:type="dxa"/>
          </w:tcPr>
          <w:p w:rsidR="007E1E20" w:rsidRPr="00CA3C21" w:rsidRDefault="007E1E20" w:rsidP="007E1E20">
            <w:pPr>
              <w:ind w:right="-72"/>
              <w:jc w:val="right"/>
              <w:rPr>
                <w:rFonts w:cs="Arial"/>
                <w:sz w:val="18"/>
                <w:szCs w:val="18"/>
              </w:rPr>
            </w:pPr>
          </w:p>
        </w:tc>
        <w:tc>
          <w:tcPr>
            <w:tcW w:w="1296" w:type="dxa"/>
          </w:tcPr>
          <w:p w:rsidR="007E1E20" w:rsidRPr="00CA3C21" w:rsidRDefault="007E1E20" w:rsidP="007E1E20">
            <w:pPr>
              <w:ind w:right="-72"/>
              <w:jc w:val="right"/>
              <w:rPr>
                <w:rFonts w:cs="Arial"/>
                <w:sz w:val="18"/>
                <w:szCs w:val="18"/>
              </w:rPr>
            </w:pPr>
          </w:p>
        </w:tc>
        <w:tc>
          <w:tcPr>
            <w:tcW w:w="1397" w:type="dxa"/>
          </w:tcPr>
          <w:p w:rsidR="007E1E20" w:rsidRPr="00CA3C21" w:rsidRDefault="007E1E20" w:rsidP="007E1E20">
            <w:pPr>
              <w:ind w:right="-72"/>
              <w:jc w:val="right"/>
              <w:rPr>
                <w:rFonts w:cs="Arial"/>
                <w:sz w:val="18"/>
                <w:szCs w:val="18"/>
              </w:rPr>
            </w:pPr>
          </w:p>
        </w:tc>
        <w:tc>
          <w:tcPr>
            <w:tcW w:w="1300" w:type="dxa"/>
          </w:tcPr>
          <w:p w:rsidR="007E1E20" w:rsidRPr="00CA3C21" w:rsidRDefault="007E1E20" w:rsidP="007E1E20">
            <w:pPr>
              <w:ind w:right="-72"/>
              <w:jc w:val="right"/>
              <w:rPr>
                <w:rFonts w:cs="Arial"/>
                <w:sz w:val="18"/>
                <w:szCs w:val="18"/>
              </w:rPr>
            </w:pPr>
          </w:p>
        </w:tc>
      </w:tr>
      <w:tr w:rsidR="007E1E20" w:rsidRPr="00CA3C21" w:rsidTr="008967C4">
        <w:trPr>
          <w:gridAfter w:val="1"/>
          <w:wAfter w:w="11" w:type="dxa"/>
        </w:trPr>
        <w:tc>
          <w:tcPr>
            <w:tcW w:w="4410" w:type="dxa"/>
          </w:tcPr>
          <w:p w:rsidR="007E1E20" w:rsidRPr="00CA3C21" w:rsidRDefault="007E1E20" w:rsidP="007E1E20">
            <w:pPr>
              <w:tabs>
                <w:tab w:val="left" w:pos="990"/>
              </w:tabs>
              <w:ind w:left="13"/>
              <w:jc w:val="left"/>
              <w:rPr>
                <w:rFonts w:cs="Arial"/>
                <w:sz w:val="18"/>
                <w:szCs w:val="18"/>
              </w:rPr>
            </w:pPr>
            <w:r w:rsidRPr="00CA3C21">
              <w:rPr>
                <w:rFonts w:cs="Arial"/>
                <w:sz w:val="18"/>
                <w:szCs w:val="18"/>
              </w:rPr>
              <w:t>Opening net book amount</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98,706,503</w:t>
            </w:r>
          </w:p>
        </w:tc>
        <w:tc>
          <w:tcPr>
            <w:tcW w:w="1411" w:type="dxa"/>
          </w:tcPr>
          <w:p w:rsidR="007E1E20" w:rsidRPr="00CA3C21" w:rsidRDefault="007E1E20" w:rsidP="007E1E20">
            <w:pPr>
              <w:ind w:right="-72"/>
              <w:jc w:val="right"/>
              <w:rPr>
                <w:rFonts w:cs="Arial"/>
                <w:sz w:val="18"/>
                <w:szCs w:val="18"/>
              </w:rPr>
            </w:pPr>
            <w:r w:rsidRPr="00CA3C21">
              <w:rPr>
                <w:rFonts w:cs="Arial"/>
                <w:sz w:val="18"/>
                <w:szCs w:val="18"/>
              </w:rPr>
              <w:t>4,374,766</w:t>
            </w:r>
          </w:p>
        </w:tc>
        <w:tc>
          <w:tcPr>
            <w:tcW w:w="1411" w:type="dxa"/>
          </w:tcPr>
          <w:p w:rsidR="007E1E20" w:rsidRPr="00CA3C21" w:rsidRDefault="007E1E20" w:rsidP="007E1E20">
            <w:pPr>
              <w:ind w:right="-72"/>
              <w:jc w:val="right"/>
              <w:rPr>
                <w:rFonts w:cs="Arial"/>
                <w:sz w:val="18"/>
                <w:szCs w:val="18"/>
                <w:cs/>
              </w:rPr>
            </w:pPr>
            <w:r w:rsidRPr="00CA3C21">
              <w:rPr>
                <w:rFonts w:cs="Arial"/>
                <w:sz w:val="18"/>
                <w:szCs w:val="18"/>
              </w:rPr>
              <w:t>91,372,520</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363,371,439</w:t>
            </w:r>
          </w:p>
        </w:tc>
        <w:tc>
          <w:tcPr>
            <w:tcW w:w="1368" w:type="dxa"/>
          </w:tcPr>
          <w:p w:rsidR="007E1E20" w:rsidRPr="00CA3C21" w:rsidRDefault="007E1E20" w:rsidP="007E1E20">
            <w:pPr>
              <w:ind w:right="-72"/>
              <w:jc w:val="right"/>
              <w:rPr>
                <w:rFonts w:cs="Arial"/>
                <w:sz w:val="18"/>
                <w:szCs w:val="18"/>
              </w:rPr>
            </w:pPr>
            <w:r w:rsidRPr="00CA3C21">
              <w:rPr>
                <w:rFonts w:cs="Arial"/>
                <w:sz w:val="18"/>
                <w:szCs w:val="18"/>
              </w:rPr>
              <w:t>4,625,544</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2,646,812</w:t>
            </w:r>
          </w:p>
        </w:tc>
        <w:tc>
          <w:tcPr>
            <w:tcW w:w="1397" w:type="dxa"/>
          </w:tcPr>
          <w:p w:rsidR="007E1E20" w:rsidRPr="00CA3C21" w:rsidRDefault="007E1E20" w:rsidP="007E1E20">
            <w:pPr>
              <w:ind w:right="-72"/>
              <w:jc w:val="right"/>
              <w:rPr>
                <w:rFonts w:cs="Arial"/>
                <w:sz w:val="18"/>
                <w:szCs w:val="18"/>
              </w:rPr>
            </w:pPr>
            <w:r w:rsidRPr="00CA3C21">
              <w:rPr>
                <w:rFonts w:cs="Arial"/>
                <w:sz w:val="18"/>
                <w:szCs w:val="18"/>
              </w:rPr>
              <w:t>132,592,252</w:t>
            </w:r>
          </w:p>
        </w:tc>
        <w:tc>
          <w:tcPr>
            <w:tcW w:w="1300" w:type="dxa"/>
          </w:tcPr>
          <w:p w:rsidR="007E1E20" w:rsidRPr="00CA3C21" w:rsidRDefault="007E1E20" w:rsidP="007E1E20">
            <w:pPr>
              <w:ind w:right="-72"/>
              <w:jc w:val="right"/>
              <w:rPr>
                <w:rFonts w:cs="Arial"/>
                <w:sz w:val="18"/>
                <w:szCs w:val="18"/>
              </w:rPr>
            </w:pPr>
            <w:r w:rsidRPr="00CA3C21">
              <w:rPr>
                <w:rFonts w:cs="Arial"/>
                <w:sz w:val="18"/>
                <w:szCs w:val="18"/>
              </w:rPr>
              <w:t>697,689,836</w:t>
            </w:r>
          </w:p>
        </w:tc>
      </w:tr>
      <w:tr w:rsidR="007E1E20" w:rsidRPr="00CA3C21" w:rsidTr="008967C4">
        <w:trPr>
          <w:gridAfter w:val="1"/>
          <w:wAfter w:w="11" w:type="dxa"/>
        </w:trPr>
        <w:tc>
          <w:tcPr>
            <w:tcW w:w="4410" w:type="dxa"/>
          </w:tcPr>
          <w:p w:rsidR="007E1E20" w:rsidRPr="00CA3C21" w:rsidRDefault="007E1E20" w:rsidP="007E1E20">
            <w:pPr>
              <w:tabs>
                <w:tab w:val="left" w:pos="990"/>
              </w:tabs>
              <w:ind w:left="13"/>
              <w:jc w:val="left"/>
              <w:rPr>
                <w:rFonts w:cs="Arial"/>
                <w:sz w:val="18"/>
                <w:szCs w:val="18"/>
              </w:rPr>
            </w:pPr>
            <w:r w:rsidRPr="00CA3C21">
              <w:rPr>
                <w:rFonts w:cs="Arial"/>
                <w:sz w:val="18"/>
                <w:szCs w:val="18"/>
              </w:rPr>
              <w:t>Additions</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w:t>
            </w:r>
          </w:p>
        </w:tc>
        <w:tc>
          <w:tcPr>
            <w:tcW w:w="1411" w:type="dxa"/>
          </w:tcPr>
          <w:p w:rsidR="007E1E20" w:rsidRPr="00CA3C21" w:rsidRDefault="007E1E20" w:rsidP="007E1E20">
            <w:pPr>
              <w:ind w:right="-72"/>
              <w:jc w:val="right"/>
              <w:rPr>
                <w:rFonts w:cs="Arial"/>
                <w:sz w:val="18"/>
                <w:szCs w:val="18"/>
              </w:rPr>
            </w:pPr>
            <w:r w:rsidRPr="00CA3C21">
              <w:rPr>
                <w:rFonts w:cs="Arial"/>
                <w:sz w:val="18"/>
                <w:szCs w:val="18"/>
              </w:rPr>
              <w:t>8,000</w:t>
            </w:r>
          </w:p>
        </w:tc>
        <w:tc>
          <w:tcPr>
            <w:tcW w:w="1411" w:type="dxa"/>
          </w:tcPr>
          <w:p w:rsidR="007E1E20" w:rsidRPr="00CA3C21" w:rsidRDefault="007E1E20" w:rsidP="007E1E20">
            <w:pPr>
              <w:ind w:right="-72"/>
              <w:jc w:val="right"/>
              <w:rPr>
                <w:rFonts w:cs="Arial"/>
                <w:sz w:val="18"/>
                <w:szCs w:val="18"/>
              </w:rPr>
            </w:pPr>
            <w:r w:rsidRPr="00CA3C21">
              <w:rPr>
                <w:rFonts w:cs="Arial"/>
                <w:sz w:val="18"/>
                <w:szCs w:val="18"/>
              </w:rPr>
              <w:t>2,591,539</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5,125,640</w:t>
            </w:r>
          </w:p>
        </w:tc>
        <w:tc>
          <w:tcPr>
            <w:tcW w:w="1368" w:type="dxa"/>
          </w:tcPr>
          <w:p w:rsidR="007E1E20" w:rsidRPr="00CA3C21" w:rsidRDefault="007E1E20" w:rsidP="007E1E20">
            <w:pPr>
              <w:ind w:right="-72"/>
              <w:jc w:val="right"/>
              <w:rPr>
                <w:rFonts w:cs="Arial"/>
                <w:sz w:val="18"/>
                <w:szCs w:val="18"/>
              </w:rPr>
            </w:pPr>
            <w:r w:rsidRPr="00CA3C21">
              <w:rPr>
                <w:rFonts w:cs="Arial"/>
                <w:sz w:val="18"/>
                <w:szCs w:val="18"/>
              </w:rPr>
              <w:t>1,072,027</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1,283,178</w:t>
            </w:r>
          </w:p>
        </w:tc>
        <w:tc>
          <w:tcPr>
            <w:tcW w:w="1397" w:type="dxa"/>
          </w:tcPr>
          <w:p w:rsidR="007E1E20" w:rsidRPr="00CA3C21" w:rsidRDefault="007E1E20" w:rsidP="007E1E20">
            <w:pPr>
              <w:ind w:right="-72"/>
              <w:jc w:val="right"/>
              <w:rPr>
                <w:rFonts w:cs="Arial"/>
                <w:sz w:val="18"/>
                <w:szCs w:val="18"/>
              </w:rPr>
            </w:pPr>
            <w:r w:rsidRPr="00CA3C21">
              <w:rPr>
                <w:rFonts w:cs="Arial"/>
                <w:sz w:val="18"/>
                <w:szCs w:val="18"/>
              </w:rPr>
              <w:t>67,737,856</w:t>
            </w:r>
          </w:p>
        </w:tc>
        <w:tc>
          <w:tcPr>
            <w:tcW w:w="1300" w:type="dxa"/>
          </w:tcPr>
          <w:p w:rsidR="007E1E20" w:rsidRPr="00CA3C21" w:rsidRDefault="007E1E20" w:rsidP="007E1E20">
            <w:pPr>
              <w:ind w:right="-72"/>
              <w:jc w:val="right"/>
              <w:rPr>
                <w:rFonts w:cs="Arial"/>
                <w:sz w:val="18"/>
                <w:szCs w:val="18"/>
              </w:rPr>
            </w:pPr>
            <w:r w:rsidRPr="00CA3C21">
              <w:rPr>
                <w:rFonts w:cs="Arial"/>
                <w:sz w:val="18"/>
                <w:szCs w:val="18"/>
              </w:rPr>
              <w:t>77,818,240</w:t>
            </w:r>
          </w:p>
        </w:tc>
      </w:tr>
      <w:tr w:rsidR="007E1E20" w:rsidRPr="00CA3C21" w:rsidTr="008967C4">
        <w:trPr>
          <w:gridAfter w:val="1"/>
          <w:wAfter w:w="11" w:type="dxa"/>
        </w:trPr>
        <w:tc>
          <w:tcPr>
            <w:tcW w:w="4410" w:type="dxa"/>
          </w:tcPr>
          <w:p w:rsidR="007E1E20" w:rsidRPr="00CA3C21" w:rsidRDefault="007E1E20" w:rsidP="007E1E20">
            <w:pPr>
              <w:tabs>
                <w:tab w:val="left" w:pos="990"/>
              </w:tabs>
              <w:ind w:left="13"/>
              <w:jc w:val="left"/>
              <w:rPr>
                <w:rFonts w:cs="Arial"/>
                <w:sz w:val="18"/>
                <w:szCs w:val="18"/>
              </w:rPr>
            </w:pPr>
            <w:r w:rsidRPr="00CA3C21">
              <w:rPr>
                <w:rFonts w:cs="Arial"/>
                <w:sz w:val="18"/>
                <w:szCs w:val="18"/>
              </w:rPr>
              <w:t>Transfer in (out)</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w:t>
            </w:r>
          </w:p>
        </w:tc>
        <w:tc>
          <w:tcPr>
            <w:tcW w:w="1411" w:type="dxa"/>
          </w:tcPr>
          <w:p w:rsidR="007E1E20" w:rsidRPr="00CA3C21" w:rsidRDefault="007E1E20" w:rsidP="007E1E20">
            <w:pPr>
              <w:ind w:right="-72"/>
              <w:jc w:val="right"/>
              <w:rPr>
                <w:rFonts w:cs="Arial"/>
                <w:sz w:val="18"/>
                <w:szCs w:val="18"/>
              </w:rPr>
            </w:pPr>
            <w:r w:rsidRPr="00CA3C21">
              <w:rPr>
                <w:rFonts w:cs="Arial"/>
                <w:sz w:val="18"/>
                <w:szCs w:val="18"/>
              </w:rPr>
              <w:t>4,556,636</w:t>
            </w:r>
          </w:p>
        </w:tc>
        <w:tc>
          <w:tcPr>
            <w:tcW w:w="1411" w:type="dxa"/>
          </w:tcPr>
          <w:p w:rsidR="007E1E20" w:rsidRPr="00CA3C21" w:rsidRDefault="007E1E20" w:rsidP="007E1E20">
            <w:pPr>
              <w:ind w:right="-72"/>
              <w:jc w:val="right"/>
              <w:rPr>
                <w:rFonts w:cs="Arial"/>
                <w:sz w:val="18"/>
                <w:szCs w:val="18"/>
              </w:rPr>
            </w:pPr>
            <w:r w:rsidRPr="00CA3C21">
              <w:rPr>
                <w:rFonts w:cs="Arial"/>
                <w:sz w:val="18"/>
                <w:szCs w:val="18"/>
              </w:rPr>
              <w:t>14,960,104</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128,671,607</w:t>
            </w:r>
          </w:p>
        </w:tc>
        <w:tc>
          <w:tcPr>
            <w:tcW w:w="1368" w:type="dxa"/>
          </w:tcPr>
          <w:p w:rsidR="007E1E20" w:rsidRPr="00CA3C21" w:rsidRDefault="007E1E20" w:rsidP="007E1E20">
            <w:pPr>
              <w:ind w:right="-72"/>
              <w:jc w:val="right"/>
              <w:rPr>
                <w:rFonts w:cs="Arial"/>
                <w:sz w:val="18"/>
                <w:szCs w:val="18"/>
              </w:rPr>
            </w:pPr>
            <w:r w:rsidRPr="00CA3C21">
              <w:rPr>
                <w:rFonts w:cs="Arial"/>
                <w:sz w:val="18"/>
                <w:szCs w:val="18"/>
              </w:rPr>
              <w:t>662,305</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w:t>
            </w:r>
          </w:p>
        </w:tc>
        <w:tc>
          <w:tcPr>
            <w:tcW w:w="1397" w:type="dxa"/>
          </w:tcPr>
          <w:p w:rsidR="007E1E20" w:rsidRPr="00CA3C21" w:rsidRDefault="007E1E20" w:rsidP="007E1E20">
            <w:pPr>
              <w:ind w:right="-72"/>
              <w:jc w:val="right"/>
              <w:rPr>
                <w:rFonts w:cs="Arial"/>
                <w:sz w:val="18"/>
                <w:szCs w:val="18"/>
              </w:rPr>
            </w:pPr>
            <w:r w:rsidRPr="00CA3C21">
              <w:rPr>
                <w:rFonts w:cs="Arial"/>
                <w:sz w:val="18"/>
                <w:szCs w:val="18"/>
              </w:rPr>
              <w:t>(148,850,652)</w:t>
            </w:r>
          </w:p>
        </w:tc>
        <w:tc>
          <w:tcPr>
            <w:tcW w:w="1300" w:type="dxa"/>
          </w:tcPr>
          <w:p w:rsidR="007E1E20" w:rsidRPr="00CA3C21" w:rsidRDefault="007E1E20" w:rsidP="007E1E20">
            <w:pPr>
              <w:ind w:right="-72"/>
              <w:jc w:val="right"/>
              <w:rPr>
                <w:rFonts w:cs="Arial"/>
                <w:sz w:val="18"/>
                <w:szCs w:val="18"/>
              </w:rPr>
            </w:pPr>
            <w:r w:rsidRPr="00CA3C21">
              <w:rPr>
                <w:rFonts w:cs="Arial"/>
                <w:sz w:val="18"/>
                <w:szCs w:val="18"/>
              </w:rPr>
              <w:t>-</w:t>
            </w:r>
          </w:p>
        </w:tc>
      </w:tr>
      <w:tr w:rsidR="007E1E20" w:rsidRPr="00CA3C21" w:rsidTr="008967C4">
        <w:trPr>
          <w:gridAfter w:val="1"/>
          <w:wAfter w:w="11" w:type="dxa"/>
        </w:trPr>
        <w:tc>
          <w:tcPr>
            <w:tcW w:w="4410" w:type="dxa"/>
          </w:tcPr>
          <w:p w:rsidR="007E1E20" w:rsidRPr="00CA3C21" w:rsidRDefault="007E1E20" w:rsidP="007E1E20">
            <w:pPr>
              <w:tabs>
                <w:tab w:val="left" w:pos="990"/>
              </w:tabs>
              <w:ind w:left="13"/>
              <w:jc w:val="left"/>
              <w:rPr>
                <w:rFonts w:cs="Arial"/>
                <w:sz w:val="18"/>
                <w:szCs w:val="18"/>
              </w:rPr>
            </w:pPr>
            <w:r w:rsidRPr="00CA3C21">
              <w:rPr>
                <w:rFonts w:cs="Arial"/>
                <w:sz w:val="18"/>
                <w:szCs w:val="18"/>
              </w:rPr>
              <w:t>Disposals, net</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w:t>
            </w:r>
          </w:p>
        </w:tc>
        <w:tc>
          <w:tcPr>
            <w:tcW w:w="1411" w:type="dxa"/>
          </w:tcPr>
          <w:p w:rsidR="007E1E20" w:rsidRPr="00CA3C21" w:rsidRDefault="007E1E20" w:rsidP="007E1E20">
            <w:pPr>
              <w:ind w:right="-72"/>
              <w:jc w:val="right"/>
              <w:rPr>
                <w:rFonts w:cs="Arial"/>
                <w:sz w:val="18"/>
                <w:szCs w:val="18"/>
              </w:rPr>
            </w:pPr>
            <w:r w:rsidRPr="00CA3C21">
              <w:rPr>
                <w:rFonts w:cs="Arial"/>
                <w:sz w:val="18"/>
                <w:szCs w:val="18"/>
              </w:rPr>
              <w:t>-</w:t>
            </w:r>
          </w:p>
        </w:tc>
        <w:tc>
          <w:tcPr>
            <w:tcW w:w="1411" w:type="dxa"/>
          </w:tcPr>
          <w:p w:rsidR="007E1E20" w:rsidRPr="00CA3C21" w:rsidRDefault="007E1E20" w:rsidP="007E1E20">
            <w:pPr>
              <w:ind w:right="-72"/>
              <w:jc w:val="right"/>
              <w:rPr>
                <w:rFonts w:cs="Arial"/>
                <w:sz w:val="18"/>
                <w:szCs w:val="18"/>
              </w:rPr>
            </w:pPr>
            <w:r w:rsidRPr="00CA3C21">
              <w:rPr>
                <w:rFonts w:cs="Arial"/>
                <w:sz w:val="18"/>
                <w:szCs w:val="18"/>
              </w:rPr>
              <w:t>-</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(1)</w:t>
            </w:r>
          </w:p>
        </w:tc>
        <w:tc>
          <w:tcPr>
            <w:tcW w:w="1368" w:type="dxa"/>
          </w:tcPr>
          <w:p w:rsidR="007E1E20" w:rsidRPr="00CA3C21" w:rsidRDefault="007E1E20" w:rsidP="007E1E20">
            <w:pPr>
              <w:ind w:right="-72"/>
              <w:jc w:val="right"/>
              <w:rPr>
                <w:rFonts w:cs="Arial"/>
                <w:sz w:val="18"/>
                <w:szCs w:val="18"/>
              </w:rPr>
            </w:pPr>
            <w:r w:rsidRPr="00CA3C21">
              <w:rPr>
                <w:rFonts w:cs="Arial"/>
                <w:sz w:val="18"/>
                <w:szCs w:val="18"/>
              </w:rPr>
              <w:t>(3)</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w:t>
            </w:r>
          </w:p>
        </w:tc>
        <w:tc>
          <w:tcPr>
            <w:tcW w:w="1397" w:type="dxa"/>
          </w:tcPr>
          <w:p w:rsidR="007E1E20" w:rsidRPr="00CA3C21" w:rsidRDefault="007E1E20" w:rsidP="007E1E20">
            <w:pPr>
              <w:ind w:right="-72"/>
              <w:jc w:val="right"/>
              <w:rPr>
                <w:rFonts w:cs="Arial"/>
                <w:sz w:val="18"/>
                <w:szCs w:val="18"/>
              </w:rPr>
            </w:pPr>
            <w:r w:rsidRPr="00CA3C21">
              <w:rPr>
                <w:rFonts w:cs="Arial"/>
                <w:sz w:val="18"/>
                <w:szCs w:val="18"/>
              </w:rPr>
              <w:t>-</w:t>
            </w:r>
          </w:p>
        </w:tc>
        <w:tc>
          <w:tcPr>
            <w:tcW w:w="1300" w:type="dxa"/>
          </w:tcPr>
          <w:p w:rsidR="007E1E20" w:rsidRPr="00CA3C21" w:rsidRDefault="007E1E20" w:rsidP="007E1E20">
            <w:pPr>
              <w:ind w:right="-72"/>
              <w:jc w:val="right"/>
              <w:rPr>
                <w:rFonts w:cs="Arial"/>
                <w:sz w:val="18"/>
                <w:szCs w:val="18"/>
              </w:rPr>
            </w:pPr>
            <w:r w:rsidRPr="00CA3C21">
              <w:rPr>
                <w:rFonts w:cs="Arial"/>
                <w:sz w:val="18"/>
                <w:szCs w:val="18"/>
              </w:rPr>
              <w:t>(4)</w:t>
            </w:r>
          </w:p>
        </w:tc>
      </w:tr>
      <w:tr w:rsidR="007E1E20" w:rsidRPr="00CA3C21" w:rsidTr="008967C4">
        <w:trPr>
          <w:gridAfter w:val="1"/>
          <w:wAfter w:w="11" w:type="dxa"/>
        </w:trPr>
        <w:tc>
          <w:tcPr>
            <w:tcW w:w="4410" w:type="dxa"/>
          </w:tcPr>
          <w:p w:rsidR="007E1E20" w:rsidRPr="00CA3C21" w:rsidRDefault="007E1E20" w:rsidP="007E1E20">
            <w:pPr>
              <w:tabs>
                <w:tab w:val="left" w:pos="990"/>
              </w:tabs>
              <w:ind w:left="13"/>
              <w:jc w:val="left"/>
              <w:rPr>
                <w:rFonts w:cs="Arial"/>
                <w:sz w:val="18"/>
                <w:szCs w:val="18"/>
              </w:rPr>
            </w:pPr>
            <w:r w:rsidRPr="00CA3C21">
              <w:rPr>
                <w:rFonts w:cs="Arial"/>
                <w:sz w:val="18"/>
                <w:szCs w:val="18"/>
              </w:rPr>
              <w:t>Write-off, net</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w:t>
            </w:r>
          </w:p>
        </w:tc>
        <w:tc>
          <w:tcPr>
            <w:tcW w:w="1411" w:type="dxa"/>
          </w:tcPr>
          <w:p w:rsidR="007E1E20" w:rsidRPr="00CA3C21" w:rsidRDefault="007E1E20" w:rsidP="007E1E20">
            <w:pPr>
              <w:ind w:right="-72"/>
              <w:jc w:val="right"/>
              <w:rPr>
                <w:rFonts w:cs="Arial"/>
                <w:sz w:val="18"/>
                <w:szCs w:val="18"/>
              </w:rPr>
            </w:pPr>
            <w:r w:rsidRPr="00CA3C21">
              <w:rPr>
                <w:rFonts w:cs="Arial"/>
                <w:sz w:val="18"/>
                <w:szCs w:val="18"/>
              </w:rPr>
              <w:t>(60,701)</w:t>
            </w:r>
          </w:p>
        </w:tc>
        <w:tc>
          <w:tcPr>
            <w:tcW w:w="1411" w:type="dxa"/>
          </w:tcPr>
          <w:p w:rsidR="007E1E20" w:rsidRPr="00CA3C21" w:rsidRDefault="007E1E20" w:rsidP="007E1E20">
            <w:pPr>
              <w:ind w:right="-72"/>
              <w:jc w:val="right"/>
              <w:rPr>
                <w:rFonts w:cs="Arial"/>
                <w:sz w:val="18"/>
                <w:szCs w:val="18"/>
              </w:rPr>
            </w:pPr>
            <w:r w:rsidRPr="00CA3C21">
              <w:rPr>
                <w:rFonts w:cs="Arial"/>
                <w:sz w:val="18"/>
                <w:szCs w:val="18"/>
              </w:rPr>
              <w:t>-</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w:t>
            </w:r>
          </w:p>
        </w:tc>
        <w:tc>
          <w:tcPr>
            <w:tcW w:w="1368" w:type="dxa"/>
          </w:tcPr>
          <w:p w:rsidR="007E1E20" w:rsidRPr="00CA3C21" w:rsidRDefault="007E1E20" w:rsidP="007E1E20">
            <w:pPr>
              <w:ind w:right="-72"/>
              <w:jc w:val="right"/>
              <w:rPr>
                <w:rFonts w:cs="Arial"/>
                <w:sz w:val="18"/>
                <w:szCs w:val="18"/>
              </w:rPr>
            </w:pPr>
            <w:r w:rsidRPr="00CA3C21">
              <w:rPr>
                <w:rFonts w:cs="Arial"/>
                <w:sz w:val="18"/>
                <w:szCs w:val="18"/>
              </w:rPr>
              <w:t>-</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w:t>
            </w:r>
          </w:p>
        </w:tc>
        <w:tc>
          <w:tcPr>
            <w:tcW w:w="1397" w:type="dxa"/>
          </w:tcPr>
          <w:p w:rsidR="007E1E20" w:rsidRPr="00CA3C21" w:rsidRDefault="007E1E20" w:rsidP="007E1E20">
            <w:pPr>
              <w:ind w:right="-72"/>
              <w:jc w:val="right"/>
              <w:rPr>
                <w:rFonts w:cs="Arial"/>
                <w:sz w:val="18"/>
                <w:szCs w:val="18"/>
              </w:rPr>
            </w:pPr>
            <w:r w:rsidRPr="00CA3C21">
              <w:rPr>
                <w:rFonts w:cs="Arial"/>
                <w:sz w:val="18"/>
                <w:szCs w:val="18"/>
              </w:rPr>
              <w:t>-</w:t>
            </w:r>
          </w:p>
        </w:tc>
        <w:tc>
          <w:tcPr>
            <w:tcW w:w="1300" w:type="dxa"/>
          </w:tcPr>
          <w:p w:rsidR="007E1E20" w:rsidRPr="00CA3C21" w:rsidRDefault="007E1E20" w:rsidP="007E1E20">
            <w:pPr>
              <w:ind w:right="-72"/>
              <w:jc w:val="right"/>
              <w:rPr>
                <w:rFonts w:cs="Arial"/>
                <w:sz w:val="18"/>
                <w:szCs w:val="18"/>
              </w:rPr>
            </w:pPr>
            <w:r w:rsidRPr="00CA3C21">
              <w:rPr>
                <w:rFonts w:cs="Arial"/>
                <w:sz w:val="18"/>
                <w:szCs w:val="18"/>
              </w:rPr>
              <w:t>(60,701)</w:t>
            </w:r>
          </w:p>
        </w:tc>
      </w:tr>
      <w:tr w:rsidR="007E1E20" w:rsidRPr="00CA3C21" w:rsidTr="003D1DD5">
        <w:trPr>
          <w:gridAfter w:val="1"/>
          <w:wAfter w:w="11" w:type="dxa"/>
        </w:trPr>
        <w:tc>
          <w:tcPr>
            <w:tcW w:w="4410" w:type="dxa"/>
          </w:tcPr>
          <w:p w:rsidR="007E1E20" w:rsidRPr="00CA3C21" w:rsidRDefault="007E1E20" w:rsidP="007E1E20">
            <w:pPr>
              <w:tabs>
                <w:tab w:val="left" w:pos="990"/>
              </w:tabs>
              <w:ind w:left="13"/>
              <w:jc w:val="left"/>
              <w:rPr>
                <w:rFonts w:cs="Arial"/>
                <w:sz w:val="18"/>
                <w:szCs w:val="18"/>
              </w:rPr>
            </w:pPr>
            <w:r w:rsidRPr="00CA3C21">
              <w:rPr>
                <w:rFonts w:cs="Arial"/>
                <w:sz w:val="18"/>
                <w:szCs w:val="18"/>
              </w:rPr>
              <w:t>Depreciation charge</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w:t>
            </w:r>
          </w:p>
        </w:tc>
        <w:tc>
          <w:tcPr>
            <w:tcW w:w="1411" w:type="dxa"/>
          </w:tcPr>
          <w:p w:rsidR="007E1E20" w:rsidRPr="00CA3C21" w:rsidRDefault="007E1E20" w:rsidP="007E1E20">
            <w:pPr>
              <w:ind w:right="-72"/>
              <w:jc w:val="right"/>
              <w:rPr>
                <w:rFonts w:cs="Arial"/>
                <w:sz w:val="18"/>
                <w:szCs w:val="18"/>
              </w:rPr>
            </w:pPr>
            <w:r w:rsidRPr="00CA3C21">
              <w:rPr>
                <w:rFonts w:cs="Arial"/>
                <w:sz w:val="18"/>
                <w:szCs w:val="18"/>
              </w:rPr>
              <w:t>(916,592)</w:t>
            </w:r>
          </w:p>
        </w:tc>
        <w:tc>
          <w:tcPr>
            <w:tcW w:w="1411" w:type="dxa"/>
          </w:tcPr>
          <w:p w:rsidR="007E1E20" w:rsidRPr="00CA3C21" w:rsidRDefault="007E1E20" w:rsidP="007E1E20">
            <w:pPr>
              <w:ind w:right="-72"/>
              <w:jc w:val="right"/>
              <w:rPr>
                <w:rFonts w:cs="Arial"/>
                <w:sz w:val="18"/>
                <w:szCs w:val="18"/>
              </w:rPr>
            </w:pPr>
            <w:r w:rsidRPr="00CA3C21">
              <w:rPr>
                <w:rFonts w:cs="Arial"/>
                <w:sz w:val="18"/>
                <w:szCs w:val="18"/>
              </w:rPr>
              <w:t>(7,149,821)</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(52,397,025)</w:t>
            </w:r>
          </w:p>
        </w:tc>
        <w:tc>
          <w:tcPr>
            <w:tcW w:w="1368" w:type="dxa"/>
          </w:tcPr>
          <w:p w:rsidR="007E1E20" w:rsidRPr="00CA3C21" w:rsidRDefault="007E1E20" w:rsidP="007E1E20">
            <w:pPr>
              <w:ind w:right="-72"/>
              <w:jc w:val="right"/>
              <w:rPr>
                <w:rFonts w:cs="Arial"/>
                <w:sz w:val="18"/>
                <w:szCs w:val="18"/>
              </w:rPr>
            </w:pPr>
            <w:r w:rsidRPr="00CA3C21">
              <w:rPr>
                <w:rFonts w:cs="Arial"/>
                <w:sz w:val="18"/>
                <w:szCs w:val="18"/>
              </w:rPr>
              <w:t>(1,354,929)</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(1,323,981)</w:t>
            </w:r>
          </w:p>
        </w:tc>
        <w:tc>
          <w:tcPr>
            <w:tcW w:w="1397" w:type="dxa"/>
          </w:tcPr>
          <w:p w:rsidR="007E1E20" w:rsidRPr="00CA3C21" w:rsidRDefault="007E1E20" w:rsidP="007E1E20">
            <w:pPr>
              <w:ind w:right="-72"/>
              <w:jc w:val="right"/>
              <w:rPr>
                <w:rFonts w:cs="Arial"/>
                <w:sz w:val="18"/>
                <w:szCs w:val="18"/>
              </w:rPr>
            </w:pPr>
            <w:r w:rsidRPr="00CA3C21">
              <w:rPr>
                <w:rFonts w:cs="Arial"/>
                <w:sz w:val="18"/>
                <w:szCs w:val="18"/>
              </w:rPr>
              <w:t>-</w:t>
            </w:r>
          </w:p>
        </w:tc>
        <w:tc>
          <w:tcPr>
            <w:tcW w:w="1300" w:type="dxa"/>
          </w:tcPr>
          <w:p w:rsidR="007E1E20" w:rsidRPr="00CA3C21" w:rsidRDefault="007E1E20" w:rsidP="007E1E20">
            <w:pPr>
              <w:ind w:right="-72"/>
              <w:jc w:val="right"/>
              <w:rPr>
                <w:rFonts w:cs="Arial"/>
                <w:sz w:val="18"/>
                <w:szCs w:val="18"/>
              </w:rPr>
            </w:pPr>
            <w:r w:rsidRPr="00CA3C21">
              <w:rPr>
                <w:rFonts w:cs="Arial"/>
                <w:sz w:val="18"/>
                <w:szCs w:val="18"/>
              </w:rPr>
              <w:t>(63,142,348)</w:t>
            </w:r>
          </w:p>
        </w:tc>
      </w:tr>
      <w:tr w:rsidR="007E1E20" w:rsidRPr="00CA3C21" w:rsidTr="003D1DD5">
        <w:trPr>
          <w:gridAfter w:val="1"/>
          <w:wAfter w:w="11" w:type="dxa"/>
        </w:trPr>
        <w:tc>
          <w:tcPr>
            <w:tcW w:w="4410" w:type="dxa"/>
          </w:tcPr>
          <w:p w:rsidR="007E1E20" w:rsidRPr="00CA3C21" w:rsidRDefault="007E1E20" w:rsidP="007E1E20">
            <w:pPr>
              <w:tabs>
                <w:tab w:val="left" w:pos="990"/>
              </w:tabs>
              <w:ind w:left="13"/>
              <w:jc w:val="left"/>
              <w:rPr>
                <w:rFonts w:cs="Arial"/>
                <w:sz w:val="18"/>
                <w:szCs w:val="18"/>
              </w:rPr>
            </w:pPr>
            <w:r w:rsidRPr="00CA3C21">
              <w:rPr>
                <w:rFonts w:cs="Arial"/>
                <w:sz w:val="18"/>
                <w:szCs w:val="18"/>
              </w:rPr>
              <w:t>Impairment charge</w:t>
            </w:r>
          </w:p>
        </w:tc>
        <w:tc>
          <w:tcPr>
            <w:tcW w:w="1296"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w:t>
            </w:r>
          </w:p>
        </w:tc>
        <w:tc>
          <w:tcPr>
            <w:tcW w:w="1411"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w:t>
            </w:r>
          </w:p>
        </w:tc>
        <w:tc>
          <w:tcPr>
            <w:tcW w:w="1411"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w:t>
            </w:r>
          </w:p>
        </w:tc>
        <w:tc>
          <w:tcPr>
            <w:tcW w:w="1296"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(78,300)</w:t>
            </w:r>
          </w:p>
        </w:tc>
        <w:tc>
          <w:tcPr>
            <w:tcW w:w="1368"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w:t>
            </w:r>
          </w:p>
        </w:tc>
        <w:tc>
          <w:tcPr>
            <w:tcW w:w="1296"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w:t>
            </w:r>
          </w:p>
        </w:tc>
        <w:tc>
          <w:tcPr>
            <w:tcW w:w="1397"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w:t>
            </w:r>
          </w:p>
        </w:tc>
        <w:tc>
          <w:tcPr>
            <w:tcW w:w="1300"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(78,300)</w:t>
            </w:r>
          </w:p>
        </w:tc>
      </w:tr>
      <w:tr w:rsidR="007E1E20" w:rsidRPr="00CA3C21" w:rsidTr="003D1DD5">
        <w:trPr>
          <w:gridAfter w:val="1"/>
          <w:wAfter w:w="11" w:type="dxa"/>
        </w:trPr>
        <w:tc>
          <w:tcPr>
            <w:tcW w:w="4410" w:type="dxa"/>
          </w:tcPr>
          <w:p w:rsidR="007E1E20" w:rsidRPr="00CA3C21" w:rsidRDefault="007E1E20" w:rsidP="007E1E20">
            <w:pPr>
              <w:tabs>
                <w:tab w:val="left" w:pos="990"/>
              </w:tabs>
              <w:ind w:left="13"/>
              <w:jc w:val="left"/>
              <w:rPr>
                <w:rFonts w:cs="Arial"/>
                <w:sz w:val="18"/>
                <w:szCs w:val="18"/>
              </w:rPr>
            </w:pPr>
          </w:p>
        </w:tc>
        <w:tc>
          <w:tcPr>
            <w:tcW w:w="1296" w:type="dxa"/>
            <w:tcBorders>
              <w:top w:val="single" w:sz="4" w:space="0" w:color="auto"/>
            </w:tcBorders>
          </w:tcPr>
          <w:p w:rsidR="007E1E20" w:rsidRPr="00CA3C21" w:rsidRDefault="007E1E20" w:rsidP="007E1E20">
            <w:pPr>
              <w:ind w:right="-72"/>
              <w:jc w:val="right"/>
              <w:rPr>
                <w:rFonts w:cs="Arial"/>
                <w:sz w:val="18"/>
                <w:szCs w:val="18"/>
              </w:rPr>
            </w:pPr>
          </w:p>
        </w:tc>
        <w:tc>
          <w:tcPr>
            <w:tcW w:w="1411" w:type="dxa"/>
            <w:tcBorders>
              <w:top w:val="single" w:sz="4" w:space="0" w:color="auto"/>
            </w:tcBorders>
          </w:tcPr>
          <w:p w:rsidR="007E1E20" w:rsidRPr="00CA3C21" w:rsidRDefault="007E1E20" w:rsidP="007E1E20">
            <w:pPr>
              <w:ind w:right="-72"/>
              <w:jc w:val="right"/>
              <w:rPr>
                <w:rFonts w:cs="Arial"/>
                <w:sz w:val="18"/>
                <w:szCs w:val="18"/>
              </w:rPr>
            </w:pPr>
          </w:p>
        </w:tc>
        <w:tc>
          <w:tcPr>
            <w:tcW w:w="1411" w:type="dxa"/>
            <w:tcBorders>
              <w:top w:val="single" w:sz="4" w:space="0" w:color="auto"/>
            </w:tcBorders>
          </w:tcPr>
          <w:p w:rsidR="007E1E20" w:rsidRPr="00CA3C21" w:rsidRDefault="007E1E20" w:rsidP="007E1E20">
            <w:pPr>
              <w:ind w:right="-72"/>
              <w:jc w:val="right"/>
              <w:rPr>
                <w:rFonts w:cs="Arial"/>
                <w:sz w:val="18"/>
                <w:szCs w:val="18"/>
              </w:rPr>
            </w:pPr>
          </w:p>
        </w:tc>
        <w:tc>
          <w:tcPr>
            <w:tcW w:w="1296" w:type="dxa"/>
            <w:tcBorders>
              <w:top w:val="single" w:sz="4" w:space="0" w:color="auto"/>
            </w:tcBorders>
          </w:tcPr>
          <w:p w:rsidR="007E1E20" w:rsidRPr="00CA3C21" w:rsidRDefault="007E1E20" w:rsidP="007E1E20">
            <w:pPr>
              <w:ind w:right="-72"/>
              <w:jc w:val="right"/>
              <w:rPr>
                <w:rFonts w:cs="Arial"/>
                <w:sz w:val="18"/>
                <w:szCs w:val="18"/>
              </w:rPr>
            </w:pPr>
          </w:p>
        </w:tc>
        <w:tc>
          <w:tcPr>
            <w:tcW w:w="1368" w:type="dxa"/>
            <w:tcBorders>
              <w:top w:val="single" w:sz="4" w:space="0" w:color="auto"/>
            </w:tcBorders>
          </w:tcPr>
          <w:p w:rsidR="007E1E20" w:rsidRPr="00CA3C21" w:rsidRDefault="007E1E20" w:rsidP="007E1E20">
            <w:pPr>
              <w:ind w:right="-72"/>
              <w:jc w:val="right"/>
              <w:rPr>
                <w:rFonts w:cs="Arial"/>
                <w:sz w:val="18"/>
                <w:szCs w:val="18"/>
              </w:rPr>
            </w:pPr>
          </w:p>
        </w:tc>
        <w:tc>
          <w:tcPr>
            <w:tcW w:w="1296" w:type="dxa"/>
            <w:tcBorders>
              <w:top w:val="single" w:sz="4" w:space="0" w:color="auto"/>
            </w:tcBorders>
          </w:tcPr>
          <w:p w:rsidR="007E1E20" w:rsidRPr="00CA3C21" w:rsidRDefault="007E1E20" w:rsidP="007E1E20">
            <w:pPr>
              <w:ind w:right="-72"/>
              <w:jc w:val="right"/>
              <w:rPr>
                <w:rFonts w:cs="Arial"/>
                <w:sz w:val="18"/>
                <w:szCs w:val="18"/>
              </w:rPr>
            </w:pPr>
          </w:p>
        </w:tc>
        <w:tc>
          <w:tcPr>
            <w:tcW w:w="1397" w:type="dxa"/>
            <w:tcBorders>
              <w:top w:val="single" w:sz="4" w:space="0" w:color="auto"/>
            </w:tcBorders>
          </w:tcPr>
          <w:p w:rsidR="007E1E20" w:rsidRPr="00CA3C21" w:rsidRDefault="007E1E20" w:rsidP="007E1E20">
            <w:pPr>
              <w:ind w:right="-72"/>
              <w:jc w:val="right"/>
              <w:rPr>
                <w:rFonts w:cs="Arial"/>
                <w:sz w:val="18"/>
                <w:szCs w:val="18"/>
              </w:rPr>
            </w:pPr>
          </w:p>
        </w:tc>
        <w:tc>
          <w:tcPr>
            <w:tcW w:w="1300" w:type="dxa"/>
            <w:tcBorders>
              <w:top w:val="single" w:sz="4" w:space="0" w:color="auto"/>
            </w:tcBorders>
          </w:tcPr>
          <w:p w:rsidR="007E1E20" w:rsidRPr="00CA3C21" w:rsidRDefault="007E1E20" w:rsidP="007E1E20">
            <w:pPr>
              <w:ind w:right="-72"/>
              <w:jc w:val="right"/>
              <w:rPr>
                <w:rFonts w:cs="Arial"/>
                <w:sz w:val="18"/>
                <w:szCs w:val="18"/>
              </w:rPr>
            </w:pPr>
          </w:p>
        </w:tc>
      </w:tr>
      <w:tr w:rsidR="007E1E20" w:rsidRPr="00CA3C21" w:rsidTr="003D1DD5">
        <w:trPr>
          <w:gridAfter w:val="1"/>
          <w:wAfter w:w="11" w:type="dxa"/>
        </w:trPr>
        <w:tc>
          <w:tcPr>
            <w:tcW w:w="4410" w:type="dxa"/>
          </w:tcPr>
          <w:p w:rsidR="007E1E20" w:rsidRPr="00CA3C21" w:rsidRDefault="007E1E20" w:rsidP="007E1E20">
            <w:pPr>
              <w:tabs>
                <w:tab w:val="left" w:pos="990"/>
              </w:tabs>
              <w:ind w:left="13"/>
              <w:jc w:val="left"/>
              <w:rPr>
                <w:rFonts w:cs="Arial"/>
                <w:sz w:val="18"/>
                <w:szCs w:val="18"/>
              </w:rPr>
            </w:pPr>
            <w:r w:rsidRPr="00CA3C21">
              <w:rPr>
                <w:rFonts w:cs="Arial"/>
                <w:sz w:val="18"/>
                <w:szCs w:val="18"/>
              </w:rPr>
              <w:t>Closing net book amount</w:t>
            </w:r>
          </w:p>
        </w:tc>
        <w:tc>
          <w:tcPr>
            <w:tcW w:w="1296"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98,706,503</w:t>
            </w:r>
          </w:p>
        </w:tc>
        <w:tc>
          <w:tcPr>
            <w:tcW w:w="1411"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7,962,109</w:t>
            </w:r>
          </w:p>
        </w:tc>
        <w:tc>
          <w:tcPr>
            <w:tcW w:w="1411"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101,774,342</w:t>
            </w:r>
          </w:p>
        </w:tc>
        <w:tc>
          <w:tcPr>
            <w:tcW w:w="1296"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444,693,360</w:t>
            </w:r>
          </w:p>
        </w:tc>
        <w:tc>
          <w:tcPr>
            <w:tcW w:w="1368"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5,004,944</w:t>
            </w:r>
          </w:p>
        </w:tc>
        <w:tc>
          <w:tcPr>
            <w:tcW w:w="1296"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2,606,009</w:t>
            </w:r>
          </w:p>
        </w:tc>
        <w:tc>
          <w:tcPr>
            <w:tcW w:w="1397"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51,479,456</w:t>
            </w:r>
          </w:p>
        </w:tc>
        <w:tc>
          <w:tcPr>
            <w:tcW w:w="1300"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712,226,723</w:t>
            </w:r>
          </w:p>
        </w:tc>
      </w:tr>
      <w:tr w:rsidR="007E1E20" w:rsidRPr="00CA3C21" w:rsidTr="003D1DD5">
        <w:trPr>
          <w:gridAfter w:val="1"/>
          <w:wAfter w:w="11" w:type="dxa"/>
        </w:trPr>
        <w:tc>
          <w:tcPr>
            <w:tcW w:w="4410" w:type="dxa"/>
          </w:tcPr>
          <w:p w:rsidR="007E1E20" w:rsidRPr="00CA3C21" w:rsidRDefault="007E1E20" w:rsidP="007E1E20">
            <w:pPr>
              <w:tabs>
                <w:tab w:val="left" w:pos="990"/>
              </w:tabs>
              <w:ind w:left="13"/>
              <w:jc w:val="left"/>
              <w:rPr>
                <w:rFonts w:cs="Arial"/>
                <w:sz w:val="18"/>
                <w:szCs w:val="18"/>
              </w:rPr>
            </w:pPr>
          </w:p>
        </w:tc>
        <w:tc>
          <w:tcPr>
            <w:tcW w:w="1296" w:type="dxa"/>
            <w:tcBorders>
              <w:top w:val="single" w:sz="4" w:space="0" w:color="auto"/>
            </w:tcBorders>
          </w:tcPr>
          <w:p w:rsidR="007E1E20" w:rsidRPr="00CA3C21" w:rsidRDefault="007E1E20" w:rsidP="007E1E20">
            <w:pPr>
              <w:ind w:right="-72"/>
              <w:jc w:val="right"/>
              <w:rPr>
                <w:rFonts w:cs="Arial"/>
                <w:sz w:val="18"/>
                <w:szCs w:val="18"/>
                <w:cs/>
              </w:rPr>
            </w:pPr>
          </w:p>
        </w:tc>
        <w:tc>
          <w:tcPr>
            <w:tcW w:w="1411" w:type="dxa"/>
            <w:tcBorders>
              <w:top w:val="single" w:sz="4" w:space="0" w:color="auto"/>
            </w:tcBorders>
          </w:tcPr>
          <w:p w:rsidR="007E1E20" w:rsidRPr="00CA3C21" w:rsidRDefault="007E1E20" w:rsidP="007E1E20">
            <w:pPr>
              <w:ind w:right="-72"/>
              <w:jc w:val="right"/>
              <w:rPr>
                <w:rFonts w:cs="Arial"/>
                <w:sz w:val="18"/>
                <w:szCs w:val="18"/>
              </w:rPr>
            </w:pPr>
          </w:p>
        </w:tc>
        <w:tc>
          <w:tcPr>
            <w:tcW w:w="1411" w:type="dxa"/>
            <w:tcBorders>
              <w:top w:val="single" w:sz="4" w:space="0" w:color="auto"/>
            </w:tcBorders>
          </w:tcPr>
          <w:p w:rsidR="007E1E20" w:rsidRPr="00CA3C21" w:rsidRDefault="007E1E20" w:rsidP="007E1E20">
            <w:pPr>
              <w:ind w:right="-72"/>
              <w:jc w:val="right"/>
              <w:rPr>
                <w:rFonts w:cs="Arial"/>
                <w:sz w:val="18"/>
                <w:szCs w:val="18"/>
                <w:cs/>
              </w:rPr>
            </w:pPr>
          </w:p>
        </w:tc>
        <w:tc>
          <w:tcPr>
            <w:tcW w:w="1296" w:type="dxa"/>
            <w:tcBorders>
              <w:top w:val="single" w:sz="4" w:space="0" w:color="auto"/>
            </w:tcBorders>
          </w:tcPr>
          <w:p w:rsidR="007E1E20" w:rsidRPr="00CA3C21" w:rsidRDefault="007E1E20" w:rsidP="007E1E20">
            <w:pPr>
              <w:ind w:right="-72"/>
              <w:jc w:val="right"/>
              <w:rPr>
                <w:rFonts w:cs="Arial"/>
                <w:sz w:val="18"/>
                <w:szCs w:val="18"/>
              </w:rPr>
            </w:pPr>
          </w:p>
        </w:tc>
        <w:tc>
          <w:tcPr>
            <w:tcW w:w="1368" w:type="dxa"/>
            <w:tcBorders>
              <w:top w:val="single" w:sz="4" w:space="0" w:color="auto"/>
            </w:tcBorders>
          </w:tcPr>
          <w:p w:rsidR="007E1E20" w:rsidRPr="00CA3C21" w:rsidRDefault="007E1E20" w:rsidP="007E1E20">
            <w:pPr>
              <w:ind w:right="-72"/>
              <w:jc w:val="right"/>
              <w:rPr>
                <w:rFonts w:cs="Arial"/>
                <w:sz w:val="18"/>
                <w:szCs w:val="18"/>
              </w:rPr>
            </w:pPr>
          </w:p>
        </w:tc>
        <w:tc>
          <w:tcPr>
            <w:tcW w:w="1296" w:type="dxa"/>
            <w:tcBorders>
              <w:top w:val="single" w:sz="4" w:space="0" w:color="auto"/>
            </w:tcBorders>
          </w:tcPr>
          <w:p w:rsidR="007E1E20" w:rsidRPr="00CA3C21" w:rsidRDefault="007E1E20" w:rsidP="007E1E20">
            <w:pPr>
              <w:ind w:right="-72"/>
              <w:jc w:val="right"/>
              <w:rPr>
                <w:rFonts w:cs="Arial"/>
                <w:sz w:val="18"/>
                <w:szCs w:val="18"/>
              </w:rPr>
            </w:pPr>
          </w:p>
        </w:tc>
        <w:tc>
          <w:tcPr>
            <w:tcW w:w="1397" w:type="dxa"/>
            <w:tcBorders>
              <w:top w:val="single" w:sz="4" w:space="0" w:color="auto"/>
            </w:tcBorders>
          </w:tcPr>
          <w:p w:rsidR="007E1E20" w:rsidRPr="00CA3C21" w:rsidRDefault="007E1E20" w:rsidP="007E1E20">
            <w:pPr>
              <w:ind w:right="-72"/>
              <w:jc w:val="right"/>
              <w:rPr>
                <w:rFonts w:cs="Arial"/>
                <w:sz w:val="18"/>
                <w:szCs w:val="18"/>
              </w:rPr>
            </w:pPr>
          </w:p>
        </w:tc>
        <w:tc>
          <w:tcPr>
            <w:tcW w:w="1300" w:type="dxa"/>
            <w:tcBorders>
              <w:top w:val="single" w:sz="4" w:space="0" w:color="auto"/>
            </w:tcBorders>
          </w:tcPr>
          <w:p w:rsidR="007E1E20" w:rsidRPr="00CA3C21" w:rsidRDefault="007E1E20" w:rsidP="007E1E20">
            <w:pPr>
              <w:ind w:right="-72"/>
              <w:jc w:val="right"/>
              <w:rPr>
                <w:rFonts w:cs="Arial"/>
                <w:sz w:val="18"/>
                <w:szCs w:val="18"/>
              </w:rPr>
            </w:pPr>
          </w:p>
        </w:tc>
      </w:tr>
      <w:tr w:rsidR="007E1E20" w:rsidRPr="00CA3C21" w:rsidTr="008967C4">
        <w:trPr>
          <w:gridAfter w:val="1"/>
          <w:wAfter w:w="11" w:type="dxa"/>
        </w:trPr>
        <w:tc>
          <w:tcPr>
            <w:tcW w:w="4410" w:type="dxa"/>
            <w:hideMark/>
          </w:tcPr>
          <w:p w:rsidR="007E1E20" w:rsidRPr="00CA3C21" w:rsidRDefault="007E1E20" w:rsidP="007E1E20">
            <w:pPr>
              <w:tabs>
                <w:tab w:val="left" w:pos="990"/>
              </w:tabs>
              <w:ind w:left="13"/>
              <w:jc w:val="left"/>
              <w:rPr>
                <w:rFonts w:cs="Arial"/>
                <w:b/>
                <w:bCs/>
                <w:sz w:val="18"/>
                <w:szCs w:val="18"/>
              </w:rPr>
            </w:pPr>
            <w:r w:rsidRPr="00CA3C21">
              <w:rPr>
                <w:rFonts w:cs="Arial"/>
                <w:b/>
                <w:bCs/>
                <w:sz w:val="18"/>
                <w:szCs w:val="18"/>
              </w:rPr>
              <w:t xml:space="preserve">As at </w:t>
            </w:r>
            <w:r w:rsidRPr="00CA3C21">
              <w:rPr>
                <w:rFonts w:cs="Arial"/>
                <w:b/>
                <w:bCs/>
                <w:sz w:val="18"/>
                <w:szCs w:val="18"/>
                <w:lang w:val="en-GB"/>
              </w:rPr>
              <w:t>31</w:t>
            </w:r>
            <w:r w:rsidRPr="00CA3C21">
              <w:rPr>
                <w:rFonts w:cs="Arial"/>
                <w:b/>
                <w:bCs/>
                <w:sz w:val="18"/>
                <w:szCs w:val="18"/>
              </w:rPr>
              <w:t xml:space="preserve"> December </w:t>
            </w:r>
            <w:r w:rsidRPr="00CA3C21">
              <w:rPr>
                <w:rFonts w:cs="Arial"/>
                <w:b/>
                <w:bCs/>
                <w:sz w:val="18"/>
                <w:szCs w:val="18"/>
                <w:lang w:val="en-GB"/>
              </w:rPr>
              <w:t>2019</w:t>
            </w:r>
          </w:p>
        </w:tc>
        <w:tc>
          <w:tcPr>
            <w:tcW w:w="1296" w:type="dxa"/>
          </w:tcPr>
          <w:p w:rsidR="007E1E20" w:rsidRPr="00CA3C21" w:rsidRDefault="007E1E20" w:rsidP="007E1E20">
            <w:pPr>
              <w:ind w:right="-72"/>
              <w:jc w:val="right"/>
              <w:rPr>
                <w:rFonts w:cs="Arial"/>
                <w:sz w:val="18"/>
                <w:szCs w:val="18"/>
              </w:rPr>
            </w:pPr>
          </w:p>
        </w:tc>
        <w:tc>
          <w:tcPr>
            <w:tcW w:w="1411" w:type="dxa"/>
          </w:tcPr>
          <w:p w:rsidR="007E1E20" w:rsidRPr="00CA3C21" w:rsidRDefault="007E1E20" w:rsidP="007E1E20">
            <w:pPr>
              <w:ind w:right="-72"/>
              <w:jc w:val="right"/>
              <w:rPr>
                <w:rFonts w:cs="Arial"/>
                <w:sz w:val="18"/>
                <w:szCs w:val="18"/>
              </w:rPr>
            </w:pPr>
          </w:p>
        </w:tc>
        <w:tc>
          <w:tcPr>
            <w:tcW w:w="1411" w:type="dxa"/>
          </w:tcPr>
          <w:p w:rsidR="007E1E20" w:rsidRPr="00CA3C21" w:rsidRDefault="007E1E20" w:rsidP="007E1E20">
            <w:pPr>
              <w:ind w:right="-72"/>
              <w:jc w:val="right"/>
              <w:rPr>
                <w:rFonts w:cs="Arial"/>
                <w:sz w:val="18"/>
                <w:szCs w:val="18"/>
                <w:cs/>
              </w:rPr>
            </w:pPr>
          </w:p>
        </w:tc>
        <w:tc>
          <w:tcPr>
            <w:tcW w:w="1296" w:type="dxa"/>
          </w:tcPr>
          <w:p w:rsidR="007E1E20" w:rsidRPr="00CA3C21" w:rsidRDefault="007E1E20" w:rsidP="007E1E20">
            <w:pPr>
              <w:ind w:right="-72"/>
              <w:jc w:val="right"/>
              <w:rPr>
                <w:rFonts w:cs="Arial"/>
                <w:sz w:val="18"/>
                <w:szCs w:val="18"/>
              </w:rPr>
            </w:pPr>
          </w:p>
        </w:tc>
        <w:tc>
          <w:tcPr>
            <w:tcW w:w="1368" w:type="dxa"/>
          </w:tcPr>
          <w:p w:rsidR="007E1E20" w:rsidRPr="00CA3C21" w:rsidRDefault="007E1E20" w:rsidP="007E1E20">
            <w:pPr>
              <w:ind w:right="-72"/>
              <w:jc w:val="right"/>
              <w:rPr>
                <w:rFonts w:cs="Arial"/>
                <w:sz w:val="18"/>
                <w:szCs w:val="18"/>
              </w:rPr>
            </w:pPr>
          </w:p>
        </w:tc>
        <w:tc>
          <w:tcPr>
            <w:tcW w:w="1296" w:type="dxa"/>
          </w:tcPr>
          <w:p w:rsidR="007E1E20" w:rsidRPr="00CA3C21" w:rsidRDefault="007E1E20" w:rsidP="007E1E20">
            <w:pPr>
              <w:ind w:right="-72"/>
              <w:jc w:val="right"/>
              <w:rPr>
                <w:rFonts w:cs="Arial"/>
                <w:sz w:val="18"/>
                <w:szCs w:val="18"/>
              </w:rPr>
            </w:pPr>
          </w:p>
        </w:tc>
        <w:tc>
          <w:tcPr>
            <w:tcW w:w="1397" w:type="dxa"/>
          </w:tcPr>
          <w:p w:rsidR="007E1E20" w:rsidRPr="00CA3C21" w:rsidRDefault="007E1E20" w:rsidP="007E1E20">
            <w:pPr>
              <w:ind w:right="-72"/>
              <w:jc w:val="right"/>
              <w:rPr>
                <w:rFonts w:cs="Arial"/>
                <w:sz w:val="18"/>
                <w:szCs w:val="18"/>
              </w:rPr>
            </w:pPr>
          </w:p>
        </w:tc>
        <w:tc>
          <w:tcPr>
            <w:tcW w:w="1300" w:type="dxa"/>
          </w:tcPr>
          <w:p w:rsidR="007E1E20" w:rsidRPr="00CA3C21" w:rsidRDefault="007E1E20" w:rsidP="007E1E20">
            <w:pPr>
              <w:ind w:right="-72"/>
              <w:jc w:val="right"/>
              <w:rPr>
                <w:rFonts w:cs="Arial"/>
                <w:sz w:val="18"/>
                <w:szCs w:val="18"/>
              </w:rPr>
            </w:pPr>
          </w:p>
        </w:tc>
      </w:tr>
      <w:tr w:rsidR="007E1E20" w:rsidRPr="00CA3C21" w:rsidTr="008967C4">
        <w:trPr>
          <w:gridAfter w:val="1"/>
          <w:wAfter w:w="11" w:type="dxa"/>
        </w:trPr>
        <w:tc>
          <w:tcPr>
            <w:tcW w:w="4410" w:type="dxa"/>
            <w:hideMark/>
          </w:tcPr>
          <w:p w:rsidR="007E1E20" w:rsidRPr="00CA3C21" w:rsidRDefault="007E1E20" w:rsidP="007E1E20">
            <w:pPr>
              <w:tabs>
                <w:tab w:val="left" w:pos="990"/>
              </w:tabs>
              <w:ind w:left="13"/>
              <w:jc w:val="left"/>
              <w:rPr>
                <w:rFonts w:cs="Arial"/>
                <w:sz w:val="18"/>
                <w:szCs w:val="18"/>
              </w:rPr>
            </w:pPr>
            <w:r w:rsidRPr="00CA3C21">
              <w:rPr>
                <w:rFonts w:cs="Arial"/>
                <w:sz w:val="18"/>
                <w:szCs w:val="18"/>
              </w:rPr>
              <w:t>Cost</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98,706,503</w:t>
            </w:r>
          </w:p>
        </w:tc>
        <w:tc>
          <w:tcPr>
            <w:tcW w:w="1411" w:type="dxa"/>
          </w:tcPr>
          <w:p w:rsidR="007E1E20" w:rsidRPr="00CA3C21" w:rsidRDefault="007E1E20" w:rsidP="007E1E20">
            <w:pPr>
              <w:ind w:right="-72"/>
              <w:jc w:val="right"/>
              <w:rPr>
                <w:rFonts w:cs="Arial"/>
                <w:sz w:val="18"/>
                <w:szCs w:val="18"/>
              </w:rPr>
            </w:pPr>
            <w:r w:rsidRPr="00CA3C21">
              <w:rPr>
                <w:rFonts w:cs="Arial"/>
                <w:sz w:val="18"/>
                <w:szCs w:val="18"/>
              </w:rPr>
              <w:t>15,984,599</w:t>
            </w:r>
          </w:p>
        </w:tc>
        <w:tc>
          <w:tcPr>
            <w:tcW w:w="1411" w:type="dxa"/>
          </w:tcPr>
          <w:p w:rsidR="007E1E20" w:rsidRPr="00CA3C21" w:rsidRDefault="007E1E20" w:rsidP="007E1E20">
            <w:pPr>
              <w:ind w:right="-72"/>
              <w:jc w:val="right"/>
              <w:rPr>
                <w:rFonts w:cs="Arial"/>
                <w:sz w:val="18"/>
                <w:szCs w:val="18"/>
              </w:rPr>
            </w:pPr>
            <w:r w:rsidRPr="00CA3C21">
              <w:rPr>
                <w:rFonts w:cs="Arial"/>
                <w:sz w:val="18"/>
                <w:szCs w:val="18"/>
              </w:rPr>
              <w:t>161,861,910</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794,816,154</w:t>
            </w:r>
          </w:p>
        </w:tc>
        <w:tc>
          <w:tcPr>
            <w:tcW w:w="1368" w:type="dxa"/>
          </w:tcPr>
          <w:p w:rsidR="007E1E20" w:rsidRPr="00CA3C21" w:rsidRDefault="007E1E20" w:rsidP="007E1E20">
            <w:pPr>
              <w:ind w:right="-72"/>
              <w:jc w:val="right"/>
              <w:rPr>
                <w:rFonts w:cs="Arial"/>
                <w:sz w:val="18"/>
                <w:szCs w:val="18"/>
              </w:rPr>
            </w:pPr>
            <w:r w:rsidRPr="00CA3C21">
              <w:rPr>
                <w:rFonts w:cs="Arial"/>
                <w:sz w:val="18"/>
                <w:szCs w:val="18"/>
              </w:rPr>
              <w:t>14,255,555</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21,971,290</w:t>
            </w:r>
          </w:p>
        </w:tc>
        <w:tc>
          <w:tcPr>
            <w:tcW w:w="1397" w:type="dxa"/>
          </w:tcPr>
          <w:p w:rsidR="007E1E20" w:rsidRPr="00CA3C21" w:rsidRDefault="007E1E20" w:rsidP="007E1E20">
            <w:pPr>
              <w:ind w:right="-72"/>
              <w:jc w:val="right"/>
              <w:rPr>
                <w:rFonts w:cs="Arial"/>
                <w:sz w:val="18"/>
                <w:szCs w:val="18"/>
              </w:rPr>
            </w:pPr>
            <w:r w:rsidRPr="00CA3C21">
              <w:rPr>
                <w:rFonts w:cs="Arial"/>
                <w:sz w:val="18"/>
                <w:szCs w:val="18"/>
              </w:rPr>
              <w:t>51,479,456</w:t>
            </w:r>
          </w:p>
        </w:tc>
        <w:tc>
          <w:tcPr>
            <w:tcW w:w="1300" w:type="dxa"/>
          </w:tcPr>
          <w:p w:rsidR="007E1E20" w:rsidRPr="00CA3C21" w:rsidRDefault="007E1E20" w:rsidP="007E1E20">
            <w:pPr>
              <w:ind w:right="-72"/>
              <w:jc w:val="right"/>
              <w:rPr>
                <w:rFonts w:cs="Arial"/>
                <w:sz w:val="18"/>
                <w:szCs w:val="18"/>
              </w:rPr>
            </w:pPr>
            <w:r w:rsidRPr="00CA3C21">
              <w:rPr>
                <w:rFonts w:cs="Arial"/>
                <w:sz w:val="18"/>
                <w:szCs w:val="18"/>
              </w:rPr>
              <w:t>1,159,075,467</w:t>
            </w:r>
          </w:p>
        </w:tc>
      </w:tr>
      <w:tr w:rsidR="007E1E20" w:rsidRPr="00CA3C21" w:rsidTr="003D1DD5">
        <w:trPr>
          <w:gridAfter w:val="1"/>
          <w:wAfter w:w="11" w:type="dxa"/>
        </w:trPr>
        <w:tc>
          <w:tcPr>
            <w:tcW w:w="4410" w:type="dxa"/>
          </w:tcPr>
          <w:p w:rsidR="007E1E20" w:rsidRPr="00CA3C21" w:rsidRDefault="007E1E20" w:rsidP="007E1E20">
            <w:pPr>
              <w:tabs>
                <w:tab w:val="left" w:pos="571"/>
              </w:tabs>
              <w:ind w:left="13"/>
              <w:jc w:val="left"/>
              <w:rPr>
                <w:rFonts w:cs="Arial"/>
                <w:sz w:val="18"/>
                <w:szCs w:val="18"/>
                <w:u w:val="single"/>
              </w:rPr>
            </w:pPr>
            <w:proofErr w:type="gramStart"/>
            <w:r w:rsidRPr="00CA3C21">
              <w:rPr>
                <w:rFonts w:cs="Arial"/>
                <w:sz w:val="18"/>
                <w:szCs w:val="18"/>
                <w:u w:val="single"/>
              </w:rPr>
              <w:t>Less</w:t>
            </w:r>
            <w:r w:rsidRPr="00CA3C21">
              <w:rPr>
                <w:rFonts w:cs="Arial"/>
                <w:sz w:val="18"/>
                <w:szCs w:val="18"/>
              </w:rPr>
              <w:t xml:space="preserve">  Accumulated</w:t>
            </w:r>
            <w:proofErr w:type="gramEnd"/>
            <w:r w:rsidRPr="00CA3C21">
              <w:rPr>
                <w:rFonts w:cs="Arial"/>
                <w:sz w:val="18"/>
                <w:szCs w:val="18"/>
              </w:rPr>
              <w:t xml:space="preserve"> depreciation</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w:t>
            </w:r>
          </w:p>
        </w:tc>
        <w:tc>
          <w:tcPr>
            <w:tcW w:w="1411" w:type="dxa"/>
          </w:tcPr>
          <w:p w:rsidR="007E1E20" w:rsidRPr="00CA3C21" w:rsidRDefault="007E1E20" w:rsidP="007E1E20">
            <w:pPr>
              <w:ind w:right="-72"/>
              <w:jc w:val="right"/>
              <w:rPr>
                <w:rFonts w:cs="Arial"/>
                <w:sz w:val="18"/>
                <w:szCs w:val="18"/>
              </w:rPr>
            </w:pPr>
            <w:r w:rsidRPr="00CA3C21">
              <w:rPr>
                <w:rFonts w:cs="Arial"/>
                <w:sz w:val="18"/>
                <w:szCs w:val="18"/>
              </w:rPr>
              <w:t>(8,022,490)</w:t>
            </w:r>
          </w:p>
        </w:tc>
        <w:tc>
          <w:tcPr>
            <w:tcW w:w="1411" w:type="dxa"/>
          </w:tcPr>
          <w:p w:rsidR="007E1E20" w:rsidRPr="00CA3C21" w:rsidRDefault="007E1E20" w:rsidP="007E1E20">
            <w:pPr>
              <w:ind w:right="-72"/>
              <w:jc w:val="right"/>
              <w:rPr>
                <w:rFonts w:cs="Arial"/>
                <w:sz w:val="18"/>
                <w:szCs w:val="18"/>
              </w:rPr>
            </w:pPr>
            <w:r w:rsidRPr="00CA3C21">
              <w:rPr>
                <w:rFonts w:cs="Arial"/>
                <w:sz w:val="18"/>
                <w:szCs w:val="18"/>
              </w:rPr>
              <w:t>(60,087,568)</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(345,817,138)</w:t>
            </w:r>
          </w:p>
        </w:tc>
        <w:tc>
          <w:tcPr>
            <w:tcW w:w="1368" w:type="dxa"/>
          </w:tcPr>
          <w:p w:rsidR="007E1E20" w:rsidRPr="00CA3C21" w:rsidRDefault="007E1E20" w:rsidP="007E1E20">
            <w:pPr>
              <w:ind w:right="-72"/>
              <w:jc w:val="right"/>
              <w:rPr>
                <w:rFonts w:cs="Arial"/>
                <w:sz w:val="18"/>
                <w:szCs w:val="18"/>
              </w:rPr>
            </w:pPr>
            <w:r w:rsidRPr="00CA3C21">
              <w:rPr>
                <w:rFonts w:cs="Arial"/>
                <w:sz w:val="18"/>
                <w:szCs w:val="18"/>
              </w:rPr>
              <w:t>(9,226,283)</w:t>
            </w:r>
          </w:p>
        </w:tc>
        <w:tc>
          <w:tcPr>
            <w:tcW w:w="1296" w:type="dxa"/>
          </w:tcPr>
          <w:p w:rsidR="007E1E20" w:rsidRPr="00CA3C21" w:rsidRDefault="007E1E20" w:rsidP="007E1E20">
            <w:pPr>
              <w:ind w:right="-72"/>
              <w:jc w:val="right"/>
              <w:rPr>
                <w:rFonts w:cs="Arial"/>
                <w:sz w:val="18"/>
                <w:szCs w:val="18"/>
              </w:rPr>
            </w:pPr>
            <w:r w:rsidRPr="00CA3C21">
              <w:rPr>
                <w:rFonts w:cs="Arial"/>
                <w:sz w:val="18"/>
                <w:szCs w:val="18"/>
              </w:rPr>
              <w:t>(19,365,281)</w:t>
            </w:r>
          </w:p>
        </w:tc>
        <w:tc>
          <w:tcPr>
            <w:tcW w:w="1397" w:type="dxa"/>
          </w:tcPr>
          <w:p w:rsidR="007E1E20" w:rsidRPr="00CA3C21" w:rsidRDefault="007E1E20" w:rsidP="007E1E20">
            <w:pPr>
              <w:ind w:right="-72"/>
              <w:jc w:val="right"/>
              <w:rPr>
                <w:rFonts w:cs="Arial"/>
                <w:sz w:val="18"/>
                <w:szCs w:val="18"/>
              </w:rPr>
            </w:pPr>
            <w:r w:rsidRPr="00CA3C21">
              <w:rPr>
                <w:rFonts w:cs="Arial"/>
                <w:sz w:val="18"/>
                <w:szCs w:val="18"/>
              </w:rPr>
              <w:t>-</w:t>
            </w:r>
          </w:p>
        </w:tc>
        <w:tc>
          <w:tcPr>
            <w:tcW w:w="1300" w:type="dxa"/>
          </w:tcPr>
          <w:p w:rsidR="007E1E20" w:rsidRPr="00CA3C21" w:rsidRDefault="007E1E20" w:rsidP="007E1E20">
            <w:pPr>
              <w:ind w:right="-72"/>
              <w:jc w:val="right"/>
              <w:rPr>
                <w:rFonts w:cs="Arial"/>
                <w:sz w:val="18"/>
                <w:szCs w:val="18"/>
              </w:rPr>
            </w:pPr>
            <w:r w:rsidRPr="00CA3C21">
              <w:rPr>
                <w:rFonts w:cs="Arial"/>
                <w:sz w:val="18"/>
                <w:szCs w:val="18"/>
              </w:rPr>
              <w:t>(442,518,760)</w:t>
            </w:r>
          </w:p>
        </w:tc>
      </w:tr>
      <w:tr w:rsidR="007E1E20" w:rsidRPr="00CA3C21" w:rsidTr="003D1DD5">
        <w:trPr>
          <w:gridAfter w:val="1"/>
          <w:wAfter w:w="11" w:type="dxa"/>
        </w:trPr>
        <w:tc>
          <w:tcPr>
            <w:tcW w:w="4410" w:type="dxa"/>
            <w:hideMark/>
          </w:tcPr>
          <w:p w:rsidR="007E1E20" w:rsidRPr="00CA3C21" w:rsidRDefault="007E1E20" w:rsidP="007E1E20">
            <w:pPr>
              <w:tabs>
                <w:tab w:val="left" w:pos="571"/>
              </w:tabs>
              <w:ind w:left="13"/>
              <w:jc w:val="left"/>
              <w:rPr>
                <w:rFonts w:cs="Arial"/>
                <w:sz w:val="18"/>
                <w:szCs w:val="18"/>
              </w:rPr>
            </w:pPr>
            <w:proofErr w:type="gramStart"/>
            <w:r w:rsidRPr="00CA3C21">
              <w:rPr>
                <w:rFonts w:cs="Arial"/>
                <w:sz w:val="18"/>
                <w:szCs w:val="18"/>
                <w:u w:val="single"/>
              </w:rPr>
              <w:t>Less</w:t>
            </w:r>
            <w:r w:rsidRPr="00CA3C21">
              <w:rPr>
                <w:rFonts w:cs="Arial"/>
                <w:sz w:val="18"/>
                <w:szCs w:val="18"/>
              </w:rPr>
              <w:t xml:space="preserve">  Allowance</w:t>
            </w:r>
            <w:proofErr w:type="gramEnd"/>
            <w:r w:rsidRPr="00CA3C21">
              <w:rPr>
                <w:rFonts w:cs="Arial"/>
                <w:sz w:val="18"/>
                <w:szCs w:val="18"/>
              </w:rPr>
              <w:t xml:space="preserve"> for impairment</w:t>
            </w:r>
          </w:p>
        </w:tc>
        <w:tc>
          <w:tcPr>
            <w:tcW w:w="1296"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w:t>
            </w:r>
          </w:p>
        </w:tc>
        <w:tc>
          <w:tcPr>
            <w:tcW w:w="1411"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w:t>
            </w:r>
          </w:p>
        </w:tc>
        <w:tc>
          <w:tcPr>
            <w:tcW w:w="1411"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w:t>
            </w:r>
          </w:p>
        </w:tc>
        <w:tc>
          <w:tcPr>
            <w:tcW w:w="1296"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(4,305,656)</w:t>
            </w:r>
          </w:p>
        </w:tc>
        <w:tc>
          <w:tcPr>
            <w:tcW w:w="1368"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(24,328)</w:t>
            </w:r>
          </w:p>
        </w:tc>
        <w:tc>
          <w:tcPr>
            <w:tcW w:w="1296"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w:t>
            </w:r>
          </w:p>
        </w:tc>
        <w:tc>
          <w:tcPr>
            <w:tcW w:w="1397"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w:t>
            </w:r>
          </w:p>
        </w:tc>
        <w:tc>
          <w:tcPr>
            <w:tcW w:w="1300"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(4,329,984)</w:t>
            </w:r>
          </w:p>
        </w:tc>
      </w:tr>
      <w:tr w:rsidR="007E1E20" w:rsidRPr="00CA3C21" w:rsidTr="003D1DD5">
        <w:trPr>
          <w:gridAfter w:val="1"/>
          <w:wAfter w:w="11" w:type="dxa"/>
        </w:trPr>
        <w:tc>
          <w:tcPr>
            <w:tcW w:w="4410" w:type="dxa"/>
          </w:tcPr>
          <w:p w:rsidR="007E1E20" w:rsidRPr="00CA3C21" w:rsidRDefault="007E1E20" w:rsidP="007E1E20">
            <w:pPr>
              <w:tabs>
                <w:tab w:val="left" w:pos="990"/>
              </w:tabs>
              <w:ind w:left="13"/>
              <w:jc w:val="left"/>
              <w:rPr>
                <w:rFonts w:cs="Arial"/>
                <w:sz w:val="18"/>
                <w:szCs w:val="18"/>
              </w:rPr>
            </w:pPr>
          </w:p>
        </w:tc>
        <w:tc>
          <w:tcPr>
            <w:tcW w:w="1296" w:type="dxa"/>
            <w:tcBorders>
              <w:top w:val="single" w:sz="4" w:space="0" w:color="auto"/>
            </w:tcBorders>
          </w:tcPr>
          <w:p w:rsidR="007E1E20" w:rsidRPr="00CA3C21" w:rsidRDefault="007E1E20" w:rsidP="007E1E20">
            <w:pPr>
              <w:ind w:right="-72"/>
              <w:jc w:val="right"/>
              <w:rPr>
                <w:rFonts w:cs="Arial"/>
                <w:sz w:val="18"/>
                <w:szCs w:val="18"/>
              </w:rPr>
            </w:pPr>
          </w:p>
        </w:tc>
        <w:tc>
          <w:tcPr>
            <w:tcW w:w="1411" w:type="dxa"/>
            <w:tcBorders>
              <w:top w:val="single" w:sz="4" w:space="0" w:color="auto"/>
            </w:tcBorders>
          </w:tcPr>
          <w:p w:rsidR="007E1E20" w:rsidRPr="00CA3C21" w:rsidRDefault="007E1E20" w:rsidP="007E1E20">
            <w:pPr>
              <w:ind w:right="-72"/>
              <w:jc w:val="right"/>
              <w:rPr>
                <w:rFonts w:cs="Arial"/>
                <w:sz w:val="18"/>
                <w:szCs w:val="18"/>
              </w:rPr>
            </w:pPr>
          </w:p>
        </w:tc>
        <w:tc>
          <w:tcPr>
            <w:tcW w:w="1411" w:type="dxa"/>
            <w:tcBorders>
              <w:top w:val="single" w:sz="4" w:space="0" w:color="auto"/>
            </w:tcBorders>
          </w:tcPr>
          <w:p w:rsidR="007E1E20" w:rsidRPr="00CA3C21" w:rsidRDefault="007E1E20" w:rsidP="007E1E20">
            <w:pPr>
              <w:ind w:right="-72"/>
              <w:jc w:val="right"/>
              <w:rPr>
                <w:rFonts w:cs="Arial"/>
                <w:sz w:val="18"/>
                <w:szCs w:val="18"/>
              </w:rPr>
            </w:pPr>
          </w:p>
        </w:tc>
        <w:tc>
          <w:tcPr>
            <w:tcW w:w="1296" w:type="dxa"/>
            <w:tcBorders>
              <w:top w:val="single" w:sz="4" w:space="0" w:color="auto"/>
            </w:tcBorders>
          </w:tcPr>
          <w:p w:rsidR="007E1E20" w:rsidRPr="00CA3C21" w:rsidRDefault="007E1E20" w:rsidP="007E1E20">
            <w:pPr>
              <w:ind w:right="-72"/>
              <w:jc w:val="right"/>
              <w:rPr>
                <w:rFonts w:cs="Arial"/>
                <w:sz w:val="18"/>
                <w:szCs w:val="18"/>
              </w:rPr>
            </w:pPr>
          </w:p>
        </w:tc>
        <w:tc>
          <w:tcPr>
            <w:tcW w:w="1368" w:type="dxa"/>
            <w:tcBorders>
              <w:top w:val="single" w:sz="4" w:space="0" w:color="auto"/>
            </w:tcBorders>
          </w:tcPr>
          <w:p w:rsidR="007E1E20" w:rsidRPr="00CA3C21" w:rsidRDefault="007E1E20" w:rsidP="007E1E20">
            <w:pPr>
              <w:ind w:right="-72"/>
              <w:jc w:val="right"/>
              <w:rPr>
                <w:rFonts w:cs="Arial"/>
                <w:sz w:val="18"/>
                <w:szCs w:val="18"/>
              </w:rPr>
            </w:pPr>
          </w:p>
        </w:tc>
        <w:tc>
          <w:tcPr>
            <w:tcW w:w="1296" w:type="dxa"/>
            <w:tcBorders>
              <w:top w:val="single" w:sz="4" w:space="0" w:color="auto"/>
            </w:tcBorders>
          </w:tcPr>
          <w:p w:rsidR="007E1E20" w:rsidRPr="00CA3C21" w:rsidRDefault="007E1E20" w:rsidP="007E1E20">
            <w:pPr>
              <w:ind w:right="-72"/>
              <w:jc w:val="right"/>
              <w:rPr>
                <w:rFonts w:cs="Arial"/>
                <w:sz w:val="18"/>
                <w:szCs w:val="18"/>
              </w:rPr>
            </w:pPr>
          </w:p>
        </w:tc>
        <w:tc>
          <w:tcPr>
            <w:tcW w:w="1397" w:type="dxa"/>
            <w:tcBorders>
              <w:top w:val="single" w:sz="4" w:space="0" w:color="auto"/>
            </w:tcBorders>
          </w:tcPr>
          <w:p w:rsidR="007E1E20" w:rsidRPr="00CA3C21" w:rsidRDefault="007E1E20" w:rsidP="007E1E20">
            <w:pPr>
              <w:ind w:right="-72"/>
              <w:jc w:val="right"/>
              <w:rPr>
                <w:rFonts w:cs="Arial"/>
                <w:sz w:val="18"/>
                <w:szCs w:val="18"/>
              </w:rPr>
            </w:pPr>
          </w:p>
        </w:tc>
        <w:tc>
          <w:tcPr>
            <w:tcW w:w="1300" w:type="dxa"/>
            <w:tcBorders>
              <w:top w:val="single" w:sz="4" w:space="0" w:color="auto"/>
            </w:tcBorders>
          </w:tcPr>
          <w:p w:rsidR="007E1E20" w:rsidRPr="00CA3C21" w:rsidRDefault="007E1E20" w:rsidP="007E1E20">
            <w:pPr>
              <w:ind w:right="-72"/>
              <w:jc w:val="right"/>
              <w:rPr>
                <w:rFonts w:cs="Arial"/>
                <w:sz w:val="18"/>
                <w:szCs w:val="18"/>
              </w:rPr>
            </w:pPr>
          </w:p>
        </w:tc>
      </w:tr>
      <w:tr w:rsidR="007E1E20" w:rsidRPr="00CA3C21" w:rsidTr="003D1DD5">
        <w:trPr>
          <w:gridAfter w:val="1"/>
          <w:wAfter w:w="11" w:type="dxa"/>
        </w:trPr>
        <w:tc>
          <w:tcPr>
            <w:tcW w:w="4410" w:type="dxa"/>
            <w:hideMark/>
          </w:tcPr>
          <w:p w:rsidR="007E1E20" w:rsidRPr="00CA3C21" w:rsidRDefault="007E1E20" w:rsidP="007E1E20">
            <w:pPr>
              <w:ind w:left="13"/>
              <w:jc w:val="left"/>
              <w:rPr>
                <w:rFonts w:cs="Arial"/>
                <w:sz w:val="18"/>
                <w:szCs w:val="18"/>
              </w:rPr>
            </w:pPr>
            <w:r w:rsidRPr="00CA3C21">
              <w:rPr>
                <w:rFonts w:cs="Arial"/>
                <w:sz w:val="18"/>
                <w:szCs w:val="18"/>
              </w:rPr>
              <w:t>Net book amount</w:t>
            </w:r>
          </w:p>
        </w:tc>
        <w:tc>
          <w:tcPr>
            <w:tcW w:w="1296"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98,706,503</w:t>
            </w:r>
          </w:p>
        </w:tc>
        <w:tc>
          <w:tcPr>
            <w:tcW w:w="1411"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7,962,109</w:t>
            </w:r>
          </w:p>
        </w:tc>
        <w:tc>
          <w:tcPr>
            <w:tcW w:w="1411"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101,774,342</w:t>
            </w:r>
          </w:p>
        </w:tc>
        <w:tc>
          <w:tcPr>
            <w:tcW w:w="1296"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444,693,360</w:t>
            </w:r>
          </w:p>
        </w:tc>
        <w:tc>
          <w:tcPr>
            <w:tcW w:w="1368"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5,004,944</w:t>
            </w:r>
          </w:p>
        </w:tc>
        <w:tc>
          <w:tcPr>
            <w:tcW w:w="1296"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2,606,009</w:t>
            </w:r>
          </w:p>
        </w:tc>
        <w:tc>
          <w:tcPr>
            <w:tcW w:w="1397"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51,479,456</w:t>
            </w:r>
          </w:p>
        </w:tc>
        <w:tc>
          <w:tcPr>
            <w:tcW w:w="1300"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712,226,723</w:t>
            </w:r>
          </w:p>
        </w:tc>
      </w:tr>
    </w:tbl>
    <w:p w:rsidR="00F25D1B" w:rsidRPr="00CA3C21" w:rsidRDefault="00F25D1B">
      <w:pPr>
        <w:rPr>
          <w:rFonts w:cs="Arial"/>
        </w:rPr>
      </w:pPr>
      <w:r w:rsidRPr="00CA3C21">
        <w:rPr>
          <w:rFonts w:cs="Arial"/>
        </w:rPr>
        <w:br w:type="page"/>
      </w:r>
    </w:p>
    <w:tbl>
      <w:tblPr>
        <w:tblW w:w="15196" w:type="dxa"/>
        <w:tblInd w:w="18" w:type="dxa"/>
        <w:tblLayout w:type="fixed"/>
        <w:tblLook w:val="04A0" w:firstRow="1" w:lastRow="0" w:firstColumn="1" w:lastColumn="0" w:noHBand="0" w:noVBand="1"/>
      </w:tblPr>
      <w:tblGrid>
        <w:gridCol w:w="4410"/>
        <w:gridCol w:w="1296"/>
        <w:gridCol w:w="1411"/>
        <w:gridCol w:w="1411"/>
        <w:gridCol w:w="1296"/>
        <w:gridCol w:w="1368"/>
        <w:gridCol w:w="1296"/>
        <w:gridCol w:w="1397"/>
        <w:gridCol w:w="1300"/>
        <w:gridCol w:w="11"/>
      </w:tblGrid>
      <w:tr w:rsidR="00F25D1B" w:rsidRPr="00CA3C21" w:rsidTr="00670857">
        <w:tc>
          <w:tcPr>
            <w:tcW w:w="4410" w:type="dxa"/>
          </w:tcPr>
          <w:p w:rsidR="00F25D1B" w:rsidRPr="00CA3C21" w:rsidRDefault="00F25D1B" w:rsidP="00670857">
            <w:pPr>
              <w:ind w:left="13"/>
              <w:jc w:val="left"/>
              <w:rPr>
                <w:rFonts w:cs="Arial"/>
                <w:b/>
                <w:bCs/>
                <w:sz w:val="18"/>
                <w:szCs w:val="18"/>
                <w:cs/>
              </w:rPr>
            </w:pPr>
          </w:p>
        </w:tc>
        <w:tc>
          <w:tcPr>
            <w:tcW w:w="10786" w:type="dxa"/>
            <w:gridSpan w:val="9"/>
            <w:tcBorders>
              <w:top w:val="single" w:sz="4" w:space="0" w:color="auto"/>
              <w:bottom w:val="single" w:sz="4" w:space="0" w:color="auto"/>
            </w:tcBorders>
            <w:shd w:val="clear" w:color="auto" w:fill="auto"/>
            <w:hideMark/>
          </w:tcPr>
          <w:p w:rsidR="00F25D1B" w:rsidRPr="00CA3C21" w:rsidRDefault="00F25D1B" w:rsidP="00670857">
            <w:pPr>
              <w:ind w:right="-72"/>
              <w:jc w:val="center"/>
              <w:rPr>
                <w:rFonts w:cs="Arial"/>
                <w:b/>
                <w:bCs/>
                <w:sz w:val="18"/>
                <w:szCs w:val="18"/>
              </w:rPr>
            </w:pPr>
            <w:r w:rsidRPr="00CA3C21">
              <w:rPr>
                <w:rFonts w:cs="Arial"/>
                <w:b/>
                <w:bCs/>
                <w:sz w:val="18"/>
                <w:szCs w:val="18"/>
              </w:rPr>
              <w:t>Consolidated financial statements</w:t>
            </w:r>
          </w:p>
        </w:tc>
      </w:tr>
      <w:tr w:rsidR="00F25D1B" w:rsidRPr="00CA3C21" w:rsidTr="00670857">
        <w:trPr>
          <w:gridAfter w:val="1"/>
          <w:wAfter w:w="11" w:type="dxa"/>
        </w:trPr>
        <w:tc>
          <w:tcPr>
            <w:tcW w:w="4410" w:type="dxa"/>
          </w:tcPr>
          <w:p w:rsidR="00F25D1B" w:rsidRPr="00CA3C21" w:rsidRDefault="00F25D1B" w:rsidP="00670857">
            <w:pPr>
              <w:ind w:left="13"/>
              <w:jc w:val="left"/>
              <w:rPr>
                <w:rFonts w:cs="Arial"/>
                <w:b/>
                <w:bCs/>
                <w:sz w:val="18"/>
                <w:szCs w:val="18"/>
              </w:rPr>
            </w:pPr>
          </w:p>
        </w:tc>
        <w:tc>
          <w:tcPr>
            <w:tcW w:w="1296" w:type="dxa"/>
          </w:tcPr>
          <w:p w:rsidR="00F25D1B" w:rsidRPr="00CA3C21" w:rsidRDefault="00F25D1B" w:rsidP="00670857">
            <w:pPr>
              <w:ind w:right="-72"/>
              <w:jc w:val="right"/>
              <w:rPr>
                <w:rFonts w:cs="Arial"/>
                <w:b/>
                <w:bCs/>
                <w:sz w:val="18"/>
                <w:szCs w:val="18"/>
              </w:rPr>
            </w:pPr>
          </w:p>
        </w:tc>
        <w:tc>
          <w:tcPr>
            <w:tcW w:w="1411" w:type="dxa"/>
            <w:vAlign w:val="bottom"/>
            <w:hideMark/>
          </w:tcPr>
          <w:p w:rsidR="00F25D1B" w:rsidRPr="00CA3C21" w:rsidRDefault="00F25D1B" w:rsidP="00670857">
            <w:pPr>
              <w:ind w:right="-72"/>
              <w:jc w:val="right"/>
              <w:rPr>
                <w:rFonts w:cs="Arial"/>
                <w:b/>
                <w:bCs/>
                <w:sz w:val="18"/>
                <w:szCs w:val="18"/>
              </w:rPr>
            </w:pPr>
          </w:p>
        </w:tc>
        <w:tc>
          <w:tcPr>
            <w:tcW w:w="1411" w:type="dxa"/>
            <w:vAlign w:val="bottom"/>
          </w:tcPr>
          <w:p w:rsidR="00F25D1B" w:rsidRPr="00CA3C21" w:rsidRDefault="00F25D1B" w:rsidP="00670857">
            <w:pPr>
              <w:ind w:right="-72"/>
              <w:jc w:val="right"/>
              <w:rPr>
                <w:rFonts w:cs="Arial"/>
                <w:b/>
                <w:bCs/>
                <w:sz w:val="18"/>
                <w:szCs w:val="18"/>
              </w:rPr>
            </w:pPr>
          </w:p>
        </w:tc>
        <w:tc>
          <w:tcPr>
            <w:tcW w:w="1296" w:type="dxa"/>
            <w:vAlign w:val="bottom"/>
          </w:tcPr>
          <w:p w:rsidR="00F25D1B" w:rsidRPr="00CA3C21" w:rsidRDefault="00F25D1B" w:rsidP="00670857">
            <w:pPr>
              <w:ind w:right="-72"/>
              <w:jc w:val="right"/>
              <w:rPr>
                <w:rFonts w:cs="Arial"/>
                <w:b/>
                <w:bCs/>
                <w:sz w:val="18"/>
                <w:szCs w:val="18"/>
              </w:rPr>
            </w:pPr>
          </w:p>
        </w:tc>
        <w:tc>
          <w:tcPr>
            <w:tcW w:w="1368" w:type="dxa"/>
            <w:hideMark/>
          </w:tcPr>
          <w:p w:rsidR="00F25D1B" w:rsidRPr="00CA3C21" w:rsidRDefault="00F25D1B" w:rsidP="00670857">
            <w:pPr>
              <w:ind w:right="-72"/>
              <w:jc w:val="right"/>
              <w:rPr>
                <w:rFonts w:cs="Arial"/>
                <w:b/>
                <w:bCs/>
                <w:sz w:val="18"/>
                <w:szCs w:val="18"/>
              </w:rPr>
            </w:pPr>
            <w:r w:rsidRPr="00CA3C21">
              <w:rPr>
                <w:rFonts w:cs="Arial"/>
                <w:b/>
                <w:bCs/>
                <w:sz w:val="18"/>
                <w:szCs w:val="18"/>
              </w:rPr>
              <w:t xml:space="preserve">Furniture, </w:t>
            </w:r>
          </w:p>
        </w:tc>
        <w:tc>
          <w:tcPr>
            <w:tcW w:w="1296" w:type="dxa"/>
          </w:tcPr>
          <w:p w:rsidR="00F25D1B" w:rsidRPr="00CA3C21" w:rsidRDefault="00F25D1B" w:rsidP="00670857">
            <w:pPr>
              <w:ind w:right="-72"/>
              <w:jc w:val="right"/>
              <w:rPr>
                <w:rFonts w:cs="Arial"/>
                <w:b/>
                <w:bCs/>
                <w:sz w:val="18"/>
                <w:szCs w:val="18"/>
              </w:rPr>
            </w:pPr>
          </w:p>
        </w:tc>
        <w:tc>
          <w:tcPr>
            <w:tcW w:w="1397" w:type="dxa"/>
          </w:tcPr>
          <w:p w:rsidR="00F25D1B" w:rsidRPr="00CA3C21" w:rsidRDefault="00F25D1B" w:rsidP="00670857">
            <w:pPr>
              <w:ind w:right="-72"/>
              <w:jc w:val="right"/>
              <w:rPr>
                <w:rFonts w:cs="Arial"/>
                <w:b/>
                <w:bCs/>
                <w:sz w:val="18"/>
                <w:szCs w:val="18"/>
              </w:rPr>
            </w:pPr>
          </w:p>
        </w:tc>
        <w:tc>
          <w:tcPr>
            <w:tcW w:w="1300" w:type="dxa"/>
          </w:tcPr>
          <w:p w:rsidR="00F25D1B" w:rsidRPr="00CA3C21" w:rsidRDefault="00F25D1B" w:rsidP="00670857">
            <w:pPr>
              <w:ind w:right="-72"/>
              <w:jc w:val="right"/>
              <w:rPr>
                <w:rFonts w:cs="Arial"/>
                <w:b/>
                <w:bCs/>
                <w:sz w:val="18"/>
                <w:szCs w:val="18"/>
              </w:rPr>
            </w:pPr>
          </w:p>
        </w:tc>
      </w:tr>
      <w:tr w:rsidR="00F25D1B" w:rsidRPr="00CA3C21" w:rsidTr="00670857">
        <w:trPr>
          <w:gridAfter w:val="1"/>
          <w:wAfter w:w="11" w:type="dxa"/>
        </w:trPr>
        <w:tc>
          <w:tcPr>
            <w:tcW w:w="4410" w:type="dxa"/>
          </w:tcPr>
          <w:p w:rsidR="00F25D1B" w:rsidRPr="00CA3C21" w:rsidRDefault="00F25D1B" w:rsidP="00670857">
            <w:pPr>
              <w:ind w:left="13"/>
              <w:jc w:val="left"/>
              <w:rPr>
                <w:rFonts w:cs="Arial"/>
                <w:b/>
                <w:bCs/>
                <w:sz w:val="18"/>
                <w:szCs w:val="18"/>
              </w:rPr>
            </w:pPr>
          </w:p>
        </w:tc>
        <w:tc>
          <w:tcPr>
            <w:tcW w:w="1296" w:type="dxa"/>
          </w:tcPr>
          <w:p w:rsidR="00F25D1B" w:rsidRPr="00CA3C21" w:rsidRDefault="00F25D1B" w:rsidP="00670857">
            <w:pPr>
              <w:ind w:right="-72"/>
              <w:jc w:val="right"/>
              <w:rPr>
                <w:rFonts w:cs="Arial"/>
                <w:b/>
                <w:bCs/>
                <w:sz w:val="18"/>
                <w:szCs w:val="18"/>
              </w:rPr>
            </w:pPr>
          </w:p>
        </w:tc>
        <w:tc>
          <w:tcPr>
            <w:tcW w:w="1411" w:type="dxa"/>
            <w:vAlign w:val="center"/>
          </w:tcPr>
          <w:p w:rsidR="00F25D1B" w:rsidRPr="00CA3C21" w:rsidRDefault="00F25D1B" w:rsidP="00670857">
            <w:pPr>
              <w:ind w:right="-72"/>
              <w:jc w:val="right"/>
              <w:rPr>
                <w:rFonts w:cs="Arial"/>
                <w:b/>
                <w:bCs/>
                <w:sz w:val="18"/>
                <w:szCs w:val="18"/>
              </w:rPr>
            </w:pPr>
          </w:p>
        </w:tc>
        <w:tc>
          <w:tcPr>
            <w:tcW w:w="1411" w:type="dxa"/>
            <w:vAlign w:val="bottom"/>
          </w:tcPr>
          <w:p w:rsidR="00F25D1B" w:rsidRPr="00CA3C21" w:rsidRDefault="00F25D1B" w:rsidP="00670857">
            <w:pPr>
              <w:ind w:right="-72"/>
              <w:jc w:val="right"/>
              <w:rPr>
                <w:rFonts w:cs="Arial"/>
                <w:b/>
                <w:bCs/>
                <w:sz w:val="18"/>
                <w:szCs w:val="18"/>
              </w:rPr>
            </w:pPr>
            <w:r w:rsidRPr="00CA3C21">
              <w:rPr>
                <w:rFonts w:cs="Arial"/>
                <w:b/>
                <w:bCs/>
                <w:sz w:val="18"/>
                <w:szCs w:val="18"/>
              </w:rPr>
              <w:t>Buildings and</w:t>
            </w:r>
          </w:p>
        </w:tc>
        <w:tc>
          <w:tcPr>
            <w:tcW w:w="1296" w:type="dxa"/>
            <w:vAlign w:val="bottom"/>
          </w:tcPr>
          <w:p w:rsidR="00F25D1B" w:rsidRPr="00CA3C21" w:rsidRDefault="00F25D1B" w:rsidP="00670857">
            <w:pPr>
              <w:ind w:right="-72"/>
              <w:jc w:val="right"/>
              <w:rPr>
                <w:rFonts w:cs="Arial"/>
                <w:b/>
                <w:bCs/>
                <w:sz w:val="18"/>
                <w:szCs w:val="18"/>
              </w:rPr>
            </w:pPr>
            <w:r w:rsidRPr="00CA3C21">
              <w:rPr>
                <w:rFonts w:cs="Arial"/>
                <w:b/>
                <w:bCs/>
                <w:sz w:val="18"/>
                <w:szCs w:val="18"/>
              </w:rPr>
              <w:t>Machinery</w:t>
            </w:r>
          </w:p>
        </w:tc>
        <w:tc>
          <w:tcPr>
            <w:tcW w:w="1368" w:type="dxa"/>
          </w:tcPr>
          <w:p w:rsidR="00F25D1B" w:rsidRPr="00CA3C21" w:rsidRDefault="00F25D1B" w:rsidP="00670857">
            <w:pPr>
              <w:ind w:right="-72"/>
              <w:jc w:val="right"/>
              <w:rPr>
                <w:rFonts w:cs="Arial"/>
                <w:b/>
                <w:bCs/>
                <w:sz w:val="18"/>
                <w:szCs w:val="18"/>
              </w:rPr>
            </w:pPr>
            <w:r w:rsidRPr="00CA3C21">
              <w:rPr>
                <w:rFonts w:cs="Arial"/>
                <w:b/>
                <w:bCs/>
                <w:sz w:val="18"/>
                <w:szCs w:val="18"/>
              </w:rPr>
              <w:t>fixtures</w:t>
            </w:r>
          </w:p>
        </w:tc>
        <w:tc>
          <w:tcPr>
            <w:tcW w:w="1296" w:type="dxa"/>
          </w:tcPr>
          <w:p w:rsidR="00F25D1B" w:rsidRPr="00CA3C21" w:rsidRDefault="00F25D1B" w:rsidP="00670857">
            <w:pPr>
              <w:ind w:right="-72"/>
              <w:jc w:val="right"/>
              <w:rPr>
                <w:rFonts w:cs="Arial"/>
                <w:b/>
                <w:bCs/>
                <w:sz w:val="18"/>
                <w:szCs w:val="18"/>
              </w:rPr>
            </w:pPr>
          </w:p>
        </w:tc>
        <w:tc>
          <w:tcPr>
            <w:tcW w:w="1397" w:type="dxa"/>
          </w:tcPr>
          <w:p w:rsidR="00F25D1B" w:rsidRPr="00CA3C21" w:rsidRDefault="00F25D1B" w:rsidP="00670857">
            <w:pPr>
              <w:ind w:right="-72"/>
              <w:jc w:val="right"/>
              <w:rPr>
                <w:rFonts w:cs="Arial"/>
                <w:b/>
                <w:bCs/>
                <w:sz w:val="18"/>
                <w:szCs w:val="18"/>
              </w:rPr>
            </w:pPr>
          </w:p>
        </w:tc>
        <w:tc>
          <w:tcPr>
            <w:tcW w:w="1300" w:type="dxa"/>
          </w:tcPr>
          <w:p w:rsidR="00F25D1B" w:rsidRPr="00CA3C21" w:rsidRDefault="00F25D1B" w:rsidP="00670857">
            <w:pPr>
              <w:ind w:right="-72"/>
              <w:jc w:val="right"/>
              <w:rPr>
                <w:rFonts w:cs="Arial"/>
                <w:b/>
                <w:bCs/>
                <w:sz w:val="18"/>
                <w:szCs w:val="18"/>
              </w:rPr>
            </w:pPr>
          </w:p>
        </w:tc>
      </w:tr>
      <w:tr w:rsidR="00F25D1B" w:rsidRPr="00CA3C21" w:rsidTr="00670857">
        <w:trPr>
          <w:gridAfter w:val="1"/>
          <w:wAfter w:w="11" w:type="dxa"/>
        </w:trPr>
        <w:tc>
          <w:tcPr>
            <w:tcW w:w="4410" w:type="dxa"/>
          </w:tcPr>
          <w:p w:rsidR="00F25D1B" w:rsidRPr="00CA3C21" w:rsidRDefault="00F25D1B" w:rsidP="00670857">
            <w:pPr>
              <w:ind w:left="13"/>
              <w:jc w:val="left"/>
              <w:rPr>
                <w:rFonts w:cs="Arial"/>
                <w:b/>
                <w:bCs/>
                <w:sz w:val="18"/>
                <w:szCs w:val="18"/>
              </w:rPr>
            </w:pPr>
          </w:p>
        </w:tc>
        <w:tc>
          <w:tcPr>
            <w:tcW w:w="1296" w:type="dxa"/>
          </w:tcPr>
          <w:p w:rsidR="00F25D1B" w:rsidRPr="00CA3C21" w:rsidRDefault="00F25D1B" w:rsidP="00670857">
            <w:pPr>
              <w:ind w:right="-72"/>
              <w:jc w:val="right"/>
              <w:rPr>
                <w:rFonts w:cs="Arial"/>
                <w:b/>
                <w:bCs/>
                <w:sz w:val="18"/>
                <w:szCs w:val="18"/>
              </w:rPr>
            </w:pPr>
          </w:p>
        </w:tc>
        <w:tc>
          <w:tcPr>
            <w:tcW w:w="1411" w:type="dxa"/>
            <w:vAlign w:val="center"/>
          </w:tcPr>
          <w:p w:rsidR="00F25D1B" w:rsidRPr="00CA3C21" w:rsidRDefault="00F25D1B" w:rsidP="00670857">
            <w:pPr>
              <w:ind w:right="-72"/>
              <w:jc w:val="right"/>
              <w:rPr>
                <w:rFonts w:cs="Arial"/>
                <w:b/>
                <w:bCs/>
                <w:sz w:val="18"/>
                <w:szCs w:val="18"/>
              </w:rPr>
            </w:pPr>
            <w:r w:rsidRPr="00CA3C21">
              <w:rPr>
                <w:rFonts w:cs="Arial"/>
                <w:b/>
                <w:bCs/>
                <w:sz w:val="18"/>
                <w:szCs w:val="18"/>
              </w:rPr>
              <w:t>Land</w:t>
            </w:r>
          </w:p>
        </w:tc>
        <w:tc>
          <w:tcPr>
            <w:tcW w:w="1411" w:type="dxa"/>
            <w:vAlign w:val="bottom"/>
          </w:tcPr>
          <w:p w:rsidR="00F25D1B" w:rsidRPr="00CA3C21" w:rsidRDefault="00F25D1B" w:rsidP="00670857">
            <w:pPr>
              <w:ind w:right="-72"/>
              <w:jc w:val="right"/>
              <w:rPr>
                <w:rFonts w:cs="Arial"/>
                <w:b/>
                <w:bCs/>
                <w:sz w:val="18"/>
                <w:szCs w:val="18"/>
              </w:rPr>
            </w:pPr>
            <w:r w:rsidRPr="00CA3C21">
              <w:rPr>
                <w:rFonts w:cs="Arial"/>
                <w:b/>
                <w:bCs/>
                <w:sz w:val="18"/>
                <w:szCs w:val="18"/>
              </w:rPr>
              <w:t>buildings</w:t>
            </w:r>
          </w:p>
        </w:tc>
        <w:tc>
          <w:tcPr>
            <w:tcW w:w="1296" w:type="dxa"/>
            <w:vAlign w:val="bottom"/>
          </w:tcPr>
          <w:p w:rsidR="00F25D1B" w:rsidRPr="00CA3C21" w:rsidRDefault="00F25D1B" w:rsidP="00670857">
            <w:pPr>
              <w:ind w:right="-72"/>
              <w:jc w:val="right"/>
              <w:rPr>
                <w:rFonts w:cs="Arial"/>
                <w:b/>
                <w:bCs/>
                <w:sz w:val="18"/>
                <w:szCs w:val="18"/>
              </w:rPr>
            </w:pPr>
            <w:r w:rsidRPr="00CA3C21">
              <w:rPr>
                <w:rFonts w:cs="Arial"/>
                <w:b/>
                <w:bCs/>
                <w:sz w:val="18"/>
                <w:szCs w:val="18"/>
              </w:rPr>
              <w:t>and</w:t>
            </w:r>
          </w:p>
        </w:tc>
        <w:tc>
          <w:tcPr>
            <w:tcW w:w="1368" w:type="dxa"/>
          </w:tcPr>
          <w:p w:rsidR="00F25D1B" w:rsidRPr="00CA3C21" w:rsidRDefault="00F25D1B" w:rsidP="00670857">
            <w:pPr>
              <w:ind w:right="-72"/>
              <w:jc w:val="right"/>
              <w:rPr>
                <w:rFonts w:cs="Arial"/>
                <w:b/>
                <w:bCs/>
                <w:sz w:val="18"/>
                <w:szCs w:val="18"/>
              </w:rPr>
            </w:pPr>
            <w:r w:rsidRPr="00CA3C21">
              <w:rPr>
                <w:rFonts w:cs="Arial"/>
                <w:b/>
                <w:bCs/>
                <w:sz w:val="18"/>
                <w:szCs w:val="18"/>
              </w:rPr>
              <w:t>and office</w:t>
            </w:r>
          </w:p>
        </w:tc>
        <w:tc>
          <w:tcPr>
            <w:tcW w:w="1296" w:type="dxa"/>
          </w:tcPr>
          <w:p w:rsidR="00F25D1B" w:rsidRPr="00CA3C21" w:rsidRDefault="00F25D1B" w:rsidP="00670857">
            <w:pPr>
              <w:ind w:right="-72"/>
              <w:jc w:val="right"/>
              <w:rPr>
                <w:rFonts w:cs="Arial"/>
                <w:b/>
                <w:bCs/>
                <w:sz w:val="18"/>
                <w:szCs w:val="18"/>
              </w:rPr>
            </w:pPr>
          </w:p>
        </w:tc>
        <w:tc>
          <w:tcPr>
            <w:tcW w:w="1397" w:type="dxa"/>
          </w:tcPr>
          <w:p w:rsidR="00F25D1B" w:rsidRPr="00CA3C21" w:rsidRDefault="00F25D1B" w:rsidP="00670857">
            <w:pPr>
              <w:ind w:right="-72"/>
              <w:jc w:val="right"/>
              <w:rPr>
                <w:rFonts w:cs="Arial"/>
                <w:b/>
                <w:bCs/>
                <w:sz w:val="18"/>
                <w:szCs w:val="18"/>
              </w:rPr>
            </w:pPr>
            <w:r w:rsidRPr="00CA3C21">
              <w:rPr>
                <w:rFonts w:cs="Arial"/>
                <w:b/>
                <w:bCs/>
                <w:sz w:val="18"/>
                <w:szCs w:val="18"/>
              </w:rPr>
              <w:t>Construction</w:t>
            </w:r>
          </w:p>
        </w:tc>
        <w:tc>
          <w:tcPr>
            <w:tcW w:w="1300" w:type="dxa"/>
          </w:tcPr>
          <w:p w:rsidR="00F25D1B" w:rsidRPr="00CA3C21" w:rsidRDefault="00F25D1B" w:rsidP="00670857">
            <w:pPr>
              <w:ind w:right="-72"/>
              <w:jc w:val="right"/>
              <w:rPr>
                <w:rFonts w:cs="Arial"/>
                <w:b/>
                <w:bCs/>
                <w:sz w:val="18"/>
                <w:szCs w:val="18"/>
              </w:rPr>
            </w:pPr>
          </w:p>
        </w:tc>
      </w:tr>
      <w:tr w:rsidR="00F25D1B" w:rsidRPr="00CA3C21" w:rsidTr="00670857">
        <w:trPr>
          <w:gridAfter w:val="1"/>
          <w:wAfter w:w="11" w:type="dxa"/>
        </w:trPr>
        <w:tc>
          <w:tcPr>
            <w:tcW w:w="4410" w:type="dxa"/>
          </w:tcPr>
          <w:p w:rsidR="00F25D1B" w:rsidRPr="00CA3C21" w:rsidRDefault="00F25D1B" w:rsidP="00670857">
            <w:pPr>
              <w:ind w:left="13"/>
              <w:jc w:val="left"/>
              <w:rPr>
                <w:rFonts w:cs="Arial"/>
                <w:b/>
                <w:bCs/>
                <w:sz w:val="18"/>
                <w:szCs w:val="18"/>
              </w:rPr>
            </w:pPr>
          </w:p>
        </w:tc>
        <w:tc>
          <w:tcPr>
            <w:tcW w:w="1296" w:type="dxa"/>
            <w:hideMark/>
          </w:tcPr>
          <w:p w:rsidR="00F25D1B" w:rsidRPr="00CA3C21" w:rsidRDefault="00F25D1B" w:rsidP="00670857">
            <w:pPr>
              <w:ind w:right="-72"/>
              <w:jc w:val="right"/>
              <w:rPr>
                <w:rFonts w:cs="Arial"/>
                <w:b/>
                <w:bCs/>
                <w:sz w:val="18"/>
                <w:szCs w:val="18"/>
              </w:rPr>
            </w:pPr>
            <w:r w:rsidRPr="00CA3C21">
              <w:rPr>
                <w:rFonts w:cs="Arial"/>
                <w:b/>
                <w:bCs/>
                <w:sz w:val="18"/>
                <w:szCs w:val="18"/>
              </w:rPr>
              <w:t>Land</w:t>
            </w:r>
          </w:p>
        </w:tc>
        <w:tc>
          <w:tcPr>
            <w:tcW w:w="1411" w:type="dxa"/>
            <w:vAlign w:val="center"/>
            <w:hideMark/>
          </w:tcPr>
          <w:p w:rsidR="00F25D1B" w:rsidRPr="00CA3C21" w:rsidRDefault="00F25D1B" w:rsidP="00670857">
            <w:pPr>
              <w:ind w:right="-72"/>
              <w:jc w:val="right"/>
              <w:rPr>
                <w:rFonts w:cs="Arial"/>
                <w:b/>
                <w:bCs/>
                <w:sz w:val="18"/>
                <w:szCs w:val="18"/>
              </w:rPr>
            </w:pPr>
            <w:r w:rsidRPr="00CA3C21">
              <w:rPr>
                <w:rFonts w:cs="Arial"/>
                <w:b/>
                <w:bCs/>
                <w:sz w:val="18"/>
                <w:szCs w:val="18"/>
              </w:rPr>
              <w:t>improvement</w:t>
            </w:r>
          </w:p>
        </w:tc>
        <w:tc>
          <w:tcPr>
            <w:tcW w:w="1411" w:type="dxa"/>
            <w:vAlign w:val="bottom"/>
            <w:hideMark/>
          </w:tcPr>
          <w:p w:rsidR="00F25D1B" w:rsidRPr="00CA3C21" w:rsidRDefault="00F25D1B" w:rsidP="00670857">
            <w:pPr>
              <w:ind w:right="-72"/>
              <w:jc w:val="right"/>
              <w:rPr>
                <w:rFonts w:cs="Arial"/>
                <w:b/>
                <w:bCs/>
                <w:sz w:val="18"/>
                <w:szCs w:val="18"/>
              </w:rPr>
            </w:pPr>
            <w:r w:rsidRPr="00CA3C21">
              <w:rPr>
                <w:rFonts w:cs="Arial"/>
                <w:b/>
                <w:bCs/>
                <w:sz w:val="18"/>
                <w:szCs w:val="18"/>
              </w:rPr>
              <w:t>improvement</w:t>
            </w:r>
          </w:p>
        </w:tc>
        <w:tc>
          <w:tcPr>
            <w:tcW w:w="1296" w:type="dxa"/>
            <w:vAlign w:val="bottom"/>
            <w:hideMark/>
          </w:tcPr>
          <w:p w:rsidR="00F25D1B" w:rsidRPr="00CA3C21" w:rsidRDefault="00F25D1B" w:rsidP="00670857">
            <w:pPr>
              <w:ind w:right="-72"/>
              <w:jc w:val="right"/>
              <w:rPr>
                <w:rFonts w:cs="Arial"/>
                <w:b/>
                <w:bCs/>
                <w:sz w:val="18"/>
                <w:szCs w:val="18"/>
              </w:rPr>
            </w:pPr>
            <w:r w:rsidRPr="00CA3C21">
              <w:rPr>
                <w:rFonts w:cs="Arial"/>
                <w:b/>
                <w:bCs/>
                <w:sz w:val="18"/>
                <w:szCs w:val="18"/>
              </w:rPr>
              <w:t>equipment</w:t>
            </w:r>
          </w:p>
        </w:tc>
        <w:tc>
          <w:tcPr>
            <w:tcW w:w="1368" w:type="dxa"/>
            <w:hideMark/>
          </w:tcPr>
          <w:p w:rsidR="00F25D1B" w:rsidRPr="00CA3C21" w:rsidRDefault="00F25D1B" w:rsidP="00670857">
            <w:pPr>
              <w:ind w:right="-72"/>
              <w:jc w:val="right"/>
              <w:rPr>
                <w:rFonts w:cs="Arial"/>
                <w:b/>
                <w:bCs/>
                <w:sz w:val="18"/>
                <w:szCs w:val="18"/>
              </w:rPr>
            </w:pPr>
            <w:r w:rsidRPr="00CA3C21">
              <w:rPr>
                <w:rFonts w:cs="Arial"/>
                <w:b/>
                <w:bCs/>
                <w:sz w:val="18"/>
                <w:szCs w:val="18"/>
              </w:rPr>
              <w:t>equipment</w:t>
            </w:r>
          </w:p>
        </w:tc>
        <w:tc>
          <w:tcPr>
            <w:tcW w:w="1296" w:type="dxa"/>
            <w:hideMark/>
          </w:tcPr>
          <w:p w:rsidR="00F25D1B" w:rsidRPr="00CA3C21" w:rsidRDefault="00F25D1B" w:rsidP="00670857">
            <w:pPr>
              <w:ind w:right="-72"/>
              <w:jc w:val="right"/>
              <w:rPr>
                <w:rFonts w:cs="Arial"/>
                <w:b/>
                <w:bCs/>
                <w:sz w:val="18"/>
                <w:szCs w:val="18"/>
                <w:cs/>
              </w:rPr>
            </w:pPr>
            <w:r w:rsidRPr="00CA3C21">
              <w:rPr>
                <w:rFonts w:cs="Arial"/>
                <w:b/>
                <w:bCs/>
                <w:sz w:val="18"/>
                <w:szCs w:val="18"/>
              </w:rPr>
              <w:t>Vehicles</w:t>
            </w:r>
          </w:p>
        </w:tc>
        <w:tc>
          <w:tcPr>
            <w:tcW w:w="1397" w:type="dxa"/>
            <w:hideMark/>
          </w:tcPr>
          <w:p w:rsidR="00F25D1B" w:rsidRPr="00CA3C21" w:rsidRDefault="00F25D1B" w:rsidP="00670857">
            <w:pPr>
              <w:ind w:right="-72"/>
              <w:jc w:val="right"/>
              <w:rPr>
                <w:rFonts w:cs="Arial"/>
                <w:b/>
                <w:bCs/>
                <w:sz w:val="18"/>
                <w:szCs w:val="18"/>
              </w:rPr>
            </w:pPr>
            <w:r w:rsidRPr="00CA3C21">
              <w:rPr>
                <w:rFonts w:cs="Arial"/>
                <w:b/>
                <w:bCs/>
                <w:sz w:val="18"/>
                <w:szCs w:val="18"/>
              </w:rPr>
              <w:t>in progress</w:t>
            </w:r>
          </w:p>
        </w:tc>
        <w:tc>
          <w:tcPr>
            <w:tcW w:w="1300" w:type="dxa"/>
            <w:hideMark/>
          </w:tcPr>
          <w:p w:rsidR="00F25D1B" w:rsidRPr="00CA3C21" w:rsidRDefault="00F25D1B" w:rsidP="00670857">
            <w:pPr>
              <w:ind w:right="-72"/>
              <w:jc w:val="right"/>
              <w:rPr>
                <w:rFonts w:cs="Arial"/>
                <w:b/>
                <w:bCs/>
                <w:sz w:val="18"/>
                <w:szCs w:val="18"/>
                <w:cs/>
              </w:rPr>
            </w:pPr>
            <w:r w:rsidRPr="00CA3C21">
              <w:rPr>
                <w:rFonts w:cs="Arial"/>
                <w:b/>
                <w:bCs/>
                <w:sz w:val="18"/>
                <w:szCs w:val="18"/>
              </w:rPr>
              <w:t>Total</w:t>
            </w:r>
          </w:p>
        </w:tc>
      </w:tr>
      <w:tr w:rsidR="00F25D1B" w:rsidRPr="00CA3C21" w:rsidTr="00670857">
        <w:trPr>
          <w:gridAfter w:val="1"/>
          <w:wAfter w:w="11" w:type="dxa"/>
        </w:trPr>
        <w:tc>
          <w:tcPr>
            <w:tcW w:w="4410" w:type="dxa"/>
          </w:tcPr>
          <w:p w:rsidR="00F25D1B" w:rsidRPr="00CA3C21" w:rsidRDefault="00F25D1B" w:rsidP="00670857">
            <w:pPr>
              <w:ind w:left="13"/>
              <w:jc w:val="left"/>
              <w:rPr>
                <w:rFonts w:cs="Arial"/>
                <w:b/>
                <w:bCs/>
                <w:sz w:val="18"/>
                <w:szCs w:val="18"/>
              </w:rPr>
            </w:pPr>
          </w:p>
        </w:tc>
        <w:tc>
          <w:tcPr>
            <w:tcW w:w="1296" w:type="dxa"/>
            <w:tcBorders>
              <w:bottom w:val="single" w:sz="4" w:space="0" w:color="auto"/>
            </w:tcBorders>
            <w:hideMark/>
          </w:tcPr>
          <w:p w:rsidR="00F25D1B" w:rsidRPr="00CA3C21" w:rsidRDefault="00F25D1B" w:rsidP="00670857">
            <w:pPr>
              <w:ind w:right="-72"/>
              <w:jc w:val="right"/>
              <w:rPr>
                <w:rFonts w:cs="Arial"/>
                <w:b/>
                <w:bCs/>
                <w:sz w:val="18"/>
                <w:szCs w:val="18"/>
              </w:rPr>
            </w:pPr>
            <w:r w:rsidRPr="00CA3C21">
              <w:rPr>
                <w:rFonts w:cs="Arial"/>
                <w:b/>
                <w:bCs/>
                <w:sz w:val="18"/>
                <w:szCs w:val="18"/>
              </w:rPr>
              <w:t>Baht</w:t>
            </w:r>
          </w:p>
        </w:tc>
        <w:tc>
          <w:tcPr>
            <w:tcW w:w="1411" w:type="dxa"/>
            <w:tcBorders>
              <w:bottom w:val="single" w:sz="4" w:space="0" w:color="auto"/>
            </w:tcBorders>
            <w:hideMark/>
          </w:tcPr>
          <w:p w:rsidR="00F25D1B" w:rsidRPr="00CA3C21" w:rsidRDefault="00F25D1B" w:rsidP="00670857">
            <w:pPr>
              <w:ind w:right="-72"/>
              <w:jc w:val="right"/>
              <w:rPr>
                <w:rFonts w:cs="Arial"/>
                <w:b/>
                <w:bCs/>
                <w:sz w:val="18"/>
                <w:szCs w:val="18"/>
              </w:rPr>
            </w:pPr>
            <w:r w:rsidRPr="00CA3C21">
              <w:rPr>
                <w:rFonts w:cs="Arial"/>
                <w:b/>
                <w:bCs/>
                <w:sz w:val="18"/>
                <w:szCs w:val="18"/>
              </w:rPr>
              <w:t>Baht</w:t>
            </w:r>
          </w:p>
        </w:tc>
        <w:tc>
          <w:tcPr>
            <w:tcW w:w="1411" w:type="dxa"/>
            <w:tcBorders>
              <w:bottom w:val="single" w:sz="4" w:space="0" w:color="auto"/>
            </w:tcBorders>
            <w:hideMark/>
          </w:tcPr>
          <w:p w:rsidR="00F25D1B" w:rsidRPr="00CA3C21" w:rsidRDefault="00F25D1B" w:rsidP="00670857">
            <w:pPr>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hideMark/>
          </w:tcPr>
          <w:p w:rsidR="00F25D1B" w:rsidRPr="00CA3C21" w:rsidRDefault="00F25D1B" w:rsidP="00670857">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hideMark/>
          </w:tcPr>
          <w:p w:rsidR="00F25D1B" w:rsidRPr="00CA3C21" w:rsidRDefault="00F25D1B" w:rsidP="00670857">
            <w:pPr>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hideMark/>
          </w:tcPr>
          <w:p w:rsidR="00F25D1B" w:rsidRPr="00CA3C21" w:rsidRDefault="00F25D1B" w:rsidP="00670857">
            <w:pPr>
              <w:ind w:right="-72"/>
              <w:jc w:val="right"/>
              <w:rPr>
                <w:rFonts w:cs="Arial"/>
                <w:b/>
                <w:bCs/>
                <w:sz w:val="18"/>
                <w:szCs w:val="18"/>
              </w:rPr>
            </w:pPr>
            <w:r w:rsidRPr="00CA3C21">
              <w:rPr>
                <w:rFonts w:cs="Arial"/>
                <w:b/>
                <w:bCs/>
                <w:sz w:val="18"/>
                <w:szCs w:val="18"/>
              </w:rPr>
              <w:t>Baht</w:t>
            </w:r>
          </w:p>
        </w:tc>
        <w:tc>
          <w:tcPr>
            <w:tcW w:w="1397" w:type="dxa"/>
            <w:tcBorders>
              <w:bottom w:val="single" w:sz="4" w:space="0" w:color="auto"/>
            </w:tcBorders>
            <w:hideMark/>
          </w:tcPr>
          <w:p w:rsidR="00F25D1B" w:rsidRPr="00CA3C21" w:rsidRDefault="00F25D1B" w:rsidP="00670857">
            <w:pPr>
              <w:ind w:right="-72"/>
              <w:jc w:val="right"/>
              <w:rPr>
                <w:rFonts w:cs="Arial"/>
                <w:b/>
                <w:bCs/>
                <w:sz w:val="18"/>
                <w:szCs w:val="18"/>
              </w:rPr>
            </w:pPr>
            <w:r w:rsidRPr="00CA3C21">
              <w:rPr>
                <w:rFonts w:cs="Arial"/>
                <w:b/>
                <w:bCs/>
                <w:sz w:val="18"/>
                <w:szCs w:val="18"/>
              </w:rPr>
              <w:t>Baht</w:t>
            </w:r>
          </w:p>
        </w:tc>
        <w:tc>
          <w:tcPr>
            <w:tcW w:w="1300" w:type="dxa"/>
            <w:tcBorders>
              <w:bottom w:val="single" w:sz="4" w:space="0" w:color="auto"/>
            </w:tcBorders>
            <w:hideMark/>
          </w:tcPr>
          <w:p w:rsidR="00F25D1B" w:rsidRPr="00CA3C21" w:rsidRDefault="00F25D1B" w:rsidP="00670857">
            <w:pPr>
              <w:ind w:right="-72"/>
              <w:jc w:val="right"/>
              <w:rPr>
                <w:rFonts w:cs="Arial"/>
                <w:b/>
                <w:bCs/>
                <w:sz w:val="18"/>
                <w:szCs w:val="18"/>
              </w:rPr>
            </w:pPr>
            <w:r w:rsidRPr="00CA3C21">
              <w:rPr>
                <w:rFonts w:cs="Arial"/>
                <w:b/>
                <w:bCs/>
                <w:sz w:val="18"/>
                <w:szCs w:val="18"/>
              </w:rPr>
              <w:t>Baht</w:t>
            </w:r>
          </w:p>
        </w:tc>
      </w:tr>
      <w:tr w:rsidR="00F25D1B" w:rsidRPr="00CA3C21" w:rsidTr="00F25D1B">
        <w:trPr>
          <w:gridAfter w:val="1"/>
          <w:wAfter w:w="11" w:type="dxa"/>
        </w:trPr>
        <w:tc>
          <w:tcPr>
            <w:tcW w:w="4410" w:type="dxa"/>
          </w:tcPr>
          <w:p w:rsidR="00F25D1B" w:rsidRPr="00CA3C21" w:rsidRDefault="00F25D1B" w:rsidP="00670857">
            <w:pPr>
              <w:tabs>
                <w:tab w:val="left" w:pos="990"/>
              </w:tabs>
              <w:ind w:left="13"/>
              <w:jc w:val="left"/>
              <w:rPr>
                <w:rFonts w:cs="Arial"/>
                <w:b/>
                <w:bCs/>
                <w:sz w:val="18"/>
                <w:szCs w:val="18"/>
              </w:rPr>
            </w:pPr>
            <w:r w:rsidRPr="00CA3C21">
              <w:rPr>
                <w:rFonts w:cs="Arial"/>
                <w:b/>
                <w:bCs/>
                <w:sz w:val="18"/>
                <w:szCs w:val="18"/>
              </w:rPr>
              <w:t xml:space="preserve">Adjustments from change in </w:t>
            </w:r>
          </w:p>
        </w:tc>
        <w:tc>
          <w:tcPr>
            <w:tcW w:w="1296" w:type="dxa"/>
            <w:tcBorders>
              <w:top w:val="single" w:sz="4" w:space="0" w:color="auto"/>
            </w:tcBorders>
          </w:tcPr>
          <w:p w:rsidR="00F25D1B" w:rsidRPr="00CA3C21" w:rsidRDefault="00F25D1B" w:rsidP="00670857">
            <w:pPr>
              <w:ind w:right="-72"/>
              <w:jc w:val="right"/>
              <w:rPr>
                <w:rFonts w:cs="Arial"/>
                <w:sz w:val="18"/>
                <w:szCs w:val="18"/>
              </w:rPr>
            </w:pPr>
          </w:p>
        </w:tc>
        <w:tc>
          <w:tcPr>
            <w:tcW w:w="1411" w:type="dxa"/>
            <w:tcBorders>
              <w:top w:val="single" w:sz="4" w:space="0" w:color="auto"/>
            </w:tcBorders>
          </w:tcPr>
          <w:p w:rsidR="00F25D1B" w:rsidRPr="00CA3C21" w:rsidRDefault="00F25D1B" w:rsidP="00670857">
            <w:pPr>
              <w:ind w:right="-72"/>
              <w:jc w:val="right"/>
              <w:rPr>
                <w:rFonts w:cs="Arial"/>
                <w:sz w:val="18"/>
                <w:szCs w:val="18"/>
              </w:rPr>
            </w:pPr>
          </w:p>
        </w:tc>
        <w:tc>
          <w:tcPr>
            <w:tcW w:w="1411" w:type="dxa"/>
            <w:tcBorders>
              <w:top w:val="single" w:sz="4" w:space="0" w:color="auto"/>
            </w:tcBorders>
          </w:tcPr>
          <w:p w:rsidR="00F25D1B" w:rsidRPr="00CA3C21" w:rsidRDefault="00F25D1B" w:rsidP="00670857">
            <w:pPr>
              <w:ind w:right="-72"/>
              <w:jc w:val="right"/>
              <w:rPr>
                <w:rFonts w:cs="Arial"/>
                <w:sz w:val="18"/>
                <w:szCs w:val="18"/>
                <w:cs/>
              </w:rPr>
            </w:pPr>
          </w:p>
        </w:tc>
        <w:tc>
          <w:tcPr>
            <w:tcW w:w="1296" w:type="dxa"/>
            <w:tcBorders>
              <w:top w:val="single" w:sz="4" w:space="0" w:color="auto"/>
            </w:tcBorders>
          </w:tcPr>
          <w:p w:rsidR="00F25D1B" w:rsidRPr="00CA3C21" w:rsidRDefault="00F25D1B" w:rsidP="00670857">
            <w:pPr>
              <w:ind w:right="-72"/>
              <w:jc w:val="right"/>
              <w:rPr>
                <w:rFonts w:cs="Arial"/>
                <w:sz w:val="18"/>
                <w:szCs w:val="18"/>
              </w:rPr>
            </w:pPr>
          </w:p>
        </w:tc>
        <w:tc>
          <w:tcPr>
            <w:tcW w:w="1368" w:type="dxa"/>
            <w:tcBorders>
              <w:top w:val="single" w:sz="4" w:space="0" w:color="auto"/>
            </w:tcBorders>
          </w:tcPr>
          <w:p w:rsidR="00F25D1B" w:rsidRPr="00CA3C21" w:rsidRDefault="00F25D1B" w:rsidP="00670857">
            <w:pPr>
              <w:ind w:right="-72"/>
              <w:jc w:val="right"/>
              <w:rPr>
                <w:rFonts w:cs="Arial"/>
                <w:sz w:val="18"/>
                <w:szCs w:val="18"/>
              </w:rPr>
            </w:pPr>
          </w:p>
        </w:tc>
        <w:tc>
          <w:tcPr>
            <w:tcW w:w="1296" w:type="dxa"/>
            <w:tcBorders>
              <w:top w:val="single" w:sz="4" w:space="0" w:color="auto"/>
            </w:tcBorders>
          </w:tcPr>
          <w:p w:rsidR="00F25D1B" w:rsidRPr="00CA3C21" w:rsidRDefault="00F25D1B" w:rsidP="00670857">
            <w:pPr>
              <w:ind w:right="-72"/>
              <w:jc w:val="right"/>
              <w:rPr>
                <w:rFonts w:cs="Arial"/>
                <w:sz w:val="18"/>
                <w:szCs w:val="18"/>
              </w:rPr>
            </w:pPr>
          </w:p>
        </w:tc>
        <w:tc>
          <w:tcPr>
            <w:tcW w:w="1397" w:type="dxa"/>
            <w:tcBorders>
              <w:top w:val="single" w:sz="4" w:space="0" w:color="auto"/>
            </w:tcBorders>
          </w:tcPr>
          <w:p w:rsidR="00F25D1B" w:rsidRPr="00CA3C21" w:rsidRDefault="00F25D1B" w:rsidP="00670857">
            <w:pPr>
              <w:ind w:right="-72"/>
              <w:jc w:val="right"/>
              <w:rPr>
                <w:rFonts w:cs="Arial"/>
                <w:sz w:val="18"/>
                <w:szCs w:val="18"/>
              </w:rPr>
            </w:pPr>
          </w:p>
        </w:tc>
        <w:tc>
          <w:tcPr>
            <w:tcW w:w="1300" w:type="dxa"/>
            <w:tcBorders>
              <w:top w:val="single" w:sz="4" w:space="0" w:color="auto"/>
            </w:tcBorders>
          </w:tcPr>
          <w:p w:rsidR="00F25D1B" w:rsidRPr="00CA3C21" w:rsidRDefault="00F25D1B" w:rsidP="00670857">
            <w:pPr>
              <w:ind w:right="-72"/>
              <w:jc w:val="right"/>
              <w:rPr>
                <w:rFonts w:cs="Arial"/>
                <w:sz w:val="18"/>
                <w:szCs w:val="18"/>
              </w:rPr>
            </w:pPr>
          </w:p>
        </w:tc>
      </w:tr>
      <w:tr w:rsidR="00F25D1B" w:rsidRPr="00CA3C21" w:rsidTr="00F25D1B">
        <w:trPr>
          <w:gridAfter w:val="1"/>
          <w:wAfter w:w="11" w:type="dxa"/>
        </w:trPr>
        <w:tc>
          <w:tcPr>
            <w:tcW w:w="4410" w:type="dxa"/>
          </w:tcPr>
          <w:p w:rsidR="00F25D1B" w:rsidRPr="00CA3C21" w:rsidRDefault="00F25D1B" w:rsidP="00670857">
            <w:pPr>
              <w:tabs>
                <w:tab w:val="left" w:pos="990"/>
              </w:tabs>
              <w:ind w:left="13"/>
              <w:jc w:val="left"/>
              <w:rPr>
                <w:rFonts w:cs="Arial"/>
                <w:sz w:val="18"/>
                <w:szCs w:val="18"/>
              </w:rPr>
            </w:pPr>
            <w:r w:rsidRPr="00CA3C21">
              <w:rPr>
                <w:rFonts w:cs="Arial"/>
                <w:sz w:val="18"/>
                <w:szCs w:val="18"/>
              </w:rPr>
              <w:t xml:space="preserve">   </w:t>
            </w:r>
            <w:r w:rsidRPr="00CA3C21">
              <w:rPr>
                <w:rFonts w:cs="Arial"/>
                <w:b/>
                <w:bCs/>
                <w:sz w:val="18"/>
                <w:szCs w:val="18"/>
              </w:rPr>
              <w:t xml:space="preserve">accounting policy (Note </w:t>
            </w:r>
            <w:r w:rsidR="00F456CB">
              <w:rPr>
                <w:rFonts w:cs="Arial"/>
                <w:b/>
                <w:bCs/>
                <w:sz w:val="18"/>
                <w:szCs w:val="18"/>
              </w:rPr>
              <w:t>5</w:t>
            </w:r>
            <w:r w:rsidRPr="00CA3C21">
              <w:rPr>
                <w:rFonts w:cs="Arial"/>
                <w:b/>
                <w:bCs/>
                <w:sz w:val="18"/>
                <w:szCs w:val="18"/>
              </w:rPr>
              <w:t>)</w:t>
            </w:r>
          </w:p>
        </w:tc>
        <w:tc>
          <w:tcPr>
            <w:tcW w:w="1296" w:type="dxa"/>
          </w:tcPr>
          <w:p w:rsidR="00F25D1B" w:rsidRPr="00CA3C21" w:rsidRDefault="00F25D1B" w:rsidP="00670857">
            <w:pPr>
              <w:ind w:right="-72"/>
              <w:jc w:val="right"/>
              <w:rPr>
                <w:rFonts w:cs="Arial"/>
                <w:sz w:val="18"/>
                <w:szCs w:val="18"/>
              </w:rPr>
            </w:pPr>
          </w:p>
        </w:tc>
        <w:tc>
          <w:tcPr>
            <w:tcW w:w="1411" w:type="dxa"/>
          </w:tcPr>
          <w:p w:rsidR="00F25D1B" w:rsidRPr="00CA3C21" w:rsidRDefault="00F25D1B" w:rsidP="00670857">
            <w:pPr>
              <w:ind w:right="-72"/>
              <w:jc w:val="right"/>
              <w:rPr>
                <w:rFonts w:cs="Arial"/>
                <w:sz w:val="18"/>
                <w:szCs w:val="18"/>
              </w:rPr>
            </w:pPr>
          </w:p>
        </w:tc>
        <w:tc>
          <w:tcPr>
            <w:tcW w:w="1411" w:type="dxa"/>
          </w:tcPr>
          <w:p w:rsidR="00F25D1B" w:rsidRPr="00CA3C21" w:rsidRDefault="00F25D1B" w:rsidP="00670857">
            <w:pPr>
              <w:ind w:right="-72"/>
              <w:jc w:val="right"/>
              <w:rPr>
                <w:rFonts w:cs="Arial"/>
                <w:sz w:val="18"/>
                <w:szCs w:val="18"/>
                <w:cs/>
              </w:rPr>
            </w:pPr>
          </w:p>
        </w:tc>
        <w:tc>
          <w:tcPr>
            <w:tcW w:w="1296" w:type="dxa"/>
          </w:tcPr>
          <w:p w:rsidR="00F25D1B" w:rsidRPr="00CA3C21" w:rsidRDefault="00F25D1B" w:rsidP="00670857">
            <w:pPr>
              <w:ind w:right="-72"/>
              <w:jc w:val="right"/>
              <w:rPr>
                <w:rFonts w:cs="Arial"/>
                <w:sz w:val="18"/>
                <w:szCs w:val="18"/>
              </w:rPr>
            </w:pPr>
          </w:p>
        </w:tc>
        <w:tc>
          <w:tcPr>
            <w:tcW w:w="1368" w:type="dxa"/>
          </w:tcPr>
          <w:p w:rsidR="00F25D1B" w:rsidRPr="00CA3C21" w:rsidRDefault="00F25D1B" w:rsidP="00670857">
            <w:pPr>
              <w:ind w:right="-72"/>
              <w:jc w:val="right"/>
              <w:rPr>
                <w:rFonts w:cs="Arial"/>
                <w:sz w:val="18"/>
                <w:szCs w:val="18"/>
              </w:rPr>
            </w:pPr>
          </w:p>
        </w:tc>
        <w:tc>
          <w:tcPr>
            <w:tcW w:w="1296" w:type="dxa"/>
          </w:tcPr>
          <w:p w:rsidR="00F25D1B" w:rsidRPr="00CA3C21" w:rsidRDefault="00F25D1B" w:rsidP="00670857">
            <w:pPr>
              <w:ind w:right="-72"/>
              <w:jc w:val="right"/>
              <w:rPr>
                <w:rFonts w:cs="Arial"/>
                <w:sz w:val="18"/>
                <w:szCs w:val="18"/>
              </w:rPr>
            </w:pPr>
          </w:p>
        </w:tc>
        <w:tc>
          <w:tcPr>
            <w:tcW w:w="1397" w:type="dxa"/>
          </w:tcPr>
          <w:p w:rsidR="00F25D1B" w:rsidRPr="00CA3C21" w:rsidRDefault="00F25D1B" w:rsidP="00670857">
            <w:pPr>
              <w:ind w:right="-72"/>
              <w:jc w:val="right"/>
              <w:rPr>
                <w:rFonts w:cs="Arial"/>
                <w:sz w:val="18"/>
                <w:szCs w:val="18"/>
              </w:rPr>
            </w:pPr>
          </w:p>
        </w:tc>
        <w:tc>
          <w:tcPr>
            <w:tcW w:w="1300" w:type="dxa"/>
          </w:tcPr>
          <w:p w:rsidR="00F25D1B" w:rsidRPr="00CA3C21" w:rsidRDefault="00F25D1B" w:rsidP="00670857">
            <w:pPr>
              <w:ind w:right="-72"/>
              <w:jc w:val="right"/>
              <w:rPr>
                <w:rFonts w:cs="Arial"/>
                <w:sz w:val="18"/>
                <w:szCs w:val="18"/>
              </w:rPr>
            </w:pPr>
          </w:p>
        </w:tc>
      </w:tr>
      <w:tr w:rsidR="00F25D1B" w:rsidRPr="00CA3C21" w:rsidTr="00670857">
        <w:trPr>
          <w:gridAfter w:val="1"/>
          <w:wAfter w:w="11" w:type="dxa"/>
        </w:trPr>
        <w:tc>
          <w:tcPr>
            <w:tcW w:w="4410" w:type="dxa"/>
          </w:tcPr>
          <w:p w:rsidR="00F25D1B" w:rsidRPr="00CA3C21" w:rsidRDefault="00F25D1B" w:rsidP="00F25D1B">
            <w:pPr>
              <w:tabs>
                <w:tab w:val="left" w:pos="990"/>
              </w:tabs>
              <w:ind w:left="13"/>
              <w:rPr>
                <w:rFonts w:cs="Arial"/>
                <w:sz w:val="18"/>
                <w:szCs w:val="18"/>
              </w:rPr>
            </w:pPr>
            <w:r w:rsidRPr="00CA3C21">
              <w:rPr>
                <w:rFonts w:cs="Arial"/>
                <w:sz w:val="18"/>
                <w:szCs w:val="18"/>
              </w:rPr>
              <w:t>Cost</w:t>
            </w:r>
          </w:p>
        </w:tc>
        <w:tc>
          <w:tcPr>
            <w:tcW w:w="1296" w:type="dx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Pr>
          <w:p w:rsidR="00F25D1B" w:rsidRPr="00CA3C21" w:rsidRDefault="00F25D1B" w:rsidP="00F25D1B">
            <w:pPr>
              <w:spacing w:before="10" w:after="10"/>
              <w:ind w:right="-72"/>
              <w:jc w:val="right"/>
              <w:rPr>
                <w:rFonts w:eastAsia="Arial Unicode MS" w:cs="Arial"/>
                <w:color w:val="000000"/>
                <w:sz w:val="18"/>
                <w:szCs w:val="18"/>
                <w:cs/>
              </w:rPr>
            </w:pPr>
            <w:r w:rsidRPr="00CA3C21">
              <w:rPr>
                <w:rFonts w:eastAsia="Arial Unicode MS" w:cs="Arial"/>
                <w:color w:val="000000"/>
                <w:sz w:val="18"/>
                <w:szCs w:val="18"/>
              </w:rPr>
              <w:t>-</w:t>
            </w:r>
          </w:p>
        </w:tc>
        <w:tc>
          <w:tcPr>
            <w:tcW w:w="1296" w:type="dx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15</w:t>
            </w:r>
            <w:r w:rsidRPr="00CA3C21">
              <w:rPr>
                <w:rFonts w:eastAsia="Arial Unicode MS" w:cs="Arial"/>
                <w:color w:val="000000"/>
                <w:sz w:val="18"/>
                <w:szCs w:val="18"/>
              </w:rPr>
              <w:t>,</w:t>
            </w:r>
            <w:r w:rsidRPr="00CA3C21">
              <w:rPr>
                <w:rFonts w:eastAsia="Arial Unicode MS" w:cs="Arial"/>
                <w:color w:val="000000"/>
                <w:sz w:val="18"/>
                <w:szCs w:val="18"/>
                <w:lang w:val="en-GB"/>
              </w:rPr>
              <w:t>950</w:t>
            </w:r>
            <w:r w:rsidRPr="00CA3C21">
              <w:rPr>
                <w:rFonts w:eastAsia="Arial Unicode MS" w:cs="Arial"/>
                <w:color w:val="000000"/>
                <w:sz w:val="18"/>
                <w:szCs w:val="18"/>
              </w:rPr>
              <w:t>,</w:t>
            </w:r>
            <w:r w:rsidRPr="00CA3C21">
              <w:rPr>
                <w:rFonts w:eastAsia="Arial Unicode MS" w:cs="Arial"/>
                <w:color w:val="000000"/>
                <w:sz w:val="18"/>
                <w:szCs w:val="18"/>
                <w:lang w:val="en-GB"/>
              </w:rPr>
              <w:t>105</w:t>
            </w:r>
            <w:r w:rsidRPr="00CA3C21">
              <w:rPr>
                <w:rFonts w:eastAsia="Arial Unicode MS" w:cs="Arial"/>
                <w:color w:val="000000"/>
                <w:sz w:val="18"/>
                <w:szCs w:val="18"/>
              </w:rPr>
              <w:t>)</w:t>
            </w:r>
          </w:p>
        </w:tc>
        <w:tc>
          <w:tcPr>
            <w:tcW w:w="1368" w:type="dx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500</w:t>
            </w:r>
            <w:r w:rsidRPr="00CA3C21">
              <w:rPr>
                <w:rFonts w:eastAsia="Arial Unicode MS" w:cs="Arial"/>
                <w:color w:val="000000"/>
                <w:sz w:val="18"/>
                <w:szCs w:val="18"/>
              </w:rPr>
              <w:t>,</w:t>
            </w:r>
            <w:r w:rsidRPr="00CA3C21">
              <w:rPr>
                <w:rFonts w:eastAsia="Arial Unicode MS" w:cs="Arial"/>
                <w:color w:val="000000"/>
                <w:sz w:val="18"/>
                <w:szCs w:val="18"/>
                <w:lang w:val="en-GB"/>
              </w:rPr>
              <w:t>000</w:t>
            </w:r>
            <w:r w:rsidRPr="00CA3C21">
              <w:rPr>
                <w:rFonts w:eastAsia="Arial Unicode MS" w:cs="Arial"/>
                <w:color w:val="000000"/>
                <w:sz w:val="18"/>
                <w:szCs w:val="18"/>
              </w:rPr>
              <w:t>)</w:t>
            </w:r>
          </w:p>
        </w:tc>
        <w:tc>
          <w:tcPr>
            <w:tcW w:w="1296" w:type="dx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632</w:t>
            </w:r>
            <w:r w:rsidRPr="00CA3C21">
              <w:rPr>
                <w:rFonts w:eastAsia="Arial Unicode MS" w:cs="Arial"/>
                <w:color w:val="000000"/>
                <w:sz w:val="18"/>
                <w:szCs w:val="18"/>
              </w:rPr>
              <w:t>,</w:t>
            </w:r>
            <w:r w:rsidRPr="00CA3C21">
              <w:rPr>
                <w:rFonts w:eastAsia="Arial Unicode MS" w:cs="Arial"/>
                <w:color w:val="000000"/>
                <w:sz w:val="18"/>
                <w:szCs w:val="18"/>
                <w:lang w:val="en-GB"/>
              </w:rPr>
              <w:t>126</w:t>
            </w:r>
            <w:r w:rsidRPr="00CA3C21">
              <w:rPr>
                <w:rFonts w:eastAsia="Arial Unicode MS" w:cs="Arial"/>
                <w:color w:val="000000"/>
                <w:sz w:val="18"/>
                <w:szCs w:val="18"/>
              </w:rPr>
              <w:t>)</w:t>
            </w:r>
          </w:p>
        </w:tc>
        <w:tc>
          <w:tcPr>
            <w:tcW w:w="1397" w:type="dx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21</w:t>
            </w:r>
            <w:r w:rsidRPr="00CA3C21">
              <w:rPr>
                <w:rFonts w:eastAsia="Arial Unicode MS" w:cs="Arial"/>
                <w:color w:val="000000"/>
                <w:sz w:val="18"/>
                <w:szCs w:val="18"/>
              </w:rPr>
              <w:t>,</w:t>
            </w:r>
            <w:r w:rsidRPr="00CA3C21">
              <w:rPr>
                <w:rFonts w:eastAsia="Arial Unicode MS" w:cs="Arial"/>
                <w:color w:val="000000"/>
                <w:sz w:val="18"/>
                <w:szCs w:val="18"/>
                <w:lang w:val="en-GB"/>
              </w:rPr>
              <w:t>082</w:t>
            </w:r>
            <w:r w:rsidRPr="00CA3C21">
              <w:rPr>
                <w:rFonts w:eastAsia="Arial Unicode MS" w:cs="Arial"/>
                <w:color w:val="000000"/>
                <w:sz w:val="18"/>
                <w:szCs w:val="18"/>
              </w:rPr>
              <w:t>,</w:t>
            </w:r>
            <w:r w:rsidRPr="00CA3C21">
              <w:rPr>
                <w:rFonts w:eastAsia="Arial Unicode MS" w:cs="Arial"/>
                <w:color w:val="000000"/>
                <w:sz w:val="18"/>
                <w:szCs w:val="18"/>
                <w:lang w:val="en-GB"/>
              </w:rPr>
              <w:t>231</w:t>
            </w:r>
            <w:r w:rsidRPr="00CA3C21">
              <w:rPr>
                <w:rFonts w:eastAsia="Arial Unicode MS" w:cs="Arial"/>
                <w:color w:val="000000"/>
                <w:sz w:val="18"/>
                <w:szCs w:val="18"/>
              </w:rPr>
              <w:t>)</w:t>
            </w:r>
          </w:p>
        </w:tc>
      </w:tr>
      <w:tr w:rsidR="00F25D1B" w:rsidRPr="00CA3C21" w:rsidTr="00F25D1B">
        <w:trPr>
          <w:gridAfter w:val="1"/>
          <w:wAfter w:w="11" w:type="dxa"/>
        </w:trPr>
        <w:tc>
          <w:tcPr>
            <w:tcW w:w="4410" w:type="dxa"/>
          </w:tcPr>
          <w:p w:rsidR="00F25D1B" w:rsidRPr="00CA3C21" w:rsidRDefault="00F25D1B" w:rsidP="00F25D1B">
            <w:pPr>
              <w:tabs>
                <w:tab w:val="left" w:pos="571"/>
              </w:tabs>
              <w:ind w:left="13"/>
              <w:rPr>
                <w:rFonts w:cs="Arial"/>
                <w:sz w:val="18"/>
                <w:szCs w:val="18"/>
                <w:u w:val="single"/>
              </w:rPr>
            </w:pPr>
            <w:proofErr w:type="gramStart"/>
            <w:r w:rsidRPr="00CA3C21">
              <w:rPr>
                <w:rFonts w:cs="Arial"/>
                <w:sz w:val="18"/>
                <w:szCs w:val="18"/>
                <w:u w:val="single"/>
              </w:rPr>
              <w:t>Less</w:t>
            </w:r>
            <w:r w:rsidRPr="00CA3C21">
              <w:rPr>
                <w:rFonts w:cs="Arial"/>
                <w:sz w:val="18"/>
                <w:szCs w:val="18"/>
              </w:rPr>
              <w:t xml:space="preserve">  Accumulated</w:t>
            </w:r>
            <w:proofErr w:type="gramEnd"/>
            <w:r w:rsidRPr="00CA3C21">
              <w:rPr>
                <w:rFonts w:cs="Arial"/>
                <w:sz w:val="18"/>
                <w:szCs w:val="18"/>
              </w:rPr>
              <w:t xml:space="preserve"> depreciation</w:t>
            </w:r>
          </w:p>
        </w:tc>
        <w:tc>
          <w:tcPr>
            <w:tcW w:w="1296" w:type="dxa"/>
            <w:tcBorders>
              <w:bottom w:val="single" w:sz="4" w:space="0" w:color="auto"/>
            </w:tcBorders>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tcPr>
          <w:p w:rsidR="00F25D1B" w:rsidRPr="00CA3C21" w:rsidRDefault="00F25D1B" w:rsidP="00F25D1B">
            <w:pPr>
              <w:spacing w:before="10" w:after="10"/>
              <w:ind w:right="-72"/>
              <w:jc w:val="right"/>
              <w:rPr>
                <w:rFonts w:eastAsia="Arial Unicode MS" w:cs="Arial"/>
                <w:color w:val="000000"/>
                <w:sz w:val="18"/>
                <w:szCs w:val="18"/>
                <w:cs/>
              </w:rPr>
            </w:pPr>
            <w:r w:rsidRPr="00CA3C21">
              <w:rPr>
                <w:rFonts w:eastAsia="Arial Unicode MS" w:cs="Arial"/>
                <w:color w:val="000000"/>
                <w:sz w:val="18"/>
                <w:szCs w:val="18"/>
              </w:rPr>
              <w:t>-</w:t>
            </w:r>
          </w:p>
        </w:tc>
        <w:tc>
          <w:tcPr>
            <w:tcW w:w="1296" w:type="dxa"/>
            <w:tcBorders>
              <w:bottom w:val="single" w:sz="4" w:space="0" w:color="auto"/>
            </w:tcBorders>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792</w:t>
            </w:r>
            <w:r w:rsidRPr="00CA3C21">
              <w:rPr>
                <w:rFonts w:eastAsia="Arial Unicode MS" w:cs="Arial"/>
                <w:color w:val="000000"/>
                <w:sz w:val="18"/>
                <w:szCs w:val="18"/>
              </w:rPr>
              <w:t>,</w:t>
            </w:r>
            <w:r w:rsidRPr="00CA3C21">
              <w:rPr>
                <w:rFonts w:eastAsia="Arial Unicode MS" w:cs="Arial"/>
                <w:color w:val="000000"/>
                <w:sz w:val="18"/>
                <w:szCs w:val="18"/>
                <w:lang w:val="en-GB"/>
              </w:rPr>
              <w:t>312</w:t>
            </w:r>
          </w:p>
        </w:tc>
        <w:tc>
          <w:tcPr>
            <w:tcW w:w="1368" w:type="dxa"/>
            <w:tcBorders>
              <w:bottom w:val="single" w:sz="4" w:space="0" w:color="auto"/>
            </w:tcBorders>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250</w:t>
            </w:r>
            <w:r w:rsidRPr="00CA3C21">
              <w:rPr>
                <w:rFonts w:eastAsia="Arial Unicode MS" w:cs="Arial"/>
                <w:color w:val="000000"/>
                <w:sz w:val="18"/>
                <w:szCs w:val="18"/>
              </w:rPr>
              <w:t>,</w:t>
            </w:r>
            <w:r w:rsidRPr="00CA3C21">
              <w:rPr>
                <w:rFonts w:eastAsia="Arial Unicode MS" w:cs="Arial"/>
                <w:color w:val="000000"/>
                <w:sz w:val="18"/>
                <w:szCs w:val="18"/>
                <w:lang w:val="en-GB"/>
              </w:rPr>
              <w:t>271</w:t>
            </w:r>
          </w:p>
        </w:tc>
        <w:tc>
          <w:tcPr>
            <w:tcW w:w="1296" w:type="dxa"/>
            <w:tcBorders>
              <w:bottom w:val="single" w:sz="4" w:space="0" w:color="auto"/>
            </w:tcBorders>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2</w:t>
            </w:r>
            <w:r w:rsidRPr="00CA3C21">
              <w:rPr>
                <w:rFonts w:eastAsia="Arial Unicode MS" w:cs="Arial"/>
                <w:color w:val="000000"/>
                <w:sz w:val="18"/>
                <w:szCs w:val="18"/>
              </w:rPr>
              <w:t>,</w:t>
            </w:r>
            <w:r w:rsidRPr="00CA3C21">
              <w:rPr>
                <w:rFonts w:eastAsia="Arial Unicode MS" w:cs="Arial"/>
                <w:color w:val="000000"/>
                <w:sz w:val="18"/>
                <w:szCs w:val="18"/>
                <w:lang w:val="en-GB"/>
              </w:rPr>
              <w:t>235</w:t>
            </w:r>
            <w:r w:rsidRPr="00CA3C21">
              <w:rPr>
                <w:rFonts w:eastAsia="Arial Unicode MS" w:cs="Arial"/>
                <w:color w:val="000000"/>
                <w:sz w:val="18"/>
                <w:szCs w:val="18"/>
              </w:rPr>
              <w:t>,</w:t>
            </w:r>
            <w:r w:rsidRPr="00CA3C21">
              <w:rPr>
                <w:rFonts w:eastAsia="Arial Unicode MS" w:cs="Arial"/>
                <w:color w:val="000000"/>
                <w:sz w:val="18"/>
                <w:szCs w:val="18"/>
                <w:lang w:val="en-GB"/>
              </w:rPr>
              <w:t>865</w:t>
            </w:r>
          </w:p>
        </w:tc>
        <w:tc>
          <w:tcPr>
            <w:tcW w:w="1397" w:type="dxa"/>
            <w:tcBorders>
              <w:bottom w:val="single" w:sz="4" w:space="0" w:color="auto"/>
            </w:tcBorders>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tcBorders>
              <w:bottom w:val="single" w:sz="4" w:space="0" w:color="auto"/>
            </w:tcBorders>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3</w:t>
            </w:r>
            <w:r w:rsidRPr="00CA3C21">
              <w:rPr>
                <w:rFonts w:eastAsia="Arial Unicode MS" w:cs="Arial"/>
                <w:color w:val="000000"/>
                <w:sz w:val="18"/>
                <w:szCs w:val="18"/>
              </w:rPr>
              <w:t>,</w:t>
            </w:r>
            <w:r w:rsidRPr="00CA3C21">
              <w:rPr>
                <w:rFonts w:eastAsia="Arial Unicode MS" w:cs="Arial"/>
                <w:color w:val="000000"/>
                <w:sz w:val="18"/>
                <w:szCs w:val="18"/>
                <w:lang w:val="en-GB"/>
              </w:rPr>
              <w:t>278</w:t>
            </w:r>
            <w:r w:rsidRPr="00CA3C21">
              <w:rPr>
                <w:rFonts w:eastAsia="Arial Unicode MS" w:cs="Arial"/>
                <w:color w:val="000000"/>
                <w:sz w:val="18"/>
                <w:szCs w:val="18"/>
              </w:rPr>
              <w:t>,</w:t>
            </w:r>
            <w:r w:rsidRPr="00CA3C21">
              <w:rPr>
                <w:rFonts w:eastAsia="Arial Unicode MS" w:cs="Arial"/>
                <w:color w:val="000000"/>
                <w:sz w:val="18"/>
                <w:szCs w:val="18"/>
                <w:lang w:val="en-GB"/>
              </w:rPr>
              <w:t>448</w:t>
            </w:r>
          </w:p>
        </w:tc>
      </w:tr>
      <w:tr w:rsidR="00F25D1B" w:rsidRPr="00CA3C21" w:rsidTr="00670857">
        <w:trPr>
          <w:gridAfter w:val="1"/>
          <w:wAfter w:w="11" w:type="dxa"/>
        </w:trPr>
        <w:tc>
          <w:tcPr>
            <w:tcW w:w="4410" w:type="dxa"/>
          </w:tcPr>
          <w:p w:rsidR="00F25D1B" w:rsidRPr="00CA3C21" w:rsidRDefault="00F25D1B" w:rsidP="00F25D1B">
            <w:pPr>
              <w:tabs>
                <w:tab w:val="left" w:pos="990"/>
              </w:tabs>
              <w:ind w:left="13"/>
              <w:rPr>
                <w:rFonts w:cs="Arial"/>
                <w:sz w:val="18"/>
                <w:szCs w:val="18"/>
              </w:rPr>
            </w:pPr>
          </w:p>
        </w:tc>
        <w:tc>
          <w:tcPr>
            <w:tcW w:w="1296" w:type="dxa"/>
            <w:tcBorders>
              <w:top w:val="single" w:sz="4" w:space="0" w:color="auto"/>
            </w:tcBorders>
          </w:tcPr>
          <w:p w:rsidR="00F25D1B" w:rsidRPr="00CA3C21" w:rsidRDefault="00F25D1B" w:rsidP="00F25D1B">
            <w:pPr>
              <w:ind w:right="-72"/>
              <w:jc w:val="right"/>
              <w:rPr>
                <w:rFonts w:cs="Arial"/>
                <w:sz w:val="18"/>
                <w:szCs w:val="18"/>
              </w:rPr>
            </w:pPr>
          </w:p>
        </w:tc>
        <w:tc>
          <w:tcPr>
            <w:tcW w:w="1411" w:type="dxa"/>
            <w:tcBorders>
              <w:top w:val="single" w:sz="4" w:space="0" w:color="auto"/>
            </w:tcBorders>
          </w:tcPr>
          <w:p w:rsidR="00F25D1B" w:rsidRPr="00CA3C21" w:rsidRDefault="00F25D1B" w:rsidP="00F25D1B">
            <w:pPr>
              <w:ind w:right="-72"/>
              <w:jc w:val="right"/>
              <w:rPr>
                <w:rFonts w:cs="Arial"/>
                <w:sz w:val="18"/>
                <w:szCs w:val="18"/>
              </w:rPr>
            </w:pPr>
          </w:p>
        </w:tc>
        <w:tc>
          <w:tcPr>
            <w:tcW w:w="1411" w:type="dxa"/>
            <w:tcBorders>
              <w:top w:val="single" w:sz="4" w:space="0" w:color="auto"/>
            </w:tcBorders>
          </w:tcPr>
          <w:p w:rsidR="00F25D1B" w:rsidRPr="00CA3C21" w:rsidRDefault="00F25D1B" w:rsidP="00F25D1B">
            <w:pPr>
              <w:ind w:right="-72"/>
              <w:jc w:val="right"/>
              <w:rPr>
                <w:rFonts w:cs="Arial"/>
                <w:sz w:val="18"/>
                <w:szCs w:val="18"/>
              </w:rPr>
            </w:pPr>
          </w:p>
        </w:tc>
        <w:tc>
          <w:tcPr>
            <w:tcW w:w="1296" w:type="dxa"/>
            <w:tcBorders>
              <w:top w:val="single" w:sz="4" w:space="0" w:color="auto"/>
            </w:tcBorders>
          </w:tcPr>
          <w:p w:rsidR="00F25D1B" w:rsidRPr="00CA3C21" w:rsidRDefault="00F25D1B" w:rsidP="00F25D1B">
            <w:pPr>
              <w:ind w:right="-72"/>
              <w:jc w:val="right"/>
              <w:rPr>
                <w:rFonts w:cs="Arial"/>
                <w:sz w:val="18"/>
                <w:szCs w:val="18"/>
              </w:rPr>
            </w:pPr>
          </w:p>
        </w:tc>
        <w:tc>
          <w:tcPr>
            <w:tcW w:w="1368" w:type="dxa"/>
            <w:tcBorders>
              <w:top w:val="single" w:sz="4" w:space="0" w:color="auto"/>
            </w:tcBorders>
          </w:tcPr>
          <w:p w:rsidR="00F25D1B" w:rsidRPr="00CA3C21" w:rsidRDefault="00F25D1B" w:rsidP="00F25D1B">
            <w:pPr>
              <w:ind w:right="-72"/>
              <w:jc w:val="right"/>
              <w:rPr>
                <w:rFonts w:cs="Arial"/>
                <w:sz w:val="18"/>
                <w:szCs w:val="18"/>
              </w:rPr>
            </w:pPr>
          </w:p>
        </w:tc>
        <w:tc>
          <w:tcPr>
            <w:tcW w:w="1296" w:type="dxa"/>
            <w:tcBorders>
              <w:top w:val="single" w:sz="4" w:space="0" w:color="auto"/>
            </w:tcBorders>
          </w:tcPr>
          <w:p w:rsidR="00F25D1B" w:rsidRPr="00CA3C21" w:rsidRDefault="00F25D1B" w:rsidP="00F25D1B">
            <w:pPr>
              <w:ind w:right="-72"/>
              <w:jc w:val="right"/>
              <w:rPr>
                <w:rFonts w:cs="Arial"/>
                <w:sz w:val="18"/>
                <w:szCs w:val="18"/>
              </w:rPr>
            </w:pPr>
          </w:p>
        </w:tc>
        <w:tc>
          <w:tcPr>
            <w:tcW w:w="1397" w:type="dxa"/>
            <w:tcBorders>
              <w:top w:val="single" w:sz="4" w:space="0" w:color="auto"/>
            </w:tcBorders>
          </w:tcPr>
          <w:p w:rsidR="00F25D1B" w:rsidRPr="00CA3C21" w:rsidRDefault="00F25D1B" w:rsidP="00F25D1B">
            <w:pPr>
              <w:ind w:right="-72"/>
              <w:jc w:val="right"/>
              <w:rPr>
                <w:rFonts w:cs="Arial"/>
                <w:sz w:val="18"/>
                <w:szCs w:val="18"/>
              </w:rPr>
            </w:pPr>
          </w:p>
        </w:tc>
        <w:tc>
          <w:tcPr>
            <w:tcW w:w="1300" w:type="dxa"/>
            <w:tcBorders>
              <w:top w:val="single" w:sz="4" w:space="0" w:color="auto"/>
            </w:tcBorders>
          </w:tcPr>
          <w:p w:rsidR="00F25D1B" w:rsidRPr="00CA3C21" w:rsidRDefault="00F25D1B" w:rsidP="00F25D1B">
            <w:pPr>
              <w:ind w:right="-72"/>
              <w:jc w:val="right"/>
              <w:rPr>
                <w:rFonts w:cs="Arial"/>
                <w:sz w:val="18"/>
                <w:szCs w:val="18"/>
              </w:rPr>
            </w:pPr>
          </w:p>
        </w:tc>
      </w:tr>
      <w:tr w:rsidR="00F25D1B" w:rsidRPr="00CA3C21" w:rsidTr="00F25D1B">
        <w:trPr>
          <w:gridAfter w:val="1"/>
          <w:wAfter w:w="11" w:type="dxa"/>
        </w:trPr>
        <w:tc>
          <w:tcPr>
            <w:tcW w:w="4410" w:type="dxa"/>
          </w:tcPr>
          <w:p w:rsidR="00F25D1B" w:rsidRPr="00CA3C21" w:rsidRDefault="00F25D1B" w:rsidP="00F25D1B">
            <w:pPr>
              <w:ind w:left="13"/>
              <w:rPr>
                <w:rFonts w:cs="Arial"/>
                <w:sz w:val="18"/>
                <w:szCs w:val="18"/>
              </w:rPr>
            </w:pPr>
            <w:r w:rsidRPr="00CA3C21">
              <w:rPr>
                <w:rFonts w:cs="Arial"/>
                <w:sz w:val="18"/>
                <w:szCs w:val="18"/>
              </w:rPr>
              <w:t>Net book amount</w:t>
            </w:r>
          </w:p>
        </w:tc>
        <w:tc>
          <w:tcPr>
            <w:tcW w:w="1296" w:type="dxa"/>
            <w:tcBorders>
              <w:bottom w:val="single" w:sz="4" w:space="0" w:color="auto"/>
            </w:tcBorders>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tcPr>
          <w:p w:rsidR="00F25D1B" w:rsidRPr="00CA3C21" w:rsidRDefault="00F25D1B" w:rsidP="00F25D1B">
            <w:pPr>
              <w:spacing w:before="10" w:after="10"/>
              <w:ind w:right="-72"/>
              <w:jc w:val="right"/>
              <w:rPr>
                <w:rFonts w:eastAsia="Arial Unicode MS" w:cs="Arial"/>
                <w:color w:val="000000"/>
                <w:sz w:val="18"/>
                <w:szCs w:val="18"/>
                <w:cs/>
              </w:rPr>
            </w:pPr>
            <w:r w:rsidRPr="00CA3C21">
              <w:rPr>
                <w:rFonts w:eastAsia="Arial Unicode MS" w:cs="Arial"/>
                <w:color w:val="000000"/>
                <w:sz w:val="18"/>
                <w:szCs w:val="18"/>
              </w:rPr>
              <w:t>-</w:t>
            </w:r>
          </w:p>
        </w:tc>
        <w:tc>
          <w:tcPr>
            <w:tcW w:w="1296" w:type="dxa"/>
            <w:tcBorders>
              <w:bottom w:val="single" w:sz="4" w:space="0" w:color="auto"/>
            </w:tcBorders>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15</w:t>
            </w:r>
            <w:r w:rsidRPr="00CA3C21">
              <w:rPr>
                <w:rFonts w:eastAsia="Arial Unicode MS" w:cs="Arial"/>
                <w:color w:val="000000"/>
                <w:sz w:val="18"/>
                <w:szCs w:val="18"/>
              </w:rPr>
              <w:t>,</w:t>
            </w:r>
            <w:r w:rsidRPr="00CA3C21">
              <w:rPr>
                <w:rFonts w:eastAsia="Arial Unicode MS" w:cs="Arial"/>
                <w:color w:val="000000"/>
                <w:sz w:val="18"/>
                <w:szCs w:val="18"/>
                <w:lang w:val="en-GB"/>
              </w:rPr>
              <w:t>157</w:t>
            </w:r>
            <w:r w:rsidRPr="00CA3C21">
              <w:rPr>
                <w:rFonts w:eastAsia="Arial Unicode MS" w:cs="Arial"/>
                <w:color w:val="000000"/>
                <w:sz w:val="18"/>
                <w:szCs w:val="18"/>
              </w:rPr>
              <w:t>,</w:t>
            </w:r>
            <w:r w:rsidRPr="00CA3C21">
              <w:rPr>
                <w:rFonts w:eastAsia="Arial Unicode MS" w:cs="Arial"/>
                <w:color w:val="000000"/>
                <w:sz w:val="18"/>
                <w:szCs w:val="18"/>
                <w:lang w:val="en-GB"/>
              </w:rPr>
              <w:t>793</w:t>
            </w:r>
            <w:r w:rsidRPr="00CA3C21">
              <w:rPr>
                <w:rFonts w:eastAsia="Arial Unicode MS" w:cs="Arial"/>
                <w:color w:val="000000"/>
                <w:sz w:val="18"/>
                <w:szCs w:val="18"/>
              </w:rPr>
              <w:t>)</w:t>
            </w:r>
          </w:p>
        </w:tc>
        <w:tc>
          <w:tcPr>
            <w:tcW w:w="1368" w:type="dxa"/>
            <w:tcBorders>
              <w:bottom w:val="single" w:sz="4" w:space="0" w:color="auto"/>
            </w:tcBorders>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249</w:t>
            </w:r>
            <w:r w:rsidRPr="00CA3C21">
              <w:rPr>
                <w:rFonts w:eastAsia="Arial Unicode MS" w:cs="Arial"/>
                <w:color w:val="000000"/>
                <w:sz w:val="18"/>
                <w:szCs w:val="18"/>
              </w:rPr>
              <w:t>,</w:t>
            </w:r>
            <w:r w:rsidRPr="00CA3C21">
              <w:rPr>
                <w:rFonts w:eastAsia="Arial Unicode MS" w:cs="Arial"/>
                <w:color w:val="000000"/>
                <w:sz w:val="18"/>
                <w:szCs w:val="18"/>
                <w:lang w:val="en-GB"/>
              </w:rPr>
              <w:t>729</w:t>
            </w:r>
            <w:r w:rsidRPr="00CA3C21">
              <w:rPr>
                <w:rFonts w:eastAsia="Arial Unicode MS" w:cs="Arial"/>
                <w:color w:val="000000"/>
                <w:sz w:val="18"/>
                <w:szCs w:val="18"/>
              </w:rPr>
              <w:t>)</w:t>
            </w:r>
          </w:p>
        </w:tc>
        <w:tc>
          <w:tcPr>
            <w:tcW w:w="1296" w:type="dxa"/>
            <w:tcBorders>
              <w:bottom w:val="single" w:sz="4" w:space="0" w:color="auto"/>
            </w:tcBorders>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w:t>
            </w:r>
            <w:r w:rsidRPr="00CA3C21">
              <w:rPr>
                <w:rFonts w:eastAsia="Arial Unicode MS" w:cs="Arial"/>
                <w:color w:val="000000"/>
                <w:sz w:val="18"/>
                <w:szCs w:val="18"/>
              </w:rPr>
              <w:t>,</w:t>
            </w:r>
            <w:r w:rsidRPr="00CA3C21">
              <w:rPr>
                <w:rFonts w:eastAsia="Arial Unicode MS" w:cs="Arial"/>
                <w:color w:val="000000"/>
                <w:sz w:val="18"/>
                <w:szCs w:val="18"/>
                <w:lang w:val="en-GB"/>
              </w:rPr>
              <w:t>396</w:t>
            </w:r>
            <w:r w:rsidRPr="00CA3C21">
              <w:rPr>
                <w:rFonts w:eastAsia="Arial Unicode MS" w:cs="Arial"/>
                <w:color w:val="000000"/>
                <w:sz w:val="18"/>
                <w:szCs w:val="18"/>
              </w:rPr>
              <w:t>,</w:t>
            </w:r>
            <w:r w:rsidRPr="00CA3C21">
              <w:rPr>
                <w:rFonts w:eastAsia="Arial Unicode MS" w:cs="Arial"/>
                <w:color w:val="000000"/>
                <w:sz w:val="18"/>
                <w:szCs w:val="18"/>
                <w:lang w:val="en-GB"/>
              </w:rPr>
              <w:t>261</w:t>
            </w:r>
            <w:r w:rsidRPr="00CA3C21">
              <w:rPr>
                <w:rFonts w:eastAsia="Arial Unicode MS" w:cs="Arial"/>
                <w:color w:val="000000"/>
                <w:sz w:val="18"/>
                <w:szCs w:val="18"/>
              </w:rPr>
              <w:t>)</w:t>
            </w:r>
          </w:p>
        </w:tc>
        <w:tc>
          <w:tcPr>
            <w:tcW w:w="1397" w:type="dxa"/>
            <w:tcBorders>
              <w:bottom w:val="single" w:sz="4" w:space="0" w:color="auto"/>
            </w:tcBorders>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tcBorders>
              <w:bottom w:val="single" w:sz="4" w:space="0" w:color="auto"/>
            </w:tcBorders>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17</w:t>
            </w:r>
            <w:r w:rsidRPr="00CA3C21">
              <w:rPr>
                <w:rFonts w:eastAsia="Arial Unicode MS" w:cs="Arial"/>
                <w:color w:val="000000"/>
                <w:sz w:val="18"/>
                <w:szCs w:val="18"/>
              </w:rPr>
              <w:t>,</w:t>
            </w:r>
            <w:r w:rsidRPr="00CA3C21">
              <w:rPr>
                <w:rFonts w:eastAsia="Arial Unicode MS" w:cs="Arial"/>
                <w:color w:val="000000"/>
                <w:sz w:val="18"/>
                <w:szCs w:val="18"/>
                <w:lang w:val="en-GB"/>
              </w:rPr>
              <w:t>803</w:t>
            </w:r>
            <w:r w:rsidRPr="00CA3C21">
              <w:rPr>
                <w:rFonts w:eastAsia="Arial Unicode MS" w:cs="Arial"/>
                <w:color w:val="000000"/>
                <w:sz w:val="18"/>
                <w:szCs w:val="18"/>
              </w:rPr>
              <w:t>,</w:t>
            </w:r>
            <w:r w:rsidRPr="00CA3C21">
              <w:rPr>
                <w:rFonts w:eastAsia="Arial Unicode MS" w:cs="Arial"/>
                <w:color w:val="000000"/>
                <w:sz w:val="18"/>
                <w:szCs w:val="18"/>
                <w:lang w:val="en-GB"/>
              </w:rPr>
              <w:t>783</w:t>
            </w:r>
            <w:r w:rsidRPr="00CA3C21">
              <w:rPr>
                <w:rFonts w:eastAsia="Arial Unicode MS" w:cs="Arial"/>
                <w:color w:val="000000"/>
                <w:sz w:val="18"/>
                <w:szCs w:val="18"/>
              </w:rPr>
              <w:t>)</w:t>
            </w:r>
          </w:p>
        </w:tc>
      </w:tr>
      <w:tr w:rsidR="00F25D1B" w:rsidRPr="00CA3C21" w:rsidTr="00606565">
        <w:trPr>
          <w:gridAfter w:val="1"/>
          <w:wAfter w:w="11" w:type="dxa"/>
        </w:trPr>
        <w:tc>
          <w:tcPr>
            <w:tcW w:w="4410" w:type="dxa"/>
          </w:tcPr>
          <w:p w:rsidR="00F25D1B" w:rsidRPr="00CA3C21" w:rsidRDefault="00F25D1B" w:rsidP="00670857">
            <w:pPr>
              <w:tabs>
                <w:tab w:val="left" w:pos="990"/>
              </w:tabs>
              <w:ind w:left="13"/>
              <w:jc w:val="left"/>
              <w:rPr>
                <w:rFonts w:cs="Arial"/>
                <w:sz w:val="18"/>
                <w:szCs w:val="18"/>
              </w:rPr>
            </w:pPr>
          </w:p>
        </w:tc>
        <w:tc>
          <w:tcPr>
            <w:tcW w:w="1296" w:type="dxa"/>
            <w:tcBorders>
              <w:top w:val="single" w:sz="4" w:space="0" w:color="auto"/>
            </w:tcBorders>
            <w:shd w:val="clear" w:color="auto" w:fill="FAFAFA"/>
          </w:tcPr>
          <w:p w:rsidR="00F25D1B" w:rsidRPr="00CA3C21" w:rsidRDefault="00F25D1B" w:rsidP="00670857">
            <w:pPr>
              <w:ind w:right="-72"/>
              <w:jc w:val="right"/>
              <w:rPr>
                <w:rFonts w:cs="Arial"/>
                <w:sz w:val="18"/>
                <w:szCs w:val="18"/>
                <w:cs/>
              </w:rPr>
            </w:pPr>
          </w:p>
        </w:tc>
        <w:tc>
          <w:tcPr>
            <w:tcW w:w="1411" w:type="dxa"/>
            <w:tcBorders>
              <w:top w:val="single" w:sz="4" w:space="0" w:color="auto"/>
            </w:tcBorders>
            <w:shd w:val="clear" w:color="auto" w:fill="FAFAFA"/>
          </w:tcPr>
          <w:p w:rsidR="00F25D1B" w:rsidRPr="00CA3C21" w:rsidRDefault="00F25D1B" w:rsidP="00670857">
            <w:pPr>
              <w:ind w:right="-72"/>
              <w:jc w:val="right"/>
              <w:rPr>
                <w:rFonts w:cs="Arial"/>
                <w:sz w:val="18"/>
                <w:szCs w:val="18"/>
              </w:rPr>
            </w:pPr>
          </w:p>
        </w:tc>
        <w:tc>
          <w:tcPr>
            <w:tcW w:w="1411" w:type="dxa"/>
            <w:tcBorders>
              <w:top w:val="single" w:sz="4" w:space="0" w:color="auto"/>
            </w:tcBorders>
            <w:shd w:val="clear" w:color="auto" w:fill="FAFAFA"/>
          </w:tcPr>
          <w:p w:rsidR="00F25D1B" w:rsidRPr="00CA3C21" w:rsidRDefault="00F25D1B" w:rsidP="00670857">
            <w:pPr>
              <w:ind w:right="-72"/>
              <w:jc w:val="right"/>
              <w:rPr>
                <w:rFonts w:cs="Arial"/>
                <w:sz w:val="18"/>
                <w:szCs w:val="18"/>
                <w:cs/>
              </w:rPr>
            </w:pPr>
          </w:p>
        </w:tc>
        <w:tc>
          <w:tcPr>
            <w:tcW w:w="1296" w:type="dxa"/>
            <w:tcBorders>
              <w:top w:val="single" w:sz="4" w:space="0" w:color="auto"/>
            </w:tcBorders>
            <w:shd w:val="clear" w:color="auto" w:fill="FAFAFA"/>
          </w:tcPr>
          <w:p w:rsidR="00F25D1B" w:rsidRPr="00CA3C21" w:rsidRDefault="00F25D1B" w:rsidP="00670857">
            <w:pPr>
              <w:ind w:right="-72"/>
              <w:jc w:val="right"/>
              <w:rPr>
                <w:rFonts w:cs="Arial"/>
                <w:sz w:val="18"/>
                <w:szCs w:val="18"/>
              </w:rPr>
            </w:pPr>
          </w:p>
        </w:tc>
        <w:tc>
          <w:tcPr>
            <w:tcW w:w="1368" w:type="dxa"/>
            <w:tcBorders>
              <w:top w:val="single" w:sz="4" w:space="0" w:color="auto"/>
            </w:tcBorders>
            <w:shd w:val="clear" w:color="auto" w:fill="FAFAFA"/>
          </w:tcPr>
          <w:p w:rsidR="00F25D1B" w:rsidRPr="00CA3C21" w:rsidRDefault="00F25D1B" w:rsidP="00670857">
            <w:pPr>
              <w:ind w:right="-72"/>
              <w:jc w:val="right"/>
              <w:rPr>
                <w:rFonts w:cs="Arial"/>
                <w:sz w:val="18"/>
                <w:szCs w:val="18"/>
              </w:rPr>
            </w:pPr>
          </w:p>
        </w:tc>
        <w:tc>
          <w:tcPr>
            <w:tcW w:w="1296" w:type="dxa"/>
            <w:tcBorders>
              <w:top w:val="single" w:sz="4" w:space="0" w:color="auto"/>
            </w:tcBorders>
            <w:shd w:val="clear" w:color="auto" w:fill="FAFAFA"/>
          </w:tcPr>
          <w:p w:rsidR="00F25D1B" w:rsidRPr="00CA3C21" w:rsidRDefault="00F25D1B" w:rsidP="00670857">
            <w:pPr>
              <w:ind w:right="-72"/>
              <w:jc w:val="right"/>
              <w:rPr>
                <w:rFonts w:cs="Arial"/>
                <w:sz w:val="18"/>
                <w:szCs w:val="18"/>
              </w:rPr>
            </w:pPr>
          </w:p>
        </w:tc>
        <w:tc>
          <w:tcPr>
            <w:tcW w:w="1397" w:type="dxa"/>
            <w:tcBorders>
              <w:top w:val="single" w:sz="4" w:space="0" w:color="auto"/>
            </w:tcBorders>
            <w:shd w:val="clear" w:color="auto" w:fill="FAFAFA"/>
          </w:tcPr>
          <w:p w:rsidR="00F25D1B" w:rsidRPr="00CA3C21" w:rsidRDefault="00F25D1B" w:rsidP="00670857">
            <w:pPr>
              <w:ind w:right="-72"/>
              <w:jc w:val="right"/>
              <w:rPr>
                <w:rFonts w:cs="Arial"/>
                <w:sz w:val="18"/>
                <w:szCs w:val="18"/>
              </w:rPr>
            </w:pPr>
          </w:p>
        </w:tc>
        <w:tc>
          <w:tcPr>
            <w:tcW w:w="1300" w:type="dxa"/>
            <w:tcBorders>
              <w:top w:val="single" w:sz="4" w:space="0" w:color="auto"/>
            </w:tcBorders>
            <w:shd w:val="clear" w:color="auto" w:fill="FAFAFA"/>
          </w:tcPr>
          <w:p w:rsidR="00F25D1B" w:rsidRPr="00CA3C21" w:rsidRDefault="00F25D1B" w:rsidP="00670857">
            <w:pPr>
              <w:ind w:right="-72"/>
              <w:jc w:val="right"/>
              <w:rPr>
                <w:rFonts w:cs="Arial"/>
                <w:sz w:val="18"/>
                <w:szCs w:val="18"/>
              </w:rPr>
            </w:pPr>
          </w:p>
        </w:tc>
      </w:tr>
      <w:tr w:rsidR="00F25D1B" w:rsidRPr="00CA3C21" w:rsidTr="006C008A">
        <w:trPr>
          <w:gridAfter w:val="1"/>
          <w:wAfter w:w="11" w:type="dxa"/>
        </w:trPr>
        <w:tc>
          <w:tcPr>
            <w:tcW w:w="4410" w:type="dxa"/>
          </w:tcPr>
          <w:p w:rsidR="00F25D1B" w:rsidRPr="00CA3C21" w:rsidRDefault="00F25D1B" w:rsidP="00F25D1B">
            <w:pPr>
              <w:tabs>
                <w:tab w:val="left" w:pos="990"/>
              </w:tabs>
              <w:rPr>
                <w:rFonts w:cs="Arial"/>
                <w:b/>
                <w:bCs/>
                <w:sz w:val="18"/>
                <w:szCs w:val="18"/>
              </w:rPr>
            </w:pPr>
            <w:r w:rsidRPr="00CA3C21">
              <w:rPr>
                <w:rFonts w:cs="Arial"/>
                <w:b/>
                <w:bCs/>
                <w:sz w:val="18"/>
                <w:szCs w:val="18"/>
              </w:rPr>
              <w:t>As at 1 January 2020</w:t>
            </w:r>
          </w:p>
        </w:tc>
        <w:tc>
          <w:tcPr>
            <w:tcW w:w="1296" w:type="dxa"/>
            <w:shd w:val="clear" w:color="auto" w:fill="FAFAFA"/>
          </w:tcPr>
          <w:p w:rsidR="00F25D1B" w:rsidRPr="00CA3C21" w:rsidRDefault="00F25D1B" w:rsidP="00F25D1B">
            <w:pPr>
              <w:ind w:right="-72"/>
              <w:jc w:val="right"/>
              <w:rPr>
                <w:rFonts w:cs="Arial"/>
                <w:sz w:val="18"/>
                <w:szCs w:val="18"/>
              </w:rPr>
            </w:pPr>
          </w:p>
        </w:tc>
        <w:tc>
          <w:tcPr>
            <w:tcW w:w="1411" w:type="dxa"/>
            <w:shd w:val="clear" w:color="auto" w:fill="FAFAFA"/>
          </w:tcPr>
          <w:p w:rsidR="00F25D1B" w:rsidRPr="00CA3C21" w:rsidRDefault="00F25D1B" w:rsidP="00F25D1B">
            <w:pPr>
              <w:ind w:right="-72"/>
              <w:jc w:val="right"/>
              <w:rPr>
                <w:rFonts w:cs="Arial"/>
                <w:sz w:val="18"/>
                <w:szCs w:val="18"/>
              </w:rPr>
            </w:pPr>
          </w:p>
        </w:tc>
        <w:tc>
          <w:tcPr>
            <w:tcW w:w="1411" w:type="dxa"/>
            <w:shd w:val="clear" w:color="auto" w:fill="FAFAFA"/>
          </w:tcPr>
          <w:p w:rsidR="00F25D1B" w:rsidRPr="00CA3C21" w:rsidRDefault="00F25D1B" w:rsidP="00F25D1B">
            <w:pPr>
              <w:ind w:right="-72"/>
              <w:jc w:val="right"/>
              <w:rPr>
                <w:rFonts w:cs="Arial"/>
                <w:sz w:val="18"/>
                <w:szCs w:val="18"/>
                <w:cs/>
              </w:rPr>
            </w:pPr>
          </w:p>
        </w:tc>
        <w:tc>
          <w:tcPr>
            <w:tcW w:w="1296" w:type="dxa"/>
            <w:shd w:val="clear" w:color="auto" w:fill="FAFAFA"/>
          </w:tcPr>
          <w:p w:rsidR="00F25D1B" w:rsidRPr="00CA3C21" w:rsidRDefault="00F25D1B" w:rsidP="00F25D1B">
            <w:pPr>
              <w:ind w:right="-72"/>
              <w:jc w:val="right"/>
              <w:rPr>
                <w:rFonts w:cs="Arial"/>
                <w:sz w:val="18"/>
                <w:szCs w:val="18"/>
              </w:rPr>
            </w:pPr>
          </w:p>
        </w:tc>
        <w:tc>
          <w:tcPr>
            <w:tcW w:w="1368" w:type="dxa"/>
            <w:shd w:val="clear" w:color="auto" w:fill="FAFAFA"/>
          </w:tcPr>
          <w:p w:rsidR="00F25D1B" w:rsidRPr="00CA3C21" w:rsidRDefault="00F25D1B" w:rsidP="00F25D1B">
            <w:pPr>
              <w:ind w:right="-72"/>
              <w:jc w:val="right"/>
              <w:rPr>
                <w:rFonts w:cs="Arial"/>
                <w:sz w:val="18"/>
                <w:szCs w:val="18"/>
              </w:rPr>
            </w:pPr>
          </w:p>
        </w:tc>
        <w:tc>
          <w:tcPr>
            <w:tcW w:w="1296" w:type="dxa"/>
            <w:shd w:val="clear" w:color="auto" w:fill="FAFAFA"/>
          </w:tcPr>
          <w:p w:rsidR="00F25D1B" w:rsidRPr="00CA3C21" w:rsidRDefault="00F25D1B" w:rsidP="00F25D1B">
            <w:pPr>
              <w:ind w:right="-72"/>
              <w:jc w:val="right"/>
              <w:rPr>
                <w:rFonts w:cs="Arial"/>
                <w:sz w:val="18"/>
                <w:szCs w:val="18"/>
              </w:rPr>
            </w:pPr>
          </w:p>
        </w:tc>
        <w:tc>
          <w:tcPr>
            <w:tcW w:w="1397" w:type="dxa"/>
            <w:shd w:val="clear" w:color="auto" w:fill="FAFAFA"/>
          </w:tcPr>
          <w:p w:rsidR="00F25D1B" w:rsidRPr="00CA3C21" w:rsidRDefault="00F25D1B" w:rsidP="00F25D1B">
            <w:pPr>
              <w:ind w:right="-72"/>
              <w:jc w:val="right"/>
              <w:rPr>
                <w:rFonts w:cs="Arial"/>
                <w:sz w:val="18"/>
                <w:szCs w:val="18"/>
              </w:rPr>
            </w:pPr>
          </w:p>
        </w:tc>
        <w:tc>
          <w:tcPr>
            <w:tcW w:w="1300" w:type="dxa"/>
            <w:shd w:val="clear" w:color="auto" w:fill="FAFAFA"/>
          </w:tcPr>
          <w:p w:rsidR="00F25D1B" w:rsidRPr="00CA3C21" w:rsidRDefault="00F25D1B" w:rsidP="00F25D1B">
            <w:pPr>
              <w:ind w:right="-72"/>
              <w:jc w:val="right"/>
              <w:rPr>
                <w:rFonts w:cs="Arial"/>
                <w:sz w:val="18"/>
                <w:szCs w:val="18"/>
              </w:rPr>
            </w:pPr>
          </w:p>
        </w:tc>
      </w:tr>
      <w:tr w:rsidR="00F25D1B" w:rsidRPr="00CA3C21" w:rsidTr="006C008A">
        <w:trPr>
          <w:gridAfter w:val="1"/>
          <w:wAfter w:w="11" w:type="dxa"/>
        </w:trPr>
        <w:tc>
          <w:tcPr>
            <w:tcW w:w="4410" w:type="dxa"/>
          </w:tcPr>
          <w:p w:rsidR="00F25D1B" w:rsidRPr="00CA3C21" w:rsidRDefault="00F25D1B" w:rsidP="00F25D1B">
            <w:pPr>
              <w:tabs>
                <w:tab w:val="left" w:pos="990"/>
              </w:tabs>
              <w:rPr>
                <w:rFonts w:cs="Arial"/>
                <w:sz w:val="18"/>
                <w:szCs w:val="18"/>
              </w:rPr>
            </w:pPr>
            <w:r w:rsidRPr="00CA3C21">
              <w:rPr>
                <w:rFonts w:cs="Arial"/>
                <w:sz w:val="18"/>
                <w:szCs w:val="18"/>
              </w:rPr>
              <w:t>Cost</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15</w:t>
            </w:r>
            <w:r w:rsidRPr="00CA3C21">
              <w:rPr>
                <w:rFonts w:eastAsia="Arial Unicode MS" w:cs="Arial"/>
                <w:color w:val="000000"/>
                <w:sz w:val="18"/>
                <w:szCs w:val="18"/>
              </w:rPr>
              <w:t>,</w:t>
            </w:r>
            <w:r w:rsidRPr="00CA3C21">
              <w:rPr>
                <w:rFonts w:eastAsia="Arial Unicode MS" w:cs="Arial"/>
                <w:color w:val="000000"/>
                <w:sz w:val="18"/>
                <w:szCs w:val="18"/>
                <w:lang w:val="en-GB"/>
              </w:rPr>
              <w:t>984</w:t>
            </w:r>
            <w:r w:rsidRPr="00CA3C21">
              <w:rPr>
                <w:rFonts w:eastAsia="Arial Unicode MS" w:cs="Arial"/>
                <w:color w:val="000000"/>
                <w:sz w:val="18"/>
                <w:szCs w:val="18"/>
              </w:rPr>
              <w:t>,</w:t>
            </w:r>
            <w:r w:rsidRPr="00CA3C21">
              <w:rPr>
                <w:rFonts w:eastAsia="Arial Unicode MS" w:cs="Arial"/>
                <w:color w:val="000000"/>
                <w:sz w:val="18"/>
                <w:szCs w:val="18"/>
                <w:lang w:val="en-GB"/>
              </w:rPr>
              <w:t>599</w:t>
            </w:r>
          </w:p>
        </w:tc>
        <w:tc>
          <w:tcPr>
            <w:tcW w:w="1411" w:type="dxa"/>
            <w:shd w:val="clear" w:color="auto" w:fill="FAFAFA"/>
          </w:tcPr>
          <w:p w:rsidR="00F25D1B" w:rsidRPr="00CA3C21" w:rsidRDefault="00F25D1B" w:rsidP="00F25D1B">
            <w:pPr>
              <w:spacing w:before="10" w:after="10"/>
              <w:ind w:right="-72"/>
              <w:jc w:val="right"/>
              <w:rPr>
                <w:rFonts w:eastAsia="Arial Unicode MS" w:cs="Arial"/>
                <w:color w:val="000000"/>
                <w:sz w:val="18"/>
                <w:szCs w:val="18"/>
                <w:cs/>
              </w:rPr>
            </w:pPr>
            <w:r w:rsidRPr="00CA3C21">
              <w:rPr>
                <w:rFonts w:eastAsia="Arial Unicode MS" w:cs="Arial"/>
                <w:color w:val="000000"/>
                <w:sz w:val="18"/>
                <w:szCs w:val="18"/>
                <w:lang w:val="en-GB"/>
              </w:rPr>
              <w:t>161</w:t>
            </w:r>
            <w:r w:rsidRPr="00CA3C21">
              <w:rPr>
                <w:rFonts w:eastAsia="Arial Unicode MS" w:cs="Arial"/>
                <w:color w:val="000000"/>
                <w:sz w:val="18"/>
                <w:szCs w:val="18"/>
              </w:rPr>
              <w:t>,</w:t>
            </w:r>
            <w:r w:rsidRPr="00CA3C21">
              <w:rPr>
                <w:rFonts w:eastAsia="Arial Unicode MS" w:cs="Arial"/>
                <w:color w:val="000000"/>
                <w:sz w:val="18"/>
                <w:szCs w:val="18"/>
                <w:lang w:val="en-GB"/>
              </w:rPr>
              <w:t>861</w:t>
            </w:r>
            <w:r w:rsidRPr="00CA3C21">
              <w:rPr>
                <w:rFonts w:eastAsia="Arial Unicode MS" w:cs="Arial"/>
                <w:color w:val="000000"/>
                <w:sz w:val="18"/>
                <w:szCs w:val="18"/>
              </w:rPr>
              <w:t>,</w:t>
            </w:r>
            <w:r w:rsidRPr="00CA3C21">
              <w:rPr>
                <w:rFonts w:eastAsia="Arial Unicode MS" w:cs="Arial"/>
                <w:color w:val="000000"/>
                <w:sz w:val="18"/>
                <w:szCs w:val="18"/>
                <w:lang w:val="en-GB"/>
              </w:rPr>
              <w:t>910</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778</w:t>
            </w:r>
            <w:r w:rsidRPr="00CA3C21">
              <w:rPr>
                <w:rFonts w:eastAsia="Arial Unicode MS" w:cs="Arial"/>
                <w:color w:val="000000"/>
                <w:sz w:val="18"/>
                <w:szCs w:val="18"/>
              </w:rPr>
              <w:t>,</w:t>
            </w:r>
            <w:r w:rsidRPr="00CA3C21">
              <w:rPr>
                <w:rFonts w:eastAsia="Arial Unicode MS" w:cs="Arial"/>
                <w:color w:val="000000"/>
                <w:sz w:val="18"/>
                <w:szCs w:val="18"/>
                <w:lang w:val="en-GB"/>
              </w:rPr>
              <w:t>866</w:t>
            </w:r>
            <w:r w:rsidRPr="00CA3C21">
              <w:rPr>
                <w:rFonts w:eastAsia="Arial Unicode MS" w:cs="Arial"/>
                <w:color w:val="000000"/>
                <w:sz w:val="18"/>
                <w:szCs w:val="18"/>
              </w:rPr>
              <w:t>,</w:t>
            </w:r>
            <w:r w:rsidRPr="00CA3C21">
              <w:rPr>
                <w:rFonts w:eastAsia="Arial Unicode MS" w:cs="Arial"/>
                <w:color w:val="000000"/>
                <w:sz w:val="18"/>
                <w:szCs w:val="18"/>
                <w:lang w:val="en-GB"/>
              </w:rPr>
              <w:t>049</w:t>
            </w:r>
          </w:p>
        </w:tc>
        <w:tc>
          <w:tcPr>
            <w:tcW w:w="1368"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13</w:t>
            </w:r>
            <w:r w:rsidRPr="00CA3C21">
              <w:rPr>
                <w:rFonts w:eastAsia="Arial Unicode MS" w:cs="Arial"/>
                <w:color w:val="000000"/>
                <w:sz w:val="18"/>
                <w:szCs w:val="18"/>
              </w:rPr>
              <w:t>,</w:t>
            </w:r>
            <w:r w:rsidRPr="00CA3C21">
              <w:rPr>
                <w:rFonts w:eastAsia="Arial Unicode MS" w:cs="Arial"/>
                <w:color w:val="000000"/>
                <w:sz w:val="18"/>
                <w:szCs w:val="18"/>
                <w:lang w:val="en-GB"/>
              </w:rPr>
              <w:t>755</w:t>
            </w:r>
            <w:r w:rsidRPr="00CA3C21">
              <w:rPr>
                <w:rFonts w:eastAsia="Arial Unicode MS" w:cs="Arial"/>
                <w:color w:val="000000"/>
                <w:sz w:val="18"/>
                <w:szCs w:val="18"/>
              </w:rPr>
              <w:t>,</w:t>
            </w:r>
            <w:r w:rsidRPr="00CA3C21">
              <w:rPr>
                <w:rFonts w:eastAsia="Arial Unicode MS" w:cs="Arial"/>
                <w:color w:val="000000"/>
                <w:sz w:val="18"/>
                <w:szCs w:val="18"/>
                <w:lang w:val="en-GB"/>
              </w:rPr>
              <w:t>555</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17</w:t>
            </w:r>
            <w:r w:rsidRPr="00CA3C21">
              <w:rPr>
                <w:rFonts w:eastAsia="Arial Unicode MS" w:cs="Arial"/>
                <w:color w:val="000000"/>
                <w:sz w:val="18"/>
                <w:szCs w:val="18"/>
              </w:rPr>
              <w:t>,</w:t>
            </w:r>
            <w:r w:rsidRPr="00CA3C21">
              <w:rPr>
                <w:rFonts w:eastAsia="Arial Unicode MS" w:cs="Arial"/>
                <w:color w:val="000000"/>
                <w:sz w:val="18"/>
                <w:szCs w:val="18"/>
                <w:lang w:val="en-GB"/>
              </w:rPr>
              <w:t>339</w:t>
            </w:r>
            <w:r w:rsidRPr="00CA3C21">
              <w:rPr>
                <w:rFonts w:eastAsia="Arial Unicode MS" w:cs="Arial"/>
                <w:color w:val="000000"/>
                <w:sz w:val="18"/>
                <w:szCs w:val="18"/>
              </w:rPr>
              <w:t>,</w:t>
            </w:r>
            <w:r w:rsidRPr="00CA3C21">
              <w:rPr>
                <w:rFonts w:eastAsia="Arial Unicode MS" w:cs="Arial"/>
                <w:color w:val="000000"/>
                <w:sz w:val="18"/>
                <w:szCs w:val="18"/>
                <w:lang w:val="en-GB"/>
              </w:rPr>
              <w:t>163</w:t>
            </w:r>
          </w:p>
        </w:tc>
        <w:tc>
          <w:tcPr>
            <w:tcW w:w="1397"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51</w:t>
            </w:r>
            <w:r w:rsidRPr="00CA3C21">
              <w:rPr>
                <w:rFonts w:eastAsia="Arial Unicode MS" w:cs="Arial"/>
                <w:color w:val="000000"/>
                <w:sz w:val="18"/>
                <w:szCs w:val="18"/>
              </w:rPr>
              <w:t>,</w:t>
            </w:r>
            <w:r w:rsidRPr="00CA3C21">
              <w:rPr>
                <w:rFonts w:eastAsia="Arial Unicode MS" w:cs="Arial"/>
                <w:color w:val="000000"/>
                <w:sz w:val="18"/>
                <w:szCs w:val="18"/>
                <w:lang w:val="en-GB"/>
              </w:rPr>
              <w:t>479</w:t>
            </w:r>
            <w:r w:rsidRPr="00CA3C21">
              <w:rPr>
                <w:rFonts w:eastAsia="Arial Unicode MS" w:cs="Arial"/>
                <w:color w:val="000000"/>
                <w:sz w:val="18"/>
                <w:szCs w:val="18"/>
              </w:rPr>
              <w:t>,</w:t>
            </w:r>
            <w:r w:rsidRPr="00CA3C21">
              <w:rPr>
                <w:rFonts w:eastAsia="Arial Unicode MS" w:cs="Arial"/>
                <w:color w:val="000000"/>
                <w:sz w:val="18"/>
                <w:szCs w:val="18"/>
                <w:lang w:val="en-GB"/>
              </w:rPr>
              <w:t>456</w:t>
            </w:r>
          </w:p>
        </w:tc>
        <w:tc>
          <w:tcPr>
            <w:tcW w:w="1300"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137</w:t>
            </w:r>
            <w:r w:rsidRPr="00CA3C21">
              <w:rPr>
                <w:rFonts w:eastAsia="Arial Unicode MS" w:cs="Arial"/>
                <w:color w:val="000000"/>
                <w:sz w:val="18"/>
                <w:szCs w:val="18"/>
              </w:rPr>
              <w:t>,</w:t>
            </w:r>
            <w:r w:rsidRPr="00CA3C21">
              <w:rPr>
                <w:rFonts w:eastAsia="Arial Unicode MS" w:cs="Arial"/>
                <w:color w:val="000000"/>
                <w:sz w:val="18"/>
                <w:szCs w:val="18"/>
                <w:lang w:val="en-GB"/>
              </w:rPr>
              <w:t>993</w:t>
            </w:r>
            <w:r w:rsidRPr="00CA3C21">
              <w:rPr>
                <w:rFonts w:eastAsia="Arial Unicode MS" w:cs="Arial"/>
                <w:color w:val="000000"/>
                <w:sz w:val="18"/>
                <w:szCs w:val="18"/>
              </w:rPr>
              <w:t>,</w:t>
            </w:r>
            <w:r w:rsidRPr="00CA3C21">
              <w:rPr>
                <w:rFonts w:eastAsia="Arial Unicode MS" w:cs="Arial"/>
                <w:color w:val="000000"/>
                <w:sz w:val="18"/>
                <w:szCs w:val="18"/>
                <w:lang w:val="en-GB"/>
              </w:rPr>
              <w:t>235</w:t>
            </w:r>
          </w:p>
        </w:tc>
      </w:tr>
      <w:tr w:rsidR="00F25D1B" w:rsidRPr="00CA3C21" w:rsidTr="006C008A">
        <w:trPr>
          <w:gridAfter w:val="1"/>
          <w:wAfter w:w="11" w:type="dxa"/>
        </w:trPr>
        <w:tc>
          <w:tcPr>
            <w:tcW w:w="4410" w:type="dxa"/>
          </w:tcPr>
          <w:p w:rsidR="00F25D1B" w:rsidRPr="00CA3C21" w:rsidRDefault="00F25D1B" w:rsidP="00F25D1B">
            <w:pPr>
              <w:tabs>
                <w:tab w:val="left" w:pos="534"/>
              </w:tabs>
              <w:rPr>
                <w:rFonts w:cs="Arial"/>
                <w:sz w:val="18"/>
                <w:szCs w:val="18"/>
                <w:u w:val="single"/>
              </w:rPr>
            </w:pPr>
            <w:proofErr w:type="gramStart"/>
            <w:r w:rsidRPr="00CA3C21">
              <w:rPr>
                <w:rFonts w:cs="Arial"/>
                <w:sz w:val="18"/>
                <w:szCs w:val="18"/>
                <w:u w:val="single"/>
              </w:rPr>
              <w:t>Less</w:t>
            </w:r>
            <w:r w:rsidRPr="00CA3C21">
              <w:rPr>
                <w:rFonts w:cs="Arial"/>
                <w:sz w:val="18"/>
                <w:szCs w:val="18"/>
              </w:rPr>
              <w:t xml:space="preserve">  Accumulated</w:t>
            </w:r>
            <w:proofErr w:type="gramEnd"/>
            <w:r w:rsidRPr="00CA3C21">
              <w:rPr>
                <w:rFonts w:cs="Arial"/>
                <w:sz w:val="18"/>
                <w:szCs w:val="18"/>
              </w:rPr>
              <w:t xml:space="preserve"> depreciation</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8</w:t>
            </w:r>
            <w:r w:rsidRPr="00CA3C21">
              <w:rPr>
                <w:rFonts w:eastAsia="Arial Unicode MS" w:cs="Arial"/>
                <w:color w:val="000000"/>
                <w:sz w:val="18"/>
                <w:szCs w:val="18"/>
              </w:rPr>
              <w:t>,</w:t>
            </w:r>
            <w:r w:rsidRPr="00CA3C21">
              <w:rPr>
                <w:rFonts w:eastAsia="Arial Unicode MS" w:cs="Arial"/>
                <w:color w:val="000000"/>
                <w:sz w:val="18"/>
                <w:szCs w:val="18"/>
                <w:lang w:val="en-GB"/>
              </w:rPr>
              <w:t>022</w:t>
            </w:r>
            <w:r w:rsidRPr="00CA3C21">
              <w:rPr>
                <w:rFonts w:eastAsia="Arial Unicode MS" w:cs="Arial"/>
                <w:color w:val="000000"/>
                <w:sz w:val="18"/>
                <w:szCs w:val="18"/>
              </w:rPr>
              <w:t>,</w:t>
            </w:r>
            <w:r w:rsidRPr="00CA3C21">
              <w:rPr>
                <w:rFonts w:eastAsia="Arial Unicode MS" w:cs="Arial"/>
                <w:color w:val="000000"/>
                <w:sz w:val="18"/>
                <w:szCs w:val="18"/>
                <w:lang w:val="en-GB"/>
              </w:rPr>
              <w:t>490</w:t>
            </w:r>
            <w:r w:rsidRPr="00CA3C21">
              <w:rPr>
                <w:rFonts w:eastAsia="Arial Unicode MS" w:cs="Arial"/>
                <w:color w:val="000000"/>
                <w:sz w:val="18"/>
                <w:szCs w:val="18"/>
              </w:rPr>
              <w:t>)</w:t>
            </w:r>
          </w:p>
        </w:tc>
        <w:tc>
          <w:tcPr>
            <w:tcW w:w="1411" w:type="dxa"/>
            <w:shd w:val="clear" w:color="auto" w:fill="FAFAFA"/>
          </w:tcPr>
          <w:p w:rsidR="00F25D1B" w:rsidRPr="00CA3C21" w:rsidRDefault="00F25D1B" w:rsidP="00F25D1B">
            <w:pPr>
              <w:spacing w:before="10" w:after="10"/>
              <w:ind w:right="-72"/>
              <w:jc w:val="right"/>
              <w:rPr>
                <w:rFonts w:eastAsia="Arial Unicode MS" w:cs="Arial"/>
                <w:color w:val="000000"/>
                <w:sz w:val="18"/>
                <w:szCs w:val="18"/>
                <w:cs/>
              </w:rPr>
            </w:pPr>
            <w:r w:rsidRPr="00CA3C21">
              <w:rPr>
                <w:rFonts w:eastAsia="Arial Unicode MS" w:cs="Arial"/>
                <w:color w:val="000000"/>
                <w:sz w:val="18"/>
                <w:szCs w:val="18"/>
              </w:rPr>
              <w:t>(</w:t>
            </w:r>
            <w:r w:rsidRPr="00CA3C21">
              <w:rPr>
                <w:rFonts w:eastAsia="Arial Unicode MS" w:cs="Arial"/>
                <w:color w:val="000000"/>
                <w:sz w:val="18"/>
                <w:szCs w:val="18"/>
                <w:lang w:val="en-GB"/>
              </w:rPr>
              <w:t>60</w:t>
            </w:r>
            <w:r w:rsidRPr="00CA3C21">
              <w:rPr>
                <w:rFonts w:eastAsia="Arial Unicode MS" w:cs="Arial"/>
                <w:color w:val="000000"/>
                <w:sz w:val="18"/>
                <w:szCs w:val="18"/>
              </w:rPr>
              <w:t>,</w:t>
            </w:r>
            <w:r w:rsidRPr="00CA3C21">
              <w:rPr>
                <w:rFonts w:eastAsia="Arial Unicode MS" w:cs="Arial"/>
                <w:color w:val="000000"/>
                <w:sz w:val="18"/>
                <w:szCs w:val="18"/>
                <w:lang w:val="en-GB"/>
              </w:rPr>
              <w:t>087</w:t>
            </w:r>
            <w:r w:rsidRPr="00CA3C21">
              <w:rPr>
                <w:rFonts w:eastAsia="Arial Unicode MS" w:cs="Arial"/>
                <w:color w:val="000000"/>
                <w:sz w:val="18"/>
                <w:szCs w:val="18"/>
              </w:rPr>
              <w:t>,</w:t>
            </w:r>
            <w:r w:rsidRPr="00CA3C21">
              <w:rPr>
                <w:rFonts w:eastAsia="Arial Unicode MS" w:cs="Arial"/>
                <w:color w:val="000000"/>
                <w:sz w:val="18"/>
                <w:szCs w:val="18"/>
                <w:lang w:val="en-GB"/>
              </w:rPr>
              <w:t>568</w:t>
            </w:r>
            <w:r w:rsidRPr="00CA3C21">
              <w:rPr>
                <w:rFonts w:eastAsia="Arial Unicode MS" w:cs="Arial"/>
                <w:color w:val="000000"/>
                <w:sz w:val="18"/>
                <w:szCs w:val="18"/>
              </w:rPr>
              <w:t>)</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345</w:t>
            </w:r>
            <w:r w:rsidRPr="00CA3C21">
              <w:rPr>
                <w:rFonts w:eastAsia="Arial Unicode MS" w:cs="Arial"/>
                <w:color w:val="000000"/>
                <w:sz w:val="18"/>
                <w:szCs w:val="18"/>
              </w:rPr>
              <w:t>,</w:t>
            </w:r>
            <w:r w:rsidRPr="00CA3C21">
              <w:rPr>
                <w:rFonts w:eastAsia="Arial Unicode MS" w:cs="Arial"/>
                <w:color w:val="000000"/>
                <w:sz w:val="18"/>
                <w:szCs w:val="18"/>
                <w:lang w:val="en-GB"/>
              </w:rPr>
              <w:t>024</w:t>
            </w:r>
            <w:r w:rsidRPr="00CA3C21">
              <w:rPr>
                <w:rFonts w:eastAsia="Arial Unicode MS" w:cs="Arial"/>
                <w:color w:val="000000"/>
                <w:sz w:val="18"/>
                <w:szCs w:val="18"/>
              </w:rPr>
              <w:t>,</w:t>
            </w:r>
            <w:r w:rsidRPr="00CA3C21">
              <w:rPr>
                <w:rFonts w:eastAsia="Arial Unicode MS" w:cs="Arial"/>
                <w:color w:val="000000"/>
                <w:sz w:val="18"/>
                <w:szCs w:val="18"/>
                <w:lang w:val="en-GB"/>
              </w:rPr>
              <w:t>826</w:t>
            </w:r>
            <w:r w:rsidRPr="00CA3C21">
              <w:rPr>
                <w:rFonts w:eastAsia="Arial Unicode MS" w:cs="Arial"/>
                <w:color w:val="000000"/>
                <w:sz w:val="18"/>
                <w:szCs w:val="18"/>
              </w:rPr>
              <w:t>)</w:t>
            </w:r>
          </w:p>
        </w:tc>
        <w:tc>
          <w:tcPr>
            <w:tcW w:w="1368"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8</w:t>
            </w:r>
            <w:r w:rsidRPr="00CA3C21">
              <w:rPr>
                <w:rFonts w:eastAsia="Arial Unicode MS" w:cs="Arial"/>
                <w:color w:val="000000"/>
                <w:sz w:val="18"/>
                <w:szCs w:val="18"/>
              </w:rPr>
              <w:t>,</w:t>
            </w:r>
            <w:r w:rsidRPr="00CA3C21">
              <w:rPr>
                <w:rFonts w:eastAsia="Arial Unicode MS" w:cs="Arial"/>
                <w:color w:val="000000"/>
                <w:sz w:val="18"/>
                <w:szCs w:val="18"/>
                <w:lang w:val="en-GB"/>
              </w:rPr>
              <w:t>976</w:t>
            </w:r>
            <w:r w:rsidRPr="00CA3C21">
              <w:rPr>
                <w:rFonts w:eastAsia="Arial Unicode MS" w:cs="Arial"/>
                <w:color w:val="000000"/>
                <w:sz w:val="18"/>
                <w:szCs w:val="18"/>
              </w:rPr>
              <w:t>,</w:t>
            </w:r>
            <w:r w:rsidRPr="00CA3C21">
              <w:rPr>
                <w:rFonts w:eastAsia="Arial Unicode MS" w:cs="Arial"/>
                <w:color w:val="000000"/>
                <w:sz w:val="18"/>
                <w:szCs w:val="18"/>
                <w:lang w:val="en-GB"/>
              </w:rPr>
              <w:t>012</w:t>
            </w:r>
            <w:r w:rsidRPr="00CA3C21">
              <w:rPr>
                <w:rFonts w:eastAsia="Arial Unicode MS" w:cs="Arial"/>
                <w:color w:val="000000"/>
                <w:sz w:val="18"/>
                <w:szCs w:val="18"/>
              </w:rPr>
              <w:t>)</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17</w:t>
            </w:r>
            <w:r w:rsidRPr="00CA3C21">
              <w:rPr>
                <w:rFonts w:eastAsia="Arial Unicode MS" w:cs="Arial"/>
                <w:color w:val="000000"/>
                <w:sz w:val="18"/>
                <w:szCs w:val="18"/>
              </w:rPr>
              <w:t>,</w:t>
            </w:r>
            <w:r w:rsidRPr="00CA3C21">
              <w:rPr>
                <w:rFonts w:eastAsia="Arial Unicode MS" w:cs="Arial"/>
                <w:color w:val="000000"/>
                <w:sz w:val="18"/>
                <w:szCs w:val="18"/>
                <w:lang w:val="en-GB"/>
              </w:rPr>
              <w:t>129</w:t>
            </w:r>
            <w:r w:rsidRPr="00CA3C21">
              <w:rPr>
                <w:rFonts w:eastAsia="Arial Unicode MS" w:cs="Arial"/>
                <w:color w:val="000000"/>
                <w:sz w:val="18"/>
                <w:szCs w:val="18"/>
              </w:rPr>
              <w:t>,</w:t>
            </w:r>
            <w:r w:rsidRPr="00CA3C21">
              <w:rPr>
                <w:rFonts w:eastAsia="Arial Unicode MS" w:cs="Arial"/>
                <w:color w:val="000000"/>
                <w:sz w:val="18"/>
                <w:szCs w:val="18"/>
                <w:lang w:val="en-GB"/>
              </w:rPr>
              <w:t>415</w:t>
            </w:r>
            <w:r w:rsidRPr="00CA3C21">
              <w:rPr>
                <w:rFonts w:eastAsia="Arial Unicode MS" w:cs="Arial"/>
                <w:color w:val="000000"/>
                <w:sz w:val="18"/>
                <w:szCs w:val="18"/>
              </w:rPr>
              <w:t>)</w:t>
            </w:r>
          </w:p>
        </w:tc>
        <w:tc>
          <w:tcPr>
            <w:tcW w:w="1397"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439</w:t>
            </w:r>
            <w:r w:rsidRPr="00CA3C21">
              <w:rPr>
                <w:rFonts w:eastAsia="Arial Unicode MS" w:cs="Arial"/>
                <w:color w:val="000000"/>
                <w:sz w:val="18"/>
                <w:szCs w:val="18"/>
              </w:rPr>
              <w:t>,</w:t>
            </w:r>
            <w:r w:rsidRPr="00CA3C21">
              <w:rPr>
                <w:rFonts w:eastAsia="Arial Unicode MS" w:cs="Arial"/>
                <w:color w:val="000000"/>
                <w:sz w:val="18"/>
                <w:szCs w:val="18"/>
                <w:lang w:val="en-GB"/>
              </w:rPr>
              <w:t>240</w:t>
            </w:r>
            <w:r w:rsidRPr="00CA3C21">
              <w:rPr>
                <w:rFonts w:eastAsia="Arial Unicode MS" w:cs="Arial"/>
                <w:color w:val="000000"/>
                <w:sz w:val="18"/>
                <w:szCs w:val="18"/>
              </w:rPr>
              <w:t>,</w:t>
            </w:r>
            <w:r w:rsidRPr="00CA3C21">
              <w:rPr>
                <w:rFonts w:eastAsia="Arial Unicode MS" w:cs="Arial"/>
                <w:color w:val="000000"/>
                <w:sz w:val="18"/>
                <w:szCs w:val="18"/>
                <w:lang w:val="en-GB"/>
              </w:rPr>
              <w:t>311</w:t>
            </w:r>
            <w:r w:rsidRPr="00CA3C21">
              <w:rPr>
                <w:rFonts w:eastAsia="Arial Unicode MS" w:cs="Arial"/>
                <w:color w:val="000000"/>
                <w:sz w:val="18"/>
                <w:szCs w:val="18"/>
              </w:rPr>
              <w:t>)</w:t>
            </w:r>
          </w:p>
        </w:tc>
      </w:tr>
      <w:tr w:rsidR="00F25D1B" w:rsidRPr="00CA3C21" w:rsidTr="006C008A">
        <w:trPr>
          <w:gridAfter w:val="1"/>
          <w:wAfter w:w="11" w:type="dxa"/>
        </w:trPr>
        <w:tc>
          <w:tcPr>
            <w:tcW w:w="4410" w:type="dxa"/>
          </w:tcPr>
          <w:p w:rsidR="00F25D1B" w:rsidRPr="00CA3C21" w:rsidRDefault="00F25D1B" w:rsidP="00F25D1B">
            <w:pPr>
              <w:tabs>
                <w:tab w:val="left" w:pos="534"/>
              </w:tabs>
              <w:rPr>
                <w:rFonts w:cs="Arial"/>
                <w:sz w:val="18"/>
                <w:szCs w:val="18"/>
              </w:rPr>
            </w:pPr>
            <w:proofErr w:type="gramStart"/>
            <w:r w:rsidRPr="00CA3C21">
              <w:rPr>
                <w:rFonts w:cs="Arial"/>
                <w:sz w:val="18"/>
                <w:szCs w:val="18"/>
                <w:u w:val="single"/>
              </w:rPr>
              <w:t>Less</w:t>
            </w:r>
            <w:r w:rsidRPr="00CA3C21">
              <w:rPr>
                <w:rFonts w:cs="Arial"/>
                <w:sz w:val="18"/>
                <w:szCs w:val="18"/>
              </w:rPr>
              <w:t xml:space="preserve">  Allowance</w:t>
            </w:r>
            <w:proofErr w:type="gramEnd"/>
            <w:r w:rsidRPr="00CA3C21">
              <w:rPr>
                <w:rFonts w:cs="Arial"/>
                <w:sz w:val="18"/>
                <w:szCs w:val="18"/>
              </w:rPr>
              <w:t xml:space="preserve"> for impairment</w:t>
            </w:r>
          </w:p>
        </w:tc>
        <w:tc>
          <w:tcPr>
            <w:tcW w:w="1296"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cs/>
              </w:rPr>
            </w:pPr>
            <w:r w:rsidRPr="00CA3C21">
              <w:rPr>
                <w:rFonts w:eastAsia="Arial Unicode MS" w:cs="Arial"/>
                <w:color w:val="000000"/>
                <w:sz w:val="18"/>
                <w:szCs w:val="18"/>
              </w:rPr>
              <w:t>-</w:t>
            </w:r>
          </w:p>
        </w:tc>
        <w:tc>
          <w:tcPr>
            <w:tcW w:w="1296"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305</w:t>
            </w:r>
            <w:r w:rsidRPr="00CA3C21">
              <w:rPr>
                <w:rFonts w:eastAsia="Arial Unicode MS" w:cs="Arial"/>
                <w:color w:val="000000"/>
                <w:sz w:val="18"/>
                <w:szCs w:val="18"/>
              </w:rPr>
              <w:t>,</w:t>
            </w:r>
            <w:r w:rsidRPr="00CA3C21">
              <w:rPr>
                <w:rFonts w:eastAsia="Arial Unicode MS" w:cs="Arial"/>
                <w:color w:val="000000"/>
                <w:sz w:val="18"/>
                <w:szCs w:val="18"/>
                <w:lang w:val="en-GB"/>
              </w:rPr>
              <w:t>655</w:t>
            </w:r>
            <w:r w:rsidRPr="00CA3C21">
              <w:rPr>
                <w:rFonts w:eastAsia="Arial Unicode MS" w:cs="Arial"/>
                <w:color w:val="000000"/>
                <w:sz w:val="18"/>
                <w:szCs w:val="18"/>
              </w:rPr>
              <w:t>)</w:t>
            </w:r>
          </w:p>
        </w:tc>
        <w:tc>
          <w:tcPr>
            <w:tcW w:w="1368"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24</w:t>
            </w:r>
            <w:r w:rsidRPr="00CA3C21">
              <w:rPr>
                <w:rFonts w:eastAsia="Arial Unicode MS" w:cs="Arial"/>
                <w:color w:val="000000"/>
                <w:sz w:val="18"/>
                <w:szCs w:val="18"/>
              </w:rPr>
              <w:t>,</w:t>
            </w:r>
            <w:r w:rsidRPr="00CA3C21">
              <w:rPr>
                <w:rFonts w:eastAsia="Arial Unicode MS" w:cs="Arial"/>
                <w:color w:val="000000"/>
                <w:sz w:val="18"/>
                <w:szCs w:val="18"/>
                <w:lang w:val="en-GB"/>
              </w:rPr>
              <w:t>329</w:t>
            </w:r>
            <w:r w:rsidRPr="00CA3C21">
              <w:rPr>
                <w:rFonts w:eastAsia="Arial Unicode MS" w:cs="Arial"/>
                <w:color w:val="000000"/>
                <w:sz w:val="18"/>
                <w:szCs w:val="18"/>
              </w:rPr>
              <w:t>)</w:t>
            </w:r>
          </w:p>
        </w:tc>
        <w:tc>
          <w:tcPr>
            <w:tcW w:w="1296"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329</w:t>
            </w:r>
            <w:r w:rsidRPr="00CA3C21">
              <w:rPr>
                <w:rFonts w:eastAsia="Arial Unicode MS" w:cs="Arial"/>
                <w:color w:val="000000"/>
                <w:sz w:val="18"/>
                <w:szCs w:val="18"/>
              </w:rPr>
              <w:t>,</w:t>
            </w:r>
            <w:r w:rsidRPr="00CA3C21">
              <w:rPr>
                <w:rFonts w:eastAsia="Arial Unicode MS" w:cs="Arial"/>
                <w:color w:val="000000"/>
                <w:sz w:val="18"/>
                <w:szCs w:val="18"/>
                <w:lang w:val="en-GB"/>
              </w:rPr>
              <w:t>984</w:t>
            </w:r>
            <w:r w:rsidRPr="00CA3C21">
              <w:rPr>
                <w:rFonts w:eastAsia="Arial Unicode MS" w:cs="Arial"/>
                <w:color w:val="000000"/>
                <w:sz w:val="18"/>
                <w:szCs w:val="18"/>
              </w:rPr>
              <w:t>)</w:t>
            </w:r>
          </w:p>
        </w:tc>
      </w:tr>
      <w:tr w:rsidR="00F25D1B" w:rsidRPr="00CA3C21" w:rsidTr="006C008A">
        <w:trPr>
          <w:gridAfter w:val="1"/>
          <w:wAfter w:w="11" w:type="dxa"/>
        </w:trPr>
        <w:tc>
          <w:tcPr>
            <w:tcW w:w="4410" w:type="dxa"/>
          </w:tcPr>
          <w:p w:rsidR="00F25D1B" w:rsidRPr="00CA3C21" w:rsidRDefault="00F25D1B" w:rsidP="00F25D1B">
            <w:pPr>
              <w:tabs>
                <w:tab w:val="left" w:pos="990"/>
              </w:tabs>
              <w:rPr>
                <w:rFonts w:cs="Arial"/>
                <w:sz w:val="18"/>
                <w:szCs w:val="18"/>
              </w:rPr>
            </w:pPr>
          </w:p>
        </w:tc>
        <w:tc>
          <w:tcPr>
            <w:tcW w:w="1296"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411"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411"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296"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368"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296"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397"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300"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r>
      <w:tr w:rsidR="00F25D1B" w:rsidRPr="00CA3C21" w:rsidTr="006C008A">
        <w:trPr>
          <w:gridAfter w:val="1"/>
          <w:wAfter w:w="11" w:type="dxa"/>
        </w:trPr>
        <w:tc>
          <w:tcPr>
            <w:tcW w:w="4410" w:type="dxa"/>
          </w:tcPr>
          <w:p w:rsidR="00F25D1B" w:rsidRPr="00CA3C21" w:rsidRDefault="00F25D1B" w:rsidP="00F25D1B">
            <w:pPr>
              <w:rPr>
                <w:rFonts w:cs="Arial"/>
                <w:sz w:val="18"/>
                <w:szCs w:val="18"/>
              </w:rPr>
            </w:pPr>
            <w:r w:rsidRPr="00CA3C21">
              <w:rPr>
                <w:rFonts w:cs="Arial"/>
                <w:sz w:val="18"/>
                <w:szCs w:val="18"/>
              </w:rPr>
              <w:t>Net book amount</w:t>
            </w:r>
          </w:p>
        </w:tc>
        <w:tc>
          <w:tcPr>
            <w:tcW w:w="1296"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962</w:t>
            </w:r>
            <w:r w:rsidRPr="00CA3C21">
              <w:rPr>
                <w:rFonts w:eastAsia="Arial Unicode MS" w:cs="Arial"/>
                <w:color w:val="000000"/>
                <w:sz w:val="18"/>
                <w:szCs w:val="18"/>
              </w:rPr>
              <w:t>,</w:t>
            </w:r>
            <w:r w:rsidRPr="00CA3C21">
              <w:rPr>
                <w:rFonts w:eastAsia="Arial Unicode MS" w:cs="Arial"/>
                <w:color w:val="000000"/>
                <w:sz w:val="18"/>
                <w:szCs w:val="18"/>
                <w:lang w:val="en-GB"/>
              </w:rPr>
              <w:t>109</w:t>
            </w:r>
          </w:p>
        </w:tc>
        <w:tc>
          <w:tcPr>
            <w:tcW w:w="1411"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cs/>
              </w:rPr>
            </w:pPr>
            <w:r w:rsidRPr="00CA3C21">
              <w:rPr>
                <w:rFonts w:eastAsia="Arial Unicode MS" w:cs="Arial"/>
                <w:color w:val="000000"/>
                <w:sz w:val="18"/>
                <w:szCs w:val="18"/>
                <w:lang w:val="en-GB"/>
              </w:rPr>
              <w:t>101</w:t>
            </w:r>
            <w:r w:rsidRPr="00CA3C21">
              <w:rPr>
                <w:rFonts w:eastAsia="Arial Unicode MS" w:cs="Arial"/>
                <w:color w:val="000000"/>
                <w:sz w:val="18"/>
                <w:szCs w:val="18"/>
              </w:rPr>
              <w:t>,</w:t>
            </w:r>
            <w:r w:rsidRPr="00CA3C21">
              <w:rPr>
                <w:rFonts w:eastAsia="Arial Unicode MS" w:cs="Arial"/>
                <w:color w:val="000000"/>
                <w:sz w:val="18"/>
                <w:szCs w:val="18"/>
                <w:lang w:val="en-GB"/>
              </w:rPr>
              <w:t>774</w:t>
            </w:r>
            <w:r w:rsidRPr="00CA3C21">
              <w:rPr>
                <w:rFonts w:eastAsia="Arial Unicode MS" w:cs="Arial"/>
                <w:color w:val="000000"/>
                <w:sz w:val="18"/>
                <w:szCs w:val="18"/>
              </w:rPr>
              <w:t>,</w:t>
            </w:r>
            <w:r w:rsidRPr="00CA3C21">
              <w:rPr>
                <w:rFonts w:eastAsia="Arial Unicode MS" w:cs="Arial"/>
                <w:color w:val="000000"/>
                <w:sz w:val="18"/>
                <w:szCs w:val="18"/>
                <w:lang w:val="en-GB"/>
              </w:rPr>
              <w:t>342</w:t>
            </w:r>
          </w:p>
        </w:tc>
        <w:tc>
          <w:tcPr>
            <w:tcW w:w="1296"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429</w:t>
            </w:r>
            <w:r w:rsidRPr="00CA3C21">
              <w:rPr>
                <w:rFonts w:eastAsia="Arial Unicode MS" w:cs="Arial"/>
                <w:color w:val="000000"/>
                <w:sz w:val="18"/>
                <w:szCs w:val="18"/>
              </w:rPr>
              <w:t>,</w:t>
            </w:r>
            <w:r w:rsidRPr="00CA3C21">
              <w:rPr>
                <w:rFonts w:eastAsia="Arial Unicode MS" w:cs="Arial"/>
                <w:color w:val="000000"/>
                <w:sz w:val="18"/>
                <w:szCs w:val="18"/>
                <w:lang w:val="en-GB"/>
              </w:rPr>
              <w:t>535</w:t>
            </w:r>
            <w:r w:rsidRPr="00CA3C21">
              <w:rPr>
                <w:rFonts w:eastAsia="Arial Unicode MS" w:cs="Arial"/>
                <w:color w:val="000000"/>
                <w:sz w:val="18"/>
                <w:szCs w:val="18"/>
              </w:rPr>
              <w:t>,</w:t>
            </w:r>
            <w:r w:rsidRPr="00CA3C21">
              <w:rPr>
                <w:rFonts w:eastAsia="Arial Unicode MS" w:cs="Arial"/>
                <w:color w:val="000000"/>
                <w:sz w:val="18"/>
                <w:szCs w:val="18"/>
                <w:lang w:val="en-GB"/>
              </w:rPr>
              <w:t>568</w:t>
            </w:r>
          </w:p>
        </w:tc>
        <w:tc>
          <w:tcPr>
            <w:tcW w:w="1368"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755</w:t>
            </w:r>
            <w:r w:rsidRPr="00CA3C21">
              <w:rPr>
                <w:rFonts w:eastAsia="Arial Unicode MS" w:cs="Arial"/>
                <w:color w:val="000000"/>
                <w:sz w:val="18"/>
                <w:szCs w:val="18"/>
              </w:rPr>
              <w:t>,</w:t>
            </w:r>
            <w:r w:rsidRPr="00CA3C21">
              <w:rPr>
                <w:rFonts w:eastAsia="Arial Unicode MS" w:cs="Arial"/>
                <w:color w:val="000000"/>
                <w:sz w:val="18"/>
                <w:szCs w:val="18"/>
                <w:lang w:val="en-GB"/>
              </w:rPr>
              <w:t>214</w:t>
            </w:r>
          </w:p>
        </w:tc>
        <w:tc>
          <w:tcPr>
            <w:tcW w:w="1296"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209</w:t>
            </w:r>
            <w:r w:rsidRPr="00CA3C21">
              <w:rPr>
                <w:rFonts w:eastAsia="Arial Unicode MS" w:cs="Arial"/>
                <w:color w:val="000000"/>
                <w:sz w:val="18"/>
                <w:szCs w:val="18"/>
              </w:rPr>
              <w:t>,</w:t>
            </w:r>
            <w:r w:rsidRPr="00CA3C21">
              <w:rPr>
                <w:rFonts w:eastAsia="Arial Unicode MS" w:cs="Arial"/>
                <w:color w:val="000000"/>
                <w:sz w:val="18"/>
                <w:szCs w:val="18"/>
                <w:lang w:val="en-GB"/>
              </w:rPr>
              <w:t>748</w:t>
            </w:r>
          </w:p>
        </w:tc>
        <w:tc>
          <w:tcPr>
            <w:tcW w:w="1397"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51</w:t>
            </w:r>
            <w:r w:rsidRPr="00CA3C21">
              <w:rPr>
                <w:rFonts w:eastAsia="Arial Unicode MS" w:cs="Arial"/>
                <w:color w:val="000000"/>
                <w:sz w:val="18"/>
                <w:szCs w:val="18"/>
              </w:rPr>
              <w:t>,</w:t>
            </w:r>
            <w:r w:rsidRPr="00CA3C21">
              <w:rPr>
                <w:rFonts w:eastAsia="Arial Unicode MS" w:cs="Arial"/>
                <w:color w:val="000000"/>
                <w:sz w:val="18"/>
                <w:szCs w:val="18"/>
                <w:lang w:val="en-GB"/>
              </w:rPr>
              <w:t>479</w:t>
            </w:r>
            <w:r w:rsidRPr="00CA3C21">
              <w:rPr>
                <w:rFonts w:eastAsia="Arial Unicode MS" w:cs="Arial"/>
                <w:color w:val="000000"/>
                <w:sz w:val="18"/>
                <w:szCs w:val="18"/>
              </w:rPr>
              <w:t>,</w:t>
            </w:r>
            <w:r w:rsidRPr="00CA3C21">
              <w:rPr>
                <w:rFonts w:eastAsia="Arial Unicode MS" w:cs="Arial"/>
                <w:color w:val="000000"/>
                <w:sz w:val="18"/>
                <w:szCs w:val="18"/>
                <w:lang w:val="en-GB"/>
              </w:rPr>
              <w:t>456</w:t>
            </w:r>
          </w:p>
        </w:tc>
        <w:tc>
          <w:tcPr>
            <w:tcW w:w="1300"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694</w:t>
            </w:r>
            <w:r w:rsidRPr="00CA3C21">
              <w:rPr>
                <w:rFonts w:eastAsia="Arial Unicode MS" w:cs="Arial"/>
                <w:color w:val="000000"/>
                <w:sz w:val="18"/>
                <w:szCs w:val="18"/>
              </w:rPr>
              <w:t>,</w:t>
            </w:r>
            <w:r w:rsidRPr="00CA3C21">
              <w:rPr>
                <w:rFonts w:eastAsia="Arial Unicode MS" w:cs="Arial"/>
                <w:color w:val="000000"/>
                <w:sz w:val="18"/>
                <w:szCs w:val="18"/>
                <w:lang w:val="en-GB"/>
              </w:rPr>
              <w:t>422</w:t>
            </w:r>
            <w:r w:rsidRPr="00CA3C21">
              <w:rPr>
                <w:rFonts w:eastAsia="Arial Unicode MS" w:cs="Arial"/>
                <w:color w:val="000000"/>
                <w:sz w:val="18"/>
                <w:szCs w:val="18"/>
              </w:rPr>
              <w:t>,</w:t>
            </w:r>
            <w:r w:rsidRPr="00CA3C21">
              <w:rPr>
                <w:rFonts w:eastAsia="Arial Unicode MS" w:cs="Arial"/>
                <w:color w:val="000000"/>
                <w:sz w:val="18"/>
                <w:szCs w:val="18"/>
                <w:lang w:val="en-GB"/>
              </w:rPr>
              <w:t>940</w:t>
            </w:r>
          </w:p>
        </w:tc>
      </w:tr>
      <w:tr w:rsidR="00F25D1B" w:rsidRPr="00CA3C21" w:rsidTr="006C008A">
        <w:trPr>
          <w:gridAfter w:val="1"/>
          <w:wAfter w:w="11" w:type="dxa"/>
        </w:trPr>
        <w:tc>
          <w:tcPr>
            <w:tcW w:w="4410" w:type="dxa"/>
          </w:tcPr>
          <w:p w:rsidR="00F25D1B" w:rsidRPr="00CA3C21" w:rsidRDefault="00F25D1B" w:rsidP="00F25D1B">
            <w:pPr>
              <w:tabs>
                <w:tab w:val="left" w:pos="990"/>
              </w:tabs>
              <w:rPr>
                <w:rFonts w:cs="Arial"/>
                <w:b/>
                <w:bCs/>
                <w:sz w:val="18"/>
                <w:szCs w:val="18"/>
              </w:rPr>
            </w:pPr>
          </w:p>
        </w:tc>
        <w:tc>
          <w:tcPr>
            <w:tcW w:w="1296"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411"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411"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296"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368"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296"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397"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300"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r>
      <w:tr w:rsidR="00F25D1B" w:rsidRPr="00CA3C21" w:rsidTr="006C008A">
        <w:trPr>
          <w:gridAfter w:val="1"/>
          <w:wAfter w:w="11" w:type="dxa"/>
        </w:trPr>
        <w:tc>
          <w:tcPr>
            <w:tcW w:w="4410" w:type="dxa"/>
          </w:tcPr>
          <w:p w:rsidR="00F25D1B" w:rsidRPr="00CA3C21" w:rsidRDefault="00F25D1B" w:rsidP="00F25D1B">
            <w:pPr>
              <w:tabs>
                <w:tab w:val="left" w:pos="990"/>
              </w:tabs>
              <w:rPr>
                <w:rFonts w:cs="Arial"/>
                <w:sz w:val="18"/>
                <w:szCs w:val="18"/>
              </w:rPr>
            </w:pPr>
            <w:r w:rsidRPr="00CA3C21">
              <w:rPr>
                <w:rFonts w:cs="Arial"/>
                <w:b/>
                <w:bCs/>
                <w:sz w:val="18"/>
                <w:szCs w:val="18"/>
              </w:rPr>
              <w:t>For the year ended 31 December 2020</w:t>
            </w:r>
          </w:p>
        </w:tc>
        <w:tc>
          <w:tcPr>
            <w:tcW w:w="1296" w:type="dxa"/>
            <w:shd w:val="clear" w:color="auto" w:fill="FAFAFA"/>
          </w:tcPr>
          <w:p w:rsidR="00F25D1B" w:rsidRPr="00CA3C21" w:rsidRDefault="00F25D1B" w:rsidP="00F25D1B">
            <w:pPr>
              <w:ind w:right="-72"/>
              <w:jc w:val="right"/>
              <w:rPr>
                <w:rFonts w:cs="Arial"/>
                <w:sz w:val="18"/>
                <w:szCs w:val="18"/>
              </w:rPr>
            </w:pPr>
          </w:p>
        </w:tc>
        <w:tc>
          <w:tcPr>
            <w:tcW w:w="1411" w:type="dxa"/>
            <w:shd w:val="clear" w:color="auto" w:fill="FAFAFA"/>
          </w:tcPr>
          <w:p w:rsidR="00F25D1B" w:rsidRPr="00CA3C21" w:rsidRDefault="00F25D1B" w:rsidP="00F25D1B">
            <w:pPr>
              <w:ind w:right="-72"/>
              <w:jc w:val="right"/>
              <w:rPr>
                <w:rFonts w:cs="Arial"/>
                <w:sz w:val="18"/>
                <w:szCs w:val="18"/>
              </w:rPr>
            </w:pPr>
          </w:p>
        </w:tc>
        <w:tc>
          <w:tcPr>
            <w:tcW w:w="1411" w:type="dxa"/>
            <w:shd w:val="clear" w:color="auto" w:fill="FAFAFA"/>
          </w:tcPr>
          <w:p w:rsidR="00F25D1B" w:rsidRPr="00CA3C21" w:rsidRDefault="00F25D1B" w:rsidP="00F25D1B">
            <w:pPr>
              <w:ind w:right="-72"/>
              <w:jc w:val="right"/>
              <w:rPr>
                <w:rFonts w:cs="Arial"/>
                <w:sz w:val="18"/>
                <w:szCs w:val="18"/>
              </w:rPr>
            </w:pPr>
          </w:p>
        </w:tc>
        <w:tc>
          <w:tcPr>
            <w:tcW w:w="1296" w:type="dxa"/>
            <w:shd w:val="clear" w:color="auto" w:fill="FAFAFA"/>
          </w:tcPr>
          <w:p w:rsidR="00F25D1B" w:rsidRPr="00CA3C21" w:rsidRDefault="00F25D1B" w:rsidP="00F25D1B">
            <w:pPr>
              <w:ind w:right="-72"/>
              <w:jc w:val="right"/>
              <w:rPr>
                <w:rFonts w:cs="Arial"/>
                <w:sz w:val="18"/>
                <w:szCs w:val="18"/>
              </w:rPr>
            </w:pPr>
          </w:p>
        </w:tc>
        <w:tc>
          <w:tcPr>
            <w:tcW w:w="1368" w:type="dxa"/>
            <w:shd w:val="clear" w:color="auto" w:fill="FAFAFA"/>
          </w:tcPr>
          <w:p w:rsidR="00F25D1B" w:rsidRPr="00CA3C21" w:rsidRDefault="00F25D1B" w:rsidP="00F25D1B">
            <w:pPr>
              <w:ind w:right="-72"/>
              <w:jc w:val="right"/>
              <w:rPr>
                <w:rFonts w:cs="Arial"/>
                <w:sz w:val="18"/>
                <w:szCs w:val="18"/>
              </w:rPr>
            </w:pPr>
          </w:p>
        </w:tc>
        <w:tc>
          <w:tcPr>
            <w:tcW w:w="1296" w:type="dxa"/>
            <w:shd w:val="clear" w:color="auto" w:fill="FAFAFA"/>
          </w:tcPr>
          <w:p w:rsidR="00F25D1B" w:rsidRPr="00CA3C21" w:rsidRDefault="00F25D1B" w:rsidP="00F25D1B">
            <w:pPr>
              <w:ind w:right="-72"/>
              <w:jc w:val="right"/>
              <w:rPr>
                <w:rFonts w:cs="Arial"/>
                <w:sz w:val="18"/>
                <w:szCs w:val="18"/>
              </w:rPr>
            </w:pPr>
          </w:p>
        </w:tc>
        <w:tc>
          <w:tcPr>
            <w:tcW w:w="1397" w:type="dxa"/>
            <w:shd w:val="clear" w:color="auto" w:fill="FAFAFA"/>
          </w:tcPr>
          <w:p w:rsidR="00F25D1B" w:rsidRPr="00CA3C21" w:rsidRDefault="00F25D1B" w:rsidP="00F25D1B">
            <w:pPr>
              <w:ind w:right="-72"/>
              <w:jc w:val="right"/>
              <w:rPr>
                <w:rFonts w:cs="Arial"/>
                <w:sz w:val="18"/>
                <w:szCs w:val="18"/>
              </w:rPr>
            </w:pPr>
          </w:p>
        </w:tc>
        <w:tc>
          <w:tcPr>
            <w:tcW w:w="1300" w:type="dxa"/>
            <w:shd w:val="clear" w:color="auto" w:fill="FAFAFA"/>
          </w:tcPr>
          <w:p w:rsidR="00F25D1B" w:rsidRPr="00CA3C21" w:rsidRDefault="00F25D1B" w:rsidP="00F25D1B">
            <w:pPr>
              <w:ind w:right="-72"/>
              <w:jc w:val="right"/>
              <w:rPr>
                <w:rFonts w:cs="Arial"/>
                <w:sz w:val="18"/>
                <w:szCs w:val="18"/>
              </w:rPr>
            </w:pPr>
          </w:p>
        </w:tc>
      </w:tr>
      <w:tr w:rsidR="00F25D1B" w:rsidRPr="00CA3C21" w:rsidTr="006C008A">
        <w:trPr>
          <w:gridAfter w:val="1"/>
          <w:wAfter w:w="11" w:type="dxa"/>
        </w:trPr>
        <w:tc>
          <w:tcPr>
            <w:tcW w:w="4410" w:type="dxa"/>
          </w:tcPr>
          <w:p w:rsidR="00F25D1B" w:rsidRPr="00CA3C21" w:rsidRDefault="00F25D1B" w:rsidP="00F25D1B">
            <w:pPr>
              <w:tabs>
                <w:tab w:val="left" w:pos="990"/>
              </w:tabs>
              <w:rPr>
                <w:rFonts w:cs="Arial"/>
                <w:b/>
                <w:bCs/>
                <w:sz w:val="18"/>
                <w:szCs w:val="18"/>
              </w:rPr>
            </w:pPr>
            <w:r w:rsidRPr="00CA3C21">
              <w:rPr>
                <w:rFonts w:cs="Arial"/>
                <w:sz w:val="18"/>
                <w:szCs w:val="18"/>
              </w:rPr>
              <w:t>Opening net book amount</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962</w:t>
            </w:r>
            <w:r w:rsidRPr="00CA3C21">
              <w:rPr>
                <w:rFonts w:eastAsia="Arial Unicode MS" w:cs="Arial"/>
                <w:color w:val="000000"/>
                <w:sz w:val="18"/>
                <w:szCs w:val="18"/>
              </w:rPr>
              <w:t>,</w:t>
            </w:r>
            <w:r w:rsidRPr="00CA3C21">
              <w:rPr>
                <w:rFonts w:eastAsia="Arial Unicode MS" w:cs="Arial"/>
                <w:color w:val="000000"/>
                <w:sz w:val="18"/>
                <w:szCs w:val="18"/>
                <w:lang w:val="en-GB"/>
              </w:rPr>
              <w:t>109</w:t>
            </w:r>
          </w:p>
        </w:tc>
        <w:tc>
          <w:tcPr>
            <w:tcW w:w="1411" w:type="dxa"/>
            <w:shd w:val="clear" w:color="auto" w:fill="FAFAFA"/>
          </w:tcPr>
          <w:p w:rsidR="00F25D1B" w:rsidRPr="00CA3C21" w:rsidRDefault="00F25D1B" w:rsidP="00F25D1B">
            <w:pPr>
              <w:spacing w:before="10" w:after="10"/>
              <w:ind w:right="-72"/>
              <w:jc w:val="right"/>
              <w:rPr>
                <w:rFonts w:eastAsia="Arial Unicode MS" w:cs="Arial"/>
                <w:color w:val="000000"/>
                <w:sz w:val="18"/>
                <w:szCs w:val="18"/>
                <w:cs/>
              </w:rPr>
            </w:pPr>
            <w:r w:rsidRPr="00CA3C21">
              <w:rPr>
                <w:rFonts w:eastAsia="Arial Unicode MS" w:cs="Arial"/>
                <w:color w:val="000000"/>
                <w:sz w:val="18"/>
                <w:szCs w:val="18"/>
                <w:lang w:val="en-GB"/>
              </w:rPr>
              <w:t>101</w:t>
            </w:r>
            <w:r w:rsidRPr="00CA3C21">
              <w:rPr>
                <w:rFonts w:eastAsia="Arial Unicode MS" w:cs="Arial"/>
                <w:color w:val="000000"/>
                <w:sz w:val="18"/>
                <w:szCs w:val="18"/>
              </w:rPr>
              <w:t>,</w:t>
            </w:r>
            <w:r w:rsidRPr="00CA3C21">
              <w:rPr>
                <w:rFonts w:eastAsia="Arial Unicode MS" w:cs="Arial"/>
                <w:color w:val="000000"/>
                <w:sz w:val="18"/>
                <w:szCs w:val="18"/>
                <w:lang w:val="en-GB"/>
              </w:rPr>
              <w:t>774</w:t>
            </w:r>
            <w:r w:rsidRPr="00CA3C21">
              <w:rPr>
                <w:rFonts w:eastAsia="Arial Unicode MS" w:cs="Arial"/>
                <w:color w:val="000000"/>
                <w:sz w:val="18"/>
                <w:szCs w:val="18"/>
              </w:rPr>
              <w:t>,</w:t>
            </w:r>
            <w:r w:rsidRPr="00CA3C21">
              <w:rPr>
                <w:rFonts w:eastAsia="Arial Unicode MS" w:cs="Arial"/>
                <w:color w:val="000000"/>
                <w:sz w:val="18"/>
                <w:szCs w:val="18"/>
                <w:lang w:val="en-GB"/>
              </w:rPr>
              <w:t>342</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429</w:t>
            </w:r>
            <w:r w:rsidRPr="00CA3C21">
              <w:rPr>
                <w:rFonts w:eastAsia="Arial Unicode MS" w:cs="Arial"/>
                <w:color w:val="000000"/>
                <w:sz w:val="18"/>
                <w:szCs w:val="18"/>
              </w:rPr>
              <w:t>,</w:t>
            </w:r>
            <w:r w:rsidRPr="00CA3C21">
              <w:rPr>
                <w:rFonts w:eastAsia="Arial Unicode MS" w:cs="Arial"/>
                <w:color w:val="000000"/>
                <w:sz w:val="18"/>
                <w:szCs w:val="18"/>
                <w:lang w:val="en-GB"/>
              </w:rPr>
              <w:t>535</w:t>
            </w:r>
            <w:r w:rsidRPr="00CA3C21">
              <w:rPr>
                <w:rFonts w:eastAsia="Arial Unicode MS" w:cs="Arial"/>
                <w:color w:val="000000"/>
                <w:sz w:val="18"/>
                <w:szCs w:val="18"/>
              </w:rPr>
              <w:t>,</w:t>
            </w:r>
            <w:r w:rsidRPr="00CA3C21">
              <w:rPr>
                <w:rFonts w:eastAsia="Arial Unicode MS" w:cs="Arial"/>
                <w:color w:val="000000"/>
                <w:sz w:val="18"/>
                <w:szCs w:val="18"/>
                <w:lang w:val="en-GB"/>
              </w:rPr>
              <w:t>568</w:t>
            </w:r>
          </w:p>
        </w:tc>
        <w:tc>
          <w:tcPr>
            <w:tcW w:w="1368"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755</w:t>
            </w:r>
            <w:r w:rsidRPr="00CA3C21">
              <w:rPr>
                <w:rFonts w:eastAsia="Arial Unicode MS" w:cs="Arial"/>
                <w:color w:val="000000"/>
                <w:sz w:val="18"/>
                <w:szCs w:val="18"/>
              </w:rPr>
              <w:t>,</w:t>
            </w:r>
            <w:r w:rsidRPr="00CA3C21">
              <w:rPr>
                <w:rFonts w:eastAsia="Arial Unicode MS" w:cs="Arial"/>
                <w:color w:val="000000"/>
                <w:sz w:val="18"/>
                <w:szCs w:val="18"/>
                <w:lang w:val="en-GB"/>
              </w:rPr>
              <w:t>214</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209</w:t>
            </w:r>
            <w:r w:rsidRPr="00CA3C21">
              <w:rPr>
                <w:rFonts w:eastAsia="Arial Unicode MS" w:cs="Arial"/>
                <w:color w:val="000000"/>
                <w:sz w:val="18"/>
                <w:szCs w:val="18"/>
              </w:rPr>
              <w:t>,</w:t>
            </w:r>
            <w:r w:rsidRPr="00CA3C21">
              <w:rPr>
                <w:rFonts w:eastAsia="Arial Unicode MS" w:cs="Arial"/>
                <w:color w:val="000000"/>
                <w:sz w:val="18"/>
                <w:szCs w:val="18"/>
                <w:lang w:val="en-GB"/>
              </w:rPr>
              <w:t>748</w:t>
            </w:r>
          </w:p>
        </w:tc>
        <w:tc>
          <w:tcPr>
            <w:tcW w:w="1397"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51</w:t>
            </w:r>
            <w:r w:rsidRPr="00CA3C21">
              <w:rPr>
                <w:rFonts w:eastAsia="Arial Unicode MS" w:cs="Arial"/>
                <w:color w:val="000000"/>
                <w:sz w:val="18"/>
                <w:szCs w:val="18"/>
              </w:rPr>
              <w:t>,</w:t>
            </w:r>
            <w:r w:rsidRPr="00CA3C21">
              <w:rPr>
                <w:rFonts w:eastAsia="Arial Unicode MS" w:cs="Arial"/>
                <w:color w:val="000000"/>
                <w:sz w:val="18"/>
                <w:szCs w:val="18"/>
                <w:lang w:val="en-GB"/>
              </w:rPr>
              <w:t>479</w:t>
            </w:r>
            <w:r w:rsidRPr="00CA3C21">
              <w:rPr>
                <w:rFonts w:eastAsia="Arial Unicode MS" w:cs="Arial"/>
                <w:color w:val="000000"/>
                <w:sz w:val="18"/>
                <w:szCs w:val="18"/>
              </w:rPr>
              <w:t>,</w:t>
            </w:r>
            <w:r w:rsidRPr="00CA3C21">
              <w:rPr>
                <w:rFonts w:eastAsia="Arial Unicode MS" w:cs="Arial"/>
                <w:color w:val="000000"/>
                <w:sz w:val="18"/>
                <w:szCs w:val="18"/>
                <w:lang w:val="en-GB"/>
              </w:rPr>
              <w:t>456</w:t>
            </w:r>
          </w:p>
        </w:tc>
        <w:tc>
          <w:tcPr>
            <w:tcW w:w="1300"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694</w:t>
            </w:r>
            <w:r w:rsidRPr="00CA3C21">
              <w:rPr>
                <w:rFonts w:eastAsia="Arial Unicode MS" w:cs="Arial"/>
                <w:color w:val="000000"/>
                <w:sz w:val="18"/>
                <w:szCs w:val="18"/>
              </w:rPr>
              <w:t>,</w:t>
            </w:r>
            <w:r w:rsidRPr="00CA3C21">
              <w:rPr>
                <w:rFonts w:eastAsia="Arial Unicode MS" w:cs="Arial"/>
                <w:color w:val="000000"/>
                <w:sz w:val="18"/>
                <w:szCs w:val="18"/>
                <w:lang w:val="en-GB"/>
              </w:rPr>
              <w:t>422</w:t>
            </w:r>
            <w:r w:rsidRPr="00CA3C21">
              <w:rPr>
                <w:rFonts w:eastAsia="Arial Unicode MS" w:cs="Arial"/>
                <w:color w:val="000000"/>
                <w:sz w:val="18"/>
                <w:szCs w:val="18"/>
              </w:rPr>
              <w:t>,</w:t>
            </w:r>
            <w:r w:rsidRPr="00CA3C21">
              <w:rPr>
                <w:rFonts w:eastAsia="Arial Unicode MS" w:cs="Arial"/>
                <w:color w:val="000000"/>
                <w:sz w:val="18"/>
                <w:szCs w:val="18"/>
                <w:lang w:val="en-GB"/>
              </w:rPr>
              <w:t>940</w:t>
            </w:r>
          </w:p>
        </w:tc>
      </w:tr>
      <w:tr w:rsidR="00F25D1B" w:rsidRPr="00CA3C21" w:rsidTr="006C008A">
        <w:trPr>
          <w:gridAfter w:val="1"/>
          <w:wAfter w:w="11" w:type="dxa"/>
        </w:trPr>
        <w:tc>
          <w:tcPr>
            <w:tcW w:w="4410" w:type="dxa"/>
          </w:tcPr>
          <w:p w:rsidR="00F25D1B" w:rsidRPr="00CA3C21" w:rsidRDefault="00F25D1B" w:rsidP="00F25D1B">
            <w:pPr>
              <w:tabs>
                <w:tab w:val="left" w:pos="990"/>
              </w:tabs>
              <w:rPr>
                <w:rFonts w:cs="Arial"/>
                <w:sz w:val="18"/>
                <w:szCs w:val="18"/>
              </w:rPr>
            </w:pPr>
            <w:r w:rsidRPr="00CA3C21">
              <w:rPr>
                <w:rFonts w:cs="Arial"/>
                <w:sz w:val="18"/>
                <w:szCs w:val="18"/>
              </w:rPr>
              <w:t>Additions</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293</w:t>
            </w:r>
            <w:r w:rsidRPr="00CA3C21">
              <w:rPr>
                <w:rFonts w:eastAsia="Arial Unicode MS" w:cs="Arial"/>
                <w:color w:val="000000"/>
                <w:sz w:val="18"/>
                <w:szCs w:val="18"/>
              </w:rPr>
              <w:t>,</w:t>
            </w:r>
            <w:r w:rsidRPr="00CA3C21">
              <w:rPr>
                <w:rFonts w:eastAsia="Arial Unicode MS" w:cs="Arial"/>
                <w:color w:val="000000"/>
                <w:sz w:val="18"/>
                <w:szCs w:val="18"/>
                <w:lang w:val="en-GB"/>
              </w:rPr>
              <w:t>800</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6</w:t>
            </w:r>
            <w:r w:rsidRPr="00CA3C21">
              <w:rPr>
                <w:rFonts w:eastAsia="Arial Unicode MS" w:cs="Arial"/>
                <w:color w:val="000000"/>
                <w:sz w:val="18"/>
                <w:szCs w:val="18"/>
              </w:rPr>
              <w:t>,</w:t>
            </w:r>
            <w:r w:rsidRPr="00CA3C21">
              <w:rPr>
                <w:rFonts w:eastAsia="Arial Unicode MS" w:cs="Arial"/>
                <w:color w:val="000000"/>
                <w:sz w:val="18"/>
                <w:szCs w:val="18"/>
                <w:lang w:val="en-GB"/>
              </w:rPr>
              <w:t>262</w:t>
            </w:r>
            <w:r w:rsidRPr="00CA3C21">
              <w:rPr>
                <w:rFonts w:eastAsia="Arial Unicode MS" w:cs="Arial"/>
                <w:color w:val="000000"/>
                <w:sz w:val="18"/>
                <w:szCs w:val="18"/>
              </w:rPr>
              <w:t>,</w:t>
            </w:r>
            <w:r w:rsidRPr="00CA3C21">
              <w:rPr>
                <w:rFonts w:eastAsia="Arial Unicode MS" w:cs="Arial"/>
                <w:color w:val="000000"/>
                <w:sz w:val="18"/>
                <w:szCs w:val="18"/>
                <w:lang w:val="en-GB"/>
              </w:rPr>
              <w:t>072</w:t>
            </w:r>
          </w:p>
        </w:tc>
        <w:tc>
          <w:tcPr>
            <w:tcW w:w="1368"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642</w:t>
            </w:r>
            <w:r w:rsidRPr="00CA3C21">
              <w:rPr>
                <w:rFonts w:eastAsia="Arial Unicode MS" w:cs="Arial"/>
                <w:color w:val="000000"/>
                <w:sz w:val="18"/>
                <w:szCs w:val="18"/>
              </w:rPr>
              <w:t>,</w:t>
            </w:r>
            <w:r w:rsidRPr="00CA3C21">
              <w:rPr>
                <w:rFonts w:eastAsia="Arial Unicode MS" w:cs="Arial"/>
                <w:color w:val="000000"/>
                <w:sz w:val="18"/>
                <w:szCs w:val="18"/>
                <w:lang w:val="en-GB"/>
              </w:rPr>
              <w:t>114</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24</w:t>
            </w:r>
            <w:r w:rsidRPr="00CA3C21">
              <w:rPr>
                <w:rFonts w:eastAsia="Arial Unicode MS" w:cs="Arial"/>
                <w:color w:val="000000"/>
                <w:sz w:val="18"/>
                <w:szCs w:val="18"/>
              </w:rPr>
              <w:t>,</w:t>
            </w:r>
            <w:r w:rsidRPr="00CA3C21">
              <w:rPr>
                <w:rFonts w:eastAsia="Arial Unicode MS" w:cs="Arial"/>
                <w:color w:val="000000"/>
                <w:sz w:val="18"/>
                <w:szCs w:val="18"/>
                <w:lang w:val="en-GB"/>
              </w:rPr>
              <w:t>276</w:t>
            </w:r>
            <w:r w:rsidRPr="00CA3C21">
              <w:rPr>
                <w:rFonts w:eastAsia="Arial Unicode MS" w:cs="Arial"/>
                <w:color w:val="000000"/>
                <w:sz w:val="18"/>
                <w:szCs w:val="18"/>
              </w:rPr>
              <w:t>,</w:t>
            </w:r>
            <w:r w:rsidRPr="00CA3C21">
              <w:rPr>
                <w:rFonts w:eastAsia="Arial Unicode MS" w:cs="Arial"/>
                <w:color w:val="000000"/>
                <w:sz w:val="18"/>
                <w:szCs w:val="18"/>
                <w:lang w:val="en-GB"/>
              </w:rPr>
              <w:t>580</w:t>
            </w:r>
          </w:p>
        </w:tc>
        <w:tc>
          <w:tcPr>
            <w:tcW w:w="1300"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32</w:t>
            </w:r>
            <w:r w:rsidRPr="00CA3C21">
              <w:rPr>
                <w:rFonts w:eastAsia="Arial Unicode MS" w:cs="Arial"/>
                <w:color w:val="000000"/>
                <w:sz w:val="18"/>
                <w:szCs w:val="18"/>
              </w:rPr>
              <w:t>,</w:t>
            </w:r>
            <w:r w:rsidRPr="00CA3C21">
              <w:rPr>
                <w:rFonts w:eastAsia="Arial Unicode MS" w:cs="Arial"/>
                <w:color w:val="000000"/>
                <w:sz w:val="18"/>
                <w:szCs w:val="18"/>
                <w:lang w:val="en-GB"/>
              </w:rPr>
              <w:t>474</w:t>
            </w:r>
            <w:r w:rsidRPr="00CA3C21">
              <w:rPr>
                <w:rFonts w:eastAsia="Arial Unicode MS" w:cs="Arial"/>
                <w:color w:val="000000"/>
                <w:sz w:val="18"/>
                <w:szCs w:val="18"/>
              </w:rPr>
              <w:t>,</w:t>
            </w:r>
            <w:r w:rsidRPr="00CA3C21">
              <w:rPr>
                <w:rFonts w:eastAsia="Arial Unicode MS" w:cs="Arial"/>
                <w:color w:val="000000"/>
                <w:sz w:val="18"/>
                <w:szCs w:val="18"/>
                <w:lang w:val="en-GB"/>
              </w:rPr>
              <w:t>566</w:t>
            </w:r>
          </w:p>
        </w:tc>
      </w:tr>
      <w:tr w:rsidR="00F25D1B" w:rsidRPr="00CA3C21" w:rsidTr="006C008A">
        <w:trPr>
          <w:gridAfter w:val="1"/>
          <w:wAfter w:w="11" w:type="dxa"/>
        </w:trPr>
        <w:tc>
          <w:tcPr>
            <w:tcW w:w="4410" w:type="dxa"/>
          </w:tcPr>
          <w:p w:rsidR="00F25D1B" w:rsidRPr="00CA3C21" w:rsidRDefault="00F25D1B" w:rsidP="00F25D1B">
            <w:pPr>
              <w:tabs>
                <w:tab w:val="left" w:pos="990"/>
              </w:tabs>
              <w:rPr>
                <w:rFonts w:cs="Arial"/>
                <w:sz w:val="18"/>
                <w:szCs w:val="18"/>
              </w:rPr>
            </w:pPr>
            <w:r w:rsidRPr="00CA3C21">
              <w:rPr>
                <w:rFonts w:cs="Arial"/>
                <w:sz w:val="18"/>
                <w:szCs w:val="18"/>
              </w:rPr>
              <w:t>Transfer in (out)</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37</w:t>
            </w:r>
            <w:r w:rsidRPr="00CA3C21">
              <w:rPr>
                <w:rFonts w:eastAsia="Arial Unicode MS" w:cs="Arial"/>
                <w:color w:val="000000"/>
                <w:sz w:val="18"/>
                <w:szCs w:val="18"/>
              </w:rPr>
              <w:t>,</w:t>
            </w:r>
            <w:r w:rsidRPr="00CA3C21">
              <w:rPr>
                <w:rFonts w:eastAsia="Arial Unicode MS" w:cs="Arial"/>
                <w:color w:val="000000"/>
                <w:sz w:val="18"/>
                <w:szCs w:val="18"/>
                <w:lang w:val="en-GB"/>
              </w:rPr>
              <w:t>757</w:t>
            </w:r>
          </w:p>
        </w:tc>
        <w:tc>
          <w:tcPr>
            <w:tcW w:w="1411"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31</w:t>
            </w:r>
            <w:r w:rsidRPr="00CA3C21">
              <w:rPr>
                <w:rFonts w:eastAsia="Arial Unicode MS" w:cs="Arial"/>
                <w:color w:val="000000"/>
                <w:sz w:val="18"/>
                <w:szCs w:val="18"/>
              </w:rPr>
              <w:t>,</w:t>
            </w:r>
            <w:r w:rsidRPr="00CA3C21">
              <w:rPr>
                <w:rFonts w:eastAsia="Arial Unicode MS" w:cs="Arial"/>
                <w:color w:val="000000"/>
                <w:sz w:val="18"/>
                <w:szCs w:val="18"/>
                <w:lang w:val="en-GB"/>
              </w:rPr>
              <w:t>000</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25</w:t>
            </w:r>
            <w:r w:rsidRPr="00CA3C21">
              <w:rPr>
                <w:rFonts w:eastAsia="Arial Unicode MS" w:cs="Arial"/>
                <w:color w:val="000000"/>
                <w:sz w:val="18"/>
                <w:szCs w:val="18"/>
              </w:rPr>
              <w:t>,</w:t>
            </w:r>
            <w:r w:rsidRPr="00CA3C21">
              <w:rPr>
                <w:rFonts w:eastAsia="Arial Unicode MS" w:cs="Arial"/>
                <w:color w:val="000000"/>
                <w:sz w:val="18"/>
                <w:szCs w:val="18"/>
                <w:lang w:val="en-GB"/>
              </w:rPr>
              <w:t>358</w:t>
            </w:r>
            <w:r w:rsidRPr="00CA3C21">
              <w:rPr>
                <w:rFonts w:eastAsia="Arial Unicode MS" w:cs="Arial"/>
                <w:color w:val="000000"/>
                <w:sz w:val="18"/>
                <w:szCs w:val="18"/>
              </w:rPr>
              <w:t>,</w:t>
            </w:r>
            <w:r w:rsidRPr="00CA3C21">
              <w:rPr>
                <w:rFonts w:eastAsia="Arial Unicode MS" w:cs="Arial"/>
                <w:color w:val="000000"/>
                <w:sz w:val="18"/>
                <w:szCs w:val="18"/>
                <w:lang w:val="en-GB"/>
              </w:rPr>
              <w:t>239</w:t>
            </w:r>
          </w:p>
        </w:tc>
        <w:tc>
          <w:tcPr>
            <w:tcW w:w="1368"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25</w:t>
            </w:r>
            <w:r w:rsidRPr="00CA3C21">
              <w:rPr>
                <w:rFonts w:eastAsia="Arial Unicode MS" w:cs="Arial"/>
                <w:color w:val="000000"/>
                <w:sz w:val="18"/>
                <w:szCs w:val="18"/>
              </w:rPr>
              <w:t>,</w:t>
            </w:r>
            <w:r w:rsidRPr="00CA3C21">
              <w:rPr>
                <w:rFonts w:eastAsia="Arial Unicode MS" w:cs="Arial"/>
                <w:color w:val="000000"/>
                <w:sz w:val="18"/>
                <w:szCs w:val="18"/>
                <w:lang w:val="en-GB"/>
              </w:rPr>
              <w:t>426</w:t>
            </w:r>
            <w:r w:rsidRPr="00CA3C21">
              <w:rPr>
                <w:rFonts w:eastAsia="Arial Unicode MS" w:cs="Arial"/>
                <w:color w:val="000000"/>
                <w:sz w:val="18"/>
                <w:szCs w:val="18"/>
              </w:rPr>
              <w:t>,</w:t>
            </w:r>
            <w:r w:rsidRPr="00CA3C21">
              <w:rPr>
                <w:rFonts w:eastAsia="Arial Unicode MS" w:cs="Arial"/>
                <w:color w:val="000000"/>
                <w:sz w:val="18"/>
                <w:szCs w:val="18"/>
                <w:lang w:val="en-GB"/>
              </w:rPr>
              <w:t>996</w:t>
            </w:r>
            <w:r w:rsidRPr="00CA3C21">
              <w:rPr>
                <w:rFonts w:eastAsia="Arial Unicode MS" w:cs="Arial"/>
                <w:color w:val="000000"/>
                <w:sz w:val="18"/>
                <w:szCs w:val="18"/>
              </w:rPr>
              <w:t>)</w:t>
            </w:r>
          </w:p>
        </w:tc>
        <w:tc>
          <w:tcPr>
            <w:tcW w:w="1300"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r>
      <w:tr w:rsidR="00F25D1B" w:rsidRPr="00CA3C21" w:rsidTr="006C008A">
        <w:trPr>
          <w:gridAfter w:val="1"/>
          <w:wAfter w:w="11" w:type="dxa"/>
        </w:trPr>
        <w:tc>
          <w:tcPr>
            <w:tcW w:w="4410" w:type="dxa"/>
          </w:tcPr>
          <w:p w:rsidR="00F25D1B" w:rsidRPr="00CA3C21" w:rsidRDefault="00F25D1B" w:rsidP="00F25D1B">
            <w:pPr>
              <w:tabs>
                <w:tab w:val="left" w:pos="990"/>
              </w:tabs>
              <w:rPr>
                <w:rFonts w:cs="Arial"/>
                <w:sz w:val="18"/>
                <w:szCs w:val="18"/>
              </w:rPr>
            </w:pPr>
            <w:r w:rsidRPr="00CA3C21">
              <w:rPr>
                <w:rFonts w:cs="Arial"/>
                <w:sz w:val="18"/>
                <w:szCs w:val="18"/>
              </w:rPr>
              <w:t>Disposals, net</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305</w:t>
            </w:r>
            <w:r w:rsidRPr="00CA3C21">
              <w:rPr>
                <w:rFonts w:eastAsia="Arial Unicode MS" w:cs="Arial"/>
                <w:color w:val="000000"/>
                <w:sz w:val="18"/>
                <w:szCs w:val="18"/>
              </w:rPr>
              <w:t>,</w:t>
            </w:r>
            <w:r w:rsidRPr="00CA3C21">
              <w:rPr>
                <w:rFonts w:eastAsia="Arial Unicode MS" w:cs="Arial"/>
                <w:color w:val="000000"/>
                <w:sz w:val="18"/>
                <w:szCs w:val="18"/>
                <w:lang w:val="en-GB"/>
              </w:rPr>
              <w:t>774</w:t>
            </w:r>
            <w:r w:rsidRPr="00CA3C21">
              <w:rPr>
                <w:rFonts w:eastAsia="Arial Unicode MS" w:cs="Arial"/>
                <w:color w:val="000000"/>
                <w:sz w:val="18"/>
                <w:szCs w:val="18"/>
              </w:rPr>
              <w:t>)</w:t>
            </w:r>
          </w:p>
        </w:tc>
        <w:tc>
          <w:tcPr>
            <w:tcW w:w="1368"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6</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w:t>
            </w:r>
            <w:r w:rsidRPr="00CA3C21">
              <w:rPr>
                <w:rFonts w:eastAsia="Arial Unicode MS" w:cs="Arial"/>
                <w:color w:val="000000"/>
                <w:sz w:val="18"/>
                <w:szCs w:val="18"/>
              </w:rPr>
              <w:t>)</w:t>
            </w:r>
          </w:p>
        </w:tc>
        <w:tc>
          <w:tcPr>
            <w:tcW w:w="1397"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312</w:t>
            </w:r>
            <w:r w:rsidRPr="00CA3C21">
              <w:rPr>
                <w:rFonts w:eastAsia="Arial Unicode MS" w:cs="Arial"/>
                <w:color w:val="000000"/>
                <w:sz w:val="18"/>
                <w:szCs w:val="18"/>
              </w:rPr>
              <w:t>,</w:t>
            </w:r>
            <w:r w:rsidRPr="00CA3C21">
              <w:rPr>
                <w:rFonts w:eastAsia="Arial Unicode MS" w:cs="Arial"/>
                <w:color w:val="000000"/>
                <w:sz w:val="18"/>
                <w:szCs w:val="18"/>
                <w:lang w:val="en-GB"/>
              </w:rPr>
              <w:t>482</w:t>
            </w:r>
            <w:r w:rsidRPr="00CA3C21">
              <w:rPr>
                <w:rFonts w:eastAsia="Arial Unicode MS" w:cs="Arial"/>
                <w:color w:val="000000"/>
                <w:sz w:val="18"/>
                <w:szCs w:val="18"/>
              </w:rPr>
              <w:t>)</w:t>
            </w:r>
          </w:p>
        </w:tc>
      </w:tr>
      <w:tr w:rsidR="00F25D1B" w:rsidRPr="00CA3C21" w:rsidTr="006C008A">
        <w:trPr>
          <w:gridAfter w:val="1"/>
          <w:wAfter w:w="11" w:type="dxa"/>
        </w:trPr>
        <w:tc>
          <w:tcPr>
            <w:tcW w:w="4410" w:type="dxa"/>
          </w:tcPr>
          <w:p w:rsidR="00F25D1B" w:rsidRPr="00CA3C21" w:rsidRDefault="00F25D1B" w:rsidP="00F25D1B">
            <w:pPr>
              <w:tabs>
                <w:tab w:val="left" w:pos="990"/>
              </w:tabs>
              <w:rPr>
                <w:rFonts w:cs="Arial"/>
                <w:sz w:val="18"/>
                <w:szCs w:val="18"/>
              </w:rPr>
            </w:pPr>
            <w:r w:rsidRPr="00CA3C21">
              <w:rPr>
                <w:rFonts w:cs="Arial"/>
                <w:sz w:val="18"/>
                <w:szCs w:val="18"/>
              </w:rPr>
              <w:t>Transfer assets to expenses</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68"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100</w:t>
            </w:r>
            <w:r w:rsidRPr="00CA3C21">
              <w:rPr>
                <w:rFonts w:eastAsia="Arial Unicode MS" w:cs="Arial"/>
                <w:color w:val="000000"/>
                <w:sz w:val="18"/>
                <w:szCs w:val="18"/>
              </w:rPr>
              <w:t>,</w:t>
            </w:r>
            <w:r w:rsidRPr="00CA3C21">
              <w:rPr>
                <w:rFonts w:eastAsia="Arial Unicode MS" w:cs="Arial"/>
                <w:color w:val="000000"/>
                <w:sz w:val="18"/>
                <w:szCs w:val="18"/>
                <w:lang w:val="en-GB"/>
              </w:rPr>
              <w:t>935</w:t>
            </w:r>
            <w:r w:rsidRPr="00CA3C21">
              <w:rPr>
                <w:rFonts w:eastAsia="Arial Unicode MS" w:cs="Arial"/>
                <w:color w:val="000000"/>
                <w:sz w:val="18"/>
                <w:szCs w:val="18"/>
              </w:rPr>
              <w:t>)</w:t>
            </w:r>
          </w:p>
        </w:tc>
        <w:tc>
          <w:tcPr>
            <w:tcW w:w="1300"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100</w:t>
            </w:r>
            <w:r w:rsidRPr="00CA3C21">
              <w:rPr>
                <w:rFonts w:eastAsia="Arial Unicode MS" w:cs="Arial"/>
                <w:color w:val="000000"/>
                <w:sz w:val="18"/>
                <w:szCs w:val="18"/>
              </w:rPr>
              <w:t>,</w:t>
            </w:r>
            <w:r w:rsidRPr="00CA3C21">
              <w:rPr>
                <w:rFonts w:eastAsia="Arial Unicode MS" w:cs="Arial"/>
                <w:color w:val="000000"/>
                <w:sz w:val="18"/>
                <w:szCs w:val="18"/>
                <w:lang w:val="en-GB"/>
              </w:rPr>
              <w:t>935</w:t>
            </w:r>
            <w:r w:rsidRPr="00CA3C21">
              <w:rPr>
                <w:rFonts w:eastAsia="Arial Unicode MS" w:cs="Arial"/>
                <w:color w:val="000000"/>
                <w:sz w:val="18"/>
                <w:szCs w:val="18"/>
              </w:rPr>
              <w:t>)</w:t>
            </w:r>
          </w:p>
        </w:tc>
      </w:tr>
      <w:tr w:rsidR="00F25D1B" w:rsidRPr="00CA3C21" w:rsidTr="006C008A">
        <w:trPr>
          <w:gridAfter w:val="1"/>
          <w:wAfter w:w="11" w:type="dxa"/>
        </w:trPr>
        <w:tc>
          <w:tcPr>
            <w:tcW w:w="4410" w:type="dxa"/>
          </w:tcPr>
          <w:p w:rsidR="00F25D1B" w:rsidRPr="00CA3C21" w:rsidRDefault="00F25D1B" w:rsidP="00F25D1B">
            <w:pPr>
              <w:tabs>
                <w:tab w:val="left" w:pos="990"/>
              </w:tabs>
              <w:rPr>
                <w:rFonts w:cs="Arial"/>
                <w:sz w:val="18"/>
                <w:szCs w:val="18"/>
              </w:rPr>
            </w:pPr>
            <w:r w:rsidRPr="00CA3C21">
              <w:rPr>
                <w:rFonts w:cs="Arial"/>
                <w:sz w:val="18"/>
                <w:szCs w:val="18"/>
              </w:rPr>
              <w:t>Transfer from right-of-use assets, net</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1</w:t>
            </w:r>
          </w:p>
        </w:tc>
        <w:tc>
          <w:tcPr>
            <w:tcW w:w="1368"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1</w:t>
            </w:r>
          </w:p>
        </w:tc>
      </w:tr>
      <w:tr w:rsidR="00F25D1B" w:rsidRPr="00CA3C21" w:rsidTr="006C008A">
        <w:trPr>
          <w:gridAfter w:val="1"/>
          <w:wAfter w:w="11" w:type="dxa"/>
        </w:trPr>
        <w:tc>
          <w:tcPr>
            <w:tcW w:w="4410" w:type="dxa"/>
          </w:tcPr>
          <w:p w:rsidR="00F25D1B" w:rsidRPr="00CA3C21" w:rsidRDefault="00F25D1B" w:rsidP="00F25D1B">
            <w:pPr>
              <w:tabs>
                <w:tab w:val="left" w:pos="990"/>
              </w:tabs>
              <w:rPr>
                <w:rFonts w:cs="Arial"/>
                <w:sz w:val="18"/>
                <w:szCs w:val="18"/>
              </w:rPr>
            </w:pPr>
            <w:r w:rsidRPr="00CA3C21">
              <w:rPr>
                <w:rFonts w:cs="Arial"/>
                <w:sz w:val="18"/>
                <w:szCs w:val="18"/>
              </w:rPr>
              <w:t>Depreciation charge</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222</w:t>
            </w:r>
            <w:r w:rsidRPr="00CA3C21">
              <w:rPr>
                <w:rFonts w:eastAsia="Arial Unicode MS" w:cs="Arial"/>
                <w:color w:val="000000"/>
                <w:sz w:val="18"/>
                <w:szCs w:val="18"/>
              </w:rPr>
              <w:t>,</w:t>
            </w:r>
            <w:r w:rsidRPr="00CA3C21">
              <w:rPr>
                <w:rFonts w:eastAsia="Arial Unicode MS" w:cs="Arial"/>
                <w:color w:val="000000"/>
                <w:sz w:val="18"/>
                <w:szCs w:val="18"/>
                <w:lang w:val="en-GB"/>
              </w:rPr>
              <w:t>203</w:t>
            </w:r>
            <w:r w:rsidRPr="00CA3C21">
              <w:rPr>
                <w:rFonts w:eastAsia="Arial Unicode MS" w:cs="Arial"/>
                <w:color w:val="000000"/>
                <w:sz w:val="18"/>
                <w:szCs w:val="18"/>
              </w:rPr>
              <w:t>)</w:t>
            </w:r>
          </w:p>
        </w:tc>
        <w:tc>
          <w:tcPr>
            <w:tcW w:w="1411"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917</w:t>
            </w:r>
            <w:r w:rsidRPr="00CA3C21">
              <w:rPr>
                <w:rFonts w:eastAsia="Arial Unicode MS" w:cs="Arial"/>
                <w:color w:val="000000"/>
                <w:sz w:val="18"/>
                <w:szCs w:val="18"/>
              </w:rPr>
              <w:t>,</w:t>
            </w:r>
            <w:r w:rsidRPr="00CA3C21">
              <w:rPr>
                <w:rFonts w:eastAsia="Arial Unicode MS" w:cs="Arial"/>
                <w:color w:val="000000"/>
                <w:sz w:val="18"/>
                <w:szCs w:val="18"/>
                <w:lang w:val="en-GB"/>
              </w:rPr>
              <w:t>873</w:t>
            </w:r>
            <w:r w:rsidRPr="00CA3C21">
              <w:rPr>
                <w:rFonts w:eastAsia="Arial Unicode MS" w:cs="Arial"/>
                <w:color w:val="000000"/>
                <w:sz w:val="18"/>
                <w:szCs w:val="18"/>
              </w:rPr>
              <w:t>)</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54</w:t>
            </w:r>
            <w:r w:rsidRPr="00CA3C21">
              <w:rPr>
                <w:rFonts w:eastAsia="Arial Unicode MS" w:cs="Arial"/>
                <w:color w:val="000000"/>
                <w:sz w:val="18"/>
                <w:szCs w:val="18"/>
              </w:rPr>
              <w:t>,</w:t>
            </w:r>
            <w:r w:rsidRPr="00CA3C21">
              <w:rPr>
                <w:rFonts w:eastAsia="Arial Unicode MS" w:cs="Arial"/>
                <w:color w:val="000000"/>
                <w:sz w:val="18"/>
                <w:szCs w:val="18"/>
                <w:lang w:val="en-GB"/>
              </w:rPr>
              <w:t>657</w:t>
            </w:r>
            <w:r w:rsidRPr="00CA3C21">
              <w:rPr>
                <w:rFonts w:eastAsia="Arial Unicode MS" w:cs="Arial"/>
                <w:color w:val="000000"/>
                <w:sz w:val="18"/>
                <w:szCs w:val="18"/>
              </w:rPr>
              <w:t>,</w:t>
            </w:r>
            <w:r w:rsidRPr="00CA3C21">
              <w:rPr>
                <w:rFonts w:eastAsia="Arial Unicode MS" w:cs="Arial"/>
                <w:color w:val="000000"/>
                <w:sz w:val="18"/>
                <w:szCs w:val="18"/>
                <w:lang w:val="en-GB"/>
              </w:rPr>
              <w:t>408</w:t>
            </w:r>
            <w:r w:rsidRPr="00CA3C21">
              <w:rPr>
                <w:rFonts w:eastAsia="Arial Unicode MS" w:cs="Arial"/>
                <w:color w:val="000000"/>
                <w:sz w:val="18"/>
                <w:szCs w:val="18"/>
              </w:rPr>
              <w:t>)</w:t>
            </w:r>
          </w:p>
        </w:tc>
        <w:tc>
          <w:tcPr>
            <w:tcW w:w="1368"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513</w:t>
            </w:r>
            <w:r w:rsidRPr="00CA3C21">
              <w:rPr>
                <w:rFonts w:eastAsia="Arial Unicode MS" w:cs="Arial"/>
                <w:color w:val="000000"/>
                <w:sz w:val="18"/>
                <w:szCs w:val="18"/>
              </w:rPr>
              <w:t>,</w:t>
            </w:r>
            <w:r w:rsidRPr="00CA3C21">
              <w:rPr>
                <w:rFonts w:eastAsia="Arial Unicode MS" w:cs="Arial"/>
                <w:color w:val="000000"/>
                <w:sz w:val="18"/>
                <w:szCs w:val="18"/>
                <w:lang w:val="en-GB"/>
              </w:rPr>
              <w:t>667</w:t>
            </w:r>
            <w:r w:rsidRPr="00CA3C21">
              <w:rPr>
                <w:rFonts w:eastAsia="Arial Unicode MS" w:cs="Arial"/>
                <w:color w:val="000000"/>
                <w:sz w:val="18"/>
                <w:szCs w:val="18"/>
              </w:rPr>
              <w:t>)</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209</w:t>
            </w:r>
            <w:r w:rsidRPr="00CA3C21">
              <w:rPr>
                <w:rFonts w:eastAsia="Arial Unicode MS" w:cs="Arial"/>
                <w:color w:val="000000"/>
                <w:sz w:val="18"/>
                <w:szCs w:val="18"/>
              </w:rPr>
              <w:t>,</w:t>
            </w:r>
            <w:r w:rsidRPr="00CA3C21">
              <w:rPr>
                <w:rFonts w:eastAsia="Arial Unicode MS" w:cs="Arial"/>
                <w:color w:val="000000"/>
                <w:sz w:val="18"/>
                <w:szCs w:val="18"/>
                <w:lang w:val="en-GB"/>
              </w:rPr>
              <w:t>742</w:t>
            </w:r>
            <w:r w:rsidRPr="00CA3C21">
              <w:rPr>
                <w:rFonts w:eastAsia="Arial Unicode MS" w:cs="Arial"/>
                <w:color w:val="000000"/>
                <w:sz w:val="18"/>
                <w:szCs w:val="18"/>
              </w:rPr>
              <w:t>)</w:t>
            </w:r>
          </w:p>
        </w:tc>
        <w:tc>
          <w:tcPr>
            <w:tcW w:w="1397"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65</w:t>
            </w:r>
            <w:r w:rsidRPr="00CA3C21">
              <w:rPr>
                <w:rFonts w:eastAsia="Arial Unicode MS" w:cs="Arial"/>
                <w:color w:val="000000"/>
                <w:sz w:val="18"/>
                <w:szCs w:val="18"/>
              </w:rPr>
              <w:t>,</w:t>
            </w:r>
            <w:r w:rsidRPr="00CA3C21">
              <w:rPr>
                <w:rFonts w:eastAsia="Arial Unicode MS" w:cs="Arial"/>
                <w:color w:val="000000"/>
                <w:sz w:val="18"/>
                <w:szCs w:val="18"/>
                <w:lang w:val="en-GB"/>
              </w:rPr>
              <w:t>520</w:t>
            </w:r>
            <w:r w:rsidRPr="00CA3C21">
              <w:rPr>
                <w:rFonts w:eastAsia="Arial Unicode MS" w:cs="Arial"/>
                <w:color w:val="000000"/>
                <w:sz w:val="18"/>
                <w:szCs w:val="18"/>
              </w:rPr>
              <w:t>,</w:t>
            </w:r>
            <w:r w:rsidRPr="00CA3C21">
              <w:rPr>
                <w:rFonts w:eastAsia="Arial Unicode MS" w:cs="Arial"/>
                <w:color w:val="000000"/>
                <w:sz w:val="18"/>
                <w:szCs w:val="18"/>
                <w:lang w:val="en-GB"/>
              </w:rPr>
              <w:t>893</w:t>
            </w:r>
            <w:r w:rsidRPr="00CA3C21">
              <w:rPr>
                <w:rFonts w:eastAsia="Arial Unicode MS" w:cs="Arial"/>
                <w:color w:val="000000"/>
                <w:sz w:val="18"/>
                <w:szCs w:val="18"/>
              </w:rPr>
              <w:t>)</w:t>
            </w:r>
          </w:p>
        </w:tc>
      </w:tr>
      <w:tr w:rsidR="00F25D1B" w:rsidRPr="00CA3C21" w:rsidTr="006C008A">
        <w:trPr>
          <w:gridAfter w:val="1"/>
          <w:wAfter w:w="11" w:type="dxa"/>
        </w:trPr>
        <w:tc>
          <w:tcPr>
            <w:tcW w:w="4410" w:type="dxa"/>
          </w:tcPr>
          <w:p w:rsidR="00F25D1B" w:rsidRPr="00CA3C21" w:rsidRDefault="00F25D1B" w:rsidP="00F25D1B">
            <w:pPr>
              <w:tabs>
                <w:tab w:val="left" w:pos="990"/>
              </w:tabs>
              <w:rPr>
                <w:rFonts w:cs="Arial"/>
                <w:sz w:val="18"/>
                <w:szCs w:val="18"/>
              </w:rPr>
            </w:pPr>
            <w:r w:rsidRPr="00CA3C21">
              <w:rPr>
                <w:rFonts w:cs="Arial"/>
                <w:sz w:val="18"/>
                <w:szCs w:val="18"/>
              </w:rPr>
              <w:t>Impairment charge</w:t>
            </w:r>
          </w:p>
        </w:tc>
        <w:tc>
          <w:tcPr>
            <w:tcW w:w="1296"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w:t>
            </w:r>
            <w:r w:rsidRPr="00CA3C21">
              <w:rPr>
                <w:rFonts w:eastAsia="Arial Unicode MS" w:cs="Arial"/>
                <w:color w:val="000000"/>
                <w:sz w:val="18"/>
                <w:szCs w:val="18"/>
              </w:rPr>
              <w:t>,</w:t>
            </w:r>
            <w:r w:rsidRPr="00CA3C21">
              <w:rPr>
                <w:rFonts w:eastAsia="Arial Unicode MS" w:cs="Arial"/>
                <w:color w:val="000000"/>
                <w:sz w:val="18"/>
                <w:szCs w:val="18"/>
                <w:lang w:val="en-GB"/>
              </w:rPr>
              <w:t>871</w:t>
            </w:r>
            <w:r w:rsidRPr="00CA3C21">
              <w:rPr>
                <w:rFonts w:eastAsia="Arial Unicode MS" w:cs="Arial"/>
                <w:color w:val="000000"/>
                <w:sz w:val="18"/>
                <w:szCs w:val="18"/>
              </w:rPr>
              <w:t>,</w:t>
            </w:r>
            <w:r w:rsidRPr="00CA3C21">
              <w:rPr>
                <w:rFonts w:eastAsia="Arial Unicode MS" w:cs="Arial"/>
                <w:color w:val="000000"/>
                <w:sz w:val="18"/>
                <w:szCs w:val="18"/>
                <w:lang w:val="en-GB"/>
              </w:rPr>
              <w:t>373</w:t>
            </w:r>
            <w:r w:rsidRPr="00CA3C21">
              <w:rPr>
                <w:rFonts w:eastAsia="Arial Unicode MS" w:cs="Arial"/>
                <w:color w:val="000000"/>
                <w:sz w:val="18"/>
                <w:szCs w:val="18"/>
              </w:rPr>
              <w:t>)</w:t>
            </w:r>
          </w:p>
        </w:tc>
        <w:tc>
          <w:tcPr>
            <w:tcW w:w="1368"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w:t>
            </w:r>
            <w:r w:rsidRPr="00CA3C21">
              <w:rPr>
                <w:rFonts w:eastAsia="Arial Unicode MS" w:cs="Arial"/>
                <w:color w:val="000000"/>
                <w:sz w:val="18"/>
                <w:szCs w:val="18"/>
              </w:rPr>
              <w:t>,</w:t>
            </w:r>
            <w:r w:rsidRPr="00CA3C21">
              <w:rPr>
                <w:rFonts w:eastAsia="Arial Unicode MS" w:cs="Arial"/>
                <w:color w:val="000000"/>
                <w:sz w:val="18"/>
                <w:szCs w:val="18"/>
                <w:lang w:val="en-GB"/>
              </w:rPr>
              <w:t>871</w:t>
            </w:r>
            <w:r w:rsidRPr="00CA3C21">
              <w:rPr>
                <w:rFonts w:eastAsia="Arial Unicode MS" w:cs="Arial"/>
                <w:color w:val="000000"/>
                <w:sz w:val="18"/>
                <w:szCs w:val="18"/>
              </w:rPr>
              <w:t>,</w:t>
            </w:r>
            <w:r w:rsidRPr="00CA3C21">
              <w:rPr>
                <w:rFonts w:eastAsia="Arial Unicode MS" w:cs="Arial"/>
                <w:color w:val="000000"/>
                <w:sz w:val="18"/>
                <w:szCs w:val="18"/>
                <w:lang w:val="en-GB"/>
              </w:rPr>
              <w:t>373</w:t>
            </w:r>
            <w:r w:rsidRPr="00CA3C21">
              <w:rPr>
                <w:rFonts w:eastAsia="Arial Unicode MS" w:cs="Arial"/>
                <w:color w:val="000000"/>
                <w:sz w:val="18"/>
                <w:szCs w:val="18"/>
              </w:rPr>
              <w:t>)</w:t>
            </w:r>
          </w:p>
        </w:tc>
      </w:tr>
      <w:tr w:rsidR="00F25D1B" w:rsidRPr="00CA3C21" w:rsidTr="006C008A">
        <w:trPr>
          <w:gridAfter w:val="1"/>
          <w:wAfter w:w="11" w:type="dxa"/>
        </w:trPr>
        <w:tc>
          <w:tcPr>
            <w:tcW w:w="4410" w:type="dxa"/>
          </w:tcPr>
          <w:p w:rsidR="00F25D1B" w:rsidRPr="00CA3C21" w:rsidRDefault="00F25D1B" w:rsidP="00F25D1B">
            <w:pPr>
              <w:tabs>
                <w:tab w:val="left" w:pos="990"/>
              </w:tabs>
              <w:rPr>
                <w:rFonts w:cs="Arial"/>
                <w:sz w:val="18"/>
                <w:szCs w:val="18"/>
              </w:rPr>
            </w:pPr>
          </w:p>
        </w:tc>
        <w:tc>
          <w:tcPr>
            <w:tcW w:w="1296"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411"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411"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296"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368"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296"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397"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300"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r>
      <w:tr w:rsidR="00F25D1B" w:rsidRPr="00CA3C21" w:rsidTr="006C008A">
        <w:trPr>
          <w:gridAfter w:val="1"/>
          <w:wAfter w:w="11" w:type="dxa"/>
        </w:trPr>
        <w:tc>
          <w:tcPr>
            <w:tcW w:w="4410" w:type="dxa"/>
          </w:tcPr>
          <w:p w:rsidR="00F25D1B" w:rsidRPr="00CA3C21" w:rsidRDefault="00F25D1B" w:rsidP="00F25D1B">
            <w:pPr>
              <w:tabs>
                <w:tab w:val="left" w:pos="990"/>
              </w:tabs>
              <w:rPr>
                <w:rFonts w:cs="Arial"/>
                <w:sz w:val="18"/>
                <w:szCs w:val="18"/>
              </w:rPr>
            </w:pPr>
            <w:r w:rsidRPr="00CA3C21">
              <w:rPr>
                <w:rFonts w:cs="Arial"/>
                <w:sz w:val="18"/>
                <w:szCs w:val="18"/>
              </w:rPr>
              <w:t>Closing net book amount</w:t>
            </w:r>
          </w:p>
        </w:tc>
        <w:tc>
          <w:tcPr>
            <w:tcW w:w="1296"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6</w:t>
            </w:r>
            <w:r w:rsidRPr="00CA3C21">
              <w:rPr>
                <w:rFonts w:eastAsia="Arial Unicode MS" w:cs="Arial"/>
                <w:color w:val="000000"/>
                <w:sz w:val="18"/>
                <w:szCs w:val="18"/>
              </w:rPr>
              <w:t>,</w:t>
            </w:r>
            <w:r w:rsidRPr="00CA3C21">
              <w:rPr>
                <w:rFonts w:eastAsia="Arial Unicode MS" w:cs="Arial"/>
                <w:color w:val="000000"/>
                <w:sz w:val="18"/>
                <w:szCs w:val="18"/>
                <w:lang w:val="en-GB"/>
              </w:rPr>
              <w:t>777</w:t>
            </w:r>
            <w:r w:rsidRPr="00CA3C21">
              <w:rPr>
                <w:rFonts w:eastAsia="Arial Unicode MS" w:cs="Arial"/>
                <w:color w:val="000000"/>
                <w:sz w:val="18"/>
                <w:szCs w:val="18"/>
              </w:rPr>
              <w:t>,</w:t>
            </w:r>
            <w:r w:rsidRPr="00CA3C21">
              <w:rPr>
                <w:rFonts w:eastAsia="Arial Unicode MS" w:cs="Arial"/>
                <w:color w:val="000000"/>
                <w:sz w:val="18"/>
                <w:szCs w:val="18"/>
                <w:lang w:val="en-GB"/>
              </w:rPr>
              <w:t>663</w:t>
            </w:r>
          </w:p>
        </w:tc>
        <w:tc>
          <w:tcPr>
            <w:tcW w:w="1411"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94</w:t>
            </w:r>
            <w:r w:rsidRPr="00CA3C21">
              <w:rPr>
                <w:rFonts w:eastAsia="Arial Unicode MS" w:cs="Arial"/>
                <w:color w:val="000000"/>
                <w:sz w:val="18"/>
                <w:szCs w:val="18"/>
              </w:rPr>
              <w:t>,</w:t>
            </w:r>
            <w:r w:rsidRPr="00CA3C21">
              <w:rPr>
                <w:rFonts w:eastAsia="Arial Unicode MS" w:cs="Arial"/>
                <w:color w:val="000000"/>
                <w:sz w:val="18"/>
                <w:szCs w:val="18"/>
                <w:lang w:val="en-GB"/>
              </w:rPr>
              <w:t>181</w:t>
            </w:r>
            <w:r w:rsidRPr="00CA3C21">
              <w:rPr>
                <w:rFonts w:eastAsia="Arial Unicode MS" w:cs="Arial"/>
                <w:color w:val="000000"/>
                <w:sz w:val="18"/>
                <w:szCs w:val="18"/>
              </w:rPr>
              <w:t>,</w:t>
            </w:r>
            <w:r w:rsidRPr="00CA3C21">
              <w:rPr>
                <w:rFonts w:eastAsia="Arial Unicode MS" w:cs="Arial"/>
                <w:color w:val="000000"/>
                <w:sz w:val="18"/>
                <w:szCs w:val="18"/>
                <w:lang w:val="en-GB"/>
              </w:rPr>
              <w:t>269</w:t>
            </w:r>
          </w:p>
        </w:tc>
        <w:tc>
          <w:tcPr>
            <w:tcW w:w="1296"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402</w:t>
            </w:r>
            <w:r w:rsidRPr="00CA3C21">
              <w:rPr>
                <w:rFonts w:eastAsia="Arial Unicode MS" w:cs="Arial"/>
                <w:color w:val="000000"/>
                <w:sz w:val="18"/>
                <w:szCs w:val="18"/>
              </w:rPr>
              <w:t>,</w:t>
            </w:r>
            <w:r w:rsidRPr="00CA3C21">
              <w:rPr>
                <w:rFonts w:eastAsia="Arial Unicode MS" w:cs="Arial"/>
                <w:color w:val="000000"/>
                <w:sz w:val="18"/>
                <w:szCs w:val="18"/>
                <w:lang w:val="en-GB"/>
              </w:rPr>
              <w:t>321</w:t>
            </w:r>
            <w:r w:rsidRPr="00CA3C21">
              <w:rPr>
                <w:rFonts w:eastAsia="Arial Unicode MS" w:cs="Arial"/>
                <w:color w:val="000000"/>
                <w:sz w:val="18"/>
                <w:szCs w:val="18"/>
              </w:rPr>
              <w:t>,</w:t>
            </w:r>
            <w:r w:rsidRPr="00CA3C21">
              <w:rPr>
                <w:rFonts w:eastAsia="Arial Unicode MS" w:cs="Arial"/>
                <w:color w:val="000000"/>
                <w:sz w:val="18"/>
                <w:szCs w:val="18"/>
                <w:lang w:val="en-GB"/>
              </w:rPr>
              <w:t>325</w:t>
            </w:r>
          </w:p>
        </w:tc>
        <w:tc>
          <w:tcPr>
            <w:tcW w:w="1368"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876</w:t>
            </w:r>
            <w:r w:rsidRPr="00CA3C21">
              <w:rPr>
                <w:rFonts w:eastAsia="Arial Unicode MS" w:cs="Arial"/>
                <w:color w:val="000000"/>
                <w:sz w:val="18"/>
                <w:szCs w:val="18"/>
              </w:rPr>
              <w:t>,</w:t>
            </w:r>
            <w:r w:rsidRPr="00CA3C21">
              <w:rPr>
                <w:rFonts w:eastAsia="Arial Unicode MS" w:cs="Arial"/>
                <w:color w:val="000000"/>
                <w:sz w:val="18"/>
                <w:szCs w:val="18"/>
                <w:lang w:val="en-GB"/>
              </w:rPr>
              <w:t>955</w:t>
            </w:r>
          </w:p>
        </w:tc>
        <w:tc>
          <w:tcPr>
            <w:tcW w:w="1296"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4</w:t>
            </w:r>
          </w:p>
        </w:tc>
        <w:tc>
          <w:tcPr>
            <w:tcW w:w="1397"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50</w:t>
            </w:r>
            <w:r w:rsidRPr="00CA3C21">
              <w:rPr>
                <w:rFonts w:eastAsia="Arial Unicode MS" w:cs="Arial"/>
                <w:color w:val="000000"/>
                <w:sz w:val="18"/>
                <w:szCs w:val="18"/>
              </w:rPr>
              <w:t>,</w:t>
            </w:r>
            <w:r w:rsidRPr="00CA3C21">
              <w:rPr>
                <w:rFonts w:eastAsia="Arial Unicode MS" w:cs="Arial"/>
                <w:color w:val="000000"/>
                <w:sz w:val="18"/>
                <w:szCs w:val="18"/>
                <w:lang w:val="en-GB"/>
              </w:rPr>
              <w:t>228</w:t>
            </w:r>
            <w:r w:rsidRPr="00CA3C21">
              <w:rPr>
                <w:rFonts w:eastAsia="Arial Unicode MS" w:cs="Arial"/>
                <w:color w:val="000000"/>
                <w:sz w:val="18"/>
                <w:szCs w:val="18"/>
              </w:rPr>
              <w:t>,</w:t>
            </w:r>
            <w:r w:rsidRPr="00CA3C21">
              <w:rPr>
                <w:rFonts w:eastAsia="Arial Unicode MS" w:cs="Arial"/>
                <w:color w:val="000000"/>
                <w:sz w:val="18"/>
                <w:szCs w:val="18"/>
                <w:lang w:val="en-GB"/>
              </w:rPr>
              <w:t>105</w:t>
            </w:r>
          </w:p>
        </w:tc>
        <w:tc>
          <w:tcPr>
            <w:tcW w:w="1300"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657</w:t>
            </w:r>
            <w:r w:rsidRPr="00CA3C21">
              <w:rPr>
                <w:rFonts w:eastAsia="Arial Unicode MS" w:cs="Arial"/>
                <w:color w:val="000000"/>
                <w:sz w:val="18"/>
                <w:szCs w:val="18"/>
              </w:rPr>
              <w:t>,</w:t>
            </w:r>
            <w:r w:rsidRPr="00CA3C21">
              <w:rPr>
                <w:rFonts w:eastAsia="Arial Unicode MS" w:cs="Arial"/>
                <w:color w:val="000000"/>
                <w:sz w:val="18"/>
                <w:szCs w:val="18"/>
                <w:lang w:val="en-GB"/>
              </w:rPr>
              <w:t>091</w:t>
            </w:r>
            <w:r w:rsidRPr="00CA3C21">
              <w:rPr>
                <w:rFonts w:eastAsia="Arial Unicode MS" w:cs="Arial"/>
                <w:color w:val="000000"/>
                <w:sz w:val="18"/>
                <w:szCs w:val="18"/>
              </w:rPr>
              <w:t>,</w:t>
            </w:r>
            <w:r w:rsidRPr="00CA3C21">
              <w:rPr>
                <w:rFonts w:eastAsia="Arial Unicode MS" w:cs="Arial"/>
                <w:color w:val="000000"/>
                <w:sz w:val="18"/>
                <w:szCs w:val="18"/>
                <w:lang w:val="en-GB"/>
              </w:rPr>
              <w:t>824</w:t>
            </w:r>
          </w:p>
        </w:tc>
      </w:tr>
      <w:tr w:rsidR="00F25D1B" w:rsidRPr="00CA3C21" w:rsidTr="006C008A">
        <w:trPr>
          <w:gridAfter w:val="1"/>
          <w:wAfter w:w="11" w:type="dxa"/>
        </w:trPr>
        <w:tc>
          <w:tcPr>
            <w:tcW w:w="4410" w:type="dxa"/>
          </w:tcPr>
          <w:p w:rsidR="00F25D1B" w:rsidRPr="00CA3C21" w:rsidRDefault="00F25D1B" w:rsidP="00F25D1B">
            <w:pPr>
              <w:tabs>
                <w:tab w:val="left" w:pos="990"/>
              </w:tabs>
              <w:rPr>
                <w:rFonts w:cs="Arial"/>
                <w:sz w:val="18"/>
                <w:szCs w:val="18"/>
              </w:rPr>
            </w:pPr>
          </w:p>
        </w:tc>
        <w:tc>
          <w:tcPr>
            <w:tcW w:w="1296" w:type="dxa"/>
            <w:shd w:val="clear" w:color="auto" w:fill="FAFAFA"/>
          </w:tcPr>
          <w:p w:rsidR="00F25D1B" w:rsidRPr="00CA3C21" w:rsidRDefault="00F25D1B" w:rsidP="00F25D1B">
            <w:pPr>
              <w:ind w:right="-72"/>
              <w:jc w:val="right"/>
              <w:rPr>
                <w:rFonts w:cs="Arial"/>
                <w:sz w:val="18"/>
                <w:szCs w:val="18"/>
              </w:rPr>
            </w:pPr>
          </w:p>
        </w:tc>
        <w:tc>
          <w:tcPr>
            <w:tcW w:w="1411" w:type="dxa"/>
            <w:shd w:val="clear" w:color="auto" w:fill="FAFAFA"/>
          </w:tcPr>
          <w:p w:rsidR="00F25D1B" w:rsidRPr="00CA3C21" w:rsidRDefault="00F25D1B" w:rsidP="00F25D1B">
            <w:pPr>
              <w:ind w:right="-72"/>
              <w:jc w:val="right"/>
              <w:rPr>
                <w:rFonts w:cs="Arial"/>
                <w:sz w:val="18"/>
                <w:szCs w:val="18"/>
              </w:rPr>
            </w:pPr>
          </w:p>
        </w:tc>
        <w:tc>
          <w:tcPr>
            <w:tcW w:w="1411" w:type="dxa"/>
            <w:shd w:val="clear" w:color="auto" w:fill="FAFAFA"/>
          </w:tcPr>
          <w:p w:rsidR="00F25D1B" w:rsidRPr="00CA3C21" w:rsidRDefault="00F25D1B" w:rsidP="00F25D1B">
            <w:pPr>
              <w:ind w:right="-72"/>
              <w:jc w:val="right"/>
              <w:rPr>
                <w:rFonts w:cs="Arial"/>
                <w:sz w:val="18"/>
                <w:szCs w:val="18"/>
              </w:rPr>
            </w:pPr>
          </w:p>
        </w:tc>
        <w:tc>
          <w:tcPr>
            <w:tcW w:w="1296" w:type="dxa"/>
            <w:shd w:val="clear" w:color="auto" w:fill="FAFAFA"/>
          </w:tcPr>
          <w:p w:rsidR="00F25D1B" w:rsidRPr="00CA3C21" w:rsidRDefault="00F25D1B" w:rsidP="00F25D1B">
            <w:pPr>
              <w:ind w:right="-72"/>
              <w:jc w:val="right"/>
              <w:rPr>
                <w:rFonts w:cs="Arial"/>
                <w:sz w:val="18"/>
                <w:szCs w:val="18"/>
              </w:rPr>
            </w:pPr>
          </w:p>
        </w:tc>
        <w:tc>
          <w:tcPr>
            <w:tcW w:w="1368" w:type="dxa"/>
            <w:shd w:val="clear" w:color="auto" w:fill="FAFAFA"/>
          </w:tcPr>
          <w:p w:rsidR="00F25D1B" w:rsidRPr="00CA3C21" w:rsidRDefault="00F25D1B" w:rsidP="00F25D1B">
            <w:pPr>
              <w:ind w:right="-72"/>
              <w:jc w:val="right"/>
              <w:rPr>
                <w:rFonts w:cs="Arial"/>
                <w:sz w:val="18"/>
                <w:szCs w:val="18"/>
              </w:rPr>
            </w:pPr>
          </w:p>
        </w:tc>
        <w:tc>
          <w:tcPr>
            <w:tcW w:w="1296" w:type="dxa"/>
            <w:shd w:val="clear" w:color="auto" w:fill="FAFAFA"/>
          </w:tcPr>
          <w:p w:rsidR="00F25D1B" w:rsidRPr="00CA3C21" w:rsidRDefault="00F25D1B" w:rsidP="00F25D1B">
            <w:pPr>
              <w:ind w:right="-72"/>
              <w:jc w:val="right"/>
              <w:rPr>
                <w:rFonts w:cs="Arial"/>
                <w:sz w:val="18"/>
                <w:szCs w:val="18"/>
              </w:rPr>
            </w:pPr>
          </w:p>
        </w:tc>
        <w:tc>
          <w:tcPr>
            <w:tcW w:w="1397" w:type="dxa"/>
            <w:shd w:val="clear" w:color="auto" w:fill="FAFAFA"/>
          </w:tcPr>
          <w:p w:rsidR="00F25D1B" w:rsidRPr="00CA3C21" w:rsidRDefault="00F25D1B" w:rsidP="00F25D1B">
            <w:pPr>
              <w:ind w:right="-72"/>
              <w:jc w:val="right"/>
              <w:rPr>
                <w:rFonts w:cs="Arial"/>
                <w:sz w:val="18"/>
                <w:szCs w:val="18"/>
              </w:rPr>
            </w:pPr>
          </w:p>
        </w:tc>
        <w:tc>
          <w:tcPr>
            <w:tcW w:w="1300" w:type="dxa"/>
            <w:shd w:val="clear" w:color="auto" w:fill="FAFAFA"/>
          </w:tcPr>
          <w:p w:rsidR="00F25D1B" w:rsidRPr="00CA3C21" w:rsidRDefault="00F25D1B" w:rsidP="00F25D1B">
            <w:pPr>
              <w:ind w:right="-72"/>
              <w:jc w:val="right"/>
              <w:rPr>
                <w:rFonts w:cs="Arial"/>
                <w:sz w:val="18"/>
                <w:szCs w:val="18"/>
              </w:rPr>
            </w:pPr>
          </w:p>
        </w:tc>
      </w:tr>
      <w:tr w:rsidR="00F25D1B" w:rsidRPr="00CA3C21" w:rsidTr="006C008A">
        <w:trPr>
          <w:gridAfter w:val="1"/>
          <w:wAfter w:w="11" w:type="dxa"/>
        </w:trPr>
        <w:tc>
          <w:tcPr>
            <w:tcW w:w="4410" w:type="dxa"/>
          </w:tcPr>
          <w:p w:rsidR="00F25D1B" w:rsidRPr="00CA3C21" w:rsidRDefault="00F25D1B" w:rsidP="00F25D1B">
            <w:pPr>
              <w:tabs>
                <w:tab w:val="left" w:pos="990"/>
              </w:tabs>
              <w:rPr>
                <w:rFonts w:cs="Arial"/>
                <w:b/>
                <w:bCs/>
                <w:sz w:val="18"/>
                <w:szCs w:val="18"/>
              </w:rPr>
            </w:pPr>
            <w:r w:rsidRPr="00CA3C21">
              <w:rPr>
                <w:rFonts w:cs="Arial"/>
                <w:b/>
                <w:bCs/>
                <w:sz w:val="18"/>
                <w:szCs w:val="18"/>
              </w:rPr>
              <w:t>As at 31 December 2020</w:t>
            </w:r>
          </w:p>
        </w:tc>
        <w:tc>
          <w:tcPr>
            <w:tcW w:w="1296" w:type="dxa"/>
            <w:shd w:val="clear" w:color="auto" w:fill="FAFAFA"/>
          </w:tcPr>
          <w:p w:rsidR="00F25D1B" w:rsidRPr="00CA3C21" w:rsidRDefault="00F25D1B" w:rsidP="00F25D1B">
            <w:pPr>
              <w:ind w:right="-72"/>
              <w:jc w:val="right"/>
              <w:rPr>
                <w:rFonts w:cs="Arial"/>
                <w:sz w:val="18"/>
                <w:szCs w:val="18"/>
              </w:rPr>
            </w:pPr>
          </w:p>
        </w:tc>
        <w:tc>
          <w:tcPr>
            <w:tcW w:w="1411" w:type="dxa"/>
            <w:shd w:val="clear" w:color="auto" w:fill="FAFAFA"/>
          </w:tcPr>
          <w:p w:rsidR="00F25D1B" w:rsidRPr="00CA3C21" w:rsidRDefault="00F25D1B" w:rsidP="00F25D1B">
            <w:pPr>
              <w:ind w:right="-72"/>
              <w:jc w:val="right"/>
              <w:rPr>
                <w:rFonts w:cs="Arial"/>
                <w:sz w:val="18"/>
                <w:szCs w:val="18"/>
              </w:rPr>
            </w:pPr>
          </w:p>
        </w:tc>
        <w:tc>
          <w:tcPr>
            <w:tcW w:w="1411" w:type="dxa"/>
            <w:shd w:val="clear" w:color="auto" w:fill="FAFAFA"/>
          </w:tcPr>
          <w:p w:rsidR="00F25D1B" w:rsidRPr="00CA3C21" w:rsidRDefault="00F25D1B" w:rsidP="00F25D1B">
            <w:pPr>
              <w:ind w:right="-72"/>
              <w:jc w:val="right"/>
              <w:rPr>
                <w:rFonts w:cs="Arial"/>
                <w:sz w:val="18"/>
                <w:szCs w:val="18"/>
              </w:rPr>
            </w:pPr>
          </w:p>
        </w:tc>
        <w:tc>
          <w:tcPr>
            <w:tcW w:w="1296" w:type="dxa"/>
            <w:shd w:val="clear" w:color="auto" w:fill="FAFAFA"/>
          </w:tcPr>
          <w:p w:rsidR="00F25D1B" w:rsidRPr="00CA3C21" w:rsidRDefault="00F25D1B" w:rsidP="00F25D1B">
            <w:pPr>
              <w:ind w:right="-72"/>
              <w:jc w:val="right"/>
              <w:rPr>
                <w:rFonts w:cs="Arial"/>
                <w:sz w:val="18"/>
                <w:szCs w:val="18"/>
              </w:rPr>
            </w:pPr>
          </w:p>
        </w:tc>
        <w:tc>
          <w:tcPr>
            <w:tcW w:w="1368" w:type="dxa"/>
            <w:shd w:val="clear" w:color="auto" w:fill="FAFAFA"/>
          </w:tcPr>
          <w:p w:rsidR="00F25D1B" w:rsidRPr="00CA3C21" w:rsidRDefault="00F25D1B" w:rsidP="00F25D1B">
            <w:pPr>
              <w:ind w:right="-72"/>
              <w:jc w:val="right"/>
              <w:rPr>
                <w:rFonts w:cs="Arial"/>
                <w:sz w:val="18"/>
                <w:szCs w:val="18"/>
              </w:rPr>
            </w:pPr>
          </w:p>
        </w:tc>
        <w:tc>
          <w:tcPr>
            <w:tcW w:w="1296" w:type="dxa"/>
            <w:shd w:val="clear" w:color="auto" w:fill="FAFAFA"/>
          </w:tcPr>
          <w:p w:rsidR="00F25D1B" w:rsidRPr="00CA3C21" w:rsidRDefault="00F25D1B" w:rsidP="00F25D1B">
            <w:pPr>
              <w:ind w:right="-72"/>
              <w:jc w:val="right"/>
              <w:rPr>
                <w:rFonts w:cs="Arial"/>
                <w:sz w:val="18"/>
                <w:szCs w:val="18"/>
              </w:rPr>
            </w:pPr>
          </w:p>
        </w:tc>
        <w:tc>
          <w:tcPr>
            <w:tcW w:w="1397" w:type="dxa"/>
            <w:shd w:val="clear" w:color="auto" w:fill="FAFAFA"/>
          </w:tcPr>
          <w:p w:rsidR="00F25D1B" w:rsidRPr="00CA3C21" w:rsidRDefault="00F25D1B" w:rsidP="00F25D1B">
            <w:pPr>
              <w:ind w:right="-72"/>
              <w:jc w:val="right"/>
              <w:rPr>
                <w:rFonts w:cs="Arial"/>
                <w:sz w:val="18"/>
                <w:szCs w:val="18"/>
              </w:rPr>
            </w:pPr>
          </w:p>
        </w:tc>
        <w:tc>
          <w:tcPr>
            <w:tcW w:w="1300" w:type="dxa"/>
            <w:shd w:val="clear" w:color="auto" w:fill="FAFAFA"/>
          </w:tcPr>
          <w:p w:rsidR="00F25D1B" w:rsidRPr="00CA3C21" w:rsidRDefault="00F25D1B" w:rsidP="00F25D1B">
            <w:pPr>
              <w:ind w:right="-72"/>
              <w:jc w:val="right"/>
              <w:rPr>
                <w:rFonts w:cs="Arial"/>
                <w:sz w:val="18"/>
                <w:szCs w:val="18"/>
              </w:rPr>
            </w:pPr>
          </w:p>
        </w:tc>
      </w:tr>
      <w:tr w:rsidR="00F25D1B" w:rsidRPr="00CA3C21" w:rsidTr="006C008A">
        <w:trPr>
          <w:gridAfter w:val="1"/>
          <w:wAfter w:w="11" w:type="dxa"/>
        </w:trPr>
        <w:tc>
          <w:tcPr>
            <w:tcW w:w="4410" w:type="dxa"/>
          </w:tcPr>
          <w:p w:rsidR="00F25D1B" w:rsidRPr="00CA3C21" w:rsidRDefault="00F25D1B" w:rsidP="00F25D1B">
            <w:pPr>
              <w:tabs>
                <w:tab w:val="left" w:pos="990"/>
              </w:tabs>
              <w:rPr>
                <w:rFonts w:cs="Arial"/>
                <w:sz w:val="18"/>
                <w:szCs w:val="18"/>
              </w:rPr>
            </w:pPr>
            <w:r w:rsidRPr="00CA3C21">
              <w:rPr>
                <w:rFonts w:cs="Arial"/>
                <w:sz w:val="18"/>
                <w:szCs w:val="18"/>
              </w:rPr>
              <w:t>Cost</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16</w:t>
            </w:r>
            <w:r w:rsidRPr="00CA3C21">
              <w:rPr>
                <w:rFonts w:eastAsia="Arial Unicode MS" w:cs="Arial"/>
                <w:color w:val="000000"/>
                <w:sz w:val="18"/>
                <w:szCs w:val="18"/>
              </w:rPr>
              <w:t>,</w:t>
            </w:r>
            <w:r w:rsidRPr="00CA3C21">
              <w:rPr>
                <w:rFonts w:eastAsia="Arial Unicode MS" w:cs="Arial"/>
                <w:color w:val="000000"/>
                <w:sz w:val="18"/>
                <w:szCs w:val="18"/>
                <w:lang w:val="en-GB"/>
              </w:rPr>
              <w:t>022</w:t>
            </w:r>
            <w:r w:rsidRPr="00CA3C21">
              <w:rPr>
                <w:rFonts w:eastAsia="Arial Unicode MS" w:cs="Arial"/>
                <w:color w:val="000000"/>
                <w:sz w:val="18"/>
                <w:szCs w:val="18"/>
              </w:rPr>
              <w:t>,</w:t>
            </w:r>
            <w:r w:rsidRPr="00CA3C21">
              <w:rPr>
                <w:rFonts w:eastAsia="Arial Unicode MS" w:cs="Arial"/>
                <w:color w:val="000000"/>
                <w:sz w:val="18"/>
                <w:szCs w:val="18"/>
                <w:lang w:val="en-GB"/>
              </w:rPr>
              <w:t>356</w:t>
            </w:r>
          </w:p>
        </w:tc>
        <w:tc>
          <w:tcPr>
            <w:tcW w:w="1411"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162</w:t>
            </w:r>
            <w:r w:rsidRPr="00CA3C21">
              <w:rPr>
                <w:rFonts w:eastAsia="Arial Unicode MS" w:cs="Arial"/>
                <w:color w:val="000000"/>
                <w:sz w:val="18"/>
                <w:szCs w:val="18"/>
              </w:rPr>
              <w:t>,</w:t>
            </w:r>
            <w:r w:rsidRPr="00CA3C21">
              <w:rPr>
                <w:rFonts w:eastAsia="Arial Unicode MS" w:cs="Arial"/>
                <w:color w:val="000000"/>
                <w:sz w:val="18"/>
                <w:szCs w:val="18"/>
                <w:lang w:val="en-GB"/>
              </w:rPr>
              <w:t>186</w:t>
            </w:r>
            <w:r w:rsidRPr="00CA3C21">
              <w:rPr>
                <w:rFonts w:eastAsia="Arial Unicode MS" w:cs="Arial"/>
                <w:color w:val="000000"/>
                <w:sz w:val="18"/>
                <w:szCs w:val="18"/>
              </w:rPr>
              <w:t>,</w:t>
            </w:r>
            <w:r w:rsidRPr="00CA3C21">
              <w:rPr>
                <w:rFonts w:eastAsia="Arial Unicode MS" w:cs="Arial"/>
                <w:color w:val="000000"/>
                <w:sz w:val="18"/>
                <w:szCs w:val="18"/>
                <w:lang w:val="en-GB"/>
              </w:rPr>
              <w:t>710</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802</w:t>
            </w:r>
            <w:r w:rsidRPr="00CA3C21">
              <w:rPr>
                <w:rFonts w:eastAsia="Arial Unicode MS" w:cs="Arial"/>
                <w:color w:val="000000"/>
                <w:sz w:val="18"/>
                <w:szCs w:val="18"/>
              </w:rPr>
              <w:t>,</w:t>
            </w:r>
            <w:r w:rsidRPr="00CA3C21">
              <w:rPr>
                <w:rFonts w:eastAsia="Arial Unicode MS" w:cs="Arial"/>
                <w:color w:val="000000"/>
                <w:sz w:val="18"/>
                <w:szCs w:val="18"/>
                <w:lang w:val="en-GB"/>
              </w:rPr>
              <w:t>713</w:t>
            </w:r>
            <w:r w:rsidRPr="00CA3C21">
              <w:rPr>
                <w:rFonts w:eastAsia="Arial Unicode MS" w:cs="Arial"/>
                <w:color w:val="000000"/>
                <w:sz w:val="18"/>
                <w:szCs w:val="18"/>
              </w:rPr>
              <w:t>,</w:t>
            </w:r>
            <w:r w:rsidRPr="00CA3C21">
              <w:rPr>
                <w:rFonts w:eastAsia="Arial Unicode MS" w:cs="Arial"/>
                <w:color w:val="000000"/>
                <w:sz w:val="18"/>
                <w:szCs w:val="18"/>
                <w:lang w:val="en-GB"/>
              </w:rPr>
              <w:t>420</w:t>
            </w:r>
          </w:p>
        </w:tc>
        <w:tc>
          <w:tcPr>
            <w:tcW w:w="1368"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14</w:t>
            </w:r>
            <w:r w:rsidRPr="00CA3C21">
              <w:rPr>
                <w:rFonts w:eastAsia="Arial Unicode MS" w:cs="Arial"/>
                <w:color w:val="000000"/>
                <w:sz w:val="18"/>
                <w:szCs w:val="18"/>
              </w:rPr>
              <w:t>,</w:t>
            </w:r>
            <w:r w:rsidRPr="00CA3C21">
              <w:rPr>
                <w:rFonts w:eastAsia="Arial Unicode MS" w:cs="Arial"/>
                <w:color w:val="000000"/>
                <w:sz w:val="18"/>
                <w:szCs w:val="18"/>
                <w:lang w:val="en-GB"/>
              </w:rPr>
              <w:t>973</w:t>
            </w:r>
            <w:r w:rsidRPr="00CA3C21">
              <w:rPr>
                <w:rFonts w:eastAsia="Arial Unicode MS" w:cs="Arial"/>
                <w:color w:val="000000"/>
                <w:sz w:val="18"/>
                <w:szCs w:val="18"/>
              </w:rPr>
              <w:t>,</w:t>
            </w:r>
            <w:r w:rsidRPr="00CA3C21">
              <w:rPr>
                <w:rFonts w:eastAsia="Arial Unicode MS" w:cs="Arial"/>
                <w:color w:val="000000"/>
                <w:sz w:val="18"/>
                <w:szCs w:val="18"/>
                <w:lang w:val="en-GB"/>
              </w:rPr>
              <w:t>844</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12</w:t>
            </w:r>
            <w:r w:rsidRPr="00CA3C21">
              <w:rPr>
                <w:rFonts w:eastAsia="Arial Unicode MS" w:cs="Arial"/>
                <w:color w:val="000000"/>
                <w:sz w:val="18"/>
                <w:szCs w:val="18"/>
              </w:rPr>
              <w:t>,</w:t>
            </w:r>
            <w:r w:rsidRPr="00CA3C21">
              <w:rPr>
                <w:rFonts w:eastAsia="Arial Unicode MS" w:cs="Arial"/>
                <w:color w:val="000000"/>
                <w:sz w:val="18"/>
                <w:szCs w:val="18"/>
                <w:lang w:val="en-GB"/>
              </w:rPr>
              <w:t>859</w:t>
            </w:r>
            <w:r w:rsidRPr="00CA3C21">
              <w:rPr>
                <w:rFonts w:eastAsia="Arial Unicode MS" w:cs="Arial"/>
                <w:color w:val="000000"/>
                <w:sz w:val="18"/>
                <w:szCs w:val="18"/>
              </w:rPr>
              <w:t>,</w:t>
            </w:r>
            <w:r w:rsidRPr="00CA3C21">
              <w:rPr>
                <w:rFonts w:eastAsia="Arial Unicode MS" w:cs="Arial"/>
                <w:color w:val="000000"/>
                <w:sz w:val="18"/>
                <w:szCs w:val="18"/>
                <w:lang w:val="en-GB"/>
              </w:rPr>
              <w:t>164</w:t>
            </w:r>
          </w:p>
        </w:tc>
        <w:tc>
          <w:tcPr>
            <w:tcW w:w="1397"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50</w:t>
            </w:r>
            <w:r w:rsidRPr="00CA3C21">
              <w:rPr>
                <w:rFonts w:eastAsia="Arial Unicode MS" w:cs="Arial"/>
                <w:color w:val="000000"/>
                <w:sz w:val="18"/>
                <w:szCs w:val="18"/>
              </w:rPr>
              <w:t>,</w:t>
            </w:r>
            <w:r w:rsidRPr="00CA3C21">
              <w:rPr>
                <w:rFonts w:eastAsia="Arial Unicode MS" w:cs="Arial"/>
                <w:color w:val="000000"/>
                <w:sz w:val="18"/>
                <w:szCs w:val="18"/>
                <w:lang w:val="en-GB"/>
              </w:rPr>
              <w:t>228</w:t>
            </w:r>
            <w:r w:rsidRPr="00CA3C21">
              <w:rPr>
                <w:rFonts w:eastAsia="Arial Unicode MS" w:cs="Arial"/>
                <w:color w:val="000000"/>
                <w:sz w:val="18"/>
                <w:szCs w:val="18"/>
              </w:rPr>
              <w:t>,</w:t>
            </w:r>
            <w:r w:rsidRPr="00CA3C21">
              <w:rPr>
                <w:rFonts w:eastAsia="Arial Unicode MS" w:cs="Arial"/>
                <w:color w:val="000000"/>
                <w:sz w:val="18"/>
                <w:szCs w:val="18"/>
                <w:lang w:val="en-GB"/>
              </w:rPr>
              <w:t>105</w:t>
            </w:r>
          </w:p>
        </w:tc>
        <w:tc>
          <w:tcPr>
            <w:tcW w:w="1300"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157</w:t>
            </w:r>
            <w:r w:rsidRPr="00CA3C21">
              <w:rPr>
                <w:rFonts w:eastAsia="Arial Unicode MS" w:cs="Arial"/>
                <w:color w:val="000000"/>
                <w:sz w:val="18"/>
                <w:szCs w:val="18"/>
              </w:rPr>
              <w:t>,</w:t>
            </w:r>
            <w:r w:rsidRPr="00CA3C21">
              <w:rPr>
                <w:rFonts w:eastAsia="Arial Unicode MS" w:cs="Arial"/>
                <w:color w:val="000000"/>
                <w:sz w:val="18"/>
                <w:szCs w:val="18"/>
                <w:lang w:val="en-GB"/>
              </w:rPr>
              <w:t>690</w:t>
            </w:r>
            <w:r w:rsidRPr="00CA3C21">
              <w:rPr>
                <w:rFonts w:eastAsia="Arial Unicode MS" w:cs="Arial"/>
                <w:color w:val="000000"/>
                <w:sz w:val="18"/>
                <w:szCs w:val="18"/>
              </w:rPr>
              <w:t>,</w:t>
            </w:r>
            <w:r w:rsidRPr="00CA3C21">
              <w:rPr>
                <w:rFonts w:eastAsia="Arial Unicode MS" w:cs="Arial"/>
                <w:color w:val="000000"/>
                <w:sz w:val="18"/>
                <w:szCs w:val="18"/>
                <w:lang w:val="en-GB"/>
              </w:rPr>
              <w:t>102</w:t>
            </w:r>
          </w:p>
        </w:tc>
      </w:tr>
      <w:tr w:rsidR="00F25D1B" w:rsidRPr="00CA3C21" w:rsidTr="006C008A">
        <w:trPr>
          <w:gridAfter w:val="1"/>
          <w:wAfter w:w="11" w:type="dxa"/>
        </w:trPr>
        <w:tc>
          <w:tcPr>
            <w:tcW w:w="4410" w:type="dxa"/>
          </w:tcPr>
          <w:p w:rsidR="00F25D1B" w:rsidRPr="00CA3C21" w:rsidRDefault="00F25D1B" w:rsidP="00F25D1B">
            <w:pPr>
              <w:tabs>
                <w:tab w:val="left" w:pos="534"/>
              </w:tabs>
              <w:rPr>
                <w:rFonts w:cs="Arial"/>
                <w:sz w:val="18"/>
                <w:szCs w:val="18"/>
                <w:u w:val="single"/>
              </w:rPr>
            </w:pPr>
            <w:proofErr w:type="gramStart"/>
            <w:r w:rsidRPr="00CA3C21">
              <w:rPr>
                <w:rFonts w:cs="Arial"/>
                <w:sz w:val="18"/>
                <w:szCs w:val="18"/>
                <w:u w:val="single"/>
              </w:rPr>
              <w:t>Less</w:t>
            </w:r>
            <w:r w:rsidRPr="00CA3C21">
              <w:rPr>
                <w:rFonts w:cs="Arial"/>
                <w:sz w:val="18"/>
                <w:szCs w:val="18"/>
              </w:rPr>
              <w:t xml:space="preserve">  Accumulated</w:t>
            </w:r>
            <w:proofErr w:type="gramEnd"/>
            <w:r w:rsidRPr="00CA3C21">
              <w:rPr>
                <w:rFonts w:cs="Arial"/>
                <w:sz w:val="18"/>
                <w:szCs w:val="18"/>
              </w:rPr>
              <w:t xml:space="preserve"> depreciation</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9</w:t>
            </w:r>
            <w:r w:rsidRPr="00CA3C21">
              <w:rPr>
                <w:rFonts w:eastAsia="Arial Unicode MS" w:cs="Arial"/>
                <w:color w:val="000000"/>
                <w:sz w:val="18"/>
                <w:szCs w:val="18"/>
              </w:rPr>
              <w:t>,</w:t>
            </w:r>
            <w:r w:rsidRPr="00CA3C21">
              <w:rPr>
                <w:rFonts w:eastAsia="Arial Unicode MS" w:cs="Arial"/>
                <w:color w:val="000000"/>
                <w:sz w:val="18"/>
                <w:szCs w:val="18"/>
                <w:lang w:val="en-GB"/>
              </w:rPr>
              <w:t>244</w:t>
            </w:r>
            <w:r w:rsidRPr="00CA3C21">
              <w:rPr>
                <w:rFonts w:eastAsia="Arial Unicode MS" w:cs="Arial"/>
                <w:color w:val="000000"/>
                <w:sz w:val="18"/>
                <w:szCs w:val="18"/>
              </w:rPr>
              <w:t>,</w:t>
            </w:r>
            <w:r w:rsidRPr="00CA3C21">
              <w:rPr>
                <w:rFonts w:eastAsia="Arial Unicode MS" w:cs="Arial"/>
                <w:color w:val="000000"/>
                <w:sz w:val="18"/>
                <w:szCs w:val="18"/>
                <w:lang w:val="en-GB"/>
              </w:rPr>
              <w:t>693</w:t>
            </w:r>
            <w:r w:rsidRPr="00CA3C21">
              <w:rPr>
                <w:rFonts w:eastAsia="Arial Unicode MS" w:cs="Arial"/>
                <w:color w:val="000000"/>
                <w:sz w:val="18"/>
                <w:szCs w:val="18"/>
              </w:rPr>
              <w:t>)</w:t>
            </w:r>
          </w:p>
        </w:tc>
        <w:tc>
          <w:tcPr>
            <w:tcW w:w="1411"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68</w:t>
            </w:r>
            <w:r w:rsidRPr="00CA3C21">
              <w:rPr>
                <w:rFonts w:eastAsia="Arial Unicode MS" w:cs="Arial"/>
                <w:color w:val="000000"/>
                <w:sz w:val="18"/>
                <w:szCs w:val="18"/>
              </w:rPr>
              <w:t>,</w:t>
            </w:r>
            <w:r w:rsidRPr="00CA3C21">
              <w:rPr>
                <w:rFonts w:eastAsia="Arial Unicode MS" w:cs="Arial"/>
                <w:color w:val="000000"/>
                <w:sz w:val="18"/>
                <w:szCs w:val="18"/>
                <w:lang w:val="en-GB"/>
              </w:rPr>
              <w:t>005</w:t>
            </w:r>
            <w:r w:rsidRPr="00CA3C21">
              <w:rPr>
                <w:rFonts w:eastAsia="Arial Unicode MS" w:cs="Arial"/>
                <w:color w:val="000000"/>
                <w:sz w:val="18"/>
                <w:szCs w:val="18"/>
              </w:rPr>
              <w:t>,</w:t>
            </w:r>
            <w:r w:rsidRPr="00CA3C21">
              <w:rPr>
                <w:rFonts w:eastAsia="Arial Unicode MS" w:cs="Arial"/>
                <w:color w:val="000000"/>
                <w:sz w:val="18"/>
                <w:szCs w:val="18"/>
                <w:lang w:val="en-GB"/>
              </w:rPr>
              <w:t>441</w:t>
            </w:r>
            <w:r w:rsidRPr="00CA3C21">
              <w:rPr>
                <w:rFonts w:eastAsia="Arial Unicode MS" w:cs="Arial"/>
                <w:color w:val="000000"/>
                <w:sz w:val="18"/>
                <w:szCs w:val="18"/>
              </w:rPr>
              <w:t>)</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393</w:t>
            </w:r>
            <w:r w:rsidRPr="00CA3C21">
              <w:rPr>
                <w:rFonts w:eastAsia="Arial Unicode MS" w:cs="Arial"/>
                <w:color w:val="000000"/>
                <w:sz w:val="18"/>
                <w:szCs w:val="18"/>
              </w:rPr>
              <w:t>,</w:t>
            </w:r>
            <w:r w:rsidRPr="00CA3C21">
              <w:rPr>
                <w:rFonts w:eastAsia="Arial Unicode MS" w:cs="Arial"/>
                <w:color w:val="000000"/>
                <w:sz w:val="18"/>
                <w:szCs w:val="18"/>
                <w:lang w:val="en-GB"/>
              </w:rPr>
              <w:t>215</w:t>
            </w:r>
            <w:r w:rsidRPr="00CA3C21">
              <w:rPr>
                <w:rFonts w:eastAsia="Arial Unicode MS" w:cs="Arial"/>
                <w:color w:val="000000"/>
                <w:sz w:val="18"/>
                <w:szCs w:val="18"/>
              </w:rPr>
              <w:t>,</w:t>
            </w:r>
            <w:r w:rsidRPr="00CA3C21">
              <w:rPr>
                <w:rFonts w:eastAsia="Arial Unicode MS" w:cs="Arial"/>
                <w:color w:val="000000"/>
                <w:sz w:val="18"/>
                <w:szCs w:val="18"/>
                <w:lang w:val="en-GB"/>
              </w:rPr>
              <w:t>066</w:t>
            </w:r>
            <w:r w:rsidRPr="00CA3C21">
              <w:rPr>
                <w:rFonts w:eastAsia="Arial Unicode MS" w:cs="Arial"/>
                <w:color w:val="000000"/>
                <w:sz w:val="18"/>
                <w:szCs w:val="18"/>
              </w:rPr>
              <w:t>)</w:t>
            </w:r>
          </w:p>
        </w:tc>
        <w:tc>
          <w:tcPr>
            <w:tcW w:w="1368"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10</w:t>
            </w:r>
            <w:r w:rsidRPr="00CA3C21">
              <w:rPr>
                <w:rFonts w:eastAsia="Arial Unicode MS" w:cs="Arial"/>
                <w:color w:val="000000"/>
                <w:sz w:val="18"/>
                <w:szCs w:val="18"/>
              </w:rPr>
              <w:t>,</w:t>
            </w:r>
            <w:r w:rsidRPr="00CA3C21">
              <w:rPr>
                <w:rFonts w:eastAsia="Arial Unicode MS" w:cs="Arial"/>
                <w:color w:val="000000"/>
                <w:sz w:val="18"/>
                <w:szCs w:val="18"/>
                <w:lang w:val="en-GB"/>
              </w:rPr>
              <w:t>072</w:t>
            </w:r>
            <w:r w:rsidRPr="00CA3C21">
              <w:rPr>
                <w:rFonts w:eastAsia="Arial Unicode MS" w:cs="Arial"/>
                <w:color w:val="000000"/>
                <w:sz w:val="18"/>
                <w:szCs w:val="18"/>
              </w:rPr>
              <w:t>,</w:t>
            </w:r>
            <w:r w:rsidRPr="00CA3C21">
              <w:rPr>
                <w:rFonts w:eastAsia="Arial Unicode MS" w:cs="Arial"/>
                <w:color w:val="000000"/>
                <w:sz w:val="18"/>
                <w:szCs w:val="18"/>
                <w:lang w:val="en-GB"/>
              </w:rPr>
              <w:t>561</w:t>
            </w:r>
            <w:r w:rsidRPr="00CA3C21">
              <w:rPr>
                <w:rFonts w:eastAsia="Arial Unicode MS" w:cs="Arial"/>
                <w:color w:val="000000"/>
                <w:sz w:val="18"/>
                <w:szCs w:val="18"/>
              </w:rPr>
              <w:t>)</w:t>
            </w:r>
          </w:p>
        </w:tc>
        <w:tc>
          <w:tcPr>
            <w:tcW w:w="1296"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12</w:t>
            </w:r>
            <w:r w:rsidRPr="00CA3C21">
              <w:rPr>
                <w:rFonts w:eastAsia="Arial Unicode MS" w:cs="Arial"/>
                <w:color w:val="000000"/>
                <w:sz w:val="18"/>
                <w:szCs w:val="18"/>
              </w:rPr>
              <w:t>,</w:t>
            </w:r>
            <w:r w:rsidRPr="00CA3C21">
              <w:rPr>
                <w:rFonts w:eastAsia="Arial Unicode MS" w:cs="Arial"/>
                <w:color w:val="000000"/>
                <w:sz w:val="18"/>
                <w:szCs w:val="18"/>
                <w:lang w:val="en-GB"/>
              </w:rPr>
              <w:t>859</w:t>
            </w:r>
            <w:r w:rsidRPr="00CA3C21">
              <w:rPr>
                <w:rFonts w:eastAsia="Arial Unicode MS" w:cs="Arial"/>
                <w:color w:val="000000"/>
                <w:sz w:val="18"/>
                <w:szCs w:val="18"/>
              </w:rPr>
              <w:t>,</w:t>
            </w:r>
            <w:r w:rsidRPr="00CA3C21">
              <w:rPr>
                <w:rFonts w:eastAsia="Arial Unicode MS" w:cs="Arial"/>
                <w:color w:val="000000"/>
                <w:sz w:val="18"/>
                <w:szCs w:val="18"/>
                <w:lang w:val="en-GB"/>
              </w:rPr>
              <w:t>160</w:t>
            </w:r>
            <w:r w:rsidRPr="00CA3C21">
              <w:rPr>
                <w:rFonts w:eastAsia="Arial Unicode MS" w:cs="Arial"/>
                <w:color w:val="000000"/>
                <w:sz w:val="18"/>
                <w:szCs w:val="18"/>
              </w:rPr>
              <w:t>)</w:t>
            </w:r>
          </w:p>
        </w:tc>
        <w:tc>
          <w:tcPr>
            <w:tcW w:w="1397"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493</w:t>
            </w:r>
            <w:r w:rsidRPr="00CA3C21">
              <w:rPr>
                <w:rFonts w:eastAsia="Arial Unicode MS" w:cs="Arial"/>
                <w:color w:val="000000"/>
                <w:sz w:val="18"/>
                <w:szCs w:val="18"/>
              </w:rPr>
              <w:t>,</w:t>
            </w:r>
            <w:r w:rsidRPr="00CA3C21">
              <w:rPr>
                <w:rFonts w:eastAsia="Arial Unicode MS" w:cs="Arial"/>
                <w:color w:val="000000"/>
                <w:sz w:val="18"/>
                <w:szCs w:val="18"/>
                <w:lang w:val="en-GB"/>
              </w:rPr>
              <w:t>396</w:t>
            </w:r>
            <w:r w:rsidRPr="00CA3C21">
              <w:rPr>
                <w:rFonts w:eastAsia="Arial Unicode MS" w:cs="Arial"/>
                <w:color w:val="000000"/>
                <w:sz w:val="18"/>
                <w:szCs w:val="18"/>
              </w:rPr>
              <w:t>,</w:t>
            </w:r>
            <w:r w:rsidRPr="00CA3C21">
              <w:rPr>
                <w:rFonts w:eastAsia="Arial Unicode MS" w:cs="Arial"/>
                <w:color w:val="000000"/>
                <w:sz w:val="18"/>
                <w:szCs w:val="18"/>
                <w:lang w:val="en-GB"/>
              </w:rPr>
              <w:t>921</w:t>
            </w:r>
            <w:r w:rsidRPr="00CA3C21">
              <w:rPr>
                <w:rFonts w:eastAsia="Arial Unicode MS" w:cs="Arial"/>
                <w:color w:val="000000"/>
                <w:sz w:val="18"/>
                <w:szCs w:val="18"/>
              </w:rPr>
              <w:t>)</w:t>
            </w:r>
          </w:p>
        </w:tc>
      </w:tr>
      <w:tr w:rsidR="00F25D1B" w:rsidRPr="00CA3C21" w:rsidTr="006C008A">
        <w:trPr>
          <w:gridAfter w:val="1"/>
          <w:wAfter w:w="11" w:type="dxa"/>
        </w:trPr>
        <w:tc>
          <w:tcPr>
            <w:tcW w:w="4410" w:type="dxa"/>
          </w:tcPr>
          <w:p w:rsidR="00F25D1B" w:rsidRPr="00CA3C21" w:rsidRDefault="00F25D1B" w:rsidP="00F25D1B">
            <w:pPr>
              <w:tabs>
                <w:tab w:val="left" w:pos="534"/>
              </w:tabs>
              <w:rPr>
                <w:rFonts w:cs="Arial"/>
                <w:sz w:val="18"/>
                <w:szCs w:val="18"/>
              </w:rPr>
            </w:pPr>
            <w:proofErr w:type="gramStart"/>
            <w:r w:rsidRPr="00CA3C21">
              <w:rPr>
                <w:rFonts w:cs="Arial"/>
                <w:sz w:val="18"/>
                <w:szCs w:val="18"/>
                <w:u w:val="single"/>
              </w:rPr>
              <w:t>Less</w:t>
            </w:r>
            <w:r w:rsidRPr="00CA3C21">
              <w:rPr>
                <w:rFonts w:cs="Arial"/>
                <w:sz w:val="18"/>
                <w:szCs w:val="18"/>
              </w:rPr>
              <w:t xml:space="preserve">  Allowance</w:t>
            </w:r>
            <w:proofErr w:type="gramEnd"/>
            <w:r w:rsidRPr="00CA3C21">
              <w:rPr>
                <w:rFonts w:cs="Arial"/>
                <w:sz w:val="18"/>
                <w:szCs w:val="18"/>
              </w:rPr>
              <w:t xml:space="preserve"> for impairment</w:t>
            </w:r>
          </w:p>
        </w:tc>
        <w:tc>
          <w:tcPr>
            <w:tcW w:w="1296"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177</w:t>
            </w:r>
            <w:r w:rsidRPr="00CA3C21">
              <w:rPr>
                <w:rFonts w:eastAsia="Arial Unicode MS" w:cs="Arial"/>
                <w:color w:val="000000"/>
                <w:sz w:val="18"/>
                <w:szCs w:val="18"/>
              </w:rPr>
              <w:t>,</w:t>
            </w:r>
            <w:r w:rsidRPr="00CA3C21">
              <w:rPr>
                <w:rFonts w:eastAsia="Arial Unicode MS" w:cs="Arial"/>
                <w:color w:val="000000"/>
                <w:sz w:val="18"/>
                <w:szCs w:val="18"/>
                <w:lang w:val="en-GB"/>
              </w:rPr>
              <w:t>029</w:t>
            </w:r>
            <w:r w:rsidRPr="00CA3C21">
              <w:rPr>
                <w:rFonts w:eastAsia="Arial Unicode MS" w:cs="Arial"/>
                <w:color w:val="000000"/>
                <w:sz w:val="18"/>
                <w:szCs w:val="18"/>
              </w:rPr>
              <w:t>)</w:t>
            </w:r>
          </w:p>
        </w:tc>
        <w:tc>
          <w:tcPr>
            <w:tcW w:w="1368"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24</w:t>
            </w:r>
            <w:r w:rsidRPr="00CA3C21">
              <w:rPr>
                <w:rFonts w:eastAsia="Arial Unicode MS" w:cs="Arial"/>
                <w:color w:val="000000"/>
                <w:sz w:val="18"/>
                <w:szCs w:val="18"/>
              </w:rPr>
              <w:t>,</w:t>
            </w:r>
            <w:r w:rsidRPr="00CA3C21">
              <w:rPr>
                <w:rFonts w:eastAsia="Arial Unicode MS" w:cs="Arial"/>
                <w:color w:val="000000"/>
                <w:sz w:val="18"/>
                <w:szCs w:val="18"/>
                <w:lang w:val="en-GB"/>
              </w:rPr>
              <w:t>328</w:t>
            </w:r>
            <w:r w:rsidRPr="00CA3C21">
              <w:rPr>
                <w:rFonts w:eastAsia="Arial Unicode MS" w:cs="Arial"/>
                <w:color w:val="000000"/>
                <w:sz w:val="18"/>
                <w:szCs w:val="18"/>
              </w:rPr>
              <w:t>)</w:t>
            </w:r>
          </w:p>
        </w:tc>
        <w:tc>
          <w:tcPr>
            <w:tcW w:w="1296"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201</w:t>
            </w:r>
            <w:r w:rsidRPr="00CA3C21">
              <w:rPr>
                <w:rFonts w:eastAsia="Arial Unicode MS" w:cs="Arial"/>
                <w:color w:val="000000"/>
                <w:sz w:val="18"/>
                <w:szCs w:val="18"/>
              </w:rPr>
              <w:t>,</w:t>
            </w:r>
            <w:r w:rsidRPr="00CA3C21">
              <w:rPr>
                <w:rFonts w:eastAsia="Arial Unicode MS" w:cs="Arial"/>
                <w:color w:val="000000"/>
                <w:sz w:val="18"/>
                <w:szCs w:val="18"/>
                <w:lang w:val="en-GB"/>
              </w:rPr>
              <w:t>357</w:t>
            </w:r>
            <w:r w:rsidRPr="00CA3C21">
              <w:rPr>
                <w:rFonts w:eastAsia="Arial Unicode MS" w:cs="Arial"/>
                <w:color w:val="000000"/>
                <w:sz w:val="18"/>
                <w:szCs w:val="18"/>
              </w:rPr>
              <w:t>)</w:t>
            </w:r>
          </w:p>
        </w:tc>
      </w:tr>
      <w:tr w:rsidR="00F25D1B" w:rsidRPr="00CA3C21" w:rsidTr="006C008A">
        <w:trPr>
          <w:gridAfter w:val="1"/>
          <w:wAfter w:w="11" w:type="dxa"/>
        </w:trPr>
        <w:tc>
          <w:tcPr>
            <w:tcW w:w="4410" w:type="dxa"/>
          </w:tcPr>
          <w:p w:rsidR="00F25D1B" w:rsidRPr="00CA3C21" w:rsidRDefault="00F25D1B" w:rsidP="00F25D1B">
            <w:pPr>
              <w:tabs>
                <w:tab w:val="left" w:pos="990"/>
              </w:tabs>
              <w:rPr>
                <w:rFonts w:cs="Arial"/>
                <w:sz w:val="18"/>
                <w:szCs w:val="18"/>
              </w:rPr>
            </w:pPr>
          </w:p>
        </w:tc>
        <w:tc>
          <w:tcPr>
            <w:tcW w:w="1296"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411"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411"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296"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368"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296"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397"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c>
          <w:tcPr>
            <w:tcW w:w="1300" w:type="dxa"/>
            <w:tcBorders>
              <w:top w:val="single" w:sz="4" w:space="0" w:color="auto"/>
            </w:tcBorders>
            <w:shd w:val="clear" w:color="auto" w:fill="FAFAFA"/>
          </w:tcPr>
          <w:p w:rsidR="00F25D1B" w:rsidRPr="00CA3C21" w:rsidRDefault="00F25D1B" w:rsidP="00F25D1B">
            <w:pPr>
              <w:ind w:right="-72"/>
              <w:jc w:val="right"/>
              <w:rPr>
                <w:rFonts w:cs="Arial"/>
                <w:sz w:val="18"/>
                <w:szCs w:val="18"/>
              </w:rPr>
            </w:pPr>
          </w:p>
        </w:tc>
      </w:tr>
      <w:tr w:rsidR="00F25D1B" w:rsidRPr="00CA3C21" w:rsidTr="006C008A">
        <w:trPr>
          <w:gridAfter w:val="1"/>
          <w:wAfter w:w="11" w:type="dxa"/>
        </w:trPr>
        <w:tc>
          <w:tcPr>
            <w:tcW w:w="4410" w:type="dxa"/>
          </w:tcPr>
          <w:p w:rsidR="00F25D1B" w:rsidRPr="00CA3C21" w:rsidRDefault="00F25D1B" w:rsidP="00F25D1B">
            <w:pPr>
              <w:rPr>
                <w:rFonts w:cs="Arial"/>
                <w:sz w:val="18"/>
                <w:szCs w:val="18"/>
              </w:rPr>
            </w:pPr>
            <w:r w:rsidRPr="00CA3C21">
              <w:rPr>
                <w:rFonts w:cs="Arial"/>
                <w:sz w:val="18"/>
                <w:szCs w:val="18"/>
              </w:rPr>
              <w:t>Net book amount</w:t>
            </w:r>
          </w:p>
        </w:tc>
        <w:tc>
          <w:tcPr>
            <w:tcW w:w="1296"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6</w:t>
            </w:r>
            <w:r w:rsidRPr="00CA3C21">
              <w:rPr>
                <w:rFonts w:eastAsia="Arial Unicode MS" w:cs="Arial"/>
                <w:color w:val="000000"/>
                <w:sz w:val="18"/>
                <w:szCs w:val="18"/>
              </w:rPr>
              <w:t>,</w:t>
            </w:r>
            <w:r w:rsidRPr="00CA3C21">
              <w:rPr>
                <w:rFonts w:eastAsia="Arial Unicode MS" w:cs="Arial"/>
                <w:color w:val="000000"/>
                <w:sz w:val="18"/>
                <w:szCs w:val="18"/>
                <w:lang w:val="en-GB"/>
              </w:rPr>
              <w:t>777</w:t>
            </w:r>
            <w:r w:rsidRPr="00CA3C21">
              <w:rPr>
                <w:rFonts w:eastAsia="Arial Unicode MS" w:cs="Arial"/>
                <w:color w:val="000000"/>
                <w:sz w:val="18"/>
                <w:szCs w:val="18"/>
              </w:rPr>
              <w:t>,</w:t>
            </w:r>
            <w:r w:rsidRPr="00CA3C21">
              <w:rPr>
                <w:rFonts w:eastAsia="Arial Unicode MS" w:cs="Arial"/>
                <w:color w:val="000000"/>
                <w:sz w:val="18"/>
                <w:szCs w:val="18"/>
                <w:lang w:val="en-GB"/>
              </w:rPr>
              <w:t>663</w:t>
            </w:r>
          </w:p>
        </w:tc>
        <w:tc>
          <w:tcPr>
            <w:tcW w:w="1411"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94</w:t>
            </w:r>
            <w:r w:rsidRPr="00CA3C21">
              <w:rPr>
                <w:rFonts w:eastAsia="Arial Unicode MS" w:cs="Arial"/>
                <w:color w:val="000000"/>
                <w:sz w:val="18"/>
                <w:szCs w:val="18"/>
              </w:rPr>
              <w:t>,</w:t>
            </w:r>
            <w:r w:rsidRPr="00CA3C21">
              <w:rPr>
                <w:rFonts w:eastAsia="Arial Unicode MS" w:cs="Arial"/>
                <w:color w:val="000000"/>
                <w:sz w:val="18"/>
                <w:szCs w:val="18"/>
                <w:lang w:val="en-GB"/>
              </w:rPr>
              <w:t>181</w:t>
            </w:r>
            <w:r w:rsidRPr="00CA3C21">
              <w:rPr>
                <w:rFonts w:eastAsia="Arial Unicode MS" w:cs="Arial"/>
                <w:color w:val="000000"/>
                <w:sz w:val="18"/>
                <w:szCs w:val="18"/>
              </w:rPr>
              <w:t>,</w:t>
            </w:r>
            <w:r w:rsidRPr="00CA3C21">
              <w:rPr>
                <w:rFonts w:eastAsia="Arial Unicode MS" w:cs="Arial"/>
                <w:color w:val="000000"/>
                <w:sz w:val="18"/>
                <w:szCs w:val="18"/>
                <w:lang w:val="en-GB"/>
              </w:rPr>
              <w:t>269</w:t>
            </w:r>
          </w:p>
        </w:tc>
        <w:tc>
          <w:tcPr>
            <w:tcW w:w="1296"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402</w:t>
            </w:r>
            <w:r w:rsidRPr="00CA3C21">
              <w:rPr>
                <w:rFonts w:eastAsia="Arial Unicode MS" w:cs="Arial"/>
                <w:color w:val="000000"/>
                <w:sz w:val="18"/>
                <w:szCs w:val="18"/>
              </w:rPr>
              <w:t>,</w:t>
            </w:r>
            <w:r w:rsidRPr="00CA3C21">
              <w:rPr>
                <w:rFonts w:eastAsia="Arial Unicode MS" w:cs="Arial"/>
                <w:color w:val="000000"/>
                <w:sz w:val="18"/>
                <w:szCs w:val="18"/>
                <w:lang w:val="en-GB"/>
              </w:rPr>
              <w:t>321</w:t>
            </w:r>
            <w:r w:rsidRPr="00CA3C21">
              <w:rPr>
                <w:rFonts w:eastAsia="Arial Unicode MS" w:cs="Arial"/>
                <w:color w:val="000000"/>
                <w:sz w:val="18"/>
                <w:szCs w:val="18"/>
              </w:rPr>
              <w:t>,</w:t>
            </w:r>
            <w:r w:rsidRPr="00CA3C21">
              <w:rPr>
                <w:rFonts w:eastAsia="Arial Unicode MS" w:cs="Arial"/>
                <w:color w:val="000000"/>
                <w:sz w:val="18"/>
                <w:szCs w:val="18"/>
                <w:lang w:val="en-GB"/>
              </w:rPr>
              <w:t>325</w:t>
            </w:r>
          </w:p>
        </w:tc>
        <w:tc>
          <w:tcPr>
            <w:tcW w:w="1368"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876</w:t>
            </w:r>
            <w:r w:rsidRPr="00CA3C21">
              <w:rPr>
                <w:rFonts w:eastAsia="Arial Unicode MS" w:cs="Arial"/>
                <w:color w:val="000000"/>
                <w:sz w:val="18"/>
                <w:szCs w:val="18"/>
              </w:rPr>
              <w:t>,</w:t>
            </w:r>
            <w:r w:rsidRPr="00CA3C21">
              <w:rPr>
                <w:rFonts w:eastAsia="Arial Unicode MS" w:cs="Arial"/>
                <w:color w:val="000000"/>
                <w:sz w:val="18"/>
                <w:szCs w:val="18"/>
                <w:lang w:val="en-GB"/>
              </w:rPr>
              <w:t>955</w:t>
            </w:r>
          </w:p>
        </w:tc>
        <w:tc>
          <w:tcPr>
            <w:tcW w:w="1296"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4</w:t>
            </w:r>
          </w:p>
        </w:tc>
        <w:tc>
          <w:tcPr>
            <w:tcW w:w="1397"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50</w:t>
            </w:r>
            <w:r w:rsidRPr="00CA3C21">
              <w:rPr>
                <w:rFonts w:eastAsia="Arial Unicode MS" w:cs="Arial"/>
                <w:color w:val="000000"/>
                <w:sz w:val="18"/>
                <w:szCs w:val="18"/>
              </w:rPr>
              <w:t>,</w:t>
            </w:r>
            <w:r w:rsidRPr="00CA3C21">
              <w:rPr>
                <w:rFonts w:eastAsia="Arial Unicode MS" w:cs="Arial"/>
                <w:color w:val="000000"/>
                <w:sz w:val="18"/>
                <w:szCs w:val="18"/>
                <w:lang w:val="en-GB"/>
              </w:rPr>
              <w:t>228</w:t>
            </w:r>
            <w:r w:rsidRPr="00CA3C21">
              <w:rPr>
                <w:rFonts w:eastAsia="Arial Unicode MS" w:cs="Arial"/>
                <w:color w:val="000000"/>
                <w:sz w:val="18"/>
                <w:szCs w:val="18"/>
              </w:rPr>
              <w:t>,</w:t>
            </w:r>
            <w:r w:rsidRPr="00CA3C21">
              <w:rPr>
                <w:rFonts w:eastAsia="Arial Unicode MS" w:cs="Arial"/>
                <w:color w:val="000000"/>
                <w:sz w:val="18"/>
                <w:szCs w:val="18"/>
                <w:lang w:val="en-GB"/>
              </w:rPr>
              <w:t>105</w:t>
            </w:r>
          </w:p>
        </w:tc>
        <w:tc>
          <w:tcPr>
            <w:tcW w:w="1300" w:type="dxa"/>
            <w:tcBorders>
              <w:bottom w:val="single" w:sz="4" w:space="0" w:color="auto"/>
            </w:tcBorders>
            <w:shd w:val="clear" w:color="auto" w:fill="FAFAFA"/>
          </w:tcPr>
          <w:p w:rsidR="00F25D1B" w:rsidRPr="00CA3C21" w:rsidRDefault="00F25D1B" w:rsidP="00F25D1B">
            <w:pPr>
              <w:spacing w:before="10" w:after="10"/>
              <w:ind w:right="-72"/>
              <w:jc w:val="right"/>
              <w:rPr>
                <w:rFonts w:eastAsia="Arial Unicode MS" w:cs="Arial"/>
                <w:color w:val="000000"/>
                <w:sz w:val="18"/>
                <w:szCs w:val="18"/>
              </w:rPr>
            </w:pPr>
            <w:r w:rsidRPr="00CA3C21">
              <w:rPr>
                <w:rFonts w:eastAsia="Arial Unicode MS" w:cs="Arial"/>
                <w:color w:val="000000"/>
                <w:sz w:val="18"/>
                <w:szCs w:val="18"/>
                <w:lang w:val="en-GB"/>
              </w:rPr>
              <w:t>657</w:t>
            </w:r>
            <w:r w:rsidRPr="00CA3C21">
              <w:rPr>
                <w:rFonts w:eastAsia="Arial Unicode MS" w:cs="Arial"/>
                <w:color w:val="000000"/>
                <w:sz w:val="18"/>
                <w:szCs w:val="18"/>
              </w:rPr>
              <w:t>,</w:t>
            </w:r>
            <w:r w:rsidRPr="00CA3C21">
              <w:rPr>
                <w:rFonts w:eastAsia="Arial Unicode MS" w:cs="Arial"/>
                <w:color w:val="000000"/>
                <w:sz w:val="18"/>
                <w:szCs w:val="18"/>
                <w:lang w:val="en-GB"/>
              </w:rPr>
              <w:t>091</w:t>
            </w:r>
            <w:r w:rsidRPr="00CA3C21">
              <w:rPr>
                <w:rFonts w:eastAsia="Arial Unicode MS" w:cs="Arial"/>
                <w:color w:val="000000"/>
                <w:sz w:val="18"/>
                <w:szCs w:val="18"/>
              </w:rPr>
              <w:t>,</w:t>
            </w:r>
            <w:r w:rsidRPr="00CA3C21">
              <w:rPr>
                <w:rFonts w:eastAsia="Arial Unicode MS" w:cs="Arial"/>
                <w:color w:val="000000"/>
                <w:sz w:val="18"/>
                <w:szCs w:val="18"/>
                <w:lang w:val="en-GB"/>
              </w:rPr>
              <w:t>824</w:t>
            </w:r>
          </w:p>
        </w:tc>
      </w:tr>
    </w:tbl>
    <w:p w:rsidR="00F25D1B" w:rsidRPr="00CA3C21" w:rsidRDefault="00F25D1B">
      <w:pPr>
        <w:rPr>
          <w:rFonts w:cs="Arial"/>
        </w:rPr>
      </w:pPr>
    </w:p>
    <w:p w:rsidR="0064758E" w:rsidRPr="00CA3C21" w:rsidRDefault="00CA3C21">
      <w:pPr>
        <w:rPr>
          <w:rFonts w:cs="Arial"/>
        </w:rPr>
      </w:pPr>
      <w:r w:rsidRPr="00CA3C21">
        <w:rPr>
          <w:rFonts w:cs="Arial"/>
        </w:rPr>
        <w:br w:type="page"/>
      </w:r>
    </w:p>
    <w:tbl>
      <w:tblPr>
        <w:tblW w:w="15196" w:type="dxa"/>
        <w:tblInd w:w="18" w:type="dxa"/>
        <w:tblLayout w:type="fixed"/>
        <w:tblLook w:val="04A0" w:firstRow="1" w:lastRow="0" w:firstColumn="1" w:lastColumn="0" w:noHBand="0" w:noVBand="1"/>
      </w:tblPr>
      <w:tblGrid>
        <w:gridCol w:w="4410"/>
        <w:gridCol w:w="1296"/>
        <w:gridCol w:w="1411"/>
        <w:gridCol w:w="1411"/>
        <w:gridCol w:w="1296"/>
        <w:gridCol w:w="1368"/>
        <w:gridCol w:w="1296"/>
        <w:gridCol w:w="1397"/>
        <w:gridCol w:w="1300"/>
        <w:gridCol w:w="11"/>
      </w:tblGrid>
      <w:tr w:rsidR="001618C3" w:rsidRPr="00CA3C21" w:rsidTr="00700E5D">
        <w:tc>
          <w:tcPr>
            <w:tcW w:w="4410" w:type="dxa"/>
          </w:tcPr>
          <w:p w:rsidR="001618C3" w:rsidRPr="00CA3C21" w:rsidRDefault="001618C3" w:rsidP="00700E5D">
            <w:pPr>
              <w:ind w:left="12"/>
              <w:jc w:val="left"/>
              <w:rPr>
                <w:rFonts w:cs="Arial"/>
                <w:b/>
                <w:bCs/>
                <w:sz w:val="18"/>
                <w:szCs w:val="18"/>
                <w:cs/>
              </w:rPr>
            </w:pPr>
            <w:r w:rsidRPr="00CA3C21">
              <w:rPr>
                <w:rFonts w:cs="Arial"/>
                <w:sz w:val="18"/>
                <w:szCs w:val="18"/>
                <w:cs/>
              </w:rPr>
              <w:br w:type="page"/>
            </w:r>
          </w:p>
        </w:tc>
        <w:tc>
          <w:tcPr>
            <w:tcW w:w="10786" w:type="dxa"/>
            <w:gridSpan w:val="9"/>
            <w:tcBorders>
              <w:top w:val="single" w:sz="4" w:space="0" w:color="auto"/>
              <w:bottom w:val="single" w:sz="4" w:space="0" w:color="auto"/>
            </w:tcBorders>
            <w:shd w:val="clear" w:color="auto" w:fill="auto"/>
            <w:hideMark/>
          </w:tcPr>
          <w:p w:rsidR="001618C3" w:rsidRPr="00CA3C21" w:rsidRDefault="001618C3" w:rsidP="00700E5D">
            <w:pPr>
              <w:ind w:right="-72"/>
              <w:jc w:val="center"/>
              <w:rPr>
                <w:rFonts w:cs="Arial"/>
                <w:b/>
                <w:bCs/>
                <w:sz w:val="18"/>
                <w:szCs w:val="18"/>
              </w:rPr>
            </w:pPr>
            <w:r w:rsidRPr="00CA3C21">
              <w:rPr>
                <w:rFonts w:cs="Arial"/>
                <w:b/>
                <w:bCs/>
                <w:sz w:val="18"/>
                <w:szCs w:val="18"/>
              </w:rPr>
              <w:t>Separate financial statements</w:t>
            </w:r>
          </w:p>
        </w:tc>
      </w:tr>
      <w:tr w:rsidR="001618C3" w:rsidRPr="00CA3C21" w:rsidTr="00700E5D">
        <w:trPr>
          <w:gridAfter w:val="1"/>
          <w:wAfter w:w="11" w:type="dxa"/>
        </w:trPr>
        <w:tc>
          <w:tcPr>
            <w:tcW w:w="4410" w:type="dxa"/>
          </w:tcPr>
          <w:p w:rsidR="001618C3" w:rsidRPr="00CA3C21" w:rsidRDefault="001618C3" w:rsidP="00700E5D">
            <w:pPr>
              <w:ind w:left="12"/>
              <w:jc w:val="left"/>
              <w:rPr>
                <w:rFonts w:cs="Arial"/>
                <w:b/>
                <w:bCs/>
                <w:sz w:val="18"/>
                <w:szCs w:val="18"/>
              </w:rPr>
            </w:pPr>
          </w:p>
        </w:tc>
        <w:tc>
          <w:tcPr>
            <w:tcW w:w="1296" w:type="dxa"/>
          </w:tcPr>
          <w:p w:rsidR="001618C3" w:rsidRPr="00CA3C21" w:rsidRDefault="001618C3" w:rsidP="00700E5D">
            <w:pPr>
              <w:ind w:right="-72"/>
              <w:jc w:val="right"/>
              <w:rPr>
                <w:rFonts w:cs="Arial"/>
                <w:b/>
                <w:bCs/>
                <w:sz w:val="18"/>
                <w:szCs w:val="18"/>
              </w:rPr>
            </w:pPr>
          </w:p>
        </w:tc>
        <w:tc>
          <w:tcPr>
            <w:tcW w:w="1411" w:type="dxa"/>
            <w:vAlign w:val="bottom"/>
            <w:hideMark/>
          </w:tcPr>
          <w:p w:rsidR="001618C3" w:rsidRPr="00CA3C21" w:rsidRDefault="001618C3" w:rsidP="00700E5D">
            <w:pPr>
              <w:ind w:right="-72"/>
              <w:jc w:val="right"/>
              <w:rPr>
                <w:rFonts w:cs="Arial"/>
                <w:b/>
                <w:bCs/>
                <w:sz w:val="18"/>
                <w:szCs w:val="18"/>
              </w:rPr>
            </w:pPr>
          </w:p>
        </w:tc>
        <w:tc>
          <w:tcPr>
            <w:tcW w:w="1411" w:type="dxa"/>
            <w:vAlign w:val="bottom"/>
          </w:tcPr>
          <w:p w:rsidR="001618C3" w:rsidRPr="00CA3C21" w:rsidRDefault="001618C3" w:rsidP="00700E5D">
            <w:pPr>
              <w:ind w:right="-72"/>
              <w:jc w:val="right"/>
              <w:rPr>
                <w:rFonts w:cs="Arial"/>
                <w:b/>
                <w:bCs/>
                <w:sz w:val="18"/>
                <w:szCs w:val="18"/>
              </w:rPr>
            </w:pPr>
          </w:p>
        </w:tc>
        <w:tc>
          <w:tcPr>
            <w:tcW w:w="1296" w:type="dxa"/>
            <w:vAlign w:val="bottom"/>
          </w:tcPr>
          <w:p w:rsidR="001618C3" w:rsidRPr="00CA3C21" w:rsidRDefault="001618C3" w:rsidP="00700E5D">
            <w:pPr>
              <w:ind w:right="-72"/>
              <w:jc w:val="right"/>
              <w:rPr>
                <w:rFonts w:cs="Arial"/>
                <w:b/>
                <w:bCs/>
                <w:sz w:val="18"/>
                <w:szCs w:val="18"/>
              </w:rPr>
            </w:pPr>
          </w:p>
        </w:tc>
        <w:tc>
          <w:tcPr>
            <w:tcW w:w="1368" w:type="dxa"/>
            <w:hideMark/>
          </w:tcPr>
          <w:p w:rsidR="001618C3" w:rsidRPr="00CA3C21" w:rsidRDefault="001618C3" w:rsidP="00700E5D">
            <w:pPr>
              <w:ind w:right="-72"/>
              <w:jc w:val="right"/>
              <w:rPr>
                <w:rFonts w:cs="Arial"/>
                <w:b/>
                <w:bCs/>
                <w:sz w:val="18"/>
                <w:szCs w:val="18"/>
              </w:rPr>
            </w:pPr>
            <w:r w:rsidRPr="00CA3C21">
              <w:rPr>
                <w:rFonts w:cs="Arial"/>
                <w:b/>
                <w:bCs/>
                <w:sz w:val="18"/>
                <w:szCs w:val="18"/>
              </w:rPr>
              <w:t xml:space="preserve">Furniture, </w:t>
            </w:r>
          </w:p>
        </w:tc>
        <w:tc>
          <w:tcPr>
            <w:tcW w:w="1296" w:type="dxa"/>
          </w:tcPr>
          <w:p w:rsidR="001618C3" w:rsidRPr="00CA3C21" w:rsidRDefault="001618C3" w:rsidP="00700E5D">
            <w:pPr>
              <w:ind w:right="-72"/>
              <w:jc w:val="right"/>
              <w:rPr>
                <w:rFonts w:cs="Arial"/>
                <w:b/>
                <w:bCs/>
                <w:sz w:val="18"/>
                <w:szCs w:val="18"/>
              </w:rPr>
            </w:pPr>
          </w:p>
        </w:tc>
        <w:tc>
          <w:tcPr>
            <w:tcW w:w="1397" w:type="dxa"/>
          </w:tcPr>
          <w:p w:rsidR="001618C3" w:rsidRPr="00CA3C21" w:rsidRDefault="001618C3" w:rsidP="00700E5D">
            <w:pPr>
              <w:ind w:right="-72"/>
              <w:jc w:val="right"/>
              <w:rPr>
                <w:rFonts w:cs="Arial"/>
                <w:b/>
                <w:bCs/>
                <w:sz w:val="18"/>
                <w:szCs w:val="18"/>
              </w:rPr>
            </w:pPr>
          </w:p>
        </w:tc>
        <w:tc>
          <w:tcPr>
            <w:tcW w:w="1300" w:type="dxa"/>
          </w:tcPr>
          <w:p w:rsidR="001618C3" w:rsidRPr="00CA3C21" w:rsidRDefault="001618C3" w:rsidP="00700E5D">
            <w:pPr>
              <w:ind w:right="-72"/>
              <w:jc w:val="right"/>
              <w:rPr>
                <w:rFonts w:cs="Arial"/>
                <w:b/>
                <w:bCs/>
                <w:sz w:val="18"/>
                <w:szCs w:val="18"/>
              </w:rPr>
            </w:pPr>
          </w:p>
        </w:tc>
      </w:tr>
      <w:tr w:rsidR="001618C3" w:rsidRPr="00CA3C21" w:rsidTr="00700E5D">
        <w:trPr>
          <w:gridAfter w:val="1"/>
          <w:wAfter w:w="11" w:type="dxa"/>
        </w:trPr>
        <w:tc>
          <w:tcPr>
            <w:tcW w:w="4410" w:type="dxa"/>
          </w:tcPr>
          <w:p w:rsidR="001618C3" w:rsidRPr="00CA3C21" w:rsidRDefault="001618C3" w:rsidP="00700E5D">
            <w:pPr>
              <w:ind w:left="12"/>
              <w:jc w:val="left"/>
              <w:rPr>
                <w:rFonts w:cs="Arial"/>
                <w:b/>
                <w:bCs/>
                <w:sz w:val="18"/>
                <w:szCs w:val="18"/>
              </w:rPr>
            </w:pPr>
          </w:p>
        </w:tc>
        <w:tc>
          <w:tcPr>
            <w:tcW w:w="1296" w:type="dxa"/>
          </w:tcPr>
          <w:p w:rsidR="001618C3" w:rsidRPr="00CA3C21" w:rsidRDefault="001618C3" w:rsidP="00700E5D">
            <w:pPr>
              <w:ind w:right="-72"/>
              <w:jc w:val="right"/>
              <w:rPr>
                <w:rFonts w:cs="Arial"/>
                <w:b/>
                <w:bCs/>
                <w:sz w:val="18"/>
                <w:szCs w:val="18"/>
              </w:rPr>
            </w:pPr>
          </w:p>
        </w:tc>
        <w:tc>
          <w:tcPr>
            <w:tcW w:w="1411" w:type="dxa"/>
            <w:vAlign w:val="center"/>
          </w:tcPr>
          <w:p w:rsidR="001618C3" w:rsidRPr="00CA3C21" w:rsidRDefault="001618C3" w:rsidP="00700E5D">
            <w:pPr>
              <w:ind w:right="-72"/>
              <w:jc w:val="right"/>
              <w:rPr>
                <w:rFonts w:cs="Arial"/>
                <w:b/>
                <w:bCs/>
                <w:sz w:val="18"/>
                <w:szCs w:val="18"/>
              </w:rPr>
            </w:pPr>
          </w:p>
        </w:tc>
        <w:tc>
          <w:tcPr>
            <w:tcW w:w="1411" w:type="dxa"/>
            <w:vAlign w:val="bottom"/>
          </w:tcPr>
          <w:p w:rsidR="001618C3" w:rsidRPr="00CA3C21" w:rsidRDefault="001618C3" w:rsidP="00700E5D">
            <w:pPr>
              <w:ind w:right="-72"/>
              <w:jc w:val="right"/>
              <w:rPr>
                <w:rFonts w:cs="Arial"/>
                <w:b/>
                <w:bCs/>
                <w:sz w:val="18"/>
                <w:szCs w:val="18"/>
              </w:rPr>
            </w:pPr>
            <w:r w:rsidRPr="00CA3C21">
              <w:rPr>
                <w:rFonts w:cs="Arial"/>
                <w:b/>
                <w:bCs/>
                <w:sz w:val="18"/>
                <w:szCs w:val="18"/>
              </w:rPr>
              <w:t>Buildings and</w:t>
            </w:r>
          </w:p>
        </w:tc>
        <w:tc>
          <w:tcPr>
            <w:tcW w:w="1296" w:type="dxa"/>
            <w:vAlign w:val="bottom"/>
          </w:tcPr>
          <w:p w:rsidR="001618C3" w:rsidRPr="00CA3C21" w:rsidRDefault="001618C3" w:rsidP="00700E5D">
            <w:pPr>
              <w:ind w:right="-72"/>
              <w:jc w:val="right"/>
              <w:rPr>
                <w:rFonts w:cs="Arial"/>
                <w:b/>
                <w:bCs/>
                <w:sz w:val="18"/>
                <w:szCs w:val="18"/>
              </w:rPr>
            </w:pPr>
            <w:r w:rsidRPr="00CA3C21">
              <w:rPr>
                <w:rFonts w:cs="Arial"/>
                <w:b/>
                <w:bCs/>
                <w:sz w:val="18"/>
                <w:szCs w:val="18"/>
              </w:rPr>
              <w:t>Machinery</w:t>
            </w:r>
          </w:p>
        </w:tc>
        <w:tc>
          <w:tcPr>
            <w:tcW w:w="1368" w:type="dxa"/>
          </w:tcPr>
          <w:p w:rsidR="001618C3" w:rsidRPr="00CA3C21" w:rsidRDefault="001618C3" w:rsidP="00700E5D">
            <w:pPr>
              <w:ind w:right="-72"/>
              <w:jc w:val="right"/>
              <w:rPr>
                <w:rFonts w:cs="Arial"/>
                <w:b/>
                <w:bCs/>
                <w:sz w:val="18"/>
                <w:szCs w:val="18"/>
              </w:rPr>
            </w:pPr>
            <w:r w:rsidRPr="00CA3C21">
              <w:rPr>
                <w:rFonts w:cs="Arial"/>
                <w:b/>
                <w:bCs/>
                <w:sz w:val="18"/>
                <w:szCs w:val="18"/>
              </w:rPr>
              <w:t>fixtures</w:t>
            </w:r>
          </w:p>
        </w:tc>
        <w:tc>
          <w:tcPr>
            <w:tcW w:w="1296" w:type="dxa"/>
          </w:tcPr>
          <w:p w:rsidR="001618C3" w:rsidRPr="00CA3C21" w:rsidRDefault="001618C3" w:rsidP="00700E5D">
            <w:pPr>
              <w:ind w:right="-72"/>
              <w:jc w:val="right"/>
              <w:rPr>
                <w:rFonts w:cs="Arial"/>
                <w:b/>
                <w:bCs/>
                <w:sz w:val="18"/>
                <w:szCs w:val="18"/>
              </w:rPr>
            </w:pPr>
          </w:p>
        </w:tc>
        <w:tc>
          <w:tcPr>
            <w:tcW w:w="1397" w:type="dxa"/>
          </w:tcPr>
          <w:p w:rsidR="001618C3" w:rsidRPr="00CA3C21" w:rsidRDefault="001618C3" w:rsidP="00700E5D">
            <w:pPr>
              <w:ind w:right="-72"/>
              <w:jc w:val="right"/>
              <w:rPr>
                <w:rFonts w:cs="Arial"/>
                <w:b/>
                <w:bCs/>
                <w:sz w:val="18"/>
                <w:szCs w:val="18"/>
              </w:rPr>
            </w:pPr>
          </w:p>
        </w:tc>
        <w:tc>
          <w:tcPr>
            <w:tcW w:w="1300" w:type="dxa"/>
          </w:tcPr>
          <w:p w:rsidR="001618C3" w:rsidRPr="00CA3C21" w:rsidRDefault="001618C3" w:rsidP="00700E5D">
            <w:pPr>
              <w:ind w:right="-72"/>
              <w:jc w:val="right"/>
              <w:rPr>
                <w:rFonts w:cs="Arial"/>
                <w:b/>
                <w:bCs/>
                <w:sz w:val="18"/>
                <w:szCs w:val="18"/>
              </w:rPr>
            </w:pPr>
          </w:p>
        </w:tc>
      </w:tr>
      <w:tr w:rsidR="001618C3" w:rsidRPr="00CA3C21" w:rsidTr="00700E5D">
        <w:trPr>
          <w:gridAfter w:val="1"/>
          <w:wAfter w:w="11" w:type="dxa"/>
        </w:trPr>
        <w:tc>
          <w:tcPr>
            <w:tcW w:w="4410" w:type="dxa"/>
          </w:tcPr>
          <w:p w:rsidR="001618C3" w:rsidRPr="00CA3C21" w:rsidRDefault="001618C3" w:rsidP="00700E5D">
            <w:pPr>
              <w:ind w:left="12"/>
              <w:jc w:val="left"/>
              <w:rPr>
                <w:rFonts w:cs="Arial"/>
                <w:b/>
                <w:bCs/>
                <w:sz w:val="18"/>
                <w:szCs w:val="18"/>
              </w:rPr>
            </w:pPr>
          </w:p>
        </w:tc>
        <w:tc>
          <w:tcPr>
            <w:tcW w:w="1296" w:type="dxa"/>
          </w:tcPr>
          <w:p w:rsidR="001618C3" w:rsidRPr="00CA3C21" w:rsidRDefault="001618C3" w:rsidP="00700E5D">
            <w:pPr>
              <w:ind w:right="-72"/>
              <w:jc w:val="right"/>
              <w:rPr>
                <w:rFonts w:cs="Arial"/>
                <w:b/>
                <w:bCs/>
                <w:sz w:val="18"/>
                <w:szCs w:val="18"/>
              </w:rPr>
            </w:pPr>
          </w:p>
        </w:tc>
        <w:tc>
          <w:tcPr>
            <w:tcW w:w="1411" w:type="dxa"/>
            <w:vAlign w:val="center"/>
          </w:tcPr>
          <w:p w:rsidR="001618C3" w:rsidRPr="00CA3C21" w:rsidRDefault="001618C3" w:rsidP="00700E5D">
            <w:pPr>
              <w:ind w:right="-72"/>
              <w:jc w:val="right"/>
              <w:rPr>
                <w:rFonts w:cs="Arial"/>
                <w:b/>
                <w:bCs/>
                <w:sz w:val="18"/>
                <w:szCs w:val="18"/>
              </w:rPr>
            </w:pPr>
            <w:r w:rsidRPr="00CA3C21">
              <w:rPr>
                <w:rFonts w:cs="Arial"/>
                <w:b/>
                <w:bCs/>
                <w:sz w:val="18"/>
                <w:szCs w:val="18"/>
              </w:rPr>
              <w:t>Land</w:t>
            </w:r>
          </w:p>
        </w:tc>
        <w:tc>
          <w:tcPr>
            <w:tcW w:w="1411" w:type="dxa"/>
            <w:vAlign w:val="bottom"/>
          </w:tcPr>
          <w:p w:rsidR="001618C3" w:rsidRPr="00CA3C21" w:rsidRDefault="001618C3" w:rsidP="00700E5D">
            <w:pPr>
              <w:ind w:right="-72"/>
              <w:jc w:val="right"/>
              <w:rPr>
                <w:rFonts w:cs="Arial"/>
                <w:b/>
                <w:bCs/>
                <w:sz w:val="18"/>
                <w:szCs w:val="18"/>
              </w:rPr>
            </w:pPr>
            <w:r w:rsidRPr="00CA3C21">
              <w:rPr>
                <w:rFonts w:cs="Arial"/>
                <w:b/>
                <w:bCs/>
                <w:sz w:val="18"/>
                <w:szCs w:val="18"/>
              </w:rPr>
              <w:t>buildings</w:t>
            </w:r>
          </w:p>
        </w:tc>
        <w:tc>
          <w:tcPr>
            <w:tcW w:w="1296" w:type="dxa"/>
            <w:vAlign w:val="bottom"/>
          </w:tcPr>
          <w:p w:rsidR="001618C3" w:rsidRPr="00CA3C21" w:rsidRDefault="001618C3" w:rsidP="00700E5D">
            <w:pPr>
              <w:ind w:right="-72"/>
              <w:jc w:val="right"/>
              <w:rPr>
                <w:rFonts w:cs="Arial"/>
                <w:b/>
                <w:bCs/>
                <w:sz w:val="18"/>
                <w:szCs w:val="18"/>
              </w:rPr>
            </w:pPr>
            <w:r w:rsidRPr="00CA3C21">
              <w:rPr>
                <w:rFonts w:cs="Arial"/>
                <w:b/>
                <w:bCs/>
                <w:sz w:val="18"/>
                <w:szCs w:val="18"/>
              </w:rPr>
              <w:t>and</w:t>
            </w:r>
          </w:p>
        </w:tc>
        <w:tc>
          <w:tcPr>
            <w:tcW w:w="1368" w:type="dxa"/>
          </w:tcPr>
          <w:p w:rsidR="001618C3" w:rsidRPr="00CA3C21" w:rsidRDefault="001618C3" w:rsidP="00700E5D">
            <w:pPr>
              <w:ind w:right="-72"/>
              <w:jc w:val="right"/>
              <w:rPr>
                <w:rFonts w:cs="Arial"/>
                <w:b/>
                <w:bCs/>
                <w:sz w:val="18"/>
                <w:szCs w:val="18"/>
              </w:rPr>
            </w:pPr>
            <w:r w:rsidRPr="00CA3C21">
              <w:rPr>
                <w:rFonts w:cs="Arial"/>
                <w:b/>
                <w:bCs/>
                <w:sz w:val="18"/>
                <w:szCs w:val="18"/>
              </w:rPr>
              <w:t>and office</w:t>
            </w:r>
          </w:p>
        </w:tc>
        <w:tc>
          <w:tcPr>
            <w:tcW w:w="1296" w:type="dxa"/>
          </w:tcPr>
          <w:p w:rsidR="001618C3" w:rsidRPr="00CA3C21" w:rsidRDefault="001618C3" w:rsidP="00700E5D">
            <w:pPr>
              <w:ind w:right="-72"/>
              <w:jc w:val="right"/>
              <w:rPr>
                <w:rFonts w:cs="Arial"/>
                <w:b/>
                <w:bCs/>
                <w:sz w:val="18"/>
                <w:szCs w:val="18"/>
              </w:rPr>
            </w:pPr>
          </w:p>
        </w:tc>
        <w:tc>
          <w:tcPr>
            <w:tcW w:w="1397" w:type="dxa"/>
          </w:tcPr>
          <w:p w:rsidR="001618C3" w:rsidRPr="00CA3C21" w:rsidRDefault="001618C3" w:rsidP="00700E5D">
            <w:pPr>
              <w:ind w:right="-72"/>
              <w:jc w:val="right"/>
              <w:rPr>
                <w:rFonts w:cs="Arial"/>
                <w:b/>
                <w:bCs/>
                <w:sz w:val="18"/>
                <w:szCs w:val="18"/>
              </w:rPr>
            </w:pPr>
            <w:r w:rsidRPr="00CA3C21">
              <w:rPr>
                <w:rFonts w:cs="Arial"/>
                <w:b/>
                <w:bCs/>
                <w:sz w:val="18"/>
                <w:szCs w:val="18"/>
              </w:rPr>
              <w:t>Construction</w:t>
            </w:r>
          </w:p>
        </w:tc>
        <w:tc>
          <w:tcPr>
            <w:tcW w:w="1300" w:type="dxa"/>
          </w:tcPr>
          <w:p w:rsidR="001618C3" w:rsidRPr="00CA3C21" w:rsidRDefault="001618C3" w:rsidP="00700E5D">
            <w:pPr>
              <w:ind w:right="-72"/>
              <w:jc w:val="right"/>
              <w:rPr>
                <w:rFonts w:cs="Arial"/>
                <w:b/>
                <w:bCs/>
                <w:sz w:val="18"/>
                <w:szCs w:val="18"/>
              </w:rPr>
            </w:pPr>
          </w:p>
        </w:tc>
      </w:tr>
      <w:tr w:rsidR="001618C3" w:rsidRPr="00CA3C21" w:rsidTr="00700E5D">
        <w:trPr>
          <w:gridAfter w:val="1"/>
          <w:wAfter w:w="11" w:type="dxa"/>
        </w:trPr>
        <w:tc>
          <w:tcPr>
            <w:tcW w:w="4410" w:type="dxa"/>
          </w:tcPr>
          <w:p w:rsidR="001618C3" w:rsidRPr="00CA3C21" w:rsidRDefault="001618C3" w:rsidP="00700E5D">
            <w:pPr>
              <w:ind w:left="12"/>
              <w:jc w:val="left"/>
              <w:rPr>
                <w:rFonts w:cs="Arial"/>
                <w:b/>
                <w:bCs/>
                <w:sz w:val="18"/>
                <w:szCs w:val="18"/>
              </w:rPr>
            </w:pPr>
          </w:p>
        </w:tc>
        <w:tc>
          <w:tcPr>
            <w:tcW w:w="1296" w:type="dxa"/>
            <w:hideMark/>
          </w:tcPr>
          <w:p w:rsidR="001618C3" w:rsidRPr="00CA3C21" w:rsidRDefault="001618C3" w:rsidP="00700E5D">
            <w:pPr>
              <w:ind w:right="-72"/>
              <w:jc w:val="right"/>
              <w:rPr>
                <w:rFonts w:cs="Arial"/>
                <w:b/>
                <w:bCs/>
                <w:sz w:val="18"/>
                <w:szCs w:val="18"/>
              </w:rPr>
            </w:pPr>
            <w:r w:rsidRPr="00CA3C21">
              <w:rPr>
                <w:rFonts w:cs="Arial"/>
                <w:b/>
                <w:bCs/>
                <w:sz w:val="18"/>
                <w:szCs w:val="18"/>
              </w:rPr>
              <w:t>Land</w:t>
            </w:r>
          </w:p>
        </w:tc>
        <w:tc>
          <w:tcPr>
            <w:tcW w:w="1411" w:type="dxa"/>
            <w:vAlign w:val="center"/>
            <w:hideMark/>
          </w:tcPr>
          <w:p w:rsidR="001618C3" w:rsidRPr="00CA3C21" w:rsidRDefault="001618C3" w:rsidP="00700E5D">
            <w:pPr>
              <w:ind w:right="-72"/>
              <w:jc w:val="right"/>
              <w:rPr>
                <w:rFonts w:cs="Arial"/>
                <w:b/>
                <w:bCs/>
                <w:sz w:val="18"/>
                <w:szCs w:val="18"/>
              </w:rPr>
            </w:pPr>
            <w:r w:rsidRPr="00CA3C21">
              <w:rPr>
                <w:rFonts w:cs="Arial"/>
                <w:b/>
                <w:bCs/>
                <w:sz w:val="18"/>
                <w:szCs w:val="18"/>
              </w:rPr>
              <w:t>improvement</w:t>
            </w:r>
          </w:p>
        </w:tc>
        <w:tc>
          <w:tcPr>
            <w:tcW w:w="1411" w:type="dxa"/>
            <w:vAlign w:val="bottom"/>
            <w:hideMark/>
          </w:tcPr>
          <w:p w:rsidR="001618C3" w:rsidRPr="00CA3C21" w:rsidRDefault="001618C3" w:rsidP="00700E5D">
            <w:pPr>
              <w:ind w:right="-72"/>
              <w:jc w:val="right"/>
              <w:rPr>
                <w:rFonts w:cs="Arial"/>
                <w:b/>
                <w:bCs/>
                <w:sz w:val="18"/>
                <w:szCs w:val="18"/>
              </w:rPr>
            </w:pPr>
            <w:r w:rsidRPr="00CA3C21">
              <w:rPr>
                <w:rFonts w:cs="Arial"/>
                <w:b/>
                <w:bCs/>
                <w:sz w:val="18"/>
                <w:szCs w:val="18"/>
              </w:rPr>
              <w:t>improvement</w:t>
            </w:r>
          </w:p>
        </w:tc>
        <w:tc>
          <w:tcPr>
            <w:tcW w:w="1296" w:type="dxa"/>
            <w:vAlign w:val="bottom"/>
            <w:hideMark/>
          </w:tcPr>
          <w:p w:rsidR="001618C3" w:rsidRPr="00CA3C21" w:rsidRDefault="001618C3" w:rsidP="00700E5D">
            <w:pPr>
              <w:ind w:right="-72"/>
              <w:jc w:val="right"/>
              <w:rPr>
                <w:rFonts w:cs="Arial"/>
                <w:b/>
                <w:bCs/>
                <w:sz w:val="18"/>
                <w:szCs w:val="18"/>
              </w:rPr>
            </w:pPr>
            <w:r w:rsidRPr="00CA3C21">
              <w:rPr>
                <w:rFonts w:cs="Arial"/>
                <w:b/>
                <w:bCs/>
                <w:sz w:val="18"/>
                <w:szCs w:val="18"/>
              </w:rPr>
              <w:t>equipment</w:t>
            </w:r>
          </w:p>
        </w:tc>
        <w:tc>
          <w:tcPr>
            <w:tcW w:w="1368" w:type="dxa"/>
            <w:hideMark/>
          </w:tcPr>
          <w:p w:rsidR="001618C3" w:rsidRPr="00CA3C21" w:rsidRDefault="001618C3" w:rsidP="00700E5D">
            <w:pPr>
              <w:ind w:right="-72"/>
              <w:jc w:val="right"/>
              <w:rPr>
                <w:rFonts w:cs="Arial"/>
                <w:b/>
                <w:bCs/>
                <w:sz w:val="18"/>
                <w:szCs w:val="18"/>
              </w:rPr>
            </w:pPr>
            <w:r w:rsidRPr="00CA3C21">
              <w:rPr>
                <w:rFonts w:cs="Arial"/>
                <w:b/>
                <w:bCs/>
                <w:sz w:val="18"/>
                <w:szCs w:val="18"/>
              </w:rPr>
              <w:t>equipment</w:t>
            </w:r>
          </w:p>
        </w:tc>
        <w:tc>
          <w:tcPr>
            <w:tcW w:w="1296" w:type="dxa"/>
            <w:hideMark/>
          </w:tcPr>
          <w:p w:rsidR="001618C3" w:rsidRPr="00CA3C21" w:rsidRDefault="001618C3" w:rsidP="00700E5D">
            <w:pPr>
              <w:ind w:right="-72"/>
              <w:jc w:val="right"/>
              <w:rPr>
                <w:rFonts w:cs="Arial"/>
                <w:b/>
                <w:bCs/>
                <w:sz w:val="18"/>
                <w:szCs w:val="18"/>
                <w:cs/>
              </w:rPr>
            </w:pPr>
            <w:r w:rsidRPr="00CA3C21">
              <w:rPr>
                <w:rFonts w:cs="Arial"/>
                <w:b/>
                <w:bCs/>
                <w:sz w:val="18"/>
                <w:szCs w:val="18"/>
              </w:rPr>
              <w:t>Vehicles</w:t>
            </w:r>
          </w:p>
        </w:tc>
        <w:tc>
          <w:tcPr>
            <w:tcW w:w="1397" w:type="dxa"/>
            <w:hideMark/>
          </w:tcPr>
          <w:p w:rsidR="001618C3" w:rsidRPr="00CA3C21" w:rsidRDefault="001618C3" w:rsidP="00700E5D">
            <w:pPr>
              <w:ind w:right="-72"/>
              <w:jc w:val="right"/>
              <w:rPr>
                <w:rFonts w:cs="Arial"/>
                <w:b/>
                <w:bCs/>
                <w:sz w:val="18"/>
                <w:szCs w:val="18"/>
              </w:rPr>
            </w:pPr>
            <w:r w:rsidRPr="00CA3C21">
              <w:rPr>
                <w:rFonts w:cs="Arial"/>
                <w:b/>
                <w:bCs/>
                <w:sz w:val="18"/>
                <w:szCs w:val="18"/>
              </w:rPr>
              <w:t>in progress</w:t>
            </w:r>
          </w:p>
        </w:tc>
        <w:tc>
          <w:tcPr>
            <w:tcW w:w="1300" w:type="dxa"/>
            <w:hideMark/>
          </w:tcPr>
          <w:p w:rsidR="001618C3" w:rsidRPr="00CA3C21" w:rsidRDefault="001618C3" w:rsidP="00700E5D">
            <w:pPr>
              <w:ind w:right="-72"/>
              <w:jc w:val="right"/>
              <w:rPr>
                <w:rFonts w:cs="Arial"/>
                <w:b/>
                <w:bCs/>
                <w:sz w:val="18"/>
                <w:szCs w:val="18"/>
                <w:cs/>
              </w:rPr>
            </w:pPr>
            <w:r w:rsidRPr="00CA3C21">
              <w:rPr>
                <w:rFonts w:cs="Arial"/>
                <w:b/>
                <w:bCs/>
                <w:sz w:val="18"/>
                <w:szCs w:val="18"/>
              </w:rPr>
              <w:t>Total</w:t>
            </w:r>
          </w:p>
        </w:tc>
      </w:tr>
      <w:tr w:rsidR="001618C3" w:rsidRPr="00CA3C21" w:rsidTr="00700E5D">
        <w:trPr>
          <w:gridAfter w:val="1"/>
          <w:wAfter w:w="11" w:type="dxa"/>
        </w:trPr>
        <w:tc>
          <w:tcPr>
            <w:tcW w:w="4410" w:type="dxa"/>
          </w:tcPr>
          <w:p w:rsidR="001618C3" w:rsidRPr="00CA3C21" w:rsidRDefault="001618C3" w:rsidP="00700E5D">
            <w:pPr>
              <w:ind w:left="12"/>
              <w:jc w:val="left"/>
              <w:rPr>
                <w:rFonts w:cs="Arial"/>
                <w:b/>
                <w:bCs/>
                <w:sz w:val="18"/>
                <w:szCs w:val="18"/>
              </w:rPr>
            </w:pPr>
          </w:p>
        </w:tc>
        <w:tc>
          <w:tcPr>
            <w:tcW w:w="1296" w:type="dxa"/>
            <w:tcBorders>
              <w:bottom w:val="single" w:sz="4" w:space="0" w:color="auto"/>
            </w:tcBorders>
            <w:hideMark/>
          </w:tcPr>
          <w:p w:rsidR="001618C3" w:rsidRPr="00CA3C21" w:rsidRDefault="001618C3" w:rsidP="00700E5D">
            <w:pPr>
              <w:ind w:right="-72"/>
              <w:jc w:val="right"/>
              <w:rPr>
                <w:rFonts w:cs="Arial"/>
                <w:b/>
                <w:bCs/>
                <w:sz w:val="18"/>
                <w:szCs w:val="18"/>
              </w:rPr>
            </w:pPr>
            <w:r w:rsidRPr="00CA3C21">
              <w:rPr>
                <w:rFonts w:cs="Arial"/>
                <w:b/>
                <w:bCs/>
                <w:sz w:val="18"/>
                <w:szCs w:val="18"/>
              </w:rPr>
              <w:t>Baht</w:t>
            </w:r>
          </w:p>
        </w:tc>
        <w:tc>
          <w:tcPr>
            <w:tcW w:w="1411" w:type="dxa"/>
            <w:tcBorders>
              <w:bottom w:val="single" w:sz="4" w:space="0" w:color="auto"/>
            </w:tcBorders>
            <w:hideMark/>
          </w:tcPr>
          <w:p w:rsidR="001618C3" w:rsidRPr="00CA3C21" w:rsidRDefault="001618C3" w:rsidP="00700E5D">
            <w:pPr>
              <w:ind w:right="-72"/>
              <w:jc w:val="right"/>
              <w:rPr>
                <w:rFonts w:cs="Arial"/>
                <w:b/>
                <w:bCs/>
                <w:sz w:val="18"/>
                <w:szCs w:val="18"/>
              </w:rPr>
            </w:pPr>
            <w:r w:rsidRPr="00CA3C21">
              <w:rPr>
                <w:rFonts w:cs="Arial"/>
                <w:b/>
                <w:bCs/>
                <w:sz w:val="18"/>
                <w:szCs w:val="18"/>
              </w:rPr>
              <w:t>Baht</w:t>
            </w:r>
          </w:p>
        </w:tc>
        <w:tc>
          <w:tcPr>
            <w:tcW w:w="1411" w:type="dxa"/>
            <w:tcBorders>
              <w:bottom w:val="single" w:sz="4" w:space="0" w:color="auto"/>
            </w:tcBorders>
            <w:hideMark/>
          </w:tcPr>
          <w:p w:rsidR="001618C3" w:rsidRPr="00CA3C21" w:rsidRDefault="001618C3" w:rsidP="00700E5D">
            <w:pPr>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hideMark/>
          </w:tcPr>
          <w:p w:rsidR="001618C3" w:rsidRPr="00CA3C21" w:rsidRDefault="001618C3" w:rsidP="00700E5D">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hideMark/>
          </w:tcPr>
          <w:p w:rsidR="001618C3" w:rsidRPr="00CA3C21" w:rsidRDefault="001618C3" w:rsidP="00700E5D">
            <w:pPr>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hideMark/>
          </w:tcPr>
          <w:p w:rsidR="001618C3" w:rsidRPr="00CA3C21" w:rsidRDefault="001618C3" w:rsidP="00700E5D">
            <w:pPr>
              <w:ind w:right="-72"/>
              <w:jc w:val="right"/>
              <w:rPr>
                <w:rFonts w:cs="Arial"/>
                <w:b/>
                <w:bCs/>
                <w:sz w:val="18"/>
                <w:szCs w:val="18"/>
              </w:rPr>
            </w:pPr>
            <w:r w:rsidRPr="00CA3C21">
              <w:rPr>
                <w:rFonts w:cs="Arial"/>
                <w:b/>
                <w:bCs/>
                <w:sz w:val="18"/>
                <w:szCs w:val="18"/>
              </w:rPr>
              <w:t>Baht</w:t>
            </w:r>
          </w:p>
        </w:tc>
        <w:tc>
          <w:tcPr>
            <w:tcW w:w="1397" w:type="dxa"/>
            <w:tcBorders>
              <w:bottom w:val="single" w:sz="4" w:space="0" w:color="auto"/>
            </w:tcBorders>
            <w:hideMark/>
          </w:tcPr>
          <w:p w:rsidR="001618C3" w:rsidRPr="00CA3C21" w:rsidRDefault="001618C3" w:rsidP="00700E5D">
            <w:pPr>
              <w:ind w:right="-72"/>
              <w:jc w:val="right"/>
              <w:rPr>
                <w:rFonts w:cs="Arial"/>
                <w:b/>
                <w:bCs/>
                <w:sz w:val="18"/>
                <w:szCs w:val="18"/>
              </w:rPr>
            </w:pPr>
            <w:r w:rsidRPr="00CA3C21">
              <w:rPr>
                <w:rFonts w:cs="Arial"/>
                <w:b/>
                <w:bCs/>
                <w:sz w:val="18"/>
                <w:szCs w:val="18"/>
              </w:rPr>
              <w:t>Baht</w:t>
            </w:r>
          </w:p>
        </w:tc>
        <w:tc>
          <w:tcPr>
            <w:tcW w:w="1300" w:type="dxa"/>
            <w:tcBorders>
              <w:bottom w:val="single" w:sz="4" w:space="0" w:color="auto"/>
            </w:tcBorders>
            <w:hideMark/>
          </w:tcPr>
          <w:p w:rsidR="001618C3" w:rsidRPr="00CA3C21" w:rsidRDefault="001618C3" w:rsidP="00700E5D">
            <w:pPr>
              <w:ind w:right="-72"/>
              <w:jc w:val="right"/>
              <w:rPr>
                <w:rFonts w:cs="Arial"/>
                <w:b/>
                <w:bCs/>
                <w:sz w:val="18"/>
                <w:szCs w:val="18"/>
              </w:rPr>
            </w:pPr>
            <w:r w:rsidRPr="00CA3C21">
              <w:rPr>
                <w:rFonts w:cs="Arial"/>
                <w:b/>
                <w:bCs/>
                <w:sz w:val="18"/>
                <w:szCs w:val="18"/>
              </w:rPr>
              <w:t>Baht</w:t>
            </w:r>
          </w:p>
        </w:tc>
      </w:tr>
      <w:tr w:rsidR="001618C3" w:rsidRPr="00CA3C21" w:rsidTr="00700E5D">
        <w:trPr>
          <w:gridAfter w:val="1"/>
          <w:wAfter w:w="11" w:type="dxa"/>
        </w:trPr>
        <w:tc>
          <w:tcPr>
            <w:tcW w:w="4410" w:type="dxa"/>
          </w:tcPr>
          <w:p w:rsidR="001618C3" w:rsidRPr="00CA3C21" w:rsidRDefault="001618C3" w:rsidP="00700E5D">
            <w:pPr>
              <w:tabs>
                <w:tab w:val="left" w:pos="990"/>
              </w:tabs>
              <w:ind w:left="12"/>
              <w:jc w:val="left"/>
              <w:rPr>
                <w:rFonts w:cs="Arial"/>
                <w:b/>
                <w:bCs/>
                <w:spacing w:val="-4"/>
                <w:sz w:val="18"/>
                <w:szCs w:val="18"/>
              </w:rPr>
            </w:pPr>
            <w:r w:rsidRPr="00CA3C21">
              <w:rPr>
                <w:rFonts w:cs="Arial"/>
                <w:b/>
                <w:bCs/>
                <w:spacing w:val="-4"/>
                <w:sz w:val="18"/>
                <w:szCs w:val="18"/>
              </w:rPr>
              <w:t xml:space="preserve">As at </w:t>
            </w:r>
            <w:r w:rsidRPr="00CA3C21">
              <w:rPr>
                <w:rFonts w:cs="Arial"/>
                <w:b/>
                <w:bCs/>
                <w:spacing w:val="-4"/>
                <w:sz w:val="18"/>
                <w:szCs w:val="18"/>
                <w:lang w:val="en-GB"/>
              </w:rPr>
              <w:t>1</w:t>
            </w:r>
            <w:r w:rsidRPr="00CA3C21">
              <w:rPr>
                <w:rFonts w:cs="Arial"/>
                <w:b/>
                <w:bCs/>
                <w:spacing w:val="-4"/>
                <w:sz w:val="18"/>
                <w:szCs w:val="18"/>
              </w:rPr>
              <w:t xml:space="preserve"> January </w:t>
            </w:r>
            <w:r w:rsidRPr="00CA3C21">
              <w:rPr>
                <w:rFonts w:cs="Arial"/>
                <w:b/>
                <w:bCs/>
                <w:spacing w:val="-4"/>
                <w:sz w:val="18"/>
                <w:szCs w:val="18"/>
                <w:lang w:val="en-GB"/>
              </w:rPr>
              <w:t>2019</w:t>
            </w:r>
          </w:p>
        </w:tc>
        <w:tc>
          <w:tcPr>
            <w:tcW w:w="1296" w:type="dxa"/>
            <w:tcBorders>
              <w:top w:val="single" w:sz="4" w:space="0" w:color="auto"/>
            </w:tcBorders>
          </w:tcPr>
          <w:p w:rsidR="001618C3" w:rsidRPr="00CA3C21" w:rsidRDefault="001618C3" w:rsidP="00700E5D">
            <w:pPr>
              <w:ind w:right="-72"/>
              <w:jc w:val="right"/>
              <w:rPr>
                <w:rFonts w:cs="Arial"/>
                <w:sz w:val="18"/>
                <w:szCs w:val="18"/>
              </w:rPr>
            </w:pPr>
          </w:p>
        </w:tc>
        <w:tc>
          <w:tcPr>
            <w:tcW w:w="1411" w:type="dxa"/>
            <w:tcBorders>
              <w:top w:val="single" w:sz="4" w:space="0" w:color="auto"/>
            </w:tcBorders>
          </w:tcPr>
          <w:p w:rsidR="001618C3" w:rsidRPr="00CA3C21" w:rsidRDefault="001618C3" w:rsidP="00700E5D">
            <w:pPr>
              <w:ind w:right="-72"/>
              <w:jc w:val="right"/>
              <w:rPr>
                <w:rFonts w:cs="Arial"/>
                <w:b/>
                <w:bCs/>
                <w:sz w:val="18"/>
                <w:szCs w:val="18"/>
              </w:rPr>
            </w:pPr>
          </w:p>
        </w:tc>
        <w:tc>
          <w:tcPr>
            <w:tcW w:w="1411" w:type="dxa"/>
            <w:tcBorders>
              <w:top w:val="single" w:sz="4" w:space="0" w:color="auto"/>
            </w:tcBorders>
          </w:tcPr>
          <w:p w:rsidR="001618C3" w:rsidRPr="00CA3C21" w:rsidRDefault="001618C3" w:rsidP="00700E5D">
            <w:pPr>
              <w:ind w:right="-72"/>
              <w:jc w:val="right"/>
              <w:rPr>
                <w:rFonts w:cs="Arial"/>
                <w:b/>
                <w:bCs/>
                <w:sz w:val="18"/>
                <w:szCs w:val="18"/>
              </w:rPr>
            </w:pPr>
          </w:p>
        </w:tc>
        <w:tc>
          <w:tcPr>
            <w:tcW w:w="1296" w:type="dxa"/>
            <w:tcBorders>
              <w:top w:val="single" w:sz="4" w:space="0" w:color="auto"/>
            </w:tcBorders>
          </w:tcPr>
          <w:p w:rsidR="001618C3" w:rsidRPr="00CA3C21" w:rsidRDefault="001618C3" w:rsidP="00700E5D">
            <w:pPr>
              <w:ind w:right="-72"/>
              <w:jc w:val="right"/>
              <w:rPr>
                <w:rFonts w:cs="Arial"/>
                <w:b/>
                <w:bCs/>
                <w:sz w:val="18"/>
                <w:szCs w:val="18"/>
              </w:rPr>
            </w:pPr>
          </w:p>
        </w:tc>
        <w:tc>
          <w:tcPr>
            <w:tcW w:w="1368" w:type="dxa"/>
            <w:tcBorders>
              <w:top w:val="single" w:sz="4" w:space="0" w:color="auto"/>
            </w:tcBorders>
          </w:tcPr>
          <w:p w:rsidR="001618C3" w:rsidRPr="00CA3C21" w:rsidRDefault="001618C3" w:rsidP="00700E5D">
            <w:pPr>
              <w:ind w:right="-72"/>
              <w:jc w:val="right"/>
              <w:rPr>
                <w:rFonts w:cs="Arial"/>
                <w:b/>
                <w:bCs/>
                <w:sz w:val="18"/>
                <w:szCs w:val="18"/>
              </w:rPr>
            </w:pPr>
          </w:p>
        </w:tc>
        <w:tc>
          <w:tcPr>
            <w:tcW w:w="1296" w:type="dxa"/>
            <w:tcBorders>
              <w:top w:val="single" w:sz="4" w:space="0" w:color="auto"/>
            </w:tcBorders>
          </w:tcPr>
          <w:p w:rsidR="001618C3" w:rsidRPr="00CA3C21" w:rsidRDefault="001618C3" w:rsidP="00700E5D">
            <w:pPr>
              <w:ind w:right="-72"/>
              <w:jc w:val="right"/>
              <w:rPr>
                <w:rFonts w:cs="Arial"/>
                <w:b/>
                <w:bCs/>
                <w:sz w:val="18"/>
                <w:szCs w:val="18"/>
              </w:rPr>
            </w:pPr>
          </w:p>
        </w:tc>
        <w:tc>
          <w:tcPr>
            <w:tcW w:w="1397" w:type="dxa"/>
            <w:tcBorders>
              <w:top w:val="single" w:sz="4" w:space="0" w:color="auto"/>
            </w:tcBorders>
          </w:tcPr>
          <w:p w:rsidR="001618C3" w:rsidRPr="00CA3C21" w:rsidRDefault="001618C3" w:rsidP="00700E5D">
            <w:pPr>
              <w:ind w:right="-72"/>
              <w:jc w:val="right"/>
              <w:rPr>
                <w:rFonts w:cs="Arial"/>
                <w:b/>
                <w:bCs/>
                <w:sz w:val="18"/>
                <w:szCs w:val="18"/>
              </w:rPr>
            </w:pPr>
          </w:p>
        </w:tc>
        <w:tc>
          <w:tcPr>
            <w:tcW w:w="1300" w:type="dxa"/>
            <w:tcBorders>
              <w:top w:val="single" w:sz="4" w:space="0" w:color="auto"/>
            </w:tcBorders>
          </w:tcPr>
          <w:p w:rsidR="001618C3" w:rsidRPr="00CA3C21" w:rsidRDefault="001618C3" w:rsidP="00700E5D">
            <w:pPr>
              <w:ind w:right="-72"/>
              <w:jc w:val="right"/>
              <w:rPr>
                <w:rFonts w:cs="Arial"/>
                <w:b/>
                <w:bCs/>
                <w:sz w:val="18"/>
                <w:szCs w:val="18"/>
              </w:rPr>
            </w:pPr>
          </w:p>
        </w:tc>
      </w:tr>
      <w:tr w:rsidR="001618C3" w:rsidRPr="00CA3C21" w:rsidTr="00700E5D">
        <w:trPr>
          <w:gridAfter w:val="1"/>
          <w:wAfter w:w="11" w:type="dxa"/>
        </w:trPr>
        <w:tc>
          <w:tcPr>
            <w:tcW w:w="4410" w:type="dxa"/>
          </w:tcPr>
          <w:p w:rsidR="001618C3" w:rsidRPr="00CA3C21" w:rsidRDefault="001618C3" w:rsidP="00700E5D">
            <w:pPr>
              <w:tabs>
                <w:tab w:val="left" w:pos="990"/>
              </w:tabs>
              <w:ind w:left="12"/>
              <w:jc w:val="left"/>
              <w:rPr>
                <w:rFonts w:cs="Arial"/>
                <w:sz w:val="18"/>
                <w:szCs w:val="18"/>
              </w:rPr>
            </w:pPr>
            <w:r w:rsidRPr="00CA3C21">
              <w:rPr>
                <w:rFonts w:cs="Arial"/>
                <w:sz w:val="18"/>
                <w:szCs w:val="18"/>
              </w:rPr>
              <w:t>Cost</w:t>
            </w:r>
          </w:p>
        </w:tc>
        <w:tc>
          <w:tcPr>
            <w:tcW w:w="1296" w:type="dxa"/>
          </w:tcPr>
          <w:p w:rsidR="001618C3" w:rsidRPr="00CA3C21" w:rsidRDefault="001618C3" w:rsidP="00700E5D">
            <w:pPr>
              <w:ind w:right="-72"/>
              <w:jc w:val="right"/>
              <w:rPr>
                <w:rFonts w:cs="Arial"/>
                <w:sz w:val="18"/>
                <w:szCs w:val="18"/>
              </w:rPr>
            </w:pPr>
            <w:r w:rsidRPr="00CA3C21">
              <w:rPr>
                <w:rFonts w:cs="Arial"/>
                <w:sz w:val="18"/>
                <w:szCs w:val="18"/>
                <w:lang w:val="en-GB"/>
              </w:rPr>
              <w:t>98</w:t>
            </w:r>
            <w:r w:rsidRPr="00CA3C21">
              <w:rPr>
                <w:rFonts w:cs="Arial"/>
                <w:sz w:val="18"/>
                <w:szCs w:val="18"/>
              </w:rPr>
              <w:t>,</w:t>
            </w:r>
            <w:r w:rsidRPr="00CA3C21">
              <w:rPr>
                <w:rFonts w:cs="Arial"/>
                <w:sz w:val="18"/>
                <w:szCs w:val="18"/>
                <w:lang w:val="en-GB"/>
              </w:rPr>
              <w:t>706</w:t>
            </w:r>
            <w:r w:rsidRPr="00CA3C21">
              <w:rPr>
                <w:rFonts w:cs="Arial"/>
                <w:sz w:val="18"/>
                <w:szCs w:val="18"/>
              </w:rPr>
              <w:t>,</w:t>
            </w:r>
            <w:r w:rsidRPr="00CA3C21">
              <w:rPr>
                <w:rFonts w:cs="Arial"/>
                <w:sz w:val="18"/>
                <w:szCs w:val="18"/>
                <w:lang w:val="en-GB"/>
              </w:rPr>
              <w:t>503</w:t>
            </w:r>
          </w:p>
        </w:tc>
        <w:tc>
          <w:tcPr>
            <w:tcW w:w="1411" w:type="dxa"/>
          </w:tcPr>
          <w:p w:rsidR="001618C3" w:rsidRPr="00CA3C21" w:rsidRDefault="001618C3" w:rsidP="00700E5D">
            <w:pPr>
              <w:ind w:right="-72"/>
              <w:jc w:val="right"/>
              <w:rPr>
                <w:rFonts w:cs="Arial"/>
                <w:sz w:val="18"/>
                <w:szCs w:val="18"/>
              </w:rPr>
            </w:pPr>
            <w:r w:rsidRPr="00CA3C21">
              <w:rPr>
                <w:rFonts w:cs="Arial"/>
                <w:sz w:val="18"/>
                <w:szCs w:val="18"/>
                <w:lang w:val="en-GB"/>
              </w:rPr>
              <w:t>11</w:t>
            </w:r>
            <w:r w:rsidRPr="00CA3C21">
              <w:rPr>
                <w:rFonts w:cs="Arial"/>
                <w:sz w:val="18"/>
                <w:szCs w:val="18"/>
              </w:rPr>
              <w:t>,</w:t>
            </w:r>
            <w:r w:rsidRPr="00CA3C21">
              <w:rPr>
                <w:rFonts w:cs="Arial"/>
                <w:sz w:val="18"/>
                <w:szCs w:val="18"/>
                <w:lang w:val="en-GB"/>
              </w:rPr>
              <w:t>599</w:t>
            </w:r>
            <w:r w:rsidRPr="00CA3C21">
              <w:rPr>
                <w:rFonts w:cs="Arial"/>
                <w:sz w:val="18"/>
                <w:szCs w:val="18"/>
              </w:rPr>
              <w:t>,</w:t>
            </w:r>
            <w:r w:rsidRPr="00CA3C21">
              <w:rPr>
                <w:rFonts w:cs="Arial"/>
                <w:sz w:val="18"/>
                <w:szCs w:val="18"/>
                <w:lang w:val="en-GB"/>
              </w:rPr>
              <w:t>138</w:t>
            </w:r>
          </w:p>
        </w:tc>
        <w:tc>
          <w:tcPr>
            <w:tcW w:w="1411" w:type="dxa"/>
          </w:tcPr>
          <w:p w:rsidR="001618C3" w:rsidRPr="00CA3C21" w:rsidRDefault="001618C3" w:rsidP="00700E5D">
            <w:pPr>
              <w:ind w:right="-72"/>
              <w:jc w:val="right"/>
              <w:rPr>
                <w:rFonts w:cs="Arial"/>
                <w:sz w:val="18"/>
                <w:szCs w:val="18"/>
                <w:cs/>
              </w:rPr>
            </w:pPr>
            <w:r w:rsidRPr="00CA3C21">
              <w:rPr>
                <w:rFonts w:cs="Arial"/>
                <w:sz w:val="18"/>
                <w:szCs w:val="18"/>
                <w:lang w:val="en-GB"/>
              </w:rPr>
              <w:t>144</w:t>
            </w:r>
            <w:r w:rsidRPr="00CA3C21">
              <w:rPr>
                <w:rFonts w:cs="Arial"/>
                <w:sz w:val="18"/>
                <w:szCs w:val="18"/>
              </w:rPr>
              <w:t>,</w:t>
            </w:r>
            <w:r w:rsidRPr="00CA3C21">
              <w:rPr>
                <w:rFonts w:cs="Arial"/>
                <w:sz w:val="18"/>
                <w:szCs w:val="18"/>
                <w:lang w:val="en-GB"/>
              </w:rPr>
              <w:t>310</w:t>
            </w:r>
            <w:r w:rsidRPr="00CA3C21">
              <w:rPr>
                <w:rFonts w:cs="Arial"/>
                <w:sz w:val="18"/>
                <w:szCs w:val="18"/>
              </w:rPr>
              <w:t>,</w:t>
            </w:r>
            <w:r w:rsidRPr="00CA3C21">
              <w:rPr>
                <w:rFonts w:cs="Arial"/>
                <w:sz w:val="18"/>
                <w:szCs w:val="18"/>
                <w:lang w:val="en-GB"/>
              </w:rPr>
              <w:t>267</w:t>
            </w:r>
          </w:p>
        </w:tc>
        <w:tc>
          <w:tcPr>
            <w:tcW w:w="1296" w:type="dxa"/>
          </w:tcPr>
          <w:p w:rsidR="001618C3" w:rsidRPr="00CA3C21" w:rsidRDefault="001618C3" w:rsidP="00700E5D">
            <w:pPr>
              <w:ind w:right="-72"/>
              <w:jc w:val="right"/>
              <w:rPr>
                <w:rFonts w:cs="Arial"/>
                <w:sz w:val="18"/>
                <w:szCs w:val="18"/>
              </w:rPr>
            </w:pPr>
            <w:r w:rsidRPr="00CA3C21">
              <w:rPr>
                <w:rFonts w:cs="Arial"/>
                <w:sz w:val="18"/>
                <w:szCs w:val="18"/>
                <w:lang w:val="en-GB"/>
              </w:rPr>
              <w:t>660</w:t>
            </w:r>
            <w:r w:rsidRPr="00CA3C21">
              <w:rPr>
                <w:rFonts w:cs="Arial"/>
                <w:sz w:val="18"/>
                <w:szCs w:val="18"/>
              </w:rPr>
              <w:t>,</w:t>
            </w:r>
            <w:r w:rsidRPr="00CA3C21">
              <w:rPr>
                <w:rFonts w:cs="Arial"/>
                <w:sz w:val="18"/>
                <w:szCs w:val="18"/>
                <w:lang w:val="en-GB"/>
              </w:rPr>
              <w:t>995</w:t>
            </w:r>
            <w:r w:rsidRPr="00CA3C21">
              <w:rPr>
                <w:rFonts w:cs="Arial"/>
                <w:sz w:val="18"/>
                <w:szCs w:val="18"/>
              </w:rPr>
              <w:t>,</w:t>
            </w:r>
            <w:r w:rsidRPr="00CA3C21">
              <w:rPr>
                <w:rFonts w:cs="Arial"/>
                <w:sz w:val="18"/>
                <w:szCs w:val="18"/>
                <w:lang w:val="en-GB"/>
              </w:rPr>
              <w:t>103</w:t>
            </w:r>
          </w:p>
        </w:tc>
        <w:tc>
          <w:tcPr>
            <w:tcW w:w="1368" w:type="dxa"/>
          </w:tcPr>
          <w:p w:rsidR="001618C3" w:rsidRPr="00CA3C21" w:rsidRDefault="001618C3" w:rsidP="00700E5D">
            <w:pPr>
              <w:ind w:right="-72"/>
              <w:jc w:val="right"/>
              <w:rPr>
                <w:rFonts w:cs="Arial"/>
                <w:sz w:val="18"/>
                <w:szCs w:val="18"/>
              </w:rPr>
            </w:pPr>
            <w:r w:rsidRPr="00CA3C21">
              <w:rPr>
                <w:rFonts w:cs="Arial"/>
                <w:sz w:val="18"/>
                <w:szCs w:val="18"/>
                <w:lang w:val="en-GB"/>
              </w:rPr>
              <w:t>12</w:t>
            </w:r>
            <w:r w:rsidRPr="00CA3C21">
              <w:rPr>
                <w:rFonts w:cs="Arial"/>
                <w:sz w:val="18"/>
                <w:szCs w:val="18"/>
              </w:rPr>
              <w:t>,</w:t>
            </w:r>
            <w:r w:rsidRPr="00CA3C21">
              <w:rPr>
                <w:rFonts w:cs="Arial"/>
                <w:sz w:val="18"/>
                <w:szCs w:val="18"/>
                <w:lang w:val="en-GB"/>
              </w:rPr>
              <w:t>536</w:t>
            </w:r>
            <w:r w:rsidRPr="00CA3C21">
              <w:rPr>
                <w:rFonts w:cs="Arial"/>
                <w:sz w:val="18"/>
                <w:szCs w:val="18"/>
              </w:rPr>
              <w:t>,</w:t>
            </w:r>
            <w:r w:rsidRPr="00CA3C21">
              <w:rPr>
                <w:rFonts w:cs="Arial"/>
                <w:sz w:val="18"/>
                <w:szCs w:val="18"/>
                <w:lang w:val="en-GB"/>
              </w:rPr>
              <w:t>121</w:t>
            </w:r>
          </w:p>
        </w:tc>
        <w:tc>
          <w:tcPr>
            <w:tcW w:w="1296" w:type="dxa"/>
          </w:tcPr>
          <w:p w:rsidR="001618C3" w:rsidRPr="00CA3C21" w:rsidRDefault="001618C3" w:rsidP="00700E5D">
            <w:pPr>
              <w:ind w:right="-72"/>
              <w:jc w:val="right"/>
              <w:rPr>
                <w:rFonts w:cs="Arial"/>
                <w:sz w:val="18"/>
                <w:szCs w:val="18"/>
              </w:rPr>
            </w:pPr>
            <w:r w:rsidRPr="00CA3C21">
              <w:rPr>
                <w:rFonts w:cs="Arial"/>
                <w:sz w:val="18"/>
                <w:szCs w:val="18"/>
                <w:lang w:val="en-GB"/>
              </w:rPr>
              <w:t>17</w:t>
            </w:r>
            <w:r w:rsidRPr="00CA3C21">
              <w:rPr>
                <w:rFonts w:cs="Arial"/>
                <w:sz w:val="18"/>
                <w:szCs w:val="18"/>
              </w:rPr>
              <w:t>,</w:t>
            </w:r>
            <w:r w:rsidRPr="00CA3C21">
              <w:rPr>
                <w:rFonts w:cs="Arial"/>
                <w:sz w:val="18"/>
                <w:szCs w:val="18"/>
                <w:lang w:val="en-GB"/>
              </w:rPr>
              <w:t>168</w:t>
            </w:r>
            <w:r w:rsidRPr="00CA3C21">
              <w:rPr>
                <w:rFonts w:cs="Arial"/>
                <w:sz w:val="18"/>
                <w:szCs w:val="18"/>
              </w:rPr>
              <w:t>,</w:t>
            </w:r>
            <w:r w:rsidRPr="00CA3C21">
              <w:rPr>
                <w:rFonts w:cs="Arial"/>
                <w:sz w:val="18"/>
                <w:szCs w:val="18"/>
                <w:lang w:val="en-GB"/>
              </w:rPr>
              <w:t>603</w:t>
            </w:r>
          </w:p>
        </w:tc>
        <w:tc>
          <w:tcPr>
            <w:tcW w:w="1397" w:type="dxa"/>
          </w:tcPr>
          <w:p w:rsidR="001618C3" w:rsidRPr="00CA3C21" w:rsidRDefault="001618C3" w:rsidP="00700E5D">
            <w:pPr>
              <w:ind w:right="-72"/>
              <w:jc w:val="right"/>
              <w:rPr>
                <w:rFonts w:cs="Arial"/>
                <w:sz w:val="18"/>
                <w:szCs w:val="18"/>
              </w:rPr>
            </w:pPr>
            <w:r w:rsidRPr="00CA3C21">
              <w:rPr>
                <w:rFonts w:cs="Arial"/>
                <w:sz w:val="18"/>
                <w:szCs w:val="18"/>
                <w:lang w:val="en-GB"/>
              </w:rPr>
              <w:t>132</w:t>
            </w:r>
            <w:r w:rsidRPr="00CA3C21">
              <w:rPr>
                <w:rFonts w:cs="Arial"/>
                <w:sz w:val="18"/>
                <w:szCs w:val="18"/>
              </w:rPr>
              <w:t>,</w:t>
            </w:r>
            <w:r w:rsidRPr="00CA3C21">
              <w:rPr>
                <w:rFonts w:cs="Arial"/>
                <w:sz w:val="18"/>
                <w:szCs w:val="18"/>
                <w:lang w:val="en-GB"/>
              </w:rPr>
              <w:t>592</w:t>
            </w:r>
            <w:r w:rsidRPr="00CA3C21">
              <w:rPr>
                <w:rFonts w:cs="Arial"/>
                <w:sz w:val="18"/>
                <w:szCs w:val="18"/>
              </w:rPr>
              <w:t>,</w:t>
            </w:r>
            <w:r w:rsidRPr="00CA3C21">
              <w:rPr>
                <w:rFonts w:cs="Arial"/>
                <w:sz w:val="18"/>
                <w:szCs w:val="18"/>
                <w:lang w:val="en-GB"/>
              </w:rPr>
              <w:t>252</w:t>
            </w:r>
          </w:p>
        </w:tc>
        <w:tc>
          <w:tcPr>
            <w:tcW w:w="1300" w:type="dxa"/>
          </w:tcPr>
          <w:p w:rsidR="001618C3" w:rsidRPr="00CA3C21" w:rsidRDefault="001618C3" w:rsidP="00700E5D">
            <w:pPr>
              <w:ind w:right="-72"/>
              <w:jc w:val="right"/>
              <w:rPr>
                <w:rFonts w:cs="Arial"/>
                <w:sz w:val="18"/>
                <w:szCs w:val="18"/>
              </w:rPr>
            </w:pPr>
            <w:r w:rsidRPr="00CA3C21">
              <w:rPr>
                <w:rFonts w:cs="Arial"/>
                <w:sz w:val="18"/>
                <w:szCs w:val="18"/>
                <w:lang w:val="en-GB"/>
              </w:rPr>
              <w:t>1</w:t>
            </w:r>
            <w:r w:rsidRPr="00CA3C21">
              <w:rPr>
                <w:rFonts w:cs="Arial"/>
                <w:sz w:val="18"/>
                <w:szCs w:val="18"/>
              </w:rPr>
              <w:t>,</w:t>
            </w:r>
            <w:r w:rsidRPr="00CA3C21">
              <w:rPr>
                <w:rFonts w:cs="Arial"/>
                <w:sz w:val="18"/>
                <w:szCs w:val="18"/>
                <w:lang w:val="en-GB"/>
              </w:rPr>
              <w:t>077</w:t>
            </w:r>
            <w:r w:rsidRPr="00CA3C21">
              <w:rPr>
                <w:rFonts w:cs="Arial"/>
                <w:sz w:val="18"/>
                <w:szCs w:val="18"/>
              </w:rPr>
              <w:t>,</w:t>
            </w:r>
            <w:r w:rsidRPr="00CA3C21">
              <w:rPr>
                <w:rFonts w:cs="Arial"/>
                <w:sz w:val="18"/>
                <w:szCs w:val="18"/>
                <w:lang w:val="en-GB"/>
              </w:rPr>
              <w:t>907</w:t>
            </w:r>
            <w:r w:rsidRPr="00CA3C21">
              <w:rPr>
                <w:rFonts w:cs="Arial"/>
                <w:sz w:val="18"/>
                <w:szCs w:val="18"/>
              </w:rPr>
              <w:t>,</w:t>
            </w:r>
            <w:r w:rsidRPr="00CA3C21">
              <w:rPr>
                <w:rFonts w:cs="Arial"/>
                <w:sz w:val="18"/>
                <w:szCs w:val="18"/>
                <w:lang w:val="en-GB"/>
              </w:rPr>
              <w:t>987</w:t>
            </w:r>
          </w:p>
        </w:tc>
      </w:tr>
      <w:tr w:rsidR="001618C3" w:rsidRPr="00CA3C21" w:rsidTr="00700E5D">
        <w:trPr>
          <w:gridAfter w:val="1"/>
          <w:wAfter w:w="11" w:type="dxa"/>
        </w:trPr>
        <w:tc>
          <w:tcPr>
            <w:tcW w:w="4410" w:type="dxa"/>
          </w:tcPr>
          <w:p w:rsidR="001618C3" w:rsidRPr="00CA3C21" w:rsidRDefault="001618C3" w:rsidP="00700E5D">
            <w:pPr>
              <w:tabs>
                <w:tab w:val="left" w:pos="525"/>
              </w:tabs>
              <w:ind w:left="12"/>
              <w:jc w:val="left"/>
              <w:rPr>
                <w:rFonts w:cs="Arial"/>
                <w:sz w:val="18"/>
                <w:szCs w:val="18"/>
              </w:rPr>
            </w:pPr>
            <w:proofErr w:type="gramStart"/>
            <w:r w:rsidRPr="00CA3C21">
              <w:rPr>
                <w:rFonts w:cs="Arial"/>
                <w:sz w:val="18"/>
                <w:szCs w:val="18"/>
                <w:u w:val="single"/>
              </w:rPr>
              <w:t>Less</w:t>
            </w:r>
            <w:r w:rsidRPr="00CA3C21">
              <w:rPr>
                <w:rFonts w:cs="Arial"/>
                <w:sz w:val="18"/>
                <w:szCs w:val="18"/>
              </w:rPr>
              <w:t xml:space="preserve">  Accumulated</w:t>
            </w:r>
            <w:proofErr w:type="gramEnd"/>
            <w:r w:rsidRPr="00CA3C21">
              <w:rPr>
                <w:rFonts w:cs="Arial"/>
                <w:sz w:val="18"/>
                <w:szCs w:val="18"/>
              </w:rPr>
              <w:t xml:space="preserve"> depreciation</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w:t>
            </w:r>
          </w:p>
        </w:tc>
        <w:tc>
          <w:tcPr>
            <w:tcW w:w="1411" w:type="dxa"/>
          </w:tcPr>
          <w:p w:rsidR="001618C3" w:rsidRPr="00CA3C21" w:rsidRDefault="001618C3" w:rsidP="00700E5D">
            <w:pPr>
              <w:ind w:right="-72"/>
              <w:jc w:val="right"/>
              <w:rPr>
                <w:rFonts w:cs="Arial"/>
                <w:sz w:val="18"/>
                <w:szCs w:val="18"/>
              </w:rPr>
            </w:pPr>
            <w:r w:rsidRPr="00CA3C21">
              <w:rPr>
                <w:rFonts w:cs="Arial"/>
                <w:sz w:val="18"/>
                <w:szCs w:val="18"/>
              </w:rPr>
              <w:t>(</w:t>
            </w:r>
            <w:r w:rsidRPr="00CA3C21">
              <w:rPr>
                <w:rFonts w:cs="Arial"/>
                <w:sz w:val="18"/>
                <w:szCs w:val="18"/>
                <w:lang w:val="en-GB"/>
              </w:rPr>
              <w:t>7</w:t>
            </w:r>
            <w:r w:rsidRPr="00CA3C21">
              <w:rPr>
                <w:rFonts w:cs="Arial"/>
                <w:sz w:val="18"/>
                <w:szCs w:val="18"/>
              </w:rPr>
              <w:t>,</w:t>
            </w:r>
            <w:r w:rsidRPr="00CA3C21">
              <w:rPr>
                <w:rFonts w:cs="Arial"/>
                <w:sz w:val="18"/>
                <w:szCs w:val="18"/>
                <w:lang w:val="en-GB"/>
              </w:rPr>
              <w:t>224</w:t>
            </w:r>
            <w:r w:rsidRPr="00CA3C21">
              <w:rPr>
                <w:rFonts w:cs="Arial"/>
                <w:sz w:val="18"/>
                <w:szCs w:val="18"/>
              </w:rPr>
              <w:t>,</w:t>
            </w:r>
            <w:r w:rsidRPr="00CA3C21">
              <w:rPr>
                <w:rFonts w:cs="Arial"/>
                <w:sz w:val="18"/>
                <w:szCs w:val="18"/>
                <w:lang w:val="en-GB"/>
              </w:rPr>
              <w:t>372</w:t>
            </w:r>
            <w:r w:rsidRPr="00CA3C21">
              <w:rPr>
                <w:rFonts w:cs="Arial"/>
                <w:sz w:val="18"/>
                <w:szCs w:val="18"/>
              </w:rPr>
              <w:t>)</w:t>
            </w:r>
          </w:p>
        </w:tc>
        <w:tc>
          <w:tcPr>
            <w:tcW w:w="1411" w:type="dxa"/>
          </w:tcPr>
          <w:p w:rsidR="001618C3" w:rsidRPr="00CA3C21" w:rsidRDefault="001618C3" w:rsidP="00700E5D">
            <w:pPr>
              <w:ind w:right="-72"/>
              <w:jc w:val="right"/>
              <w:rPr>
                <w:rFonts w:cs="Arial"/>
                <w:sz w:val="18"/>
                <w:szCs w:val="18"/>
                <w:cs/>
              </w:rPr>
            </w:pPr>
            <w:r w:rsidRPr="00CA3C21">
              <w:rPr>
                <w:rFonts w:cs="Arial"/>
                <w:sz w:val="18"/>
                <w:szCs w:val="18"/>
              </w:rPr>
              <w:t>(</w:t>
            </w:r>
            <w:r w:rsidRPr="00CA3C21">
              <w:rPr>
                <w:rFonts w:cs="Arial"/>
                <w:sz w:val="18"/>
                <w:szCs w:val="18"/>
                <w:lang w:val="en-GB"/>
              </w:rPr>
              <w:t>52</w:t>
            </w:r>
            <w:r w:rsidRPr="00CA3C21">
              <w:rPr>
                <w:rFonts w:cs="Arial"/>
                <w:sz w:val="18"/>
                <w:szCs w:val="18"/>
              </w:rPr>
              <w:t>,</w:t>
            </w:r>
            <w:r w:rsidRPr="00CA3C21">
              <w:rPr>
                <w:rFonts w:cs="Arial"/>
                <w:sz w:val="18"/>
                <w:szCs w:val="18"/>
                <w:lang w:val="en-GB"/>
              </w:rPr>
              <w:t>937</w:t>
            </w:r>
            <w:r w:rsidRPr="00CA3C21">
              <w:rPr>
                <w:rFonts w:cs="Arial"/>
                <w:sz w:val="18"/>
                <w:szCs w:val="18"/>
              </w:rPr>
              <w:t>,</w:t>
            </w:r>
            <w:r w:rsidRPr="00CA3C21">
              <w:rPr>
                <w:rFonts w:cs="Arial"/>
                <w:sz w:val="18"/>
                <w:szCs w:val="18"/>
                <w:lang w:val="en-GB"/>
              </w:rPr>
              <w:t>747</w:t>
            </w:r>
            <w:r w:rsidRPr="00CA3C21">
              <w:rPr>
                <w:rFonts w:cs="Arial"/>
                <w:sz w:val="18"/>
                <w:szCs w:val="18"/>
              </w:rPr>
              <w:t>)</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w:t>
            </w:r>
            <w:r w:rsidRPr="00CA3C21">
              <w:rPr>
                <w:rFonts w:cs="Arial"/>
                <w:sz w:val="18"/>
                <w:szCs w:val="18"/>
                <w:lang w:val="en-GB"/>
              </w:rPr>
              <w:t>293</w:t>
            </w:r>
            <w:r w:rsidRPr="00CA3C21">
              <w:rPr>
                <w:rFonts w:cs="Arial"/>
                <w:sz w:val="18"/>
                <w:szCs w:val="18"/>
              </w:rPr>
              <w:t>,</w:t>
            </w:r>
            <w:r w:rsidRPr="00CA3C21">
              <w:rPr>
                <w:rFonts w:cs="Arial"/>
                <w:sz w:val="18"/>
                <w:szCs w:val="18"/>
                <w:lang w:val="en-GB"/>
              </w:rPr>
              <w:t>396</w:t>
            </w:r>
            <w:r w:rsidRPr="00CA3C21">
              <w:rPr>
                <w:rFonts w:cs="Arial"/>
                <w:sz w:val="18"/>
                <w:szCs w:val="18"/>
              </w:rPr>
              <w:t>,</w:t>
            </w:r>
            <w:r w:rsidRPr="00CA3C21">
              <w:rPr>
                <w:rFonts w:cs="Arial"/>
                <w:sz w:val="18"/>
                <w:szCs w:val="18"/>
                <w:lang w:val="en-GB"/>
              </w:rPr>
              <w:t>308</w:t>
            </w:r>
            <w:r w:rsidRPr="00CA3C21">
              <w:rPr>
                <w:rFonts w:cs="Arial"/>
                <w:sz w:val="18"/>
                <w:szCs w:val="18"/>
              </w:rPr>
              <w:t>)</w:t>
            </w:r>
          </w:p>
        </w:tc>
        <w:tc>
          <w:tcPr>
            <w:tcW w:w="1368" w:type="dxa"/>
          </w:tcPr>
          <w:p w:rsidR="001618C3" w:rsidRPr="00CA3C21" w:rsidRDefault="001618C3" w:rsidP="00700E5D">
            <w:pPr>
              <w:ind w:right="-72"/>
              <w:jc w:val="right"/>
              <w:rPr>
                <w:rFonts w:cs="Arial"/>
                <w:sz w:val="18"/>
                <w:szCs w:val="18"/>
              </w:rPr>
            </w:pPr>
            <w:r w:rsidRPr="00CA3C21">
              <w:rPr>
                <w:rFonts w:cs="Arial"/>
                <w:sz w:val="18"/>
                <w:szCs w:val="18"/>
              </w:rPr>
              <w:t>(</w:t>
            </w:r>
            <w:r w:rsidRPr="00CA3C21">
              <w:rPr>
                <w:rFonts w:cs="Arial"/>
                <w:sz w:val="18"/>
                <w:szCs w:val="18"/>
                <w:lang w:val="en-GB"/>
              </w:rPr>
              <w:t>7</w:t>
            </w:r>
            <w:r w:rsidRPr="00CA3C21">
              <w:rPr>
                <w:rFonts w:cs="Arial"/>
                <w:sz w:val="18"/>
                <w:szCs w:val="18"/>
              </w:rPr>
              <w:t>,</w:t>
            </w:r>
            <w:r w:rsidRPr="00CA3C21">
              <w:rPr>
                <w:rFonts w:cs="Arial"/>
                <w:sz w:val="18"/>
                <w:szCs w:val="18"/>
                <w:lang w:val="en-GB"/>
              </w:rPr>
              <w:t>886</w:t>
            </w:r>
            <w:r w:rsidRPr="00CA3C21">
              <w:rPr>
                <w:rFonts w:cs="Arial"/>
                <w:sz w:val="18"/>
                <w:szCs w:val="18"/>
              </w:rPr>
              <w:t>,</w:t>
            </w:r>
            <w:r w:rsidRPr="00CA3C21">
              <w:rPr>
                <w:rFonts w:cs="Arial"/>
                <w:sz w:val="18"/>
                <w:szCs w:val="18"/>
                <w:lang w:val="en-GB"/>
              </w:rPr>
              <w:t>250</w:t>
            </w:r>
            <w:r w:rsidRPr="00CA3C21">
              <w:rPr>
                <w:rFonts w:cs="Arial"/>
                <w:sz w:val="18"/>
                <w:szCs w:val="18"/>
              </w:rPr>
              <w:t>)</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w:t>
            </w:r>
            <w:r w:rsidRPr="00CA3C21">
              <w:rPr>
                <w:rFonts w:cs="Arial"/>
                <w:sz w:val="18"/>
                <w:szCs w:val="18"/>
                <w:lang w:val="en-GB"/>
              </w:rPr>
              <w:t>14</w:t>
            </w:r>
            <w:r w:rsidRPr="00CA3C21">
              <w:rPr>
                <w:rFonts w:cs="Arial"/>
                <w:sz w:val="18"/>
                <w:szCs w:val="18"/>
              </w:rPr>
              <w:t>,</w:t>
            </w:r>
            <w:r w:rsidRPr="00CA3C21">
              <w:rPr>
                <w:rFonts w:cs="Arial"/>
                <w:sz w:val="18"/>
                <w:szCs w:val="18"/>
                <w:lang w:val="en-GB"/>
              </w:rPr>
              <w:t>937</w:t>
            </w:r>
            <w:r w:rsidRPr="00CA3C21">
              <w:rPr>
                <w:rFonts w:cs="Arial"/>
                <w:sz w:val="18"/>
                <w:szCs w:val="18"/>
              </w:rPr>
              <w:t>,</w:t>
            </w:r>
            <w:r w:rsidRPr="00CA3C21">
              <w:rPr>
                <w:rFonts w:cs="Arial"/>
                <w:sz w:val="18"/>
                <w:szCs w:val="18"/>
                <w:lang w:val="en-GB"/>
              </w:rPr>
              <w:t>816</w:t>
            </w:r>
            <w:r w:rsidRPr="00CA3C21">
              <w:rPr>
                <w:rFonts w:cs="Arial"/>
                <w:sz w:val="18"/>
                <w:szCs w:val="18"/>
              </w:rPr>
              <w:t>)</w:t>
            </w:r>
          </w:p>
        </w:tc>
        <w:tc>
          <w:tcPr>
            <w:tcW w:w="1397" w:type="dxa"/>
          </w:tcPr>
          <w:p w:rsidR="001618C3" w:rsidRPr="00CA3C21" w:rsidRDefault="001618C3" w:rsidP="00700E5D">
            <w:pPr>
              <w:ind w:right="-72"/>
              <w:jc w:val="right"/>
              <w:rPr>
                <w:rFonts w:cs="Arial"/>
                <w:sz w:val="18"/>
                <w:szCs w:val="18"/>
              </w:rPr>
            </w:pPr>
            <w:r w:rsidRPr="00CA3C21">
              <w:rPr>
                <w:rFonts w:cs="Arial"/>
                <w:sz w:val="18"/>
                <w:szCs w:val="18"/>
              </w:rPr>
              <w:t>-</w:t>
            </w:r>
          </w:p>
        </w:tc>
        <w:tc>
          <w:tcPr>
            <w:tcW w:w="1300" w:type="dxa"/>
          </w:tcPr>
          <w:p w:rsidR="001618C3" w:rsidRPr="00CA3C21" w:rsidRDefault="001618C3" w:rsidP="00700E5D">
            <w:pPr>
              <w:ind w:right="-72"/>
              <w:jc w:val="right"/>
              <w:rPr>
                <w:rFonts w:cs="Arial"/>
                <w:sz w:val="18"/>
                <w:szCs w:val="18"/>
              </w:rPr>
            </w:pPr>
            <w:r w:rsidRPr="00CA3C21">
              <w:rPr>
                <w:rFonts w:cs="Arial"/>
                <w:sz w:val="18"/>
                <w:szCs w:val="18"/>
              </w:rPr>
              <w:t>(</w:t>
            </w:r>
            <w:r w:rsidRPr="00CA3C21">
              <w:rPr>
                <w:rFonts w:cs="Arial"/>
                <w:sz w:val="18"/>
                <w:szCs w:val="18"/>
                <w:lang w:val="en-GB"/>
              </w:rPr>
              <w:t>376</w:t>
            </w:r>
            <w:r w:rsidRPr="00CA3C21">
              <w:rPr>
                <w:rFonts w:cs="Arial"/>
                <w:sz w:val="18"/>
                <w:szCs w:val="18"/>
              </w:rPr>
              <w:t>,</w:t>
            </w:r>
            <w:r w:rsidRPr="00CA3C21">
              <w:rPr>
                <w:rFonts w:cs="Arial"/>
                <w:sz w:val="18"/>
                <w:szCs w:val="18"/>
                <w:lang w:val="en-GB"/>
              </w:rPr>
              <w:t>382</w:t>
            </w:r>
            <w:r w:rsidRPr="00CA3C21">
              <w:rPr>
                <w:rFonts w:cs="Arial"/>
                <w:sz w:val="18"/>
                <w:szCs w:val="18"/>
              </w:rPr>
              <w:t>,</w:t>
            </w:r>
            <w:r w:rsidRPr="00CA3C21">
              <w:rPr>
                <w:rFonts w:cs="Arial"/>
                <w:sz w:val="18"/>
                <w:szCs w:val="18"/>
                <w:lang w:val="en-GB"/>
              </w:rPr>
              <w:t>493</w:t>
            </w:r>
            <w:r w:rsidRPr="00CA3C21">
              <w:rPr>
                <w:rFonts w:cs="Arial"/>
                <w:sz w:val="18"/>
                <w:szCs w:val="18"/>
              </w:rPr>
              <w:t>)</w:t>
            </w:r>
          </w:p>
        </w:tc>
      </w:tr>
      <w:tr w:rsidR="001618C3" w:rsidRPr="00CA3C21" w:rsidTr="00700E5D">
        <w:trPr>
          <w:gridAfter w:val="1"/>
          <w:wAfter w:w="11" w:type="dxa"/>
        </w:trPr>
        <w:tc>
          <w:tcPr>
            <w:tcW w:w="4410" w:type="dxa"/>
          </w:tcPr>
          <w:p w:rsidR="001618C3" w:rsidRPr="00CA3C21" w:rsidRDefault="001618C3" w:rsidP="00700E5D">
            <w:pPr>
              <w:tabs>
                <w:tab w:val="left" w:pos="525"/>
              </w:tabs>
              <w:ind w:left="12"/>
              <w:jc w:val="left"/>
              <w:rPr>
                <w:rFonts w:cs="Arial"/>
                <w:sz w:val="18"/>
                <w:szCs w:val="18"/>
                <w:u w:val="single"/>
              </w:rPr>
            </w:pPr>
            <w:proofErr w:type="gramStart"/>
            <w:r w:rsidRPr="00CA3C21">
              <w:rPr>
                <w:rFonts w:cs="Arial"/>
                <w:sz w:val="18"/>
                <w:szCs w:val="18"/>
                <w:u w:val="single"/>
              </w:rPr>
              <w:t>Less</w:t>
            </w:r>
            <w:r w:rsidRPr="00CA3C21">
              <w:rPr>
                <w:rFonts w:cs="Arial"/>
                <w:sz w:val="18"/>
                <w:szCs w:val="18"/>
              </w:rPr>
              <w:t xml:space="preserve">  Allowance</w:t>
            </w:r>
            <w:proofErr w:type="gramEnd"/>
            <w:r w:rsidRPr="00CA3C21">
              <w:rPr>
                <w:rFonts w:cs="Arial"/>
                <w:sz w:val="18"/>
                <w:szCs w:val="18"/>
              </w:rPr>
              <w:t xml:space="preserve"> for impairment</w:t>
            </w:r>
          </w:p>
        </w:tc>
        <w:tc>
          <w:tcPr>
            <w:tcW w:w="1296"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w:t>
            </w:r>
          </w:p>
        </w:tc>
        <w:tc>
          <w:tcPr>
            <w:tcW w:w="1411"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w:t>
            </w:r>
          </w:p>
        </w:tc>
        <w:tc>
          <w:tcPr>
            <w:tcW w:w="1411" w:type="dxa"/>
            <w:tcBorders>
              <w:bottom w:val="single" w:sz="4" w:space="0" w:color="auto"/>
            </w:tcBorders>
          </w:tcPr>
          <w:p w:rsidR="001618C3" w:rsidRPr="00CA3C21" w:rsidRDefault="001618C3" w:rsidP="00700E5D">
            <w:pPr>
              <w:ind w:right="-72"/>
              <w:jc w:val="right"/>
              <w:rPr>
                <w:rFonts w:cs="Arial"/>
                <w:sz w:val="18"/>
                <w:szCs w:val="18"/>
                <w:cs/>
              </w:rPr>
            </w:pPr>
            <w:r w:rsidRPr="00CA3C21">
              <w:rPr>
                <w:rFonts w:cs="Arial"/>
                <w:sz w:val="18"/>
                <w:szCs w:val="18"/>
              </w:rPr>
              <w:t>-</w:t>
            </w:r>
          </w:p>
        </w:tc>
        <w:tc>
          <w:tcPr>
            <w:tcW w:w="1296"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w:t>
            </w:r>
            <w:r w:rsidRPr="00CA3C21">
              <w:rPr>
                <w:rFonts w:cs="Arial"/>
                <w:sz w:val="18"/>
                <w:szCs w:val="18"/>
                <w:lang w:val="en-GB"/>
              </w:rPr>
              <w:t>4</w:t>
            </w:r>
            <w:r w:rsidRPr="00CA3C21">
              <w:rPr>
                <w:rFonts w:cs="Arial"/>
                <w:sz w:val="18"/>
                <w:szCs w:val="18"/>
              </w:rPr>
              <w:t>,</w:t>
            </w:r>
            <w:r w:rsidRPr="00CA3C21">
              <w:rPr>
                <w:rFonts w:cs="Arial"/>
                <w:sz w:val="18"/>
                <w:szCs w:val="18"/>
                <w:lang w:val="en-GB"/>
              </w:rPr>
              <w:t>227</w:t>
            </w:r>
            <w:r w:rsidRPr="00CA3C21">
              <w:rPr>
                <w:rFonts w:cs="Arial"/>
                <w:sz w:val="18"/>
                <w:szCs w:val="18"/>
              </w:rPr>
              <w:t>,</w:t>
            </w:r>
            <w:r w:rsidRPr="00CA3C21">
              <w:rPr>
                <w:rFonts w:cs="Arial"/>
                <w:sz w:val="18"/>
                <w:szCs w:val="18"/>
                <w:lang w:val="en-GB"/>
              </w:rPr>
              <w:t>356</w:t>
            </w:r>
            <w:r w:rsidRPr="00CA3C21">
              <w:rPr>
                <w:rFonts w:cs="Arial"/>
                <w:sz w:val="18"/>
                <w:szCs w:val="18"/>
              </w:rPr>
              <w:t>)</w:t>
            </w:r>
          </w:p>
        </w:tc>
        <w:tc>
          <w:tcPr>
            <w:tcW w:w="1368"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w:t>
            </w:r>
            <w:r w:rsidRPr="00CA3C21">
              <w:rPr>
                <w:rFonts w:cs="Arial"/>
                <w:sz w:val="18"/>
                <w:szCs w:val="18"/>
                <w:lang w:val="en-GB"/>
              </w:rPr>
              <w:t>24</w:t>
            </w:r>
            <w:r w:rsidRPr="00CA3C21">
              <w:rPr>
                <w:rFonts w:cs="Arial"/>
                <w:sz w:val="18"/>
                <w:szCs w:val="18"/>
              </w:rPr>
              <w:t>,</w:t>
            </w:r>
            <w:r w:rsidRPr="00CA3C21">
              <w:rPr>
                <w:rFonts w:cs="Arial"/>
                <w:sz w:val="18"/>
                <w:szCs w:val="18"/>
                <w:lang w:val="en-GB"/>
              </w:rPr>
              <w:t>328</w:t>
            </w:r>
            <w:r w:rsidRPr="00CA3C21">
              <w:rPr>
                <w:rFonts w:cs="Arial"/>
                <w:sz w:val="18"/>
                <w:szCs w:val="18"/>
              </w:rPr>
              <w:t>)</w:t>
            </w:r>
          </w:p>
        </w:tc>
        <w:tc>
          <w:tcPr>
            <w:tcW w:w="1296"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w:t>
            </w:r>
          </w:p>
        </w:tc>
        <w:tc>
          <w:tcPr>
            <w:tcW w:w="1397"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w:t>
            </w:r>
          </w:p>
        </w:tc>
        <w:tc>
          <w:tcPr>
            <w:tcW w:w="1300"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w:t>
            </w:r>
            <w:r w:rsidRPr="00CA3C21">
              <w:rPr>
                <w:rFonts w:cs="Arial"/>
                <w:sz w:val="18"/>
                <w:szCs w:val="18"/>
                <w:lang w:val="en-GB"/>
              </w:rPr>
              <w:t>4</w:t>
            </w:r>
            <w:r w:rsidRPr="00CA3C21">
              <w:rPr>
                <w:rFonts w:cs="Arial"/>
                <w:sz w:val="18"/>
                <w:szCs w:val="18"/>
              </w:rPr>
              <w:t>,</w:t>
            </w:r>
            <w:r w:rsidRPr="00CA3C21">
              <w:rPr>
                <w:rFonts w:cs="Arial"/>
                <w:sz w:val="18"/>
                <w:szCs w:val="18"/>
                <w:lang w:val="en-GB"/>
              </w:rPr>
              <w:t>251</w:t>
            </w:r>
            <w:r w:rsidRPr="00CA3C21">
              <w:rPr>
                <w:rFonts w:cs="Arial"/>
                <w:sz w:val="18"/>
                <w:szCs w:val="18"/>
              </w:rPr>
              <w:t>,</w:t>
            </w:r>
            <w:r w:rsidRPr="00CA3C21">
              <w:rPr>
                <w:rFonts w:cs="Arial"/>
                <w:sz w:val="18"/>
                <w:szCs w:val="18"/>
                <w:lang w:val="en-GB"/>
              </w:rPr>
              <w:t>684</w:t>
            </w:r>
            <w:r w:rsidRPr="00CA3C21">
              <w:rPr>
                <w:rFonts w:cs="Arial"/>
                <w:sz w:val="18"/>
                <w:szCs w:val="18"/>
              </w:rPr>
              <w:t>)</w:t>
            </w:r>
          </w:p>
        </w:tc>
      </w:tr>
      <w:tr w:rsidR="001618C3" w:rsidRPr="00CA3C21" w:rsidTr="00700E5D">
        <w:trPr>
          <w:gridAfter w:val="1"/>
          <w:wAfter w:w="11" w:type="dxa"/>
        </w:trPr>
        <w:tc>
          <w:tcPr>
            <w:tcW w:w="4410" w:type="dxa"/>
          </w:tcPr>
          <w:p w:rsidR="001618C3" w:rsidRPr="00CA3C21" w:rsidRDefault="001618C3" w:rsidP="00700E5D">
            <w:pPr>
              <w:tabs>
                <w:tab w:val="left" w:pos="990"/>
              </w:tabs>
              <w:ind w:left="12"/>
              <w:jc w:val="left"/>
              <w:rPr>
                <w:rFonts w:cs="Arial"/>
                <w:sz w:val="18"/>
                <w:szCs w:val="18"/>
              </w:rPr>
            </w:pPr>
          </w:p>
        </w:tc>
        <w:tc>
          <w:tcPr>
            <w:tcW w:w="1296" w:type="dxa"/>
            <w:tcBorders>
              <w:top w:val="single" w:sz="4" w:space="0" w:color="auto"/>
            </w:tcBorders>
          </w:tcPr>
          <w:p w:rsidR="001618C3" w:rsidRPr="00CA3C21" w:rsidRDefault="001618C3" w:rsidP="00700E5D">
            <w:pPr>
              <w:ind w:right="-72"/>
              <w:jc w:val="right"/>
              <w:rPr>
                <w:rFonts w:cs="Arial"/>
                <w:sz w:val="18"/>
                <w:szCs w:val="18"/>
                <w:cs/>
              </w:rPr>
            </w:pPr>
          </w:p>
        </w:tc>
        <w:tc>
          <w:tcPr>
            <w:tcW w:w="1411" w:type="dxa"/>
            <w:tcBorders>
              <w:top w:val="single" w:sz="4" w:space="0" w:color="auto"/>
            </w:tcBorders>
          </w:tcPr>
          <w:p w:rsidR="001618C3" w:rsidRPr="00CA3C21" w:rsidRDefault="001618C3" w:rsidP="00700E5D">
            <w:pPr>
              <w:ind w:right="-72"/>
              <w:jc w:val="right"/>
              <w:rPr>
                <w:rFonts w:cs="Arial"/>
                <w:sz w:val="18"/>
                <w:szCs w:val="18"/>
              </w:rPr>
            </w:pPr>
          </w:p>
        </w:tc>
        <w:tc>
          <w:tcPr>
            <w:tcW w:w="1411" w:type="dxa"/>
            <w:tcBorders>
              <w:top w:val="single" w:sz="4" w:space="0" w:color="auto"/>
            </w:tcBorders>
          </w:tcPr>
          <w:p w:rsidR="001618C3" w:rsidRPr="00CA3C21" w:rsidRDefault="001618C3" w:rsidP="00700E5D">
            <w:pPr>
              <w:ind w:right="-72"/>
              <w:jc w:val="right"/>
              <w:rPr>
                <w:rFonts w:cs="Arial"/>
                <w:sz w:val="18"/>
                <w:szCs w:val="18"/>
                <w:cs/>
              </w:rPr>
            </w:pPr>
          </w:p>
        </w:tc>
        <w:tc>
          <w:tcPr>
            <w:tcW w:w="1296" w:type="dxa"/>
            <w:tcBorders>
              <w:top w:val="single" w:sz="4" w:space="0" w:color="auto"/>
            </w:tcBorders>
          </w:tcPr>
          <w:p w:rsidR="001618C3" w:rsidRPr="00CA3C21" w:rsidRDefault="001618C3" w:rsidP="00700E5D">
            <w:pPr>
              <w:ind w:right="-72"/>
              <w:jc w:val="right"/>
              <w:rPr>
                <w:rFonts w:cs="Arial"/>
                <w:sz w:val="18"/>
                <w:szCs w:val="18"/>
              </w:rPr>
            </w:pPr>
          </w:p>
        </w:tc>
        <w:tc>
          <w:tcPr>
            <w:tcW w:w="1368" w:type="dxa"/>
            <w:tcBorders>
              <w:top w:val="single" w:sz="4" w:space="0" w:color="auto"/>
            </w:tcBorders>
          </w:tcPr>
          <w:p w:rsidR="001618C3" w:rsidRPr="00CA3C21" w:rsidRDefault="001618C3" w:rsidP="00700E5D">
            <w:pPr>
              <w:ind w:right="-72"/>
              <w:jc w:val="right"/>
              <w:rPr>
                <w:rFonts w:cs="Arial"/>
                <w:sz w:val="18"/>
                <w:szCs w:val="18"/>
              </w:rPr>
            </w:pPr>
          </w:p>
        </w:tc>
        <w:tc>
          <w:tcPr>
            <w:tcW w:w="1296" w:type="dxa"/>
            <w:tcBorders>
              <w:top w:val="single" w:sz="4" w:space="0" w:color="auto"/>
            </w:tcBorders>
          </w:tcPr>
          <w:p w:rsidR="001618C3" w:rsidRPr="00CA3C21" w:rsidRDefault="001618C3" w:rsidP="00700E5D">
            <w:pPr>
              <w:ind w:right="-72"/>
              <w:jc w:val="right"/>
              <w:rPr>
                <w:rFonts w:cs="Arial"/>
                <w:sz w:val="18"/>
                <w:szCs w:val="18"/>
              </w:rPr>
            </w:pPr>
          </w:p>
        </w:tc>
        <w:tc>
          <w:tcPr>
            <w:tcW w:w="1397" w:type="dxa"/>
            <w:tcBorders>
              <w:top w:val="single" w:sz="4" w:space="0" w:color="auto"/>
            </w:tcBorders>
          </w:tcPr>
          <w:p w:rsidR="001618C3" w:rsidRPr="00CA3C21" w:rsidRDefault="001618C3" w:rsidP="00700E5D">
            <w:pPr>
              <w:ind w:right="-72"/>
              <w:jc w:val="right"/>
              <w:rPr>
                <w:rFonts w:cs="Arial"/>
                <w:sz w:val="18"/>
                <w:szCs w:val="18"/>
              </w:rPr>
            </w:pPr>
          </w:p>
        </w:tc>
        <w:tc>
          <w:tcPr>
            <w:tcW w:w="1300" w:type="dxa"/>
            <w:tcBorders>
              <w:top w:val="single" w:sz="4" w:space="0" w:color="auto"/>
            </w:tcBorders>
          </w:tcPr>
          <w:p w:rsidR="001618C3" w:rsidRPr="00CA3C21" w:rsidRDefault="001618C3" w:rsidP="00700E5D">
            <w:pPr>
              <w:ind w:right="-72"/>
              <w:jc w:val="right"/>
              <w:rPr>
                <w:rFonts w:cs="Arial"/>
                <w:sz w:val="18"/>
                <w:szCs w:val="18"/>
              </w:rPr>
            </w:pPr>
          </w:p>
        </w:tc>
      </w:tr>
      <w:tr w:rsidR="001618C3" w:rsidRPr="00CA3C21" w:rsidTr="00700E5D">
        <w:trPr>
          <w:gridAfter w:val="1"/>
          <w:wAfter w:w="11" w:type="dxa"/>
        </w:trPr>
        <w:tc>
          <w:tcPr>
            <w:tcW w:w="4410" w:type="dxa"/>
          </w:tcPr>
          <w:p w:rsidR="001618C3" w:rsidRPr="00CA3C21" w:rsidRDefault="001618C3" w:rsidP="00700E5D">
            <w:pPr>
              <w:ind w:left="12"/>
              <w:jc w:val="left"/>
              <w:rPr>
                <w:rFonts w:cs="Arial"/>
                <w:sz w:val="18"/>
                <w:szCs w:val="18"/>
              </w:rPr>
            </w:pPr>
            <w:r w:rsidRPr="00CA3C21">
              <w:rPr>
                <w:rFonts w:cs="Arial"/>
                <w:sz w:val="18"/>
                <w:szCs w:val="18"/>
              </w:rPr>
              <w:t>Net book amount</w:t>
            </w:r>
          </w:p>
        </w:tc>
        <w:tc>
          <w:tcPr>
            <w:tcW w:w="1296"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lang w:val="en-GB"/>
              </w:rPr>
              <w:t>98</w:t>
            </w:r>
            <w:r w:rsidRPr="00CA3C21">
              <w:rPr>
                <w:rFonts w:cs="Arial"/>
                <w:sz w:val="18"/>
                <w:szCs w:val="18"/>
              </w:rPr>
              <w:t>,</w:t>
            </w:r>
            <w:r w:rsidRPr="00CA3C21">
              <w:rPr>
                <w:rFonts w:cs="Arial"/>
                <w:sz w:val="18"/>
                <w:szCs w:val="18"/>
                <w:lang w:val="en-GB"/>
              </w:rPr>
              <w:t>706</w:t>
            </w:r>
            <w:r w:rsidRPr="00CA3C21">
              <w:rPr>
                <w:rFonts w:cs="Arial"/>
                <w:sz w:val="18"/>
                <w:szCs w:val="18"/>
              </w:rPr>
              <w:t>,</w:t>
            </w:r>
            <w:r w:rsidRPr="00CA3C21">
              <w:rPr>
                <w:rFonts w:cs="Arial"/>
                <w:sz w:val="18"/>
                <w:szCs w:val="18"/>
                <w:lang w:val="en-GB"/>
              </w:rPr>
              <w:t>503</w:t>
            </w:r>
          </w:p>
        </w:tc>
        <w:tc>
          <w:tcPr>
            <w:tcW w:w="1411"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lang w:val="en-GB"/>
              </w:rPr>
              <w:t>4</w:t>
            </w:r>
            <w:r w:rsidRPr="00CA3C21">
              <w:rPr>
                <w:rFonts w:cs="Arial"/>
                <w:sz w:val="18"/>
                <w:szCs w:val="18"/>
              </w:rPr>
              <w:t>,</w:t>
            </w:r>
            <w:r w:rsidRPr="00CA3C21">
              <w:rPr>
                <w:rFonts w:cs="Arial"/>
                <w:sz w:val="18"/>
                <w:szCs w:val="18"/>
                <w:lang w:val="en-GB"/>
              </w:rPr>
              <w:t>374</w:t>
            </w:r>
            <w:r w:rsidRPr="00CA3C21">
              <w:rPr>
                <w:rFonts w:cs="Arial"/>
                <w:sz w:val="18"/>
                <w:szCs w:val="18"/>
              </w:rPr>
              <w:t>,</w:t>
            </w:r>
            <w:r w:rsidRPr="00CA3C21">
              <w:rPr>
                <w:rFonts w:cs="Arial"/>
                <w:sz w:val="18"/>
                <w:szCs w:val="18"/>
                <w:lang w:val="en-GB"/>
              </w:rPr>
              <w:t>766</w:t>
            </w:r>
          </w:p>
        </w:tc>
        <w:tc>
          <w:tcPr>
            <w:tcW w:w="1411" w:type="dxa"/>
            <w:tcBorders>
              <w:bottom w:val="single" w:sz="4" w:space="0" w:color="auto"/>
            </w:tcBorders>
          </w:tcPr>
          <w:p w:rsidR="001618C3" w:rsidRPr="00CA3C21" w:rsidRDefault="001618C3" w:rsidP="00700E5D">
            <w:pPr>
              <w:ind w:right="-72"/>
              <w:jc w:val="right"/>
              <w:rPr>
                <w:rFonts w:cs="Arial"/>
                <w:sz w:val="18"/>
                <w:szCs w:val="18"/>
                <w:cs/>
              </w:rPr>
            </w:pPr>
            <w:r w:rsidRPr="00CA3C21">
              <w:rPr>
                <w:rFonts w:cs="Arial"/>
                <w:sz w:val="18"/>
                <w:szCs w:val="18"/>
                <w:lang w:val="en-GB"/>
              </w:rPr>
              <w:t>91</w:t>
            </w:r>
            <w:r w:rsidRPr="00CA3C21">
              <w:rPr>
                <w:rFonts w:cs="Arial"/>
                <w:sz w:val="18"/>
                <w:szCs w:val="18"/>
              </w:rPr>
              <w:t>,</w:t>
            </w:r>
            <w:r w:rsidRPr="00CA3C21">
              <w:rPr>
                <w:rFonts w:cs="Arial"/>
                <w:sz w:val="18"/>
                <w:szCs w:val="18"/>
                <w:lang w:val="en-GB"/>
              </w:rPr>
              <w:t>372</w:t>
            </w:r>
            <w:r w:rsidRPr="00CA3C21">
              <w:rPr>
                <w:rFonts w:cs="Arial"/>
                <w:sz w:val="18"/>
                <w:szCs w:val="18"/>
              </w:rPr>
              <w:t>,</w:t>
            </w:r>
            <w:r w:rsidRPr="00CA3C21">
              <w:rPr>
                <w:rFonts w:cs="Arial"/>
                <w:sz w:val="18"/>
                <w:szCs w:val="18"/>
                <w:lang w:val="en-GB"/>
              </w:rPr>
              <w:t>520</w:t>
            </w:r>
          </w:p>
        </w:tc>
        <w:tc>
          <w:tcPr>
            <w:tcW w:w="1296"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noProof/>
                <w:sz w:val="18"/>
                <w:szCs w:val="18"/>
                <w:lang w:val="en-GB"/>
              </w:rPr>
              <w:t>363</w:t>
            </w:r>
            <w:r w:rsidRPr="00CA3C21">
              <w:rPr>
                <w:rFonts w:cs="Arial"/>
                <w:noProof/>
                <w:sz w:val="18"/>
                <w:szCs w:val="18"/>
              </w:rPr>
              <w:t>,</w:t>
            </w:r>
            <w:r w:rsidRPr="00CA3C21">
              <w:rPr>
                <w:rFonts w:cs="Arial"/>
                <w:noProof/>
                <w:sz w:val="18"/>
                <w:szCs w:val="18"/>
                <w:lang w:val="en-GB"/>
              </w:rPr>
              <w:t>371</w:t>
            </w:r>
            <w:r w:rsidRPr="00CA3C21">
              <w:rPr>
                <w:rFonts w:cs="Arial"/>
                <w:noProof/>
                <w:sz w:val="18"/>
                <w:szCs w:val="18"/>
              </w:rPr>
              <w:t>,</w:t>
            </w:r>
            <w:r w:rsidRPr="00CA3C21">
              <w:rPr>
                <w:rFonts w:cs="Arial"/>
                <w:noProof/>
                <w:sz w:val="18"/>
                <w:szCs w:val="18"/>
                <w:lang w:val="en-GB"/>
              </w:rPr>
              <w:t>439</w:t>
            </w:r>
            <w:r w:rsidRPr="00CA3C21">
              <w:rPr>
                <w:rFonts w:cs="Arial"/>
                <w:sz w:val="18"/>
                <w:szCs w:val="18"/>
              </w:rPr>
              <w:fldChar w:fldCharType="end"/>
            </w:r>
          </w:p>
        </w:tc>
        <w:tc>
          <w:tcPr>
            <w:tcW w:w="1368"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lang w:val="en-GB"/>
              </w:rPr>
              <w:t>4</w:t>
            </w:r>
            <w:r w:rsidRPr="00CA3C21">
              <w:rPr>
                <w:rFonts w:cs="Arial"/>
                <w:sz w:val="18"/>
                <w:szCs w:val="18"/>
              </w:rPr>
              <w:t>,</w:t>
            </w:r>
            <w:r w:rsidRPr="00CA3C21">
              <w:rPr>
                <w:rFonts w:cs="Arial"/>
                <w:sz w:val="18"/>
                <w:szCs w:val="18"/>
                <w:lang w:val="en-GB"/>
              </w:rPr>
              <w:t>625</w:t>
            </w:r>
            <w:r w:rsidRPr="00CA3C21">
              <w:rPr>
                <w:rFonts w:cs="Arial"/>
                <w:sz w:val="18"/>
                <w:szCs w:val="18"/>
              </w:rPr>
              <w:t>,</w:t>
            </w:r>
            <w:r w:rsidRPr="00CA3C21">
              <w:rPr>
                <w:rFonts w:cs="Arial"/>
                <w:sz w:val="18"/>
                <w:szCs w:val="18"/>
                <w:lang w:val="en-GB"/>
              </w:rPr>
              <w:t>543</w:t>
            </w:r>
          </w:p>
        </w:tc>
        <w:tc>
          <w:tcPr>
            <w:tcW w:w="1296"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lang w:val="en-GB"/>
              </w:rPr>
              <w:t>2</w:t>
            </w:r>
            <w:r w:rsidRPr="00CA3C21">
              <w:rPr>
                <w:rFonts w:cs="Arial"/>
                <w:sz w:val="18"/>
                <w:szCs w:val="18"/>
              </w:rPr>
              <w:t>,</w:t>
            </w:r>
            <w:r w:rsidRPr="00CA3C21">
              <w:rPr>
                <w:rFonts w:cs="Arial"/>
                <w:sz w:val="18"/>
                <w:szCs w:val="18"/>
                <w:lang w:val="en-GB"/>
              </w:rPr>
              <w:t>230</w:t>
            </w:r>
            <w:r w:rsidRPr="00CA3C21">
              <w:rPr>
                <w:rFonts w:cs="Arial"/>
                <w:sz w:val="18"/>
                <w:szCs w:val="18"/>
              </w:rPr>
              <w:t>,</w:t>
            </w:r>
            <w:r w:rsidRPr="00CA3C21">
              <w:rPr>
                <w:rFonts w:cs="Arial"/>
                <w:sz w:val="18"/>
                <w:szCs w:val="18"/>
                <w:lang w:val="en-GB"/>
              </w:rPr>
              <w:t>787</w:t>
            </w:r>
          </w:p>
        </w:tc>
        <w:tc>
          <w:tcPr>
            <w:tcW w:w="1397"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lang w:val="en-GB"/>
              </w:rPr>
              <w:t>132</w:t>
            </w:r>
            <w:r w:rsidRPr="00CA3C21">
              <w:rPr>
                <w:rFonts w:cs="Arial"/>
                <w:sz w:val="18"/>
                <w:szCs w:val="18"/>
              </w:rPr>
              <w:t>,</w:t>
            </w:r>
            <w:r w:rsidRPr="00CA3C21">
              <w:rPr>
                <w:rFonts w:cs="Arial"/>
                <w:sz w:val="18"/>
                <w:szCs w:val="18"/>
                <w:lang w:val="en-GB"/>
              </w:rPr>
              <w:t>592</w:t>
            </w:r>
            <w:r w:rsidRPr="00CA3C21">
              <w:rPr>
                <w:rFonts w:cs="Arial"/>
                <w:sz w:val="18"/>
                <w:szCs w:val="18"/>
              </w:rPr>
              <w:t>,</w:t>
            </w:r>
            <w:r w:rsidRPr="00CA3C21">
              <w:rPr>
                <w:rFonts w:cs="Arial"/>
                <w:sz w:val="18"/>
                <w:szCs w:val="18"/>
                <w:lang w:val="en-GB"/>
              </w:rPr>
              <w:t>252</w:t>
            </w:r>
          </w:p>
        </w:tc>
        <w:tc>
          <w:tcPr>
            <w:tcW w:w="1300"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lang w:val="en-GB"/>
              </w:rPr>
              <w:t>697</w:t>
            </w:r>
            <w:r w:rsidRPr="00CA3C21">
              <w:rPr>
                <w:rFonts w:cs="Arial"/>
                <w:sz w:val="18"/>
                <w:szCs w:val="18"/>
              </w:rPr>
              <w:t>,</w:t>
            </w:r>
            <w:r w:rsidRPr="00CA3C21">
              <w:rPr>
                <w:rFonts w:cs="Arial"/>
                <w:sz w:val="18"/>
                <w:szCs w:val="18"/>
                <w:lang w:val="en-GB"/>
              </w:rPr>
              <w:t>273</w:t>
            </w:r>
            <w:r w:rsidRPr="00CA3C21">
              <w:rPr>
                <w:rFonts w:cs="Arial"/>
                <w:sz w:val="18"/>
                <w:szCs w:val="18"/>
              </w:rPr>
              <w:t>,</w:t>
            </w:r>
            <w:r w:rsidRPr="00CA3C21">
              <w:rPr>
                <w:rFonts w:cs="Arial"/>
                <w:sz w:val="18"/>
                <w:szCs w:val="18"/>
                <w:lang w:val="en-GB"/>
              </w:rPr>
              <w:t>810</w:t>
            </w:r>
          </w:p>
        </w:tc>
      </w:tr>
      <w:tr w:rsidR="001618C3" w:rsidRPr="00CA3C21" w:rsidTr="00700E5D">
        <w:trPr>
          <w:gridAfter w:val="1"/>
          <w:wAfter w:w="11" w:type="dxa"/>
        </w:trPr>
        <w:tc>
          <w:tcPr>
            <w:tcW w:w="4410" w:type="dxa"/>
          </w:tcPr>
          <w:p w:rsidR="001618C3" w:rsidRPr="00CA3C21" w:rsidRDefault="001618C3" w:rsidP="00700E5D">
            <w:pPr>
              <w:tabs>
                <w:tab w:val="left" w:pos="990"/>
              </w:tabs>
              <w:ind w:left="12"/>
              <w:jc w:val="left"/>
              <w:rPr>
                <w:rFonts w:cs="Arial"/>
                <w:sz w:val="18"/>
                <w:szCs w:val="18"/>
              </w:rPr>
            </w:pPr>
          </w:p>
        </w:tc>
        <w:tc>
          <w:tcPr>
            <w:tcW w:w="1296" w:type="dxa"/>
            <w:tcBorders>
              <w:top w:val="single" w:sz="4" w:space="0" w:color="auto"/>
            </w:tcBorders>
          </w:tcPr>
          <w:p w:rsidR="001618C3" w:rsidRPr="00CA3C21" w:rsidRDefault="001618C3" w:rsidP="00700E5D">
            <w:pPr>
              <w:ind w:right="-72"/>
              <w:jc w:val="right"/>
              <w:rPr>
                <w:rFonts w:cs="Arial"/>
                <w:sz w:val="18"/>
                <w:szCs w:val="18"/>
                <w:cs/>
              </w:rPr>
            </w:pPr>
          </w:p>
        </w:tc>
        <w:tc>
          <w:tcPr>
            <w:tcW w:w="1411" w:type="dxa"/>
            <w:tcBorders>
              <w:top w:val="single" w:sz="4" w:space="0" w:color="auto"/>
            </w:tcBorders>
          </w:tcPr>
          <w:p w:rsidR="001618C3" w:rsidRPr="00CA3C21" w:rsidRDefault="001618C3" w:rsidP="00700E5D">
            <w:pPr>
              <w:ind w:right="-72"/>
              <w:jc w:val="right"/>
              <w:rPr>
                <w:rFonts w:cs="Arial"/>
                <w:sz w:val="18"/>
                <w:szCs w:val="18"/>
              </w:rPr>
            </w:pPr>
          </w:p>
        </w:tc>
        <w:tc>
          <w:tcPr>
            <w:tcW w:w="1411" w:type="dxa"/>
            <w:tcBorders>
              <w:top w:val="single" w:sz="4" w:space="0" w:color="auto"/>
            </w:tcBorders>
          </w:tcPr>
          <w:p w:rsidR="001618C3" w:rsidRPr="00CA3C21" w:rsidRDefault="001618C3" w:rsidP="00700E5D">
            <w:pPr>
              <w:ind w:right="-72"/>
              <w:jc w:val="right"/>
              <w:rPr>
                <w:rFonts w:cs="Arial"/>
                <w:sz w:val="18"/>
                <w:szCs w:val="18"/>
                <w:cs/>
              </w:rPr>
            </w:pPr>
          </w:p>
        </w:tc>
        <w:tc>
          <w:tcPr>
            <w:tcW w:w="1296" w:type="dxa"/>
            <w:tcBorders>
              <w:top w:val="single" w:sz="4" w:space="0" w:color="auto"/>
            </w:tcBorders>
          </w:tcPr>
          <w:p w:rsidR="001618C3" w:rsidRPr="00CA3C21" w:rsidRDefault="001618C3" w:rsidP="00700E5D">
            <w:pPr>
              <w:ind w:right="-72"/>
              <w:jc w:val="right"/>
              <w:rPr>
                <w:rFonts w:cs="Arial"/>
                <w:sz w:val="18"/>
                <w:szCs w:val="18"/>
              </w:rPr>
            </w:pPr>
          </w:p>
        </w:tc>
        <w:tc>
          <w:tcPr>
            <w:tcW w:w="1368" w:type="dxa"/>
            <w:tcBorders>
              <w:top w:val="single" w:sz="4" w:space="0" w:color="auto"/>
            </w:tcBorders>
          </w:tcPr>
          <w:p w:rsidR="001618C3" w:rsidRPr="00CA3C21" w:rsidRDefault="001618C3" w:rsidP="00700E5D">
            <w:pPr>
              <w:ind w:right="-72"/>
              <w:jc w:val="right"/>
              <w:rPr>
                <w:rFonts w:cs="Arial"/>
                <w:sz w:val="18"/>
                <w:szCs w:val="18"/>
              </w:rPr>
            </w:pPr>
          </w:p>
        </w:tc>
        <w:tc>
          <w:tcPr>
            <w:tcW w:w="1296" w:type="dxa"/>
            <w:tcBorders>
              <w:top w:val="single" w:sz="4" w:space="0" w:color="auto"/>
            </w:tcBorders>
          </w:tcPr>
          <w:p w:rsidR="001618C3" w:rsidRPr="00CA3C21" w:rsidRDefault="001618C3" w:rsidP="00700E5D">
            <w:pPr>
              <w:ind w:right="-72"/>
              <w:jc w:val="right"/>
              <w:rPr>
                <w:rFonts w:cs="Arial"/>
                <w:sz w:val="18"/>
                <w:szCs w:val="18"/>
              </w:rPr>
            </w:pPr>
          </w:p>
        </w:tc>
        <w:tc>
          <w:tcPr>
            <w:tcW w:w="1397" w:type="dxa"/>
            <w:tcBorders>
              <w:top w:val="single" w:sz="4" w:space="0" w:color="auto"/>
            </w:tcBorders>
          </w:tcPr>
          <w:p w:rsidR="001618C3" w:rsidRPr="00CA3C21" w:rsidRDefault="001618C3" w:rsidP="00700E5D">
            <w:pPr>
              <w:ind w:right="-72"/>
              <w:jc w:val="right"/>
              <w:rPr>
                <w:rFonts w:cs="Arial"/>
                <w:sz w:val="18"/>
                <w:szCs w:val="18"/>
              </w:rPr>
            </w:pPr>
          </w:p>
        </w:tc>
        <w:tc>
          <w:tcPr>
            <w:tcW w:w="1300" w:type="dxa"/>
            <w:tcBorders>
              <w:top w:val="single" w:sz="4" w:space="0" w:color="auto"/>
            </w:tcBorders>
          </w:tcPr>
          <w:p w:rsidR="001618C3" w:rsidRPr="00CA3C21" w:rsidRDefault="001618C3" w:rsidP="00700E5D">
            <w:pPr>
              <w:ind w:right="-72"/>
              <w:jc w:val="right"/>
              <w:rPr>
                <w:rFonts w:cs="Arial"/>
                <w:sz w:val="18"/>
                <w:szCs w:val="18"/>
              </w:rPr>
            </w:pPr>
          </w:p>
        </w:tc>
      </w:tr>
      <w:tr w:rsidR="001618C3" w:rsidRPr="00CA3C21" w:rsidTr="00700E5D">
        <w:trPr>
          <w:gridAfter w:val="1"/>
          <w:wAfter w:w="11" w:type="dxa"/>
        </w:trPr>
        <w:tc>
          <w:tcPr>
            <w:tcW w:w="4410" w:type="dxa"/>
          </w:tcPr>
          <w:p w:rsidR="001618C3" w:rsidRPr="00CA3C21" w:rsidRDefault="001618C3" w:rsidP="00700E5D">
            <w:pPr>
              <w:tabs>
                <w:tab w:val="left" w:pos="990"/>
              </w:tabs>
              <w:ind w:left="12"/>
              <w:jc w:val="left"/>
              <w:rPr>
                <w:rFonts w:cs="Arial"/>
                <w:b/>
                <w:bCs/>
                <w:sz w:val="18"/>
                <w:szCs w:val="18"/>
              </w:rPr>
            </w:pPr>
            <w:r w:rsidRPr="00CA3C21">
              <w:rPr>
                <w:rFonts w:cs="Arial"/>
                <w:b/>
                <w:bCs/>
                <w:sz w:val="18"/>
                <w:szCs w:val="18"/>
              </w:rPr>
              <w:t xml:space="preserve">For the year ended </w:t>
            </w:r>
            <w:r w:rsidRPr="00CA3C21">
              <w:rPr>
                <w:rFonts w:cs="Arial"/>
                <w:b/>
                <w:bCs/>
                <w:sz w:val="18"/>
                <w:szCs w:val="18"/>
                <w:lang w:val="en-GB"/>
              </w:rPr>
              <w:t>31</w:t>
            </w:r>
            <w:r w:rsidRPr="00CA3C21">
              <w:rPr>
                <w:rFonts w:cs="Arial"/>
                <w:b/>
                <w:bCs/>
                <w:sz w:val="18"/>
                <w:szCs w:val="18"/>
              </w:rPr>
              <w:t xml:space="preserve"> December </w:t>
            </w:r>
            <w:r w:rsidRPr="00CA3C21">
              <w:rPr>
                <w:rFonts w:cs="Arial"/>
                <w:b/>
                <w:bCs/>
                <w:sz w:val="18"/>
                <w:szCs w:val="18"/>
                <w:lang w:val="en-GB"/>
              </w:rPr>
              <w:t>2019</w:t>
            </w:r>
          </w:p>
        </w:tc>
        <w:tc>
          <w:tcPr>
            <w:tcW w:w="1296" w:type="dxa"/>
          </w:tcPr>
          <w:p w:rsidR="001618C3" w:rsidRPr="00CA3C21" w:rsidRDefault="001618C3" w:rsidP="00700E5D">
            <w:pPr>
              <w:ind w:right="-72"/>
              <w:jc w:val="right"/>
              <w:rPr>
                <w:rFonts w:cs="Arial"/>
                <w:sz w:val="18"/>
                <w:szCs w:val="18"/>
              </w:rPr>
            </w:pPr>
          </w:p>
        </w:tc>
        <w:tc>
          <w:tcPr>
            <w:tcW w:w="1411" w:type="dxa"/>
          </w:tcPr>
          <w:p w:rsidR="001618C3" w:rsidRPr="00CA3C21" w:rsidRDefault="001618C3" w:rsidP="00700E5D">
            <w:pPr>
              <w:ind w:right="-72"/>
              <w:jc w:val="right"/>
              <w:rPr>
                <w:rFonts w:cs="Arial"/>
                <w:sz w:val="18"/>
                <w:szCs w:val="18"/>
              </w:rPr>
            </w:pPr>
          </w:p>
        </w:tc>
        <w:tc>
          <w:tcPr>
            <w:tcW w:w="1411" w:type="dxa"/>
          </w:tcPr>
          <w:p w:rsidR="001618C3" w:rsidRPr="00CA3C21" w:rsidRDefault="001618C3" w:rsidP="00700E5D">
            <w:pPr>
              <w:ind w:right="-72"/>
              <w:jc w:val="right"/>
              <w:rPr>
                <w:rFonts w:cs="Arial"/>
                <w:sz w:val="18"/>
                <w:szCs w:val="18"/>
                <w:cs/>
              </w:rPr>
            </w:pPr>
          </w:p>
        </w:tc>
        <w:tc>
          <w:tcPr>
            <w:tcW w:w="1296" w:type="dxa"/>
          </w:tcPr>
          <w:p w:rsidR="001618C3" w:rsidRPr="00CA3C21" w:rsidRDefault="001618C3" w:rsidP="00700E5D">
            <w:pPr>
              <w:ind w:right="-72"/>
              <w:jc w:val="right"/>
              <w:rPr>
                <w:rFonts w:cs="Arial"/>
                <w:sz w:val="18"/>
                <w:szCs w:val="18"/>
              </w:rPr>
            </w:pPr>
          </w:p>
        </w:tc>
        <w:tc>
          <w:tcPr>
            <w:tcW w:w="1368" w:type="dxa"/>
          </w:tcPr>
          <w:p w:rsidR="001618C3" w:rsidRPr="00CA3C21" w:rsidRDefault="001618C3" w:rsidP="00700E5D">
            <w:pPr>
              <w:ind w:right="-72"/>
              <w:jc w:val="right"/>
              <w:rPr>
                <w:rFonts w:cs="Arial"/>
                <w:sz w:val="18"/>
                <w:szCs w:val="18"/>
              </w:rPr>
            </w:pPr>
          </w:p>
        </w:tc>
        <w:tc>
          <w:tcPr>
            <w:tcW w:w="1296" w:type="dxa"/>
          </w:tcPr>
          <w:p w:rsidR="001618C3" w:rsidRPr="00CA3C21" w:rsidRDefault="001618C3" w:rsidP="00700E5D">
            <w:pPr>
              <w:ind w:right="-72"/>
              <w:jc w:val="right"/>
              <w:rPr>
                <w:rFonts w:cs="Arial"/>
                <w:sz w:val="18"/>
                <w:szCs w:val="18"/>
              </w:rPr>
            </w:pPr>
          </w:p>
        </w:tc>
        <w:tc>
          <w:tcPr>
            <w:tcW w:w="1397" w:type="dxa"/>
          </w:tcPr>
          <w:p w:rsidR="001618C3" w:rsidRPr="00CA3C21" w:rsidRDefault="001618C3" w:rsidP="00700E5D">
            <w:pPr>
              <w:ind w:right="-72"/>
              <w:jc w:val="right"/>
              <w:rPr>
                <w:rFonts w:cs="Arial"/>
                <w:sz w:val="18"/>
                <w:szCs w:val="18"/>
              </w:rPr>
            </w:pPr>
          </w:p>
        </w:tc>
        <w:tc>
          <w:tcPr>
            <w:tcW w:w="1300" w:type="dxa"/>
          </w:tcPr>
          <w:p w:rsidR="001618C3" w:rsidRPr="00CA3C21" w:rsidRDefault="001618C3" w:rsidP="00700E5D">
            <w:pPr>
              <w:ind w:right="-72"/>
              <w:jc w:val="right"/>
              <w:rPr>
                <w:rFonts w:cs="Arial"/>
                <w:sz w:val="18"/>
                <w:szCs w:val="18"/>
              </w:rPr>
            </w:pPr>
          </w:p>
        </w:tc>
      </w:tr>
      <w:tr w:rsidR="001618C3" w:rsidRPr="00CA3C21" w:rsidTr="00700E5D">
        <w:trPr>
          <w:gridAfter w:val="1"/>
          <w:wAfter w:w="11" w:type="dxa"/>
        </w:trPr>
        <w:tc>
          <w:tcPr>
            <w:tcW w:w="4410" w:type="dxa"/>
          </w:tcPr>
          <w:p w:rsidR="001618C3" w:rsidRPr="00CA3C21" w:rsidRDefault="001618C3" w:rsidP="00700E5D">
            <w:pPr>
              <w:tabs>
                <w:tab w:val="left" w:pos="990"/>
              </w:tabs>
              <w:ind w:left="12"/>
              <w:jc w:val="left"/>
              <w:rPr>
                <w:rFonts w:cs="Arial"/>
                <w:sz w:val="18"/>
                <w:szCs w:val="18"/>
              </w:rPr>
            </w:pPr>
            <w:r w:rsidRPr="00CA3C21">
              <w:rPr>
                <w:rFonts w:cs="Arial"/>
                <w:sz w:val="18"/>
                <w:szCs w:val="18"/>
              </w:rPr>
              <w:t>Opening net book amount</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98,706,503</w:t>
            </w:r>
          </w:p>
        </w:tc>
        <w:tc>
          <w:tcPr>
            <w:tcW w:w="1411" w:type="dxa"/>
          </w:tcPr>
          <w:p w:rsidR="001618C3" w:rsidRPr="00CA3C21" w:rsidRDefault="001618C3" w:rsidP="00700E5D">
            <w:pPr>
              <w:ind w:right="-72"/>
              <w:jc w:val="right"/>
              <w:rPr>
                <w:rFonts w:cs="Arial"/>
                <w:sz w:val="18"/>
                <w:szCs w:val="18"/>
              </w:rPr>
            </w:pPr>
            <w:r w:rsidRPr="00CA3C21">
              <w:rPr>
                <w:rFonts w:cs="Arial"/>
                <w:sz w:val="18"/>
                <w:szCs w:val="18"/>
              </w:rPr>
              <w:t>4,374,766</w:t>
            </w:r>
          </w:p>
        </w:tc>
        <w:tc>
          <w:tcPr>
            <w:tcW w:w="1411" w:type="dxa"/>
          </w:tcPr>
          <w:p w:rsidR="001618C3" w:rsidRPr="00CA3C21" w:rsidRDefault="001618C3" w:rsidP="00700E5D">
            <w:pPr>
              <w:ind w:right="-72"/>
              <w:jc w:val="right"/>
              <w:rPr>
                <w:rFonts w:cs="Arial"/>
                <w:sz w:val="18"/>
                <w:szCs w:val="18"/>
                <w:cs/>
              </w:rPr>
            </w:pPr>
            <w:r w:rsidRPr="00CA3C21">
              <w:rPr>
                <w:rFonts w:cs="Arial"/>
                <w:sz w:val="18"/>
                <w:szCs w:val="18"/>
              </w:rPr>
              <w:t>91,372,520</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sz w:val="18"/>
                <w:szCs w:val="18"/>
              </w:rPr>
              <w:t>363,371,439</w:t>
            </w:r>
            <w:r w:rsidRPr="00CA3C21">
              <w:rPr>
                <w:rFonts w:cs="Arial"/>
                <w:sz w:val="18"/>
                <w:szCs w:val="18"/>
              </w:rPr>
              <w:fldChar w:fldCharType="end"/>
            </w:r>
          </w:p>
        </w:tc>
        <w:tc>
          <w:tcPr>
            <w:tcW w:w="1368" w:type="dxa"/>
          </w:tcPr>
          <w:p w:rsidR="001618C3" w:rsidRPr="00CA3C21" w:rsidRDefault="001618C3" w:rsidP="00700E5D">
            <w:pPr>
              <w:ind w:right="-72"/>
              <w:jc w:val="right"/>
              <w:rPr>
                <w:rFonts w:cs="Arial"/>
                <w:sz w:val="18"/>
                <w:szCs w:val="18"/>
              </w:rPr>
            </w:pPr>
            <w:r w:rsidRPr="00CA3C21">
              <w:rPr>
                <w:rFonts w:cs="Arial"/>
                <w:sz w:val="18"/>
                <w:szCs w:val="18"/>
              </w:rPr>
              <w:t>4,625,543</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2,230,787</w:t>
            </w:r>
          </w:p>
        </w:tc>
        <w:tc>
          <w:tcPr>
            <w:tcW w:w="1397" w:type="dxa"/>
          </w:tcPr>
          <w:p w:rsidR="001618C3" w:rsidRPr="00CA3C21" w:rsidRDefault="001618C3" w:rsidP="00700E5D">
            <w:pPr>
              <w:ind w:right="-72"/>
              <w:jc w:val="right"/>
              <w:rPr>
                <w:rFonts w:cs="Arial"/>
                <w:sz w:val="18"/>
                <w:szCs w:val="18"/>
              </w:rPr>
            </w:pPr>
            <w:r w:rsidRPr="00CA3C21">
              <w:rPr>
                <w:rFonts w:cs="Arial"/>
                <w:sz w:val="18"/>
                <w:szCs w:val="18"/>
              </w:rPr>
              <w:t>132,592,252</w:t>
            </w:r>
          </w:p>
        </w:tc>
        <w:tc>
          <w:tcPr>
            <w:tcW w:w="1300" w:type="dxa"/>
          </w:tcPr>
          <w:p w:rsidR="001618C3" w:rsidRPr="00CA3C21" w:rsidRDefault="001618C3" w:rsidP="00700E5D">
            <w:pPr>
              <w:ind w:right="-72"/>
              <w:jc w:val="right"/>
              <w:rPr>
                <w:rFonts w:cs="Arial"/>
                <w:sz w:val="18"/>
                <w:szCs w:val="18"/>
              </w:rPr>
            </w:pPr>
            <w:r w:rsidRPr="00CA3C21">
              <w:rPr>
                <w:rFonts w:cs="Arial"/>
                <w:sz w:val="18"/>
                <w:szCs w:val="18"/>
              </w:rPr>
              <w:t>697,273,810</w:t>
            </w:r>
          </w:p>
        </w:tc>
      </w:tr>
      <w:tr w:rsidR="001618C3" w:rsidRPr="00CA3C21" w:rsidTr="00700E5D">
        <w:trPr>
          <w:gridAfter w:val="1"/>
          <w:wAfter w:w="11" w:type="dxa"/>
        </w:trPr>
        <w:tc>
          <w:tcPr>
            <w:tcW w:w="4410" w:type="dxa"/>
          </w:tcPr>
          <w:p w:rsidR="001618C3" w:rsidRPr="00CA3C21" w:rsidRDefault="001618C3" w:rsidP="00700E5D">
            <w:pPr>
              <w:tabs>
                <w:tab w:val="left" w:pos="990"/>
              </w:tabs>
              <w:ind w:left="12"/>
              <w:jc w:val="left"/>
              <w:rPr>
                <w:rFonts w:cs="Arial"/>
                <w:sz w:val="18"/>
                <w:szCs w:val="18"/>
              </w:rPr>
            </w:pPr>
            <w:r w:rsidRPr="00CA3C21">
              <w:rPr>
                <w:rFonts w:cs="Arial"/>
                <w:sz w:val="18"/>
                <w:szCs w:val="18"/>
              </w:rPr>
              <w:t>Additions</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w:t>
            </w:r>
          </w:p>
        </w:tc>
        <w:tc>
          <w:tcPr>
            <w:tcW w:w="1411" w:type="dxa"/>
          </w:tcPr>
          <w:p w:rsidR="001618C3" w:rsidRPr="00CA3C21" w:rsidRDefault="001618C3" w:rsidP="00700E5D">
            <w:pPr>
              <w:ind w:right="-72"/>
              <w:jc w:val="right"/>
              <w:rPr>
                <w:rFonts w:cs="Arial"/>
                <w:sz w:val="18"/>
                <w:szCs w:val="18"/>
              </w:rPr>
            </w:pPr>
            <w:r w:rsidRPr="00CA3C21">
              <w:rPr>
                <w:rFonts w:cs="Arial"/>
                <w:sz w:val="18"/>
                <w:szCs w:val="18"/>
              </w:rPr>
              <w:t>8,000</w:t>
            </w:r>
          </w:p>
        </w:tc>
        <w:tc>
          <w:tcPr>
            <w:tcW w:w="1411" w:type="dxa"/>
          </w:tcPr>
          <w:p w:rsidR="001618C3" w:rsidRPr="00CA3C21" w:rsidRDefault="001618C3" w:rsidP="00700E5D">
            <w:pPr>
              <w:ind w:right="-72"/>
              <w:jc w:val="right"/>
              <w:rPr>
                <w:rFonts w:cs="Arial"/>
                <w:sz w:val="18"/>
                <w:szCs w:val="18"/>
              </w:rPr>
            </w:pPr>
            <w:r w:rsidRPr="00CA3C21">
              <w:rPr>
                <w:rFonts w:cs="Arial"/>
                <w:sz w:val="18"/>
                <w:szCs w:val="18"/>
              </w:rPr>
              <w:t>2,591,539</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5,125,640</w:t>
            </w:r>
          </w:p>
        </w:tc>
        <w:tc>
          <w:tcPr>
            <w:tcW w:w="1368" w:type="dxa"/>
          </w:tcPr>
          <w:p w:rsidR="001618C3" w:rsidRPr="00CA3C21" w:rsidRDefault="001618C3" w:rsidP="00700E5D">
            <w:pPr>
              <w:ind w:right="-72"/>
              <w:jc w:val="right"/>
              <w:rPr>
                <w:rFonts w:cs="Arial"/>
                <w:sz w:val="18"/>
                <w:szCs w:val="18"/>
              </w:rPr>
            </w:pPr>
            <w:r w:rsidRPr="00CA3C21">
              <w:rPr>
                <w:rFonts w:cs="Arial"/>
                <w:sz w:val="18"/>
                <w:szCs w:val="18"/>
              </w:rPr>
              <w:t>1,072,027</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1,283,178</w:t>
            </w:r>
          </w:p>
        </w:tc>
        <w:tc>
          <w:tcPr>
            <w:tcW w:w="1397" w:type="dxa"/>
          </w:tcPr>
          <w:p w:rsidR="001618C3" w:rsidRPr="00CA3C21" w:rsidRDefault="001618C3" w:rsidP="00700E5D">
            <w:pPr>
              <w:ind w:right="-72"/>
              <w:jc w:val="right"/>
              <w:rPr>
                <w:rFonts w:cs="Arial"/>
                <w:sz w:val="18"/>
                <w:szCs w:val="18"/>
              </w:rPr>
            </w:pPr>
            <w:r w:rsidRPr="00CA3C21">
              <w:rPr>
                <w:rFonts w:cs="Arial"/>
                <w:sz w:val="18"/>
                <w:szCs w:val="18"/>
              </w:rPr>
              <w:t>67,737,856</w:t>
            </w:r>
          </w:p>
        </w:tc>
        <w:tc>
          <w:tcPr>
            <w:tcW w:w="1300" w:type="dxa"/>
          </w:tcPr>
          <w:p w:rsidR="001618C3" w:rsidRPr="00CA3C21" w:rsidRDefault="001618C3" w:rsidP="00700E5D">
            <w:pPr>
              <w:ind w:right="-72"/>
              <w:jc w:val="right"/>
              <w:rPr>
                <w:rFonts w:cs="Arial"/>
                <w:sz w:val="18"/>
                <w:szCs w:val="18"/>
              </w:rPr>
            </w:pPr>
            <w:r w:rsidRPr="00CA3C21">
              <w:rPr>
                <w:rFonts w:cs="Arial"/>
                <w:sz w:val="18"/>
                <w:szCs w:val="18"/>
              </w:rPr>
              <w:t>77,818,240</w:t>
            </w:r>
          </w:p>
        </w:tc>
      </w:tr>
      <w:tr w:rsidR="001618C3" w:rsidRPr="00CA3C21" w:rsidTr="00700E5D">
        <w:trPr>
          <w:gridAfter w:val="1"/>
          <w:wAfter w:w="11" w:type="dxa"/>
        </w:trPr>
        <w:tc>
          <w:tcPr>
            <w:tcW w:w="4410" w:type="dxa"/>
          </w:tcPr>
          <w:p w:rsidR="001618C3" w:rsidRPr="00CA3C21" w:rsidRDefault="001618C3" w:rsidP="00700E5D">
            <w:pPr>
              <w:tabs>
                <w:tab w:val="left" w:pos="990"/>
              </w:tabs>
              <w:ind w:left="12"/>
              <w:jc w:val="left"/>
              <w:rPr>
                <w:rFonts w:cs="Arial"/>
                <w:sz w:val="18"/>
                <w:szCs w:val="18"/>
              </w:rPr>
            </w:pPr>
            <w:r w:rsidRPr="00CA3C21">
              <w:rPr>
                <w:rFonts w:cs="Arial"/>
                <w:sz w:val="18"/>
                <w:szCs w:val="18"/>
              </w:rPr>
              <w:t>Transfer in (out)</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w:t>
            </w:r>
          </w:p>
        </w:tc>
        <w:tc>
          <w:tcPr>
            <w:tcW w:w="1411" w:type="dxa"/>
          </w:tcPr>
          <w:p w:rsidR="001618C3" w:rsidRPr="00CA3C21" w:rsidRDefault="001618C3" w:rsidP="00700E5D">
            <w:pPr>
              <w:ind w:right="-72"/>
              <w:jc w:val="right"/>
              <w:rPr>
                <w:rFonts w:cs="Arial"/>
                <w:sz w:val="18"/>
                <w:szCs w:val="18"/>
              </w:rPr>
            </w:pPr>
            <w:r w:rsidRPr="00CA3C21">
              <w:rPr>
                <w:rFonts w:cs="Arial"/>
                <w:sz w:val="18"/>
                <w:szCs w:val="18"/>
              </w:rPr>
              <w:t>4,556,636</w:t>
            </w:r>
          </w:p>
        </w:tc>
        <w:tc>
          <w:tcPr>
            <w:tcW w:w="1411" w:type="dxa"/>
          </w:tcPr>
          <w:p w:rsidR="001618C3" w:rsidRPr="00CA3C21" w:rsidRDefault="001618C3" w:rsidP="00700E5D">
            <w:pPr>
              <w:ind w:right="-72"/>
              <w:jc w:val="right"/>
              <w:rPr>
                <w:rFonts w:cs="Arial"/>
                <w:sz w:val="18"/>
                <w:szCs w:val="18"/>
              </w:rPr>
            </w:pPr>
            <w:r w:rsidRPr="00CA3C21">
              <w:rPr>
                <w:rFonts w:cs="Arial"/>
                <w:sz w:val="18"/>
                <w:szCs w:val="18"/>
              </w:rPr>
              <w:t>14,960,104</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128,671,607</w:t>
            </w:r>
          </w:p>
        </w:tc>
        <w:tc>
          <w:tcPr>
            <w:tcW w:w="1368" w:type="dxa"/>
          </w:tcPr>
          <w:p w:rsidR="001618C3" w:rsidRPr="00CA3C21" w:rsidRDefault="001618C3" w:rsidP="00700E5D">
            <w:pPr>
              <w:ind w:right="-72"/>
              <w:jc w:val="right"/>
              <w:rPr>
                <w:rFonts w:cs="Arial"/>
                <w:sz w:val="18"/>
                <w:szCs w:val="18"/>
              </w:rPr>
            </w:pPr>
            <w:r w:rsidRPr="00CA3C21">
              <w:rPr>
                <w:rFonts w:cs="Arial"/>
                <w:sz w:val="18"/>
                <w:szCs w:val="18"/>
              </w:rPr>
              <w:t>662,305</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w:t>
            </w:r>
          </w:p>
        </w:tc>
        <w:tc>
          <w:tcPr>
            <w:tcW w:w="1397" w:type="dxa"/>
          </w:tcPr>
          <w:p w:rsidR="001618C3" w:rsidRPr="00CA3C21" w:rsidRDefault="001618C3" w:rsidP="00700E5D">
            <w:pPr>
              <w:ind w:right="-72"/>
              <w:jc w:val="right"/>
              <w:rPr>
                <w:rFonts w:cs="Arial"/>
                <w:sz w:val="18"/>
                <w:szCs w:val="18"/>
              </w:rPr>
            </w:pPr>
            <w:r w:rsidRPr="00CA3C21">
              <w:rPr>
                <w:rFonts w:cs="Arial"/>
                <w:sz w:val="18"/>
                <w:szCs w:val="18"/>
              </w:rPr>
              <w:t>(148,850,652)</w:t>
            </w:r>
          </w:p>
        </w:tc>
        <w:tc>
          <w:tcPr>
            <w:tcW w:w="1300" w:type="dxa"/>
          </w:tcPr>
          <w:p w:rsidR="001618C3" w:rsidRPr="00CA3C21" w:rsidRDefault="001618C3" w:rsidP="00700E5D">
            <w:pPr>
              <w:ind w:right="-72"/>
              <w:jc w:val="right"/>
              <w:rPr>
                <w:rFonts w:cs="Arial"/>
                <w:sz w:val="18"/>
                <w:szCs w:val="18"/>
              </w:rPr>
            </w:pPr>
            <w:r w:rsidRPr="00CA3C21">
              <w:rPr>
                <w:rFonts w:cs="Arial"/>
                <w:sz w:val="18"/>
                <w:szCs w:val="18"/>
              </w:rPr>
              <w:t>-</w:t>
            </w:r>
          </w:p>
        </w:tc>
      </w:tr>
      <w:tr w:rsidR="001618C3" w:rsidRPr="00CA3C21" w:rsidTr="00700E5D">
        <w:trPr>
          <w:gridAfter w:val="1"/>
          <w:wAfter w:w="11" w:type="dxa"/>
        </w:trPr>
        <w:tc>
          <w:tcPr>
            <w:tcW w:w="4410" w:type="dxa"/>
          </w:tcPr>
          <w:p w:rsidR="001618C3" w:rsidRPr="00CA3C21" w:rsidRDefault="001618C3" w:rsidP="00700E5D">
            <w:pPr>
              <w:tabs>
                <w:tab w:val="left" w:pos="990"/>
              </w:tabs>
              <w:ind w:left="12"/>
              <w:jc w:val="left"/>
              <w:rPr>
                <w:rFonts w:cs="Arial"/>
                <w:sz w:val="18"/>
                <w:szCs w:val="18"/>
              </w:rPr>
            </w:pPr>
            <w:r w:rsidRPr="00CA3C21">
              <w:rPr>
                <w:rFonts w:cs="Arial"/>
                <w:sz w:val="18"/>
                <w:szCs w:val="18"/>
              </w:rPr>
              <w:t>Disposals, net</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w:t>
            </w:r>
          </w:p>
        </w:tc>
        <w:tc>
          <w:tcPr>
            <w:tcW w:w="1411" w:type="dxa"/>
          </w:tcPr>
          <w:p w:rsidR="001618C3" w:rsidRPr="00CA3C21" w:rsidRDefault="001618C3" w:rsidP="00700E5D">
            <w:pPr>
              <w:ind w:right="-72"/>
              <w:jc w:val="right"/>
              <w:rPr>
                <w:rFonts w:cs="Arial"/>
                <w:sz w:val="18"/>
                <w:szCs w:val="18"/>
              </w:rPr>
            </w:pPr>
            <w:r w:rsidRPr="00CA3C21">
              <w:rPr>
                <w:rFonts w:cs="Arial"/>
                <w:sz w:val="18"/>
                <w:szCs w:val="18"/>
              </w:rPr>
              <w:t>-</w:t>
            </w:r>
          </w:p>
        </w:tc>
        <w:tc>
          <w:tcPr>
            <w:tcW w:w="1411" w:type="dxa"/>
          </w:tcPr>
          <w:p w:rsidR="001618C3" w:rsidRPr="00CA3C21" w:rsidRDefault="001618C3" w:rsidP="00700E5D">
            <w:pPr>
              <w:ind w:right="-72"/>
              <w:jc w:val="right"/>
              <w:rPr>
                <w:rFonts w:cs="Arial"/>
                <w:sz w:val="18"/>
                <w:szCs w:val="18"/>
              </w:rPr>
            </w:pPr>
            <w:r w:rsidRPr="00CA3C21">
              <w:rPr>
                <w:rFonts w:cs="Arial"/>
                <w:sz w:val="18"/>
                <w:szCs w:val="18"/>
              </w:rPr>
              <w:t>-</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(1)</w:t>
            </w:r>
          </w:p>
        </w:tc>
        <w:tc>
          <w:tcPr>
            <w:tcW w:w="1368" w:type="dxa"/>
          </w:tcPr>
          <w:p w:rsidR="001618C3" w:rsidRPr="00CA3C21" w:rsidRDefault="001618C3" w:rsidP="00700E5D">
            <w:pPr>
              <w:ind w:right="-72"/>
              <w:jc w:val="right"/>
              <w:rPr>
                <w:rFonts w:cs="Arial"/>
                <w:sz w:val="18"/>
                <w:szCs w:val="18"/>
              </w:rPr>
            </w:pPr>
            <w:r w:rsidRPr="00CA3C21">
              <w:rPr>
                <w:rFonts w:cs="Arial"/>
                <w:sz w:val="18"/>
                <w:szCs w:val="18"/>
              </w:rPr>
              <w:t>(3)</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w:t>
            </w:r>
          </w:p>
        </w:tc>
        <w:tc>
          <w:tcPr>
            <w:tcW w:w="1397" w:type="dxa"/>
          </w:tcPr>
          <w:p w:rsidR="001618C3" w:rsidRPr="00CA3C21" w:rsidRDefault="001618C3" w:rsidP="00700E5D">
            <w:pPr>
              <w:ind w:right="-72"/>
              <w:jc w:val="right"/>
              <w:rPr>
                <w:rFonts w:cs="Arial"/>
                <w:sz w:val="18"/>
                <w:szCs w:val="18"/>
              </w:rPr>
            </w:pPr>
            <w:r w:rsidRPr="00CA3C21">
              <w:rPr>
                <w:rFonts w:cs="Arial"/>
                <w:sz w:val="18"/>
                <w:szCs w:val="18"/>
              </w:rPr>
              <w:t>-</w:t>
            </w:r>
          </w:p>
        </w:tc>
        <w:tc>
          <w:tcPr>
            <w:tcW w:w="1300" w:type="dxa"/>
          </w:tcPr>
          <w:p w:rsidR="001618C3" w:rsidRPr="00CA3C21" w:rsidRDefault="001618C3" w:rsidP="00700E5D">
            <w:pPr>
              <w:ind w:right="-72"/>
              <w:jc w:val="right"/>
              <w:rPr>
                <w:rFonts w:cs="Arial"/>
                <w:sz w:val="18"/>
                <w:szCs w:val="18"/>
              </w:rPr>
            </w:pPr>
            <w:r w:rsidRPr="00CA3C21">
              <w:rPr>
                <w:rFonts w:cs="Arial"/>
                <w:sz w:val="18"/>
                <w:szCs w:val="18"/>
              </w:rPr>
              <w:t>(4)</w:t>
            </w:r>
          </w:p>
        </w:tc>
      </w:tr>
      <w:tr w:rsidR="001618C3" w:rsidRPr="00CA3C21" w:rsidTr="00700E5D">
        <w:trPr>
          <w:gridAfter w:val="1"/>
          <w:wAfter w:w="11" w:type="dxa"/>
        </w:trPr>
        <w:tc>
          <w:tcPr>
            <w:tcW w:w="4410" w:type="dxa"/>
          </w:tcPr>
          <w:p w:rsidR="001618C3" w:rsidRPr="00CA3C21" w:rsidRDefault="001618C3" w:rsidP="00700E5D">
            <w:pPr>
              <w:tabs>
                <w:tab w:val="left" w:pos="990"/>
              </w:tabs>
              <w:ind w:left="12"/>
              <w:jc w:val="left"/>
              <w:rPr>
                <w:rFonts w:cs="Arial"/>
                <w:sz w:val="18"/>
                <w:szCs w:val="18"/>
              </w:rPr>
            </w:pPr>
            <w:r w:rsidRPr="00CA3C21">
              <w:rPr>
                <w:rFonts w:cs="Arial"/>
                <w:sz w:val="18"/>
                <w:szCs w:val="18"/>
              </w:rPr>
              <w:t>Write-off, net</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w:t>
            </w:r>
          </w:p>
        </w:tc>
        <w:tc>
          <w:tcPr>
            <w:tcW w:w="1411" w:type="dxa"/>
          </w:tcPr>
          <w:p w:rsidR="001618C3" w:rsidRPr="00CA3C21" w:rsidRDefault="001618C3" w:rsidP="00700E5D">
            <w:pPr>
              <w:ind w:right="-72"/>
              <w:jc w:val="right"/>
              <w:rPr>
                <w:rFonts w:cs="Arial"/>
                <w:sz w:val="18"/>
                <w:szCs w:val="18"/>
              </w:rPr>
            </w:pPr>
            <w:r w:rsidRPr="00CA3C21">
              <w:rPr>
                <w:rFonts w:cs="Arial"/>
                <w:sz w:val="18"/>
                <w:szCs w:val="18"/>
              </w:rPr>
              <w:t>(60,701)</w:t>
            </w:r>
          </w:p>
        </w:tc>
        <w:tc>
          <w:tcPr>
            <w:tcW w:w="1411" w:type="dxa"/>
          </w:tcPr>
          <w:p w:rsidR="001618C3" w:rsidRPr="00CA3C21" w:rsidRDefault="001618C3" w:rsidP="00700E5D">
            <w:pPr>
              <w:ind w:right="-72"/>
              <w:jc w:val="right"/>
              <w:rPr>
                <w:rFonts w:cs="Arial"/>
                <w:sz w:val="18"/>
                <w:szCs w:val="18"/>
              </w:rPr>
            </w:pPr>
            <w:r w:rsidRPr="00CA3C21">
              <w:rPr>
                <w:rFonts w:cs="Arial"/>
                <w:sz w:val="18"/>
                <w:szCs w:val="18"/>
              </w:rPr>
              <w:t>-</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w:t>
            </w:r>
          </w:p>
        </w:tc>
        <w:tc>
          <w:tcPr>
            <w:tcW w:w="1368" w:type="dxa"/>
          </w:tcPr>
          <w:p w:rsidR="001618C3" w:rsidRPr="00CA3C21" w:rsidRDefault="001618C3" w:rsidP="00700E5D">
            <w:pPr>
              <w:ind w:right="-72"/>
              <w:jc w:val="right"/>
              <w:rPr>
                <w:rFonts w:cs="Arial"/>
                <w:sz w:val="18"/>
                <w:szCs w:val="18"/>
              </w:rPr>
            </w:pPr>
            <w:r w:rsidRPr="00CA3C21">
              <w:rPr>
                <w:rFonts w:cs="Arial"/>
                <w:sz w:val="18"/>
                <w:szCs w:val="18"/>
              </w:rPr>
              <w:t>-</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w:t>
            </w:r>
          </w:p>
        </w:tc>
        <w:tc>
          <w:tcPr>
            <w:tcW w:w="1397" w:type="dxa"/>
          </w:tcPr>
          <w:p w:rsidR="001618C3" w:rsidRPr="00CA3C21" w:rsidRDefault="001618C3" w:rsidP="00700E5D">
            <w:pPr>
              <w:ind w:right="-72"/>
              <w:jc w:val="right"/>
              <w:rPr>
                <w:rFonts w:cs="Arial"/>
                <w:sz w:val="18"/>
                <w:szCs w:val="18"/>
              </w:rPr>
            </w:pPr>
            <w:r w:rsidRPr="00CA3C21">
              <w:rPr>
                <w:rFonts w:cs="Arial"/>
                <w:sz w:val="18"/>
                <w:szCs w:val="18"/>
              </w:rPr>
              <w:t>-</w:t>
            </w:r>
          </w:p>
        </w:tc>
        <w:tc>
          <w:tcPr>
            <w:tcW w:w="1300" w:type="dxa"/>
          </w:tcPr>
          <w:p w:rsidR="001618C3" w:rsidRPr="00CA3C21" w:rsidRDefault="001618C3" w:rsidP="00700E5D">
            <w:pPr>
              <w:ind w:right="-72"/>
              <w:jc w:val="right"/>
              <w:rPr>
                <w:rFonts w:cs="Arial"/>
                <w:sz w:val="18"/>
                <w:szCs w:val="18"/>
              </w:rPr>
            </w:pPr>
            <w:r w:rsidRPr="00CA3C21">
              <w:rPr>
                <w:rFonts w:cs="Arial"/>
                <w:sz w:val="18"/>
                <w:szCs w:val="18"/>
              </w:rPr>
              <w:t>(60,701)</w:t>
            </w:r>
          </w:p>
        </w:tc>
      </w:tr>
      <w:tr w:rsidR="001618C3" w:rsidRPr="00CA3C21" w:rsidTr="00700E5D">
        <w:trPr>
          <w:gridAfter w:val="1"/>
          <w:wAfter w:w="11" w:type="dxa"/>
        </w:trPr>
        <w:tc>
          <w:tcPr>
            <w:tcW w:w="4410" w:type="dxa"/>
          </w:tcPr>
          <w:p w:rsidR="001618C3" w:rsidRPr="00CA3C21" w:rsidRDefault="001618C3" w:rsidP="00700E5D">
            <w:pPr>
              <w:tabs>
                <w:tab w:val="left" w:pos="990"/>
              </w:tabs>
              <w:ind w:left="12"/>
              <w:jc w:val="left"/>
              <w:rPr>
                <w:rFonts w:cs="Arial"/>
                <w:sz w:val="18"/>
                <w:szCs w:val="18"/>
              </w:rPr>
            </w:pPr>
            <w:r w:rsidRPr="00CA3C21">
              <w:rPr>
                <w:rFonts w:cs="Arial"/>
                <w:sz w:val="18"/>
                <w:szCs w:val="18"/>
              </w:rPr>
              <w:t>Depreciation charge</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w:t>
            </w:r>
          </w:p>
        </w:tc>
        <w:tc>
          <w:tcPr>
            <w:tcW w:w="1411" w:type="dxa"/>
          </w:tcPr>
          <w:p w:rsidR="001618C3" w:rsidRPr="00CA3C21" w:rsidRDefault="001618C3" w:rsidP="00700E5D">
            <w:pPr>
              <w:ind w:right="-72"/>
              <w:jc w:val="right"/>
              <w:rPr>
                <w:rFonts w:cs="Arial"/>
                <w:sz w:val="18"/>
                <w:szCs w:val="18"/>
              </w:rPr>
            </w:pPr>
            <w:r w:rsidRPr="00CA3C21">
              <w:rPr>
                <w:rFonts w:cs="Arial"/>
                <w:sz w:val="18"/>
                <w:szCs w:val="18"/>
              </w:rPr>
              <w:t>(916,592)</w:t>
            </w:r>
          </w:p>
        </w:tc>
        <w:tc>
          <w:tcPr>
            <w:tcW w:w="1411" w:type="dxa"/>
          </w:tcPr>
          <w:p w:rsidR="001618C3" w:rsidRPr="00CA3C21" w:rsidRDefault="001618C3" w:rsidP="00700E5D">
            <w:pPr>
              <w:ind w:right="-72"/>
              <w:jc w:val="right"/>
              <w:rPr>
                <w:rFonts w:cs="Arial"/>
                <w:sz w:val="18"/>
                <w:szCs w:val="18"/>
              </w:rPr>
            </w:pPr>
            <w:r w:rsidRPr="00CA3C21">
              <w:rPr>
                <w:rFonts w:cs="Arial"/>
                <w:sz w:val="18"/>
                <w:szCs w:val="18"/>
              </w:rPr>
              <w:t>(7,149,821)</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(52,397,025)</w:t>
            </w:r>
          </w:p>
        </w:tc>
        <w:tc>
          <w:tcPr>
            <w:tcW w:w="1368" w:type="dxa"/>
          </w:tcPr>
          <w:p w:rsidR="001618C3" w:rsidRPr="00CA3C21" w:rsidRDefault="001618C3" w:rsidP="00700E5D">
            <w:pPr>
              <w:ind w:right="-72"/>
              <w:jc w:val="right"/>
              <w:rPr>
                <w:rFonts w:cs="Arial"/>
                <w:sz w:val="18"/>
                <w:szCs w:val="18"/>
              </w:rPr>
            </w:pPr>
            <w:r w:rsidRPr="00CA3C21">
              <w:rPr>
                <w:rFonts w:cs="Arial"/>
                <w:sz w:val="18"/>
                <w:szCs w:val="18"/>
              </w:rPr>
              <w:t>(1,354,929)</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(913,843)</w:t>
            </w:r>
          </w:p>
        </w:tc>
        <w:tc>
          <w:tcPr>
            <w:tcW w:w="1397" w:type="dxa"/>
          </w:tcPr>
          <w:p w:rsidR="001618C3" w:rsidRPr="00CA3C21" w:rsidRDefault="001618C3" w:rsidP="00700E5D">
            <w:pPr>
              <w:ind w:right="-72"/>
              <w:jc w:val="right"/>
              <w:rPr>
                <w:rFonts w:cs="Arial"/>
                <w:sz w:val="18"/>
                <w:szCs w:val="18"/>
              </w:rPr>
            </w:pPr>
            <w:r w:rsidRPr="00CA3C21">
              <w:rPr>
                <w:rFonts w:cs="Arial"/>
                <w:sz w:val="18"/>
                <w:szCs w:val="18"/>
              </w:rPr>
              <w:t>-</w:t>
            </w:r>
          </w:p>
        </w:tc>
        <w:tc>
          <w:tcPr>
            <w:tcW w:w="1300" w:type="dxa"/>
          </w:tcPr>
          <w:p w:rsidR="001618C3" w:rsidRPr="00CA3C21" w:rsidRDefault="001618C3" w:rsidP="00700E5D">
            <w:pPr>
              <w:ind w:right="-72"/>
              <w:jc w:val="right"/>
              <w:rPr>
                <w:rFonts w:cs="Arial"/>
                <w:sz w:val="18"/>
                <w:szCs w:val="18"/>
              </w:rPr>
            </w:pPr>
            <w:r w:rsidRPr="00CA3C21">
              <w:rPr>
                <w:rFonts w:cs="Arial"/>
                <w:sz w:val="18"/>
                <w:szCs w:val="18"/>
              </w:rPr>
              <w:t>(62,732,210)</w:t>
            </w:r>
          </w:p>
        </w:tc>
      </w:tr>
      <w:tr w:rsidR="001618C3" w:rsidRPr="00CA3C21" w:rsidTr="00700E5D">
        <w:trPr>
          <w:gridAfter w:val="1"/>
          <w:wAfter w:w="11" w:type="dxa"/>
        </w:trPr>
        <w:tc>
          <w:tcPr>
            <w:tcW w:w="4410" w:type="dxa"/>
          </w:tcPr>
          <w:p w:rsidR="001618C3" w:rsidRPr="00CA3C21" w:rsidRDefault="001618C3" w:rsidP="00700E5D">
            <w:pPr>
              <w:tabs>
                <w:tab w:val="left" w:pos="990"/>
              </w:tabs>
              <w:ind w:left="12"/>
              <w:jc w:val="left"/>
              <w:rPr>
                <w:rFonts w:cs="Arial"/>
                <w:sz w:val="18"/>
                <w:szCs w:val="18"/>
              </w:rPr>
            </w:pPr>
            <w:r w:rsidRPr="00CA3C21">
              <w:rPr>
                <w:rFonts w:cs="Arial"/>
                <w:sz w:val="18"/>
                <w:szCs w:val="18"/>
              </w:rPr>
              <w:t>Reversal of (impairment) charge</w:t>
            </w:r>
          </w:p>
        </w:tc>
        <w:tc>
          <w:tcPr>
            <w:tcW w:w="1296"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w:t>
            </w:r>
          </w:p>
        </w:tc>
        <w:tc>
          <w:tcPr>
            <w:tcW w:w="1411"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w:t>
            </w:r>
          </w:p>
        </w:tc>
        <w:tc>
          <w:tcPr>
            <w:tcW w:w="1411"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w:t>
            </w:r>
          </w:p>
        </w:tc>
        <w:tc>
          <w:tcPr>
            <w:tcW w:w="1296"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(78,300)</w:t>
            </w:r>
          </w:p>
        </w:tc>
        <w:tc>
          <w:tcPr>
            <w:tcW w:w="1368"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w:t>
            </w:r>
          </w:p>
        </w:tc>
        <w:tc>
          <w:tcPr>
            <w:tcW w:w="1296"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w:t>
            </w:r>
          </w:p>
        </w:tc>
        <w:tc>
          <w:tcPr>
            <w:tcW w:w="1397"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w:t>
            </w:r>
          </w:p>
        </w:tc>
        <w:tc>
          <w:tcPr>
            <w:tcW w:w="1300"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(78,300)</w:t>
            </w:r>
          </w:p>
        </w:tc>
      </w:tr>
      <w:tr w:rsidR="001618C3" w:rsidRPr="00CA3C21" w:rsidTr="00700E5D">
        <w:trPr>
          <w:gridAfter w:val="1"/>
          <w:wAfter w:w="11" w:type="dxa"/>
        </w:trPr>
        <w:tc>
          <w:tcPr>
            <w:tcW w:w="4410" w:type="dxa"/>
          </w:tcPr>
          <w:p w:rsidR="001618C3" w:rsidRPr="00CA3C21" w:rsidRDefault="001618C3" w:rsidP="00700E5D">
            <w:pPr>
              <w:tabs>
                <w:tab w:val="left" w:pos="990"/>
              </w:tabs>
              <w:ind w:left="12"/>
              <w:jc w:val="left"/>
              <w:rPr>
                <w:rFonts w:cs="Arial"/>
                <w:sz w:val="18"/>
                <w:szCs w:val="18"/>
              </w:rPr>
            </w:pPr>
          </w:p>
        </w:tc>
        <w:tc>
          <w:tcPr>
            <w:tcW w:w="1296" w:type="dxa"/>
            <w:tcBorders>
              <w:top w:val="single" w:sz="4" w:space="0" w:color="auto"/>
            </w:tcBorders>
          </w:tcPr>
          <w:p w:rsidR="001618C3" w:rsidRPr="00CA3C21" w:rsidRDefault="001618C3" w:rsidP="00700E5D">
            <w:pPr>
              <w:ind w:right="-72"/>
              <w:jc w:val="right"/>
              <w:rPr>
                <w:rFonts w:cs="Arial"/>
                <w:sz w:val="18"/>
                <w:szCs w:val="18"/>
                <w:cs/>
              </w:rPr>
            </w:pPr>
          </w:p>
        </w:tc>
        <w:tc>
          <w:tcPr>
            <w:tcW w:w="1411" w:type="dxa"/>
            <w:tcBorders>
              <w:top w:val="single" w:sz="4" w:space="0" w:color="auto"/>
            </w:tcBorders>
          </w:tcPr>
          <w:p w:rsidR="001618C3" w:rsidRPr="00CA3C21" w:rsidRDefault="001618C3" w:rsidP="00700E5D">
            <w:pPr>
              <w:ind w:right="-72"/>
              <w:jc w:val="right"/>
              <w:rPr>
                <w:rFonts w:cs="Arial"/>
                <w:sz w:val="18"/>
                <w:szCs w:val="18"/>
              </w:rPr>
            </w:pPr>
          </w:p>
        </w:tc>
        <w:tc>
          <w:tcPr>
            <w:tcW w:w="1411" w:type="dxa"/>
            <w:tcBorders>
              <w:top w:val="single" w:sz="4" w:space="0" w:color="auto"/>
            </w:tcBorders>
          </w:tcPr>
          <w:p w:rsidR="001618C3" w:rsidRPr="00CA3C21" w:rsidRDefault="001618C3" w:rsidP="00700E5D">
            <w:pPr>
              <w:ind w:right="-72"/>
              <w:jc w:val="right"/>
              <w:rPr>
                <w:rFonts w:cs="Arial"/>
                <w:sz w:val="18"/>
                <w:szCs w:val="18"/>
                <w:cs/>
              </w:rPr>
            </w:pPr>
          </w:p>
        </w:tc>
        <w:tc>
          <w:tcPr>
            <w:tcW w:w="1296" w:type="dxa"/>
            <w:tcBorders>
              <w:top w:val="single" w:sz="4" w:space="0" w:color="auto"/>
            </w:tcBorders>
          </w:tcPr>
          <w:p w:rsidR="001618C3" w:rsidRPr="00CA3C21" w:rsidRDefault="001618C3" w:rsidP="00700E5D">
            <w:pPr>
              <w:ind w:right="-72"/>
              <w:jc w:val="right"/>
              <w:rPr>
                <w:rFonts w:cs="Arial"/>
                <w:sz w:val="18"/>
                <w:szCs w:val="18"/>
              </w:rPr>
            </w:pPr>
          </w:p>
        </w:tc>
        <w:tc>
          <w:tcPr>
            <w:tcW w:w="1368" w:type="dxa"/>
            <w:tcBorders>
              <w:top w:val="single" w:sz="4" w:space="0" w:color="auto"/>
            </w:tcBorders>
          </w:tcPr>
          <w:p w:rsidR="001618C3" w:rsidRPr="00CA3C21" w:rsidRDefault="001618C3" w:rsidP="00700E5D">
            <w:pPr>
              <w:ind w:right="-72"/>
              <w:jc w:val="right"/>
              <w:rPr>
                <w:rFonts w:cs="Arial"/>
                <w:sz w:val="18"/>
                <w:szCs w:val="18"/>
              </w:rPr>
            </w:pPr>
          </w:p>
        </w:tc>
        <w:tc>
          <w:tcPr>
            <w:tcW w:w="1296" w:type="dxa"/>
            <w:tcBorders>
              <w:top w:val="single" w:sz="4" w:space="0" w:color="auto"/>
            </w:tcBorders>
          </w:tcPr>
          <w:p w:rsidR="001618C3" w:rsidRPr="00CA3C21" w:rsidRDefault="001618C3" w:rsidP="00700E5D">
            <w:pPr>
              <w:ind w:right="-72"/>
              <w:jc w:val="right"/>
              <w:rPr>
                <w:rFonts w:cs="Arial"/>
                <w:sz w:val="18"/>
                <w:szCs w:val="18"/>
              </w:rPr>
            </w:pPr>
          </w:p>
        </w:tc>
        <w:tc>
          <w:tcPr>
            <w:tcW w:w="1397" w:type="dxa"/>
            <w:tcBorders>
              <w:top w:val="single" w:sz="4" w:space="0" w:color="auto"/>
            </w:tcBorders>
          </w:tcPr>
          <w:p w:rsidR="001618C3" w:rsidRPr="00CA3C21" w:rsidRDefault="001618C3" w:rsidP="00700E5D">
            <w:pPr>
              <w:ind w:right="-72"/>
              <w:jc w:val="right"/>
              <w:rPr>
                <w:rFonts w:cs="Arial"/>
                <w:sz w:val="18"/>
                <w:szCs w:val="18"/>
              </w:rPr>
            </w:pPr>
          </w:p>
        </w:tc>
        <w:tc>
          <w:tcPr>
            <w:tcW w:w="1300" w:type="dxa"/>
            <w:tcBorders>
              <w:top w:val="single" w:sz="4" w:space="0" w:color="auto"/>
            </w:tcBorders>
          </w:tcPr>
          <w:p w:rsidR="001618C3" w:rsidRPr="00CA3C21" w:rsidRDefault="001618C3" w:rsidP="00700E5D">
            <w:pPr>
              <w:ind w:right="-72"/>
              <w:jc w:val="right"/>
              <w:rPr>
                <w:rFonts w:cs="Arial"/>
                <w:sz w:val="18"/>
                <w:szCs w:val="18"/>
              </w:rPr>
            </w:pPr>
          </w:p>
        </w:tc>
      </w:tr>
      <w:tr w:rsidR="001618C3" w:rsidRPr="00CA3C21" w:rsidTr="00700E5D">
        <w:trPr>
          <w:gridAfter w:val="1"/>
          <w:wAfter w:w="11" w:type="dxa"/>
        </w:trPr>
        <w:tc>
          <w:tcPr>
            <w:tcW w:w="4410" w:type="dxa"/>
          </w:tcPr>
          <w:p w:rsidR="001618C3" w:rsidRPr="00CA3C21" w:rsidRDefault="001618C3" w:rsidP="00700E5D">
            <w:pPr>
              <w:tabs>
                <w:tab w:val="left" w:pos="990"/>
              </w:tabs>
              <w:ind w:left="12"/>
              <w:jc w:val="left"/>
              <w:rPr>
                <w:rFonts w:cs="Arial"/>
                <w:sz w:val="18"/>
                <w:szCs w:val="18"/>
              </w:rPr>
            </w:pPr>
            <w:r w:rsidRPr="00CA3C21">
              <w:rPr>
                <w:rFonts w:cs="Arial"/>
                <w:sz w:val="18"/>
                <w:szCs w:val="18"/>
              </w:rPr>
              <w:t>Closing net book amount</w:t>
            </w:r>
          </w:p>
        </w:tc>
        <w:tc>
          <w:tcPr>
            <w:tcW w:w="1296"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98,706,503</w:t>
            </w:r>
          </w:p>
        </w:tc>
        <w:tc>
          <w:tcPr>
            <w:tcW w:w="1411"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7,962,109</w:t>
            </w:r>
          </w:p>
        </w:tc>
        <w:tc>
          <w:tcPr>
            <w:tcW w:w="1411"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101,774,342</w:t>
            </w:r>
          </w:p>
        </w:tc>
        <w:tc>
          <w:tcPr>
            <w:tcW w:w="1296"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444,693,360</w:t>
            </w:r>
          </w:p>
        </w:tc>
        <w:tc>
          <w:tcPr>
            <w:tcW w:w="1368"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5,004,943</w:t>
            </w:r>
          </w:p>
        </w:tc>
        <w:tc>
          <w:tcPr>
            <w:tcW w:w="1296"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2,600,122</w:t>
            </w:r>
          </w:p>
        </w:tc>
        <w:tc>
          <w:tcPr>
            <w:tcW w:w="1397"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51,479,456</w:t>
            </w:r>
          </w:p>
        </w:tc>
        <w:tc>
          <w:tcPr>
            <w:tcW w:w="1300"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712,220,835</w:t>
            </w:r>
          </w:p>
        </w:tc>
      </w:tr>
      <w:tr w:rsidR="001618C3" w:rsidRPr="00CA3C21" w:rsidTr="00700E5D">
        <w:trPr>
          <w:gridAfter w:val="1"/>
          <w:wAfter w:w="11" w:type="dxa"/>
        </w:trPr>
        <w:tc>
          <w:tcPr>
            <w:tcW w:w="4410" w:type="dxa"/>
          </w:tcPr>
          <w:p w:rsidR="001618C3" w:rsidRPr="00CA3C21" w:rsidRDefault="001618C3" w:rsidP="00700E5D">
            <w:pPr>
              <w:tabs>
                <w:tab w:val="left" w:pos="990"/>
              </w:tabs>
              <w:ind w:left="12"/>
              <w:jc w:val="left"/>
              <w:rPr>
                <w:rFonts w:cs="Arial"/>
                <w:sz w:val="18"/>
                <w:szCs w:val="18"/>
              </w:rPr>
            </w:pPr>
          </w:p>
        </w:tc>
        <w:tc>
          <w:tcPr>
            <w:tcW w:w="1296" w:type="dxa"/>
            <w:tcBorders>
              <w:top w:val="single" w:sz="4" w:space="0" w:color="auto"/>
            </w:tcBorders>
          </w:tcPr>
          <w:p w:rsidR="001618C3" w:rsidRPr="00CA3C21" w:rsidRDefault="001618C3" w:rsidP="00700E5D">
            <w:pPr>
              <w:ind w:right="-72"/>
              <w:jc w:val="right"/>
              <w:rPr>
                <w:rFonts w:cs="Arial"/>
                <w:sz w:val="18"/>
                <w:szCs w:val="18"/>
                <w:cs/>
              </w:rPr>
            </w:pPr>
          </w:p>
        </w:tc>
        <w:tc>
          <w:tcPr>
            <w:tcW w:w="1411" w:type="dxa"/>
            <w:tcBorders>
              <w:top w:val="single" w:sz="4" w:space="0" w:color="auto"/>
            </w:tcBorders>
          </w:tcPr>
          <w:p w:rsidR="001618C3" w:rsidRPr="00CA3C21" w:rsidRDefault="001618C3" w:rsidP="00700E5D">
            <w:pPr>
              <w:ind w:right="-72"/>
              <w:jc w:val="right"/>
              <w:rPr>
                <w:rFonts w:cs="Arial"/>
                <w:sz w:val="18"/>
                <w:szCs w:val="18"/>
              </w:rPr>
            </w:pPr>
          </w:p>
        </w:tc>
        <w:tc>
          <w:tcPr>
            <w:tcW w:w="1411" w:type="dxa"/>
            <w:tcBorders>
              <w:top w:val="single" w:sz="4" w:space="0" w:color="auto"/>
            </w:tcBorders>
          </w:tcPr>
          <w:p w:rsidR="001618C3" w:rsidRPr="00CA3C21" w:rsidRDefault="001618C3" w:rsidP="00700E5D">
            <w:pPr>
              <w:ind w:right="-72"/>
              <w:jc w:val="right"/>
              <w:rPr>
                <w:rFonts w:cs="Arial"/>
                <w:sz w:val="18"/>
                <w:szCs w:val="18"/>
                <w:cs/>
              </w:rPr>
            </w:pPr>
          </w:p>
        </w:tc>
        <w:tc>
          <w:tcPr>
            <w:tcW w:w="1296" w:type="dxa"/>
            <w:tcBorders>
              <w:top w:val="single" w:sz="4" w:space="0" w:color="auto"/>
            </w:tcBorders>
          </w:tcPr>
          <w:p w:rsidR="001618C3" w:rsidRPr="00CA3C21" w:rsidRDefault="001618C3" w:rsidP="00700E5D">
            <w:pPr>
              <w:ind w:right="-72"/>
              <w:jc w:val="right"/>
              <w:rPr>
                <w:rFonts w:cs="Arial"/>
                <w:sz w:val="18"/>
                <w:szCs w:val="18"/>
              </w:rPr>
            </w:pPr>
          </w:p>
        </w:tc>
        <w:tc>
          <w:tcPr>
            <w:tcW w:w="1368" w:type="dxa"/>
            <w:tcBorders>
              <w:top w:val="single" w:sz="4" w:space="0" w:color="auto"/>
            </w:tcBorders>
          </w:tcPr>
          <w:p w:rsidR="001618C3" w:rsidRPr="00CA3C21" w:rsidRDefault="001618C3" w:rsidP="00700E5D">
            <w:pPr>
              <w:ind w:right="-72"/>
              <w:jc w:val="right"/>
              <w:rPr>
                <w:rFonts w:cs="Arial"/>
                <w:sz w:val="18"/>
                <w:szCs w:val="18"/>
              </w:rPr>
            </w:pPr>
          </w:p>
        </w:tc>
        <w:tc>
          <w:tcPr>
            <w:tcW w:w="1296" w:type="dxa"/>
            <w:tcBorders>
              <w:top w:val="single" w:sz="4" w:space="0" w:color="auto"/>
            </w:tcBorders>
          </w:tcPr>
          <w:p w:rsidR="001618C3" w:rsidRPr="00CA3C21" w:rsidRDefault="001618C3" w:rsidP="00700E5D">
            <w:pPr>
              <w:ind w:right="-72"/>
              <w:jc w:val="right"/>
              <w:rPr>
                <w:rFonts w:cs="Arial"/>
                <w:sz w:val="18"/>
                <w:szCs w:val="18"/>
              </w:rPr>
            </w:pPr>
          </w:p>
        </w:tc>
        <w:tc>
          <w:tcPr>
            <w:tcW w:w="1397" w:type="dxa"/>
            <w:tcBorders>
              <w:top w:val="single" w:sz="4" w:space="0" w:color="auto"/>
            </w:tcBorders>
          </w:tcPr>
          <w:p w:rsidR="001618C3" w:rsidRPr="00CA3C21" w:rsidRDefault="001618C3" w:rsidP="00700E5D">
            <w:pPr>
              <w:ind w:right="-72"/>
              <w:jc w:val="right"/>
              <w:rPr>
                <w:rFonts w:cs="Arial"/>
                <w:sz w:val="18"/>
                <w:szCs w:val="18"/>
              </w:rPr>
            </w:pPr>
          </w:p>
        </w:tc>
        <w:tc>
          <w:tcPr>
            <w:tcW w:w="1300" w:type="dxa"/>
            <w:tcBorders>
              <w:top w:val="single" w:sz="4" w:space="0" w:color="auto"/>
            </w:tcBorders>
          </w:tcPr>
          <w:p w:rsidR="001618C3" w:rsidRPr="00CA3C21" w:rsidRDefault="001618C3" w:rsidP="00700E5D">
            <w:pPr>
              <w:ind w:right="-72"/>
              <w:jc w:val="right"/>
              <w:rPr>
                <w:rFonts w:cs="Arial"/>
                <w:sz w:val="18"/>
                <w:szCs w:val="18"/>
              </w:rPr>
            </w:pPr>
          </w:p>
        </w:tc>
      </w:tr>
      <w:tr w:rsidR="001618C3" w:rsidRPr="00CA3C21" w:rsidTr="00700E5D">
        <w:trPr>
          <w:gridAfter w:val="1"/>
          <w:wAfter w:w="11" w:type="dxa"/>
        </w:trPr>
        <w:tc>
          <w:tcPr>
            <w:tcW w:w="4410" w:type="dxa"/>
          </w:tcPr>
          <w:p w:rsidR="001618C3" w:rsidRPr="00CA3C21" w:rsidRDefault="001618C3" w:rsidP="00700E5D">
            <w:pPr>
              <w:tabs>
                <w:tab w:val="left" w:pos="990"/>
              </w:tabs>
              <w:ind w:left="12"/>
              <w:jc w:val="left"/>
              <w:rPr>
                <w:rFonts w:cs="Arial"/>
                <w:b/>
                <w:bCs/>
                <w:sz w:val="18"/>
                <w:szCs w:val="18"/>
              </w:rPr>
            </w:pPr>
            <w:r w:rsidRPr="00CA3C21">
              <w:rPr>
                <w:rFonts w:cs="Arial"/>
                <w:b/>
                <w:bCs/>
                <w:sz w:val="18"/>
                <w:szCs w:val="18"/>
              </w:rPr>
              <w:t xml:space="preserve">As at </w:t>
            </w:r>
            <w:r w:rsidRPr="00CA3C21">
              <w:rPr>
                <w:rFonts w:cs="Arial"/>
                <w:b/>
                <w:bCs/>
                <w:sz w:val="18"/>
                <w:szCs w:val="18"/>
                <w:lang w:val="en-GB"/>
              </w:rPr>
              <w:t>31</w:t>
            </w:r>
            <w:r w:rsidRPr="00CA3C21">
              <w:rPr>
                <w:rFonts w:cs="Arial"/>
                <w:b/>
                <w:bCs/>
                <w:sz w:val="18"/>
                <w:szCs w:val="18"/>
              </w:rPr>
              <w:t xml:space="preserve"> December </w:t>
            </w:r>
            <w:r w:rsidRPr="00CA3C21">
              <w:rPr>
                <w:rFonts w:cs="Arial"/>
                <w:b/>
                <w:bCs/>
                <w:sz w:val="18"/>
                <w:szCs w:val="18"/>
                <w:lang w:val="en-GB"/>
              </w:rPr>
              <w:t>2019</w:t>
            </w:r>
          </w:p>
        </w:tc>
        <w:tc>
          <w:tcPr>
            <w:tcW w:w="1296" w:type="dxa"/>
          </w:tcPr>
          <w:p w:rsidR="001618C3" w:rsidRPr="00CA3C21" w:rsidRDefault="001618C3" w:rsidP="00700E5D">
            <w:pPr>
              <w:ind w:right="-72"/>
              <w:jc w:val="right"/>
              <w:rPr>
                <w:rFonts w:cs="Arial"/>
                <w:sz w:val="18"/>
                <w:szCs w:val="18"/>
              </w:rPr>
            </w:pPr>
          </w:p>
        </w:tc>
        <w:tc>
          <w:tcPr>
            <w:tcW w:w="1411" w:type="dxa"/>
          </w:tcPr>
          <w:p w:rsidR="001618C3" w:rsidRPr="00CA3C21" w:rsidRDefault="001618C3" w:rsidP="00700E5D">
            <w:pPr>
              <w:ind w:right="-72"/>
              <w:jc w:val="right"/>
              <w:rPr>
                <w:rFonts w:cs="Arial"/>
                <w:sz w:val="18"/>
                <w:szCs w:val="18"/>
              </w:rPr>
            </w:pPr>
          </w:p>
        </w:tc>
        <w:tc>
          <w:tcPr>
            <w:tcW w:w="1411" w:type="dxa"/>
          </w:tcPr>
          <w:p w:rsidR="001618C3" w:rsidRPr="00CA3C21" w:rsidRDefault="001618C3" w:rsidP="00700E5D">
            <w:pPr>
              <w:ind w:right="-72"/>
              <w:jc w:val="right"/>
              <w:rPr>
                <w:rFonts w:cs="Arial"/>
                <w:sz w:val="18"/>
                <w:szCs w:val="18"/>
                <w:cs/>
              </w:rPr>
            </w:pPr>
          </w:p>
        </w:tc>
        <w:tc>
          <w:tcPr>
            <w:tcW w:w="1296" w:type="dxa"/>
          </w:tcPr>
          <w:p w:rsidR="001618C3" w:rsidRPr="00CA3C21" w:rsidRDefault="001618C3" w:rsidP="00700E5D">
            <w:pPr>
              <w:ind w:right="-72"/>
              <w:jc w:val="right"/>
              <w:rPr>
                <w:rFonts w:cs="Arial"/>
                <w:sz w:val="18"/>
                <w:szCs w:val="18"/>
              </w:rPr>
            </w:pPr>
          </w:p>
        </w:tc>
        <w:tc>
          <w:tcPr>
            <w:tcW w:w="1368" w:type="dxa"/>
          </w:tcPr>
          <w:p w:rsidR="001618C3" w:rsidRPr="00CA3C21" w:rsidRDefault="001618C3" w:rsidP="00700E5D">
            <w:pPr>
              <w:ind w:right="-72"/>
              <w:jc w:val="right"/>
              <w:rPr>
                <w:rFonts w:cs="Arial"/>
                <w:sz w:val="18"/>
                <w:szCs w:val="18"/>
              </w:rPr>
            </w:pPr>
          </w:p>
        </w:tc>
        <w:tc>
          <w:tcPr>
            <w:tcW w:w="1296" w:type="dxa"/>
          </w:tcPr>
          <w:p w:rsidR="001618C3" w:rsidRPr="00CA3C21" w:rsidRDefault="001618C3" w:rsidP="00700E5D">
            <w:pPr>
              <w:ind w:right="-72"/>
              <w:jc w:val="right"/>
              <w:rPr>
                <w:rFonts w:cs="Arial"/>
                <w:sz w:val="18"/>
                <w:szCs w:val="18"/>
              </w:rPr>
            </w:pPr>
          </w:p>
        </w:tc>
        <w:tc>
          <w:tcPr>
            <w:tcW w:w="1397" w:type="dxa"/>
          </w:tcPr>
          <w:p w:rsidR="001618C3" w:rsidRPr="00CA3C21" w:rsidRDefault="001618C3" w:rsidP="00700E5D">
            <w:pPr>
              <w:ind w:right="-72"/>
              <w:jc w:val="right"/>
              <w:rPr>
                <w:rFonts w:cs="Arial"/>
                <w:sz w:val="18"/>
                <w:szCs w:val="18"/>
              </w:rPr>
            </w:pPr>
          </w:p>
        </w:tc>
        <w:tc>
          <w:tcPr>
            <w:tcW w:w="1300" w:type="dxa"/>
          </w:tcPr>
          <w:p w:rsidR="001618C3" w:rsidRPr="00CA3C21" w:rsidRDefault="001618C3" w:rsidP="00700E5D">
            <w:pPr>
              <w:ind w:right="-72"/>
              <w:jc w:val="right"/>
              <w:rPr>
                <w:rFonts w:cs="Arial"/>
                <w:sz w:val="18"/>
                <w:szCs w:val="18"/>
              </w:rPr>
            </w:pPr>
          </w:p>
        </w:tc>
      </w:tr>
      <w:tr w:rsidR="001618C3" w:rsidRPr="00CA3C21" w:rsidTr="00700E5D">
        <w:trPr>
          <w:gridAfter w:val="1"/>
          <w:wAfter w:w="11" w:type="dxa"/>
        </w:trPr>
        <w:tc>
          <w:tcPr>
            <w:tcW w:w="4410" w:type="dxa"/>
          </w:tcPr>
          <w:p w:rsidR="001618C3" w:rsidRPr="00CA3C21" w:rsidRDefault="001618C3" w:rsidP="00700E5D">
            <w:pPr>
              <w:tabs>
                <w:tab w:val="left" w:pos="990"/>
              </w:tabs>
              <w:ind w:left="12"/>
              <w:jc w:val="left"/>
              <w:rPr>
                <w:rFonts w:cs="Arial"/>
                <w:sz w:val="18"/>
                <w:szCs w:val="18"/>
              </w:rPr>
            </w:pPr>
            <w:r w:rsidRPr="00CA3C21">
              <w:rPr>
                <w:rFonts w:cs="Arial"/>
                <w:sz w:val="18"/>
                <w:szCs w:val="18"/>
              </w:rPr>
              <w:t>Cost</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98,706,503</w:t>
            </w:r>
          </w:p>
        </w:tc>
        <w:tc>
          <w:tcPr>
            <w:tcW w:w="1411" w:type="dxa"/>
          </w:tcPr>
          <w:p w:rsidR="001618C3" w:rsidRPr="00CA3C21" w:rsidRDefault="001618C3" w:rsidP="00700E5D">
            <w:pPr>
              <w:ind w:right="-72"/>
              <w:jc w:val="right"/>
              <w:rPr>
                <w:rFonts w:cs="Arial"/>
                <w:sz w:val="18"/>
                <w:szCs w:val="18"/>
              </w:rPr>
            </w:pPr>
            <w:r w:rsidRPr="00CA3C21">
              <w:rPr>
                <w:rFonts w:cs="Arial"/>
                <w:sz w:val="18"/>
                <w:szCs w:val="18"/>
              </w:rPr>
              <w:t>15,984,599</w:t>
            </w:r>
          </w:p>
        </w:tc>
        <w:tc>
          <w:tcPr>
            <w:tcW w:w="1411" w:type="dxa"/>
          </w:tcPr>
          <w:p w:rsidR="001618C3" w:rsidRPr="00CA3C21" w:rsidRDefault="001618C3" w:rsidP="00700E5D">
            <w:pPr>
              <w:ind w:right="-72"/>
              <w:jc w:val="right"/>
              <w:rPr>
                <w:rFonts w:cs="Arial"/>
                <w:sz w:val="18"/>
                <w:szCs w:val="18"/>
              </w:rPr>
            </w:pPr>
            <w:r w:rsidRPr="00CA3C21">
              <w:rPr>
                <w:rFonts w:cs="Arial"/>
                <w:sz w:val="18"/>
                <w:szCs w:val="18"/>
              </w:rPr>
              <w:t>161,861,910</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794,785,450</w:t>
            </w:r>
          </w:p>
        </w:tc>
        <w:tc>
          <w:tcPr>
            <w:tcW w:w="1368" w:type="dxa"/>
          </w:tcPr>
          <w:p w:rsidR="001618C3" w:rsidRPr="00CA3C21" w:rsidRDefault="001618C3" w:rsidP="00700E5D">
            <w:pPr>
              <w:ind w:right="-72"/>
              <w:jc w:val="right"/>
              <w:rPr>
                <w:rFonts w:cs="Arial"/>
                <w:sz w:val="18"/>
                <w:szCs w:val="18"/>
              </w:rPr>
            </w:pPr>
            <w:r w:rsidRPr="00CA3C21">
              <w:rPr>
                <w:rFonts w:cs="Arial"/>
                <w:sz w:val="18"/>
                <w:szCs w:val="18"/>
              </w:rPr>
              <w:t>14,255,555</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18,451,781</w:t>
            </w:r>
          </w:p>
        </w:tc>
        <w:tc>
          <w:tcPr>
            <w:tcW w:w="1397" w:type="dxa"/>
          </w:tcPr>
          <w:p w:rsidR="001618C3" w:rsidRPr="00CA3C21" w:rsidRDefault="001618C3" w:rsidP="00700E5D">
            <w:pPr>
              <w:ind w:right="-72"/>
              <w:jc w:val="right"/>
              <w:rPr>
                <w:rFonts w:cs="Arial"/>
                <w:sz w:val="18"/>
                <w:szCs w:val="18"/>
              </w:rPr>
            </w:pPr>
            <w:r w:rsidRPr="00CA3C21">
              <w:rPr>
                <w:rFonts w:cs="Arial"/>
                <w:sz w:val="18"/>
                <w:szCs w:val="18"/>
              </w:rPr>
              <w:t>51,479,456</w:t>
            </w:r>
          </w:p>
        </w:tc>
        <w:tc>
          <w:tcPr>
            <w:tcW w:w="1300" w:type="dxa"/>
          </w:tcPr>
          <w:p w:rsidR="001618C3" w:rsidRPr="00CA3C21" w:rsidRDefault="001618C3" w:rsidP="00700E5D">
            <w:pPr>
              <w:ind w:right="-72"/>
              <w:jc w:val="right"/>
              <w:rPr>
                <w:rFonts w:cs="Arial"/>
                <w:sz w:val="18"/>
                <w:szCs w:val="18"/>
              </w:rPr>
            </w:pPr>
            <w:r w:rsidRPr="00CA3C21">
              <w:rPr>
                <w:rFonts w:cs="Arial"/>
                <w:sz w:val="18"/>
                <w:szCs w:val="18"/>
              </w:rPr>
              <w:t>1,155,525,254</w:t>
            </w:r>
          </w:p>
        </w:tc>
      </w:tr>
      <w:tr w:rsidR="001618C3" w:rsidRPr="00CA3C21" w:rsidTr="00700E5D">
        <w:trPr>
          <w:gridAfter w:val="1"/>
          <w:wAfter w:w="11" w:type="dxa"/>
        </w:trPr>
        <w:tc>
          <w:tcPr>
            <w:tcW w:w="4410" w:type="dxa"/>
          </w:tcPr>
          <w:p w:rsidR="001618C3" w:rsidRPr="00CA3C21" w:rsidRDefault="001618C3" w:rsidP="00700E5D">
            <w:pPr>
              <w:tabs>
                <w:tab w:val="left" w:pos="534"/>
              </w:tabs>
              <w:ind w:left="12"/>
              <w:jc w:val="left"/>
              <w:rPr>
                <w:rFonts w:cs="Arial"/>
                <w:sz w:val="18"/>
                <w:szCs w:val="18"/>
              </w:rPr>
            </w:pPr>
            <w:proofErr w:type="gramStart"/>
            <w:r w:rsidRPr="00CA3C21">
              <w:rPr>
                <w:rFonts w:cs="Arial"/>
                <w:sz w:val="18"/>
                <w:szCs w:val="18"/>
                <w:u w:val="single"/>
              </w:rPr>
              <w:t>Less</w:t>
            </w:r>
            <w:r w:rsidRPr="00CA3C21">
              <w:rPr>
                <w:rFonts w:cs="Arial"/>
                <w:sz w:val="18"/>
                <w:szCs w:val="18"/>
              </w:rPr>
              <w:t xml:space="preserve">  Accumulated</w:t>
            </w:r>
            <w:proofErr w:type="gramEnd"/>
            <w:r w:rsidRPr="00CA3C21">
              <w:rPr>
                <w:rFonts w:cs="Arial"/>
                <w:sz w:val="18"/>
                <w:szCs w:val="18"/>
              </w:rPr>
              <w:t xml:space="preserve"> depreciation</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w:t>
            </w:r>
          </w:p>
        </w:tc>
        <w:tc>
          <w:tcPr>
            <w:tcW w:w="1411" w:type="dxa"/>
          </w:tcPr>
          <w:p w:rsidR="001618C3" w:rsidRPr="00CA3C21" w:rsidRDefault="001618C3" w:rsidP="00700E5D">
            <w:pPr>
              <w:ind w:right="-72"/>
              <w:jc w:val="right"/>
              <w:rPr>
                <w:rFonts w:cs="Arial"/>
                <w:sz w:val="18"/>
                <w:szCs w:val="18"/>
              </w:rPr>
            </w:pPr>
            <w:r w:rsidRPr="00CA3C21">
              <w:rPr>
                <w:rFonts w:cs="Arial"/>
                <w:sz w:val="18"/>
                <w:szCs w:val="18"/>
              </w:rPr>
              <w:t>(8,022,490)</w:t>
            </w:r>
          </w:p>
        </w:tc>
        <w:tc>
          <w:tcPr>
            <w:tcW w:w="1411" w:type="dxa"/>
          </w:tcPr>
          <w:p w:rsidR="001618C3" w:rsidRPr="00CA3C21" w:rsidRDefault="001618C3" w:rsidP="00700E5D">
            <w:pPr>
              <w:ind w:right="-72"/>
              <w:jc w:val="right"/>
              <w:rPr>
                <w:rFonts w:cs="Arial"/>
                <w:sz w:val="18"/>
                <w:szCs w:val="18"/>
              </w:rPr>
            </w:pPr>
            <w:r w:rsidRPr="00CA3C21">
              <w:rPr>
                <w:rFonts w:cs="Arial"/>
                <w:sz w:val="18"/>
                <w:szCs w:val="18"/>
              </w:rPr>
              <w:t>(60,087,568)</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(345,786,434)</w:t>
            </w:r>
          </w:p>
        </w:tc>
        <w:tc>
          <w:tcPr>
            <w:tcW w:w="1368" w:type="dxa"/>
          </w:tcPr>
          <w:p w:rsidR="001618C3" w:rsidRPr="00CA3C21" w:rsidRDefault="001618C3" w:rsidP="00700E5D">
            <w:pPr>
              <w:ind w:right="-72"/>
              <w:jc w:val="right"/>
              <w:rPr>
                <w:rFonts w:cs="Arial"/>
                <w:sz w:val="18"/>
                <w:szCs w:val="18"/>
              </w:rPr>
            </w:pPr>
            <w:r w:rsidRPr="00CA3C21">
              <w:rPr>
                <w:rFonts w:cs="Arial"/>
                <w:sz w:val="18"/>
                <w:szCs w:val="18"/>
              </w:rPr>
              <w:t>(9,226,284)</w:t>
            </w:r>
          </w:p>
        </w:tc>
        <w:tc>
          <w:tcPr>
            <w:tcW w:w="1296" w:type="dxa"/>
          </w:tcPr>
          <w:p w:rsidR="001618C3" w:rsidRPr="00CA3C21" w:rsidRDefault="001618C3" w:rsidP="00700E5D">
            <w:pPr>
              <w:ind w:right="-72"/>
              <w:jc w:val="right"/>
              <w:rPr>
                <w:rFonts w:cs="Arial"/>
                <w:sz w:val="18"/>
                <w:szCs w:val="18"/>
              </w:rPr>
            </w:pPr>
            <w:r w:rsidRPr="00CA3C21">
              <w:rPr>
                <w:rFonts w:cs="Arial"/>
                <w:sz w:val="18"/>
                <w:szCs w:val="18"/>
              </w:rPr>
              <w:t>(15,851,659)</w:t>
            </w:r>
          </w:p>
        </w:tc>
        <w:tc>
          <w:tcPr>
            <w:tcW w:w="1397" w:type="dxa"/>
          </w:tcPr>
          <w:p w:rsidR="001618C3" w:rsidRPr="00CA3C21" w:rsidRDefault="001618C3" w:rsidP="00700E5D">
            <w:pPr>
              <w:ind w:right="-72"/>
              <w:jc w:val="right"/>
              <w:rPr>
                <w:rFonts w:cs="Arial"/>
                <w:sz w:val="18"/>
                <w:szCs w:val="18"/>
              </w:rPr>
            </w:pPr>
            <w:r w:rsidRPr="00CA3C21">
              <w:rPr>
                <w:rFonts w:cs="Arial"/>
                <w:sz w:val="18"/>
                <w:szCs w:val="18"/>
              </w:rPr>
              <w:t>-</w:t>
            </w:r>
          </w:p>
        </w:tc>
        <w:tc>
          <w:tcPr>
            <w:tcW w:w="1300" w:type="dxa"/>
          </w:tcPr>
          <w:p w:rsidR="001618C3" w:rsidRPr="00CA3C21" w:rsidRDefault="001618C3" w:rsidP="00700E5D">
            <w:pPr>
              <w:ind w:right="-72"/>
              <w:jc w:val="right"/>
              <w:rPr>
                <w:rFonts w:cs="Arial"/>
                <w:sz w:val="18"/>
                <w:szCs w:val="18"/>
              </w:rPr>
            </w:pPr>
            <w:r w:rsidRPr="00CA3C21">
              <w:rPr>
                <w:rFonts w:cs="Arial"/>
                <w:sz w:val="18"/>
                <w:szCs w:val="18"/>
              </w:rPr>
              <w:t>(438,974,435)</w:t>
            </w:r>
          </w:p>
        </w:tc>
      </w:tr>
      <w:tr w:rsidR="001618C3" w:rsidRPr="00CA3C21" w:rsidTr="00700E5D">
        <w:trPr>
          <w:gridAfter w:val="1"/>
          <w:wAfter w:w="11" w:type="dxa"/>
        </w:trPr>
        <w:tc>
          <w:tcPr>
            <w:tcW w:w="4410" w:type="dxa"/>
          </w:tcPr>
          <w:p w:rsidR="001618C3" w:rsidRPr="00CA3C21" w:rsidRDefault="001618C3" w:rsidP="00700E5D">
            <w:pPr>
              <w:tabs>
                <w:tab w:val="left" w:pos="534"/>
              </w:tabs>
              <w:ind w:left="12"/>
              <w:jc w:val="left"/>
              <w:rPr>
                <w:rFonts w:cs="Arial"/>
                <w:sz w:val="18"/>
                <w:szCs w:val="18"/>
                <w:u w:val="single"/>
              </w:rPr>
            </w:pPr>
            <w:proofErr w:type="gramStart"/>
            <w:r w:rsidRPr="00CA3C21">
              <w:rPr>
                <w:rFonts w:cs="Arial"/>
                <w:sz w:val="18"/>
                <w:szCs w:val="18"/>
                <w:u w:val="single"/>
              </w:rPr>
              <w:t>Less</w:t>
            </w:r>
            <w:r w:rsidRPr="00CA3C21">
              <w:rPr>
                <w:rFonts w:cs="Arial"/>
                <w:sz w:val="18"/>
                <w:szCs w:val="18"/>
              </w:rPr>
              <w:t xml:space="preserve">  Allowance</w:t>
            </w:r>
            <w:proofErr w:type="gramEnd"/>
            <w:r w:rsidRPr="00CA3C21">
              <w:rPr>
                <w:rFonts w:cs="Arial"/>
                <w:sz w:val="18"/>
                <w:szCs w:val="18"/>
              </w:rPr>
              <w:t xml:space="preserve"> for impairment</w:t>
            </w:r>
          </w:p>
        </w:tc>
        <w:tc>
          <w:tcPr>
            <w:tcW w:w="1296"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w:t>
            </w:r>
          </w:p>
        </w:tc>
        <w:tc>
          <w:tcPr>
            <w:tcW w:w="1411"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w:t>
            </w:r>
          </w:p>
        </w:tc>
        <w:tc>
          <w:tcPr>
            <w:tcW w:w="1411"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w:t>
            </w:r>
          </w:p>
        </w:tc>
        <w:tc>
          <w:tcPr>
            <w:tcW w:w="1296"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(4,305,656)</w:t>
            </w:r>
          </w:p>
        </w:tc>
        <w:tc>
          <w:tcPr>
            <w:tcW w:w="1368"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(24,328)</w:t>
            </w:r>
          </w:p>
        </w:tc>
        <w:tc>
          <w:tcPr>
            <w:tcW w:w="1296"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w:t>
            </w:r>
          </w:p>
        </w:tc>
        <w:tc>
          <w:tcPr>
            <w:tcW w:w="1397"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w:t>
            </w:r>
          </w:p>
        </w:tc>
        <w:tc>
          <w:tcPr>
            <w:tcW w:w="1300"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(4,329,984)</w:t>
            </w:r>
          </w:p>
        </w:tc>
      </w:tr>
      <w:tr w:rsidR="001618C3" w:rsidRPr="00CA3C21" w:rsidTr="00700E5D">
        <w:trPr>
          <w:gridAfter w:val="1"/>
          <w:wAfter w:w="11" w:type="dxa"/>
        </w:trPr>
        <w:tc>
          <w:tcPr>
            <w:tcW w:w="4410" w:type="dxa"/>
          </w:tcPr>
          <w:p w:rsidR="001618C3" w:rsidRPr="00CA3C21" w:rsidRDefault="001618C3" w:rsidP="00700E5D">
            <w:pPr>
              <w:tabs>
                <w:tab w:val="left" w:pos="990"/>
              </w:tabs>
              <w:ind w:left="12"/>
              <w:jc w:val="left"/>
              <w:rPr>
                <w:rFonts w:cs="Arial"/>
                <w:sz w:val="18"/>
                <w:szCs w:val="18"/>
              </w:rPr>
            </w:pPr>
          </w:p>
        </w:tc>
        <w:tc>
          <w:tcPr>
            <w:tcW w:w="1296" w:type="dxa"/>
            <w:tcBorders>
              <w:top w:val="single" w:sz="4" w:space="0" w:color="auto"/>
            </w:tcBorders>
          </w:tcPr>
          <w:p w:rsidR="001618C3" w:rsidRPr="00CA3C21" w:rsidRDefault="001618C3" w:rsidP="00700E5D">
            <w:pPr>
              <w:ind w:right="-72"/>
              <w:jc w:val="right"/>
              <w:rPr>
                <w:rFonts w:cs="Arial"/>
                <w:sz w:val="18"/>
                <w:szCs w:val="18"/>
                <w:cs/>
              </w:rPr>
            </w:pPr>
          </w:p>
        </w:tc>
        <w:tc>
          <w:tcPr>
            <w:tcW w:w="1411" w:type="dxa"/>
            <w:tcBorders>
              <w:top w:val="single" w:sz="4" w:space="0" w:color="auto"/>
            </w:tcBorders>
          </w:tcPr>
          <w:p w:rsidR="001618C3" w:rsidRPr="00CA3C21" w:rsidRDefault="001618C3" w:rsidP="00700E5D">
            <w:pPr>
              <w:ind w:right="-72"/>
              <w:jc w:val="right"/>
              <w:rPr>
                <w:rFonts w:cs="Arial"/>
                <w:sz w:val="18"/>
                <w:szCs w:val="18"/>
              </w:rPr>
            </w:pPr>
          </w:p>
        </w:tc>
        <w:tc>
          <w:tcPr>
            <w:tcW w:w="1411" w:type="dxa"/>
            <w:tcBorders>
              <w:top w:val="single" w:sz="4" w:space="0" w:color="auto"/>
            </w:tcBorders>
          </w:tcPr>
          <w:p w:rsidR="001618C3" w:rsidRPr="00CA3C21" w:rsidRDefault="001618C3" w:rsidP="00700E5D">
            <w:pPr>
              <w:ind w:right="-72"/>
              <w:jc w:val="right"/>
              <w:rPr>
                <w:rFonts w:cs="Arial"/>
                <w:sz w:val="18"/>
                <w:szCs w:val="18"/>
                <w:cs/>
              </w:rPr>
            </w:pPr>
          </w:p>
        </w:tc>
        <w:tc>
          <w:tcPr>
            <w:tcW w:w="1296" w:type="dxa"/>
            <w:tcBorders>
              <w:top w:val="single" w:sz="4" w:space="0" w:color="auto"/>
            </w:tcBorders>
          </w:tcPr>
          <w:p w:rsidR="001618C3" w:rsidRPr="00CA3C21" w:rsidRDefault="001618C3" w:rsidP="00700E5D">
            <w:pPr>
              <w:ind w:right="-72"/>
              <w:jc w:val="right"/>
              <w:rPr>
                <w:rFonts w:cs="Arial"/>
                <w:sz w:val="18"/>
                <w:szCs w:val="18"/>
              </w:rPr>
            </w:pPr>
          </w:p>
        </w:tc>
        <w:tc>
          <w:tcPr>
            <w:tcW w:w="1368" w:type="dxa"/>
            <w:tcBorders>
              <w:top w:val="single" w:sz="4" w:space="0" w:color="auto"/>
            </w:tcBorders>
          </w:tcPr>
          <w:p w:rsidR="001618C3" w:rsidRPr="00CA3C21" w:rsidRDefault="001618C3" w:rsidP="00700E5D">
            <w:pPr>
              <w:ind w:right="-72"/>
              <w:jc w:val="right"/>
              <w:rPr>
                <w:rFonts w:cs="Arial"/>
                <w:sz w:val="18"/>
                <w:szCs w:val="18"/>
              </w:rPr>
            </w:pPr>
          </w:p>
        </w:tc>
        <w:tc>
          <w:tcPr>
            <w:tcW w:w="1296" w:type="dxa"/>
            <w:tcBorders>
              <w:top w:val="single" w:sz="4" w:space="0" w:color="auto"/>
            </w:tcBorders>
          </w:tcPr>
          <w:p w:rsidR="001618C3" w:rsidRPr="00CA3C21" w:rsidRDefault="001618C3" w:rsidP="00700E5D">
            <w:pPr>
              <w:ind w:right="-72"/>
              <w:jc w:val="right"/>
              <w:rPr>
                <w:rFonts w:cs="Arial"/>
                <w:sz w:val="18"/>
                <w:szCs w:val="18"/>
              </w:rPr>
            </w:pPr>
          </w:p>
        </w:tc>
        <w:tc>
          <w:tcPr>
            <w:tcW w:w="1397" w:type="dxa"/>
            <w:tcBorders>
              <w:top w:val="single" w:sz="4" w:space="0" w:color="auto"/>
            </w:tcBorders>
          </w:tcPr>
          <w:p w:rsidR="001618C3" w:rsidRPr="00CA3C21" w:rsidRDefault="001618C3" w:rsidP="00700E5D">
            <w:pPr>
              <w:ind w:right="-72"/>
              <w:jc w:val="right"/>
              <w:rPr>
                <w:rFonts w:cs="Arial"/>
                <w:sz w:val="18"/>
                <w:szCs w:val="18"/>
              </w:rPr>
            </w:pPr>
          </w:p>
        </w:tc>
        <w:tc>
          <w:tcPr>
            <w:tcW w:w="1300" w:type="dxa"/>
            <w:tcBorders>
              <w:top w:val="single" w:sz="4" w:space="0" w:color="auto"/>
            </w:tcBorders>
          </w:tcPr>
          <w:p w:rsidR="001618C3" w:rsidRPr="00CA3C21" w:rsidRDefault="001618C3" w:rsidP="00700E5D">
            <w:pPr>
              <w:ind w:right="-72"/>
              <w:jc w:val="right"/>
              <w:rPr>
                <w:rFonts w:cs="Arial"/>
                <w:sz w:val="18"/>
                <w:szCs w:val="18"/>
              </w:rPr>
            </w:pPr>
          </w:p>
        </w:tc>
      </w:tr>
      <w:tr w:rsidR="001618C3" w:rsidRPr="00CA3C21" w:rsidTr="00700E5D">
        <w:trPr>
          <w:gridAfter w:val="1"/>
          <w:wAfter w:w="11" w:type="dxa"/>
        </w:trPr>
        <w:tc>
          <w:tcPr>
            <w:tcW w:w="4410" w:type="dxa"/>
          </w:tcPr>
          <w:p w:rsidR="001618C3" w:rsidRPr="00CA3C21" w:rsidRDefault="001618C3" w:rsidP="00700E5D">
            <w:pPr>
              <w:ind w:left="12"/>
              <w:jc w:val="left"/>
              <w:rPr>
                <w:rFonts w:cs="Arial"/>
                <w:sz w:val="18"/>
                <w:szCs w:val="18"/>
              </w:rPr>
            </w:pPr>
            <w:r w:rsidRPr="00CA3C21">
              <w:rPr>
                <w:rFonts w:cs="Arial"/>
                <w:sz w:val="18"/>
                <w:szCs w:val="18"/>
              </w:rPr>
              <w:t>Net book amount</w:t>
            </w:r>
          </w:p>
        </w:tc>
        <w:tc>
          <w:tcPr>
            <w:tcW w:w="1296"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98,706,503</w:t>
            </w:r>
          </w:p>
        </w:tc>
        <w:tc>
          <w:tcPr>
            <w:tcW w:w="1411"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7,962,109</w:t>
            </w:r>
          </w:p>
        </w:tc>
        <w:tc>
          <w:tcPr>
            <w:tcW w:w="1411"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101,774,342</w:t>
            </w:r>
          </w:p>
        </w:tc>
        <w:tc>
          <w:tcPr>
            <w:tcW w:w="1296"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444,693,360</w:t>
            </w:r>
          </w:p>
        </w:tc>
        <w:tc>
          <w:tcPr>
            <w:tcW w:w="1368"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5,004,943</w:t>
            </w:r>
          </w:p>
        </w:tc>
        <w:tc>
          <w:tcPr>
            <w:tcW w:w="1296"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2,600,122</w:t>
            </w:r>
          </w:p>
        </w:tc>
        <w:tc>
          <w:tcPr>
            <w:tcW w:w="1397"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51,479,456</w:t>
            </w:r>
          </w:p>
        </w:tc>
        <w:tc>
          <w:tcPr>
            <w:tcW w:w="1300" w:type="dxa"/>
            <w:tcBorders>
              <w:bottom w:val="single" w:sz="4" w:space="0" w:color="auto"/>
            </w:tcBorders>
          </w:tcPr>
          <w:p w:rsidR="001618C3" w:rsidRPr="00CA3C21" w:rsidRDefault="001618C3" w:rsidP="00700E5D">
            <w:pPr>
              <w:ind w:right="-72"/>
              <w:jc w:val="right"/>
              <w:rPr>
                <w:rFonts w:cs="Arial"/>
                <w:sz w:val="18"/>
                <w:szCs w:val="18"/>
              </w:rPr>
            </w:pPr>
            <w:r w:rsidRPr="00CA3C21">
              <w:rPr>
                <w:rFonts w:cs="Arial"/>
                <w:sz w:val="18"/>
                <w:szCs w:val="18"/>
              </w:rPr>
              <w:t>712,220,835</w:t>
            </w:r>
          </w:p>
        </w:tc>
      </w:tr>
    </w:tbl>
    <w:p w:rsidR="001618C3" w:rsidRPr="00CA3C21" w:rsidRDefault="001618C3">
      <w:pPr>
        <w:rPr>
          <w:rFonts w:cs="Arial"/>
        </w:rPr>
      </w:pPr>
    </w:p>
    <w:p w:rsidR="00BB1863" w:rsidRPr="00CA3C21" w:rsidRDefault="00CA3C21">
      <w:pPr>
        <w:rPr>
          <w:rFonts w:cs="Arial"/>
        </w:rPr>
      </w:pPr>
      <w:r w:rsidRPr="00CA3C21">
        <w:rPr>
          <w:rFonts w:cs="Arial"/>
          <w:cs/>
        </w:rPr>
        <w:br w:type="page"/>
      </w:r>
    </w:p>
    <w:tbl>
      <w:tblPr>
        <w:tblW w:w="15196" w:type="dxa"/>
        <w:tblInd w:w="18" w:type="dxa"/>
        <w:tblLayout w:type="fixed"/>
        <w:tblLook w:val="04A0" w:firstRow="1" w:lastRow="0" w:firstColumn="1" w:lastColumn="0" w:noHBand="0" w:noVBand="1"/>
      </w:tblPr>
      <w:tblGrid>
        <w:gridCol w:w="4410"/>
        <w:gridCol w:w="1296"/>
        <w:gridCol w:w="1411"/>
        <w:gridCol w:w="1411"/>
        <w:gridCol w:w="1296"/>
        <w:gridCol w:w="1368"/>
        <w:gridCol w:w="1296"/>
        <w:gridCol w:w="1397"/>
        <w:gridCol w:w="1300"/>
        <w:gridCol w:w="11"/>
      </w:tblGrid>
      <w:tr w:rsidR="00670857" w:rsidRPr="00CA3C21" w:rsidTr="00670857">
        <w:tc>
          <w:tcPr>
            <w:tcW w:w="4410" w:type="dxa"/>
          </w:tcPr>
          <w:p w:rsidR="00670857" w:rsidRPr="00CA3C21" w:rsidRDefault="00670857" w:rsidP="00BB1863">
            <w:pPr>
              <w:ind w:left="13"/>
              <w:jc w:val="left"/>
              <w:rPr>
                <w:rFonts w:cs="Arial"/>
                <w:b/>
                <w:bCs/>
                <w:sz w:val="18"/>
                <w:szCs w:val="18"/>
                <w:cs/>
              </w:rPr>
            </w:pPr>
          </w:p>
        </w:tc>
        <w:tc>
          <w:tcPr>
            <w:tcW w:w="10786" w:type="dxa"/>
            <w:gridSpan w:val="9"/>
            <w:tcBorders>
              <w:top w:val="single" w:sz="4" w:space="0" w:color="auto"/>
              <w:bottom w:val="single" w:sz="4" w:space="0" w:color="auto"/>
            </w:tcBorders>
            <w:shd w:val="clear" w:color="auto" w:fill="auto"/>
            <w:hideMark/>
          </w:tcPr>
          <w:p w:rsidR="00670857" w:rsidRPr="00CA3C21" w:rsidRDefault="00670857" w:rsidP="00BB1863">
            <w:pPr>
              <w:ind w:right="-72"/>
              <w:jc w:val="center"/>
              <w:rPr>
                <w:rFonts w:cs="Arial"/>
                <w:b/>
                <w:bCs/>
                <w:sz w:val="18"/>
                <w:szCs w:val="18"/>
              </w:rPr>
            </w:pPr>
            <w:r w:rsidRPr="00CA3C21">
              <w:rPr>
                <w:rFonts w:cs="Arial"/>
                <w:b/>
                <w:bCs/>
                <w:sz w:val="18"/>
                <w:szCs w:val="18"/>
              </w:rPr>
              <w:t>Separate financial statements</w:t>
            </w:r>
          </w:p>
        </w:tc>
      </w:tr>
      <w:tr w:rsidR="00670857" w:rsidRPr="00CA3C21" w:rsidTr="00670857">
        <w:trPr>
          <w:gridAfter w:val="1"/>
          <w:wAfter w:w="11" w:type="dxa"/>
        </w:trPr>
        <w:tc>
          <w:tcPr>
            <w:tcW w:w="4410" w:type="dxa"/>
          </w:tcPr>
          <w:p w:rsidR="00670857" w:rsidRPr="00CA3C21" w:rsidRDefault="00670857" w:rsidP="00BB1863">
            <w:pPr>
              <w:ind w:left="13"/>
              <w:jc w:val="left"/>
              <w:rPr>
                <w:rFonts w:cs="Arial"/>
                <w:b/>
                <w:bCs/>
                <w:sz w:val="18"/>
                <w:szCs w:val="18"/>
              </w:rPr>
            </w:pPr>
          </w:p>
        </w:tc>
        <w:tc>
          <w:tcPr>
            <w:tcW w:w="1296" w:type="dxa"/>
          </w:tcPr>
          <w:p w:rsidR="00670857" w:rsidRPr="00CA3C21" w:rsidRDefault="00670857" w:rsidP="00BB1863">
            <w:pPr>
              <w:ind w:right="-72"/>
              <w:jc w:val="right"/>
              <w:rPr>
                <w:rFonts w:cs="Arial"/>
                <w:b/>
                <w:bCs/>
                <w:sz w:val="18"/>
                <w:szCs w:val="18"/>
              </w:rPr>
            </w:pPr>
          </w:p>
        </w:tc>
        <w:tc>
          <w:tcPr>
            <w:tcW w:w="1411" w:type="dxa"/>
            <w:vAlign w:val="bottom"/>
            <w:hideMark/>
          </w:tcPr>
          <w:p w:rsidR="00670857" w:rsidRPr="00CA3C21" w:rsidRDefault="00670857" w:rsidP="00BB1863">
            <w:pPr>
              <w:ind w:right="-72"/>
              <w:jc w:val="right"/>
              <w:rPr>
                <w:rFonts w:cs="Arial"/>
                <w:b/>
                <w:bCs/>
                <w:sz w:val="18"/>
                <w:szCs w:val="18"/>
              </w:rPr>
            </w:pPr>
          </w:p>
        </w:tc>
        <w:tc>
          <w:tcPr>
            <w:tcW w:w="1411" w:type="dxa"/>
            <w:vAlign w:val="bottom"/>
          </w:tcPr>
          <w:p w:rsidR="00670857" w:rsidRPr="00CA3C21" w:rsidRDefault="00670857" w:rsidP="00BB1863">
            <w:pPr>
              <w:ind w:right="-72"/>
              <w:jc w:val="right"/>
              <w:rPr>
                <w:rFonts w:cs="Arial"/>
                <w:b/>
                <w:bCs/>
                <w:sz w:val="18"/>
                <w:szCs w:val="18"/>
              </w:rPr>
            </w:pPr>
          </w:p>
        </w:tc>
        <w:tc>
          <w:tcPr>
            <w:tcW w:w="1296" w:type="dxa"/>
            <w:vAlign w:val="bottom"/>
          </w:tcPr>
          <w:p w:rsidR="00670857" w:rsidRPr="00CA3C21" w:rsidRDefault="00670857" w:rsidP="00BB1863">
            <w:pPr>
              <w:ind w:right="-72"/>
              <w:jc w:val="right"/>
              <w:rPr>
                <w:rFonts w:cs="Arial"/>
                <w:b/>
                <w:bCs/>
                <w:sz w:val="18"/>
                <w:szCs w:val="18"/>
              </w:rPr>
            </w:pPr>
          </w:p>
        </w:tc>
        <w:tc>
          <w:tcPr>
            <w:tcW w:w="1368" w:type="dxa"/>
            <w:hideMark/>
          </w:tcPr>
          <w:p w:rsidR="00670857" w:rsidRPr="00CA3C21" w:rsidRDefault="00670857" w:rsidP="00BB1863">
            <w:pPr>
              <w:ind w:right="-72"/>
              <w:jc w:val="right"/>
              <w:rPr>
                <w:rFonts w:cs="Arial"/>
                <w:b/>
                <w:bCs/>
                <w:sz w:val="18"/>
                <w:szCs w:val="18"/>
              </w:rPr>
            </w:pPr>
            <w:r w:rsidRPr="00CA3C21">
              <w:rPr>
                <w:rFonts w:cs="Arial"/>
                <w:b/>
                <w:bCs/>
                <w:sz w:val="18"/>
                <w:szCs w:val="18"/>
              </w:rPr>
              <w:t xml:space="preserve">Furniture, </w:t>
            </w:r>
          </w:p>
        </w:tc>
        <w:tc>
          <w:tcPr>
            <w:tcW w:w="1296" w:type="dxa"/>
          </w:tcPr>
          <w:p w:rsidR="00670857" w:rsidRPr="00CA3C21" w:rsidRDefault="00670857" w:rsidP="00BB1863">
            <w:pPr>
              <w:ind w:right="-72"/>
              <w:jc w:val="right"/>
              <w:rPr>
                <w:rFonts w:cs="Arial"/>
                <w:b/>
                <w:bCs/>
                <w:sz w:val="18"/>
                <w:szCs w:val="18"/>
              </w:rPr>
            </w:pPr>
          </w:p>
        </w:tc>
        <w:tc>
          <w:tcPr>
            <w:tcW w:w="1397" w:type="dxa"/>
          </w:tcPr>
          <w:p w:rsidR="00670857" w:rsidRPr="00CA3C21" w:rsidRDefault="00670857" w:rsidP="00BB1863">
            <w:pPr>
              <w:ind w:right="-72"/>
              <w:jc w:val="right"/>
              <w:rPr>
                <w:rFonts w:cs="Arial"/>
                <w:b/>
                <w:bCs/>
                <w:sz w:val="18"/>
                <w:szCs w:val="18"/>
              </w:rPr>
            </w:pPr>
          </w:p>
        </w:tc>
        <w:tc>
          <w:tcPr>
            <w:tcW w:w="1300" w:type="dxa"/>
          </w:tcPr>
          <w:p w:rsidR="00670857" w:rsidRPr="00CA3C21" w:rsidRDefault="00670857" w:rsidP="00BB1863">
            <w:pPr>
              <w:ind w:right="-72"/>
              <w:jc w:val="right"/>
              <w:rPr>
                <w:rFonts w:cs="Arial"/>
                <w:b/>
                <w:bCs/>
                <w:sz w:val="18"/>
                <w:szCs w:val="18"/>
              </w:rPr>
            </w:pPr>
          </w:p>
        </w:tc>
      </w:tr>
      <w:tr w:rsidR="00670857" w:rsidRPr="00CA3C21" w:rsidTr="00670857">
        <w:trPr>
          <w:gridAfter w:val="1"/>
          <w:wAfter w:w="11" w:type="dxa"/>
        </w:trPr>
        <w:tc>
          <w:tcPr>
            <w:tcW w:w="4410" w:type="dxa"/>
          </w:tcPr>
          <w:p w:rsidR="00670857" w:rsidRPr="00CA3C21" w:rsidRDefault="00670857" w:rsidP="00BB1863">
            <w:pPr>
              <w:ind w:left="13"/>
              <w:jc w:val="left"/>
              <w:rPr>
                <w:rFonts w:cs="Arial"/>
                <w:b/>
                <w:bCs/>
                <w:sz w:val="18"/>
                <w:szCs w:val="18"/>
              </w:rPr>
            </w:pPr>
          </w:p>
        </w:tc>
        <w:tc>
          <w:tcPr>
            <w:tcW w:w="1296" w:type="dxa"/>
          </w:tcPr>
          <w:p w:rsidR="00670857" w:rsidRPr="00CA3C21" w:rsidRDefault="00670857" w:rsidP="00BB1863">
            <w:pPr>
              <w:ind w:right="-72"/>
              <w:jc w:val="right"/>
              <w:rPr>
                <w:rFonts w:cs="Arial"/>
                <w:b/>
                <w:bCs/>
                <w:sz w:val="18"/>
                <w:szCs w:val="18"/>
              </w:rPr>
            </w:pPr>
          </w:p>
        </w:tc>
        <w:tc>
          <w:tcPr>
            <w:tcW w:w="1411" w:type="dxa"/>
            <w:vAlign w:val="center"/>
          </w:tcPr>
          <w:p w:rsidR="00670857" w:rsidRPr="00CA3C21" w:rsidRDefault="00670857" w:rsidP="00BB1863">
            <w:pPr>
              <w:ind w:right="-72"/>
              <w:jc w:val="right"/>
              <w:rPr>
                <w:rFonts w:cs="Arial"/>
                <w:b/>
                <w:bCs/>
                <w:sz w:val="18"/>
                <w:szCs w:val="18"/>
              </w:rPr>
            </w:pPr>
          </w:p>
        </w:tc>
        <w:tc>
          <w:tcPr>
            <w:tcW w:w="1411" w:type="dxa"/>
            <w:vAlign w:val="bottom"/>
          </w:tcPr>
          <w:p w:rsidR="00670857" w:rsidRPr="00CA3C21" w:rsidRDefault="00670857" w:rsidP="00BB1863">
            <w:pPr>
              <w:ind w:right="-72"/>
              <w:jc w:val="right"/>
              <w:rPr>
                <w:rFonts w:cs="Arial"/>
                <w:b/>
                <w:bCs/>
                <w:sz w:val="18"/>
                <w:szCs w:val="18"/>
              </w:rPr>
            </w:pPr>
            <w:r w:rsidRPr="00CA3C21">
              <w:rPr>
                <w:rFonts w:cs="Arial"/>
                <w:b/>
                <w:bCs/>
                <w:sz w:val="18"/>
                <w:szCs w:val="18"/>
              </w:rPr>
              <w:t>Buildings and</w:t>
            </w:r>
          </w:p>
        </w:tc>
        <w:tc>
          <w:tcPr>
            <w:tcW w:w="1296" w:type="dxa"/>
            <w:vAlign w:val="bottom"/>
          </w:tcPr>
          <w:p w:rsidR="00670857" w:rsidRPr="00CA3C21" w:rsidRDefault="00670857" w:rsidP="00BB1863">
            <w:pPr>
              <w:ind w:right="-72"/>
              <w:jc w:val="right"/>
              <w:rPr>
                <w:rFonts w:cs="Arial"/>
                <w:b/>
                <w:bCs/>
                <w:sz w:val="18"/>
                <w:szCs w:val="18"/>
              </w:rPr>
            </w:pPr>
            <w:r w:rsidRPr="00CA3C21">
              <w:rPr>
                <w:rFonts w:cs="Arial"/>
                <w:b/>
                <w:bCs/>
                <w:sz w:val="18"/>
                <w:szCs w:val="18"/>
              </w:rPr>
              <w:t>Machinery</w:t>
            </w:r>
          </w:p>
        </w:tc>
        <w:tc>
          <w:tcPr>
            <w:tcW w:w="1368" w:type="dxa"/>
          </w:tcPr>
          <w:p w:rsidR="00670857" w:rsidRPr="00CA3C21" w:rsidRDefault="00670857" w:rsidP="00BB1863">
            <w:pPr>
              <w:ind w:right="-72"/>
              <w:jc w:val="right"/>
              <w:rPr>
                <w:rFonts w:cs="Arial"/>
                <w:b/>
                <w:bCs/>
                <w:sz w:val="18"/>
                <w:szCs w:val="18"/>
              </w:rPr>
            </w:pPr>
            <w:r w:rsidRPr="00CA3C21">
              <w:rPr>
                <w:rFonts w:cs="Arial"/>
                <w:b/>
                <w:bCs/>
                <w:sz w:val="18"/>
                <w:szCs w:val="18"/>
              </w:rPr>
              <w:t>fixtures</w:t>
            </w:r>
          </w:p>
        </w:tc>
        <w:tc>
          <w:tcPr>
            <w:tcW w:w="1296" w:type="dxa"/>
          </w:tcPr>
          <w:p w:rsidR="00670857" w:rsidRPr="00CA3C21" w:rsidRDefault="00670857" w:rsidP="00BB1863">
            <w:pPr>
              <w:ind w:right="-72"/>
              <w:jc w:val="right"/>
              <w:rPr>
                <w:rFonts w:cs="Arial"/>
                <w:b/>
                <w:bCs/>
                <w:sz w:val="18"/>
                <w:szCs w:val="18"/>
              </w:rPr>
            </w:pPr>
          </w:p>
        </w:tc>
        <w:tc>
          <w:tcPr>
            <w:tcW w:w="1397" w:type="dxa"/>
          </w:tcPr>
          <w:p w:rsidR="00670857" w:rsidRPr="00CA3C21" w:rsidRDefault="00670857" w:rsidP="00BB1863">
            <w:pPr>
              <w:ind w:right="-72"/>
              <w:jc w:val="right"/>
              <w:rPr>
                <w:rFonts w:cs="Arial"/>
                <w:b/>
                <w:bCs/>
                <w:sz w:val="18"/>
                <w:szCs w:val="18"/>
              </w:rPr>
            </w:pPr>
          </w:p>
        </w:tc>
        <w:tc>
          <w:tcPr>
            <w:tcW w:w="1300" w:type="dxa"/>
          </w:tcPr>
          <w:p w:rsidR="00670857" w:rsidRPr="00CA3C21" w:rsidRDefault="00670857" w:rsidP="00BB1863">
            <w:pPr>
              <w:ind w:right="-72"/>
              <w:jc w:val="right"/>
              <w:rPr>
                <w:rFonts w:cs="Arial"/>
                <w:b/>
                <w:bCs/>
                <w:sz w:val="18"/>
                <w:szCs w:val="18"/>
              </w:rPr>
            </w:pPr>
          </w:p>
        </w:tc>
      </w:tr>
      <w:tr w:rsidR="00670857" w:rsidRPr="00CA3C21" w:rsidTr="00670857">
        <w:trPr>
          <w:gridAfter w:val="1"/>
          <w:wAfter w:w="11" w:type="dxa"/>
        </w:trPr>
        <w:tc>
          <w:tcPr>
            <w:tcW w:w="4410" w:type="dxa"/>
          </w:tcPr>
          <w:p w:rsidR="00670857" w:rsidRPr="00CA3C21" w:rsidRDefault="00670857" w:rsidP="00BB1863">
            <w:pPr>
              <w:ind w:left="13"/>
              <w:jc w:val="left"/>
              <w:rPr>
                <w:rFonts w:cs="Arial"/>
                <w:b/>
                <w:bCs/>
                <w:sz w:val="18"/>
                <w:szCs w:val="18"/>
              </w:rPr>
            </w:pPr>
          </w:p>
        </w:tc>
        <w:tc>
          <w:tcPr>
            <w:tcW w:w="1296" w:type="dxa"/>
          </w:tcPr>
          <w:p w:rsidR="00670857" w:rsidRPr="00CA3C21" w:rsidRDefault="00670857" w:rsidP="00BB1863">
            <w:pPr>
              <w:ind w:right="-72"/>
              <w:jc w:val="right"/>
              <w:rPr>
                <w:rFonts w:cs="Arial"/>
                <w:b/>
                <w:bCs/>
                <w:sz w:val="18"/>
                <w:szCs w:val="18"/>
              </w:rPr>
            </w:pPr>
          </w:p>
        </w:tc>
        <w:tc>
          <w:tcPr>
            <w:tcW w:w="1411" w:type="dxa"/>
            <w:vAlign w:val="center"/>
          </w:tcPr>
          <w:p w:rsidR="00670857" w:rsidRPr="00CA3C21" w:rsidRDefault="00670857" w:rsidP="00BB1863">
            <w:pPr>
              <w:ind w:right="-72"/>
              <w:jc w:val="right"/>
              <w:rPr>
                <w:rFonts w:cs="Arial"/>
                <w:b/>
                <w:bCs/>
                <w:sz w:val="18"/>
                <w:szCs w:val="18"/>
              </w:rPr>
            </w:pPr>
            <w:r w:rsidRPr="00CA3C21">
              <w:rPr>
                <w:rFonts w:cs="Arial"/>
                <w:b/>
                <w:bCs/>
                <w:sz w:val="18"/>
                <w:szCs w:val="18"/>
              </w:rPr>
              <w:t>Land</w:t>
            </w:r>
          </w:p>
        </w:tc>
        <w:tc>
          <w:tcPr>
            <w:tcW w:w="1411" w:type="dxa"/>
            <w:vAlign w:val="bottom"/>
          </w:tcPr>
          <w:p w:rsidR="00670857" w:rsidRPr="00CA3C21" w:rsidRDefault="00670857" w:rsidP="00BB1863">
            <w:pPr>
              <w:ind w:right="-72"/>
              <w:jc w:val="right"/>
              <w:rPr>
                <w:rFonts w:cs="Arial"/>
                <w:b/>
                <w:bCs/>
                <w:sz w:val="18"/>
                <w:szCs w:val="18"/>
              </w:rPr>
            </w:pPr>
            <w:r w:rsidRPr="00CA3C21">
              <w:rPr>
                <w:rFonts w:cs="Arial"/>
                <w:b/>
                <w:bCs/>
                <w:sz w:val="18"/>
                <w:szCs w:val="18"/>
              </w:rPr>
              <w:t>buildings</w:t>
            </w:r>
          </w:p>
        </w:tc>
        <w:tc>
          <w:tcPr>
            <w:tcW w:w="1296" w:type="dxa"/>
            <w:vAlign w:val="bottom"/>
          </w:tcPr>
          <w:p w:rsidR="00670857" w:rsidRPr="00CA3C21" w:rsidRDefault="00670857" w:rsidP="00BB1863">
            <w:pPr>
              <w:ind w:right="-72"/>
              <w:jc w:val="right"/>
              <w:rPr>
                <w:rFonts w:cs="Arial"/>
                <w:b/>
                <w:bCs/>
                <w:sz w:val="18"/>
                <w:szCs w:val="18"/>
              </w:rPr>
            </w:pPr>
            <w:r w:rsidRPr="00CA3C21">
              <w:rPr>
                <w:rFonts w:cs="Arial"/>
                <w:b/>
                <w:bCs/>
                <w:sz w:val="18"/>
                <w:szCs w:val="18"/>
              </w:rPr>
              <w:t>and</w:t>
            </w:r>
          </w:p>
        </w:tc>
        <w:tc>
          <w:tcPr>
            <w:tcW w:w="1368" w:type="dxa"/>
          </w:tcPr>
          <w:p w:rsidR="00670857" w:rsidRPr="00CA3C21" w:rsidRDefault="00670857" w:rsidP="00BB1863">
            <w:pPr>
              <w:ind w:right="-72"/>
              <w:jc w:val="right"/>
              <w:rPr>
                <w:rFonts w:cs="Arial"/>
                <w:b/>
                <w:bCs/>
                <w:sz w:val="18"/>
                <w:szCs w:val="18"/>
              </w:rPr>
            </w:pPr>
            <w:r w:rsidRPr="00CA3C21">
              <w:rPr>
                <w:rFonts w:cs="Arial"/>
                <w:b/>
                <w:bCs/>
                <w:sz w:val="18"/>
                <w:szCs w:val="18"/>
              </w:rPr>
              <w:t>and office</w:t>
            </w:r>
          </w:p>
        </w:tc>
        <w:tc>
          <w:tcPr>
            <w:tcW w:w="1296" w:type="dxa"/>
          </w:tcPr>
          <w:p w:rsidR="00670857" w:rsidRPr="00CA3C21" w:rsidRDefault="00670857" w:rsidP="00BB1863">
            <w:pPr>
              <w:ind w:right="-72"/>
              <w:jc w:val="right"/>
              <w:rPr>
                <w:rFonts w:cs="Arial"/>
                <w:b/>
                <w:bCs/>
                <w:sz w:val="18"/>
                <w:szCs w:val="18"/>
              </w:rPr>
            </w:pPr>
          </w:p>
        </w:tc>
        <w:tc>
          <w:tcPr>
            <w:tcW w:w="1397" w:type="dxa"/>
          </w:tcPr>
          <w:p w:rsidR="00670857" w:rsidRPr="00CA3C21" w:rsidRDefault="00670857" w:rsidP="00BB1863">
            <w:pPr>
              <w:ind w:right="-72"/>
              <w:jc w:val="right"/>
              <w:rPr>
                <w:rFonts w:cs="Arial"/>
                <w:b/>
                <w:bCs/>
                <w:sz w:val="18"/>
                <w:szCs w:val="18"/>
              </w:rPr>
            </w:pPr>
            <w:r w:rsidRPr="00CA3C21">
              <w:rPr>
                <w:rFonts w:cs="Arial"/>
                <w:b/>
                <w:bCs/>
                <w:sz w:val="18"/>
                <w:szCs w:val="18"/>
              </w:rPr>
              <w:t>Construction</w:t>
            </w:r>
          </w:p>
        </w:tc>
        <w:tc>
          <w:tcPr>
            <w:tcW w:w="1300" w:type="dxa"/>
          </w:tcPr>
          <w:p w:rsidR="00670857" w:rsidRPr="00CA3C21" w:rsidRDefault="00670857" w:rsidP="00BB1863">
            <w:pPr>
              <w:ind w:right="-72"/>
              <w:jc w:val="right"/>
              <w:rPr>
                <w:rFonts w:cs="Arial"/>
                <w:b/>
                <w:bCs/>
                <w:sz w:val="18"/>
                <w:szCs w:val="18"/>
              </w:rPr>
            </w:pPr>
          </w:p>
        </w:tc>
      </w:tr>
      <w:tr w:rsidR="00670857" w:rsidRPr="00CA3C21" w:rsidTr="00670857">
        <w:trPr>
          <w:gridAfter w:val="1"/>
          <w:wAfter w:w="11" w:type="dxa"/>
        </w:trPr>
        <w:tc>
          <w:tcPr>
            <w:tcW w:w="4410" w:type="dxa"/>
          </w:tcPr>
          <w:p w:rsidR="00670857" w:rsidRPr="00CA3C21" w:rsidRDefault="00670857" w:rsidP="00BB1863">
            <w:pPr>
              <w:ind w:left="13"/>
              <w:jc w:val="left"/>
              <w:rPr>
                <w:rFonts w:cs="Arial"/>
                <w:b/>
                <w:bCs/>
                <w:sz w:val="18"/>
                <w:szCs w:val="18"/>
              </w:rPr>
            </w:pPr>
          </w:p>
        </w:tc>
        <w:tc>
          <w:tcPr>
            <w:tcW w:w="1296" w:type="dxa"/>
            <w:hideMark/>
          </w:tcPr>
          <w:p w:rsidR="00670857" w:rsidRPr="00CA3C21" w:rsidRDefault="00670857" w:rsidP="00BB1863">
            <w:pPr>
              <w:ind w:right="-72"/>
              <w:jc w:val="right"/>
              <w:rPr>
                <w:rFonts w:cs="Arial"/>
                <w:b/>
                <w:bCs/>
                <w:sz w:val="18"/>
                <w:szCs w:val="18"/>
              </w:rPr>
            </w:pPr>
            <w:r w:rsidRPr="00CA3C21">
              <w:rPr>
                <w:rFonts w:cs="Arial"/>
                <w:b/>
                <w:bCs/>
                <w:sz w:val="18"/>
                <w:szCs w:val="18"/>
              </w:rPr>
              <w:t>Land</w:t>
            </w:r>
          </w:p>
        </w:tc>
        <w:tc>
          <w:tcPr>
            <w:tcW w:w="1411" w:type="dxa"/>
            <w:vAlign w:val="center"/>
            <w:hideMark/>
          </w:tcPr>
          <w:p w:rsidR="00670857" w:rsidRPr="00CA3C21" w:rsidRDefault="00670857" w:rsidP="00BB1863">
            <w:pPr>
              <w:ind w:right="-72"/>
              <w:jc w:val="right"/>
              <w:rPr>
                <w:rFonts w:cs="Arial"/>
                <w:b/>
                <w:bCs/>
                <w:sz w:val="18"/>
                <w:szCs w:val="18"/>
              </w:rPr>
            </w:pPr>
            <w:r w:rsidRPr="00CA3C21">
              <w:rPr>
                <w:rFonts w:cs="Arial"/>
                <w:b/>
                <w:bCs/>
                <w:sz w:val="18"/>
                <w:szCs w:val="18"/>
              </w:rPr>
              <w:t>improvement</w:t>
            </w:r>
          </w:p>
        </w:tc>
        <w:tc>
          <w:tcPr>
            <w:tcW w:w="1411" w:type="dxa"/>
            <w:vAlign w:val="bottom"/>
            <w:hideMark/>
          </w:tcPr>
          <w:p w:rsidR="00670857" w:rsidRPr="00CA3C21" w:rsidRDefault="00670857" w:rsidP="00BB1863">
            <w:pPr>
              <w:ind w:right="-72"/>
              <w:jc w:val="right"/>
              <w:rPr>
                <w:rFonts w:cs="Arial"/>
                <w:b/>
                <w:bCs/>
                <w:sz w:val="18"/>
                <w:szCs w:val="18"/>
              </w:rPr>
            </w:pPr>
            <w:r w:rsidRPr="00CA3C21">
              <w:rPr>
                <w:rFonts w:cs="Arial"/>
                <w:b/>
                <w:bCs/>
                <w:sz w:val="18"/>
                <w:szCs w:val="18"/>
              </w:rPr>
              <w:t>improvement</w:t>
            </w:r>
          </w:p>
        </w:tc>
        <w:tc>
          <w:tcPr>
            <w:tcW w:w="1296" w:type="dxa"/>
            <w:vAlign w:val="bottom"/>
            <w:hideMark/>
          </w:tcPr>
          <w:p w:rsidR="00670857" w:rsidRPr="00CA3C21" w:rsidRDefault="00670857" w:rsidP="00BB1863">
            <w:pPr>
              <w:ind w:right="-72"/>
              <w:jc w:val="right"/>
              <w:rPr>
                <w:rFonts w:cs="Arial"/>
                <w:b/>
                <w:bCs/>
                <w:sz w:val="18"/>
                <w:szCs w:val="18"/>
              </w:rPr>
            </w:pPr>
            <w:r w:rsidRPr="00CA3C21">
              <w:rPr>
                <w:rFonts w:cs="Arial"/>
                <w:b/>
                <w:bCs/>
                <w:sz w:val="18"/>
                <w:szCs w:val="18"/>
              </w:rPr>
              <w:t>equipment</w:t>
            </w:r>
          </w:p>
        </w:tc>
        <w:tc>
          <w:tcPr>
            <w:tcW w:w="1368" w:type="dxa"/>
            <w:hideMark/>
          </w:tcPr>
          <w:p w:rsidR="00670857" w:rsidRPr="00CA3C21" w:rsidRDefault="00670857" w:rsidP="00BB1863">
            <w:pPr>
              <w:ind w:right="-72"/>
              <w:jc w:val="right"/>
              <w:rPr>
                <w:rFonts w:cs="Arial"/>
                <w:b/>
                <w:bCs/>
                <w:sz w:val="18"/>
                <w:szCs w:val="18"/>
              </w:rPr>
            </w:pPr>
            <w:r w:rsidRPr="00CA3C21">
              <w:rPr>
                <w:rFonts w:cs="Arial"/>
                <w:b/>
                <w:bCs/>
                <w:sz w:val="18"/>
                <w:szCs w:val="18"/>
              </w:rPr>
              <w:t>equipment</w:t>
            </w:r>
          </w:p>
        </w:tc>
        <w:tc>
          <w:tcPr>
            <w:tcW w:w="1296" w:type="dxa"/>
            <w:hideMark/>
          </w:tcPr>
          <w:p w:rsidR="00670857" w:rsidRPr="00CA3C21" w:rsidRDefault="00670857" w:rsidP="00BB1863">
            <w:pPr>
              <w:ind w:right="-72"/>
              <w:jc w:val="right"/>
              <w:rPr>
                <w:rFonts w:cs="Arial"/>
                <w:b/>
                <w:bCs/>
                <w:sz w:val="18"/>
                <w:szCs w:val="18"/>
                <w:cs/>
              </w:rPr>
            </w:pPr>
            <w:r w:rsidRPr="00CA3C21">
              <w:rPr>
                <w:rFonts w:cs="Arial"/>
                <w:b/>
                <w:bCs/>
                <w:sz w:val="18"/>
                <w:szCs w:val="18"/>
              </w:rPr>
              <w:t>Vehicles</w:t>
            </w:r>
          </w:p>
        </w:tc>
        <w:tc>
          <w:tcPr>
            <w:tcW w:w="1397" w:type="dxa"/>
            <w:hideMark/>
          </w:tcPr>
          <w:p w:rsidR="00670857" w:rsidRPr="00CA3C21" w:rsidRDefault="00670857" w:rsidP="00BB1863">
            <w:pPr>
              <w:ind w:right="-72"/>
              <w:jc w:val="right"/>
              <w:rPr>
                <w:rFonts w:cs="Arial"/>
                <w:b/>
                <w:bCs/>
                <w:sz w:val="18"/>
                <w:szCs w:val="18"/>
              </w:rPr>
            </w:pPr>
            <w:r w:rsidRPr="00CA3C21">
              <w:rPr>
                <w:rFonts w:cs="Arial"/>
                <w:b/>
                <w:bCs/>
                <w:sz w:val="18"/>
                <w:szCs w:val="18"/>
              </w:rPr>
              <w:t>in progress</w:t>
            </w:r>
          </w:p>
        </w:tc>
        <w:tc>
          <w:tcPr>
            <w:tcW w:w="1300" w:type="dxa"/>
            <w:hideMark/>
          </w:tcPr>
          <w:p w:rsidR="00670857" w:rsidRPr="00CA3C21" w:rsidRDefault="00670857" w:rsidP="00BB1863">
            <w:pPr>
              <w:ind w:right="-72"/>
              <w:jc w:val="right"/>
              <w:rPr>
                <w:rFonts w:cs="Arial"/>
                <w:b/>
                <w:bCs/>
                <w:sz w:val="18"/>
                <w:szCs w:val="18"/>
                <w:cs/>
              </w:rPr>
            </w:pPr>
            <w:r w:rsidRPr="00CA3C21">
              <w:rPr>
                <w:rFonts w:cs="Arial"/>
                <w:b/>
                <w:bCs/>
                <w:sz w:val="18"/>
                <w:szCs w:val="18"/>
              </w:rPr>
              <w:t>Total</w:t>
            </w:r>
          </w:p>
        </w:tc>
      </w:tr>
      <w:tr w:rsidR="00670857" w:rsidRPr="00CA3C21" w:rsidTr="00670857">
        <w:trPr>
          <w:gridAfter w:val="1"/>
          <w:wAfter w:w="11" w:type="dxa"/>
        </w:trPr>
        <w:tc>
          <w:tcPr>
            <w:tcW w:w="4410" w:type="dxa"/>
          </w:tcPr>
          <w:p w:rsidR="00670857" w:rsidRPr="00CA3C21" w:rsidRDefault="00670857" w:rsidP="00BB1863">
            <w:pPr>
              <w:ind w:left="13"/>
              <w:jc w:val="left"/>
              <w:rPr>
                <w:rFonts w:cs="Arial"/>
                <w:b/>
                <w:bCs/>
                <w:sz w:val="18"/>
                <w:szCs w:val="18"/>
              </w:rPr>
            </w:pPr>
          </w:p>
        </w:tc>
        <w:tc>
          <w:tcPr>
            <w:tcW w:w="1296" w:type="dxa"/>
            <w:tcBorders>
              <w:bottom w:val="single" w:sz="4" w:space="0" w:color="auto"/>
            </w:tcBorders>
            <w:hideMark/>
          </w:tcPr>
          <w:p w:rsidR="00670857" w:rsidRPr="00CA3C21" w:rsidRDefault="00670857" w:rsidP="00BB1863">
            <w:pPr>
              <w:ind w:right="-72"/>
              <w:jc w:val="right"/>
              <w:rPr>
                <w:rFonts w:cs="Arial"/>
                <w:b/>
                <w:bCs/>
                <w:sz w:val="18"/>
                <w:szCs w:val="18"/>
              </w:rPr>
            </w:pPr>
            <w:r w:rsidRPr="00CA3C21">
              <w:rPr>
                <w:rFonts w:cs="Arial"/>
                <w:b/>
                <w:bCs/>
                <w:sz w:val="18"/>
                <w:szCs w:val="18"/>
              </w:rPr>
              <w:t>Baht</w:t>
            </w:r>
          </w:p>
        </w:tc>
        <w:tc>
          <w:tcPr>
            <w:tcW w:w="1411" w:type="dxa"/>
            <w:tcBorders>
              <w:bottom w:val="single" w:sz="4" w:space="0" w:color="auto"/>
            </w:tcBorders>
            <w:hideMark/>
          </w:tcPr>
          <w:p w:rsidR="00670857" w:rsidRPr="00CA3C21" w:rsidRDefault="00670857" w:rsidP="00BB1863">
            <w:pPr>
              <w:ind w:right="-72"/>
              <w:jc w:val="right"/>
              <w:rPr>
                <w:rFonts w:cs="Arial"/>
                <w:b/>
                <w:bCs/>
                <w:sz w:val="18"/>
                <w:szCs w:val="18"/>
              </w:rPr>
            </w:pPr>
            <w:r w:rsidRPr="00CA3C21">
              <w:rPr>
                <w:rFonts w:cs="Arial"/>
                <w:b/>
                <w:bCs/>
                <w:sz w:val="18"/>
                <w:szCs w:val="18"/>
              </w:rPr>
              <w:t>Baht</w:t>
            </w:r>
          </w:p>
        </w:tc>
        <w:tc>
          <w:tcPr>
            <w:tcW w:w="1411" w:type="dxa"/>
            <w:tcBorders>
              <w:bottom w:val="single" w:sz="4" w:space="0" w:color="auto"/>
            </w:tcBorders>
            <w:hideMark/>
          </w:tcPr>
          <w:p w:rsidR="00670857" w:rsidRPr="00CA3C21" w:rsidRDefault="00670857" w:rsidP="00BB1863">
            <w:pPr>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hideMark/>
          </w:tcPr>
          <w:p w:rsidR="00670857" w:rsidRPr="00CA3C21" w:rsidRDefault="00670857" w:rsidP="00BB1863">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hideMark/>
          </w:tcPr>
          <w:p w:rsidR="00670857" w:rsidRPr="00CA3C21" w:rsidRDefault="00670857" w:rsidP="00BB1863">
            <w:pPr>
              <w:ind w:right="-72"/>
              <w:jc w:val="right"/>
              <w:rPr>
                <w:rFonts w:cs="Arial"/>
                <w:b/>
                <w:bCs/>
                <w:sz w:val="18"/>
                <w:szCs w:val="18"/>
              </w:rPr>
            </w:pPr>
            <w:r w:rsidRPr="00CA3C21">
              <w:rPr>
                <w:rFonts w:cs="Arial"/>
                <w:b/>
                <w:bCs/>
                <w:sz w:val="18"/>
                <w:szCs w:val="18"/>
              </w:rPr>
              <w:t>Baht</w:t>
            </w:r>
          </w:p>
        </w:tc>
        <w:tc>
          <w:tcPr>
            <w:tcW w:w="1296" w:type="dxa"/>
            <w:tcBorders>
              <w:bottom w:val="single" w:sz="4" w:space="0" w:color="auto"/>
            </w:tcBorders>
            <w:hideMark/>
          </w:tcPr>
          <w:p w:rsidR="00670857" w:rsidRPr="00CA3C21" w:rsidRDefault="00670857" w:rsidP="00BB1863">
            <w:pPr>
              <w:ind w:right="-72"/>
              <w:jc w:val="right"/>
              <w:rPr>
                <w:rFonts w:cs="Arial"/>
                <w:b/>
                <w:bCs/>
                <w:sz w:val="18"/>
                <w:szCs w:val="18"/>
              </w:rPr>
            </w:pPr>
            <w:r w:rsidRPr="00CA3C21">
              <w:rPr>
                <w:rFonts w:cs="Arial"/>
                <w:b/>
                <w:bCs/>
                <w:sz w:val="18"/>
                <w:szCs w:val="18"/>
              </w:rPr>
              <w:t>Baht</w:t>
            </w:r>
          </w:p>
        </w:tc>
        <w:tc>
          <w:tcPr>
            <w:tcW w:w="1397" w:type="dxa"/>
            <w:tcBorders>
              <w:bottom w:val="single" w:sz="4" w:space="0" w:color="auto"/>
            </w:tcBorders>
            <w:hideMark/>
          </w:tcPr>
          <w:p w:rsidR="00670857" w:rsidRPr="00CA3C21" w:rsidRDefault="00670857" w:rsidP="00BB1863">
            <w:pPr>
              <w:ind w:right="-72"/>
              <w:jc w:val="right"/>
              <w:rPr>
                <w:rFonts w:cs="Arial"/>
                <w:b/>
                <w:bCs/>
                <w:sz w:val="18"/>
                <w:szCs w:val="18"/>
              </w:rPr>
            </w:pPr>
            <w:r w:rsidRPr="00CA3C21">
              <w:rPr>
                <w:rFonts w:cs="Arial"/>
                <w:b/>
                <w:bCs/>
                <w:sz w:val="18"/>
                <w:szCs w:val="18"/>
              </w:rPr>
              <w:t>Baht</w:t>
            </w:r>
          </w:p>
        </w:tc>
        <w:tc>
          <w:tcPr>
            <w:tcW w:w="1300" w:type="dxa"/>
            <w:tcBorders>
              <w:bottom w:val="single" w:sz="4" w:space="0" w:color="auto"/>
            </w:tcBorders>
            <w:hideMark/>
          </w:tcPr>
          <w:p w:rsidR="00670857" w:rsidRPr="00CA3C21" w:rsidRDefault="00670857" w:rsidP="00BB1863">
            <w:pPr>
              <w:ind w:right="-72"/>
              <w:jc w:val="right"/>
              <w:rPr>
                <w:rFonts w:cs="Arial"/>
                <w:b/>
                <w:bCs/>
                <w:sz w:val="18"/>
                <w:szCs w:val="18"/>
              </w:rPr>
            </w:pPr>
            <w:r w:rsidRPr="00CA3C21">
              <w:rPr>
                <w:rFonts w:cs="Arial"/>
                <w:b/>
                <w:bCs/>
                <w:sz w:val="18"/>
                <w:szCs w:val="18"/>
              </w:rPr>
              <w:t>Baht</w:t>
            </w:r>
          </w:p>
        </w:tc>
      </w:tr>
      <w:tr w:rsidR="00670857" w:rsidRPr="00CA3C21" w:rsidTr="00670857">
        <w:trPr>
          <w:gridAfter w:val="1"/>
          <w:wAfter w:w="11" w:type="dxa"/>
        </w:trPr>
        <w:tc>
          <w:tcPr>
            <w:tcW w:w="4410" w:type="dxa"/>
          </w:tcPr>
          <w:p w:rsidR="00670857" w:rsidRPr="00CA3C21" w:rsidRDefault="00670857" w:rsidP="00BB1863">
            <w:pPr>
              <w:tabs>
                <w:tab w:val="left" w:pos="990"/>
              </w:tabs>
              <w:ind w:left="13"/>
              <w:jc w:val="left"/>
              <w:rPr>
                <w:rFonts w:cs="Arial"/>
                <w:b/>
                <w:bCs/>
                <w:sz w:val="18"/>
                <w:szCs w:val="18"/>
              </w:rPr>
            </w:pPr>
            <w:r w:rsidRPr="00CA3C21">
              <w:rPr>
                <w:rFonts w:cs="Arial"/>
                <w:b/>
                <w:bCs/>
                <w:sz w:val="18"/>
                <w:szCs w:val="18"/>
              </w:rPr>
              <w:t xml:space="preserve">Adjustments from change in </w:t>
            </w:r>
          </w:p>
        </w:tc>
        <w:tc>
          <w:tcPr>
            <w:tcW w:w="1296" w:type="dxa"/>
            <w:tcBorders>
              <w:top w:val="single" w:sz="4" w:space="0" w:color="auto"/>
            </w:tcBorders>
          </w:tcPr>
          <w:p w:rsidR="00670857" w:rsidRPr="00CA3C21" w:rsidRDefault="00670857" w:rsidP="00BB1863">
            <w:pPr>
              <w:ind w:right="-72"/>
              <w:jc w:val="right"/>
              <w:rPr>
                <w:rFonts w:cs="Arial"/>
                <w:sz w:val="18"/>
                <w:szCs w:val="18"/>
              </w:rPr>
            </w:pPr>
          </w:p>
        </w:tc>
        <w:tc>
          <w:tcPr>
            <w:tcW w:w="1411" w:type="dxa"/>
            <w:tcBorders>
              <w:top w:val="single" w:sz="4" w:space="0" w:color="auto"/>
            </w:tcBorders>
          </w:tcPr>
          <w:p w:rsidR="00670857" w:rsidRPr="00CA3C21" w:rsidRDefault="00670857" w:rsidP="00BB1863">
            <w:pPr>
              <w:ind w:right="-72"/>
              <w:jc w:val="right"/>
              <w:rPr>
                <w:rFonts w:cs="Arial"/>
                <w:sz w:val="18"/>
                <w:szCs w:val="18"/>
              </w:rPr>
            </w:pPr>
          </w:p>
        </w:tc>
        <w:tc>
          <w:tcPr>
            <w:tcW w:w="1411" w:type="dxa"/>
            <w:tcBorders>
              <w:top w:val="single" w:sz="4" w:space="0" w:color="auto"/>
            </w:tcBorders>
          </w:tcPr>
          <w:p w:rsidR="00670857" w:rsidRPr="00CA3C21" w:rsidRDefault="00670857" w:rsidP="00BB1863">
            <w:pPr>
              <w:ind w:right="-72"/>
              <w:jc w:val="right"/>
              <w:rPr>
                <w:rFonts w:cs="Arial"/>
                <w:sz w:val="18"/>
                <w:szCs w:val="18"/>
                <w:cs/>
              </w:rPr>
            </w:pPr>
          </w:p>
        </w:tc>
        <w:tc>
          <w:tcPr>
            <w:tcW w:w="1296" w:type="dxa"/>
            <w:tcBorders>
              <w:top w:val="single" w:sz="4" w:space="0" w:color="auto"/>
            </w:tcBorders>
          </w:tcPr>
          <w:p w:rsidR="00670857" w:rsidRPr="00CA3C21" w:rsidRDefault="00670857" w:rsidP="00BB1863">
            <w:pPr>
              <w:ind w:right="-72"/>
              <w:jc w:val="right"/>
              <w:rPr>
                <w:rFonts w:cs="Arial"/>
                <w:sz w:val="18"/>
                <w:szCs w:val="18"/>
              </w:rPr>
            </w:pPr>
          </w:p>
        </w:tc>
        <w:tc>
          <w:tcPr>
            <w:tcW w:w="1368" w:type="dxa"/>
            <w:tcBorders>
              <w:top w:val="single" w:sz="4" w:space="0" w:color="auto"/>
            </w:tcBorders>
          </w:tcPr>
          <w:p w:rsidR="00670857" w:rsidRPr="00CA3C21" w:rsidRDefault="00670857" w:rsidP="00BB1863">
            <w:pPr>
              <w:ind w:right="-72"/>
              <w:jc w:val="right"/>
              <w:rPr>
                <w:rFonts w:cs="Arial"/>
                <w:sz w:val="18"/>
                <w:szCs w:val="18"/>
              </w:rPr>
            </w:pPr>
          </w:p>
        </w:tc>
        <w:tc>
          <w:tcPr>
            <w:tcW w:w="1296" w:type="dxa"/>
            <w:tcBorders>
              <w:top w:val="single" w:sz="4" w:space="0" w:color="auto"/>
            </w:tcBorders>
          </w:tcPr>
          <w:p w:rsidR="00670857" w:rsidRPr="00CA3C21" w:rsidRDefault="00670857" w:rsidP="00BB1863">
            <w:pPr>
              <w:ind w:right="-72"/>
              <w:jc w:val="right"/>
              <w:rPr>
                <w:rFonts w:cs="Arial"/>
                <w:sz w:val="18"/>
                <w:szCs w:val="18"/>
              </w:rPr>
            </w:pPr>
          </w:p>
        </w:tc>
        <w:tc>
          <w:tcPr>
            <w:tcW w:w="1397" w:type="dxa"/>
            <w:tcBorders>
              <w:top w:val="single" w:sz="4" w:space="0" w:color="auto"/>
            </w:tcBorders>
          </w:tcPr>
          <w:p w:rsidR="00670857" w:rsidRPr="00CA3C21" w:rsidRDefault="00670857" w:rsidP="00BB1863">
            <w:pPr>
              <w:ind w:right="-72"/>
              <w:jc w:val="right"/>
              <w:rPr>
                <w:rFonts w:cs="Arial"/>
                <w:sz w:val="18"/>
                <w:szCs w:val="18"/>
              </w:rPr>
            </w:pPr>
          </w:p>
        </w:tc>
        <w:tc>
          <w:tcPr>
            <w:tcW w:w="1300" w:type="dxa"/>
            <w:tcBorders>
              <w:top w:val="single" w:sz="4" w:space="0" w:color="auto"/>
            </w:tcBorders>
          </w:tcPr>
          <w:p w:rsidR="00670857" w:rsidRPr="00CA3C21" w:rsidRDefault="00670857" w:rsidP="00BB1863">
            <w:pPr>
              <w:ind w:right="-72"/>
              <w:jc w:val="right"/>
              <w:rPr>
                <w:rFonts w:cs="Arial"/>
                <w:sz w:val="18"/>
                <w:szCs w:val="18"/>
              </w:rPr>
            </w:pPr>
          </w:p>
        </w:tc>
      </w:tr>
      <w:tr w:rsidR="00670857" w:rsidRPr="00CA3C21" w:rsidTr="00670857">
        <w:trPr>
          <w:gridAfter w:val="1"/>
          <w:wAfter w:w="11" w:type="dxa"/>
        </w:trPr>
        <w:tc>
          <w:tcPr>
            <w:tcW w:w="4410" w:type="dxa"/>
          </w:tcPr>
          <w:p w:rsidR="00670857" w:rsidRPr="00CA3C21" w:rsidRDefault="00670857" w:rsidP="00BB1863">
            <w:pPr>
              <w:tabs>
                <w:tab w:val="left" w:pos="990"/>
              </w:tabs>
              <w:ind w:left="13"/>
              <w:jc w:val="left"/>
              <w:rPr>
                <w:rFonts w:cs="Arial"/>
                <w:sz w:val="18"/>
                <w:szCs w:val="18"/>
              </w:rPr>
            </w:pPr>
            <w:r w:rsidRPr="00CA3C21">
              <w:rPr>
                <w:rFonts w:cs="Arial"/>
                <w:sz w:val="18"/>
                <w:szCs w:val="18"/>
              </w:rPr>
              <w:t xml:space="preserve">   </w:t>
            </w:r>
            <w:r w:rsidRPr="00CA3C21">
              <w:rPr>
                <w:rFonts w:cs="Arial"/>
                <w:b/>
                <w:bCs/>
                <w:sz w:val="18"/>
                <w:szCs w:val="18"/>
              </w:rPr>
              <w:t xml:space="preserve">accounting policy (Note </w:t>
            </w:r>
            <w:r w:rsidR="00F456CB">
              <w:rPr>
                <w:rFonts w:cs="Arial"/>
                <w:b/>
                <w:bCs/>
                <w:sz w:val="18"/>
                <w:szCs w:val="18"/>
              </w:rPr>
              <w:t>5</w:t>
            </w:r>
            <w:r w:rsidRPr="00CA3C21">
              <w:rPr>
                <w:rFonts w:cs="Arial"/>
                <w:b/>
                <w:bCs/>
                <w:sz w:val="18"/>
                <w:szCs w:val="18"/>
              </w:rPr>
              <w:t>)</w:t>
            </w:r>
          </w:p>
        </w:tc>
        <w:tc>
          <w:tcPr>
            <w:tcW w:w="1296" w:type="dxa"/>
          </w:tcPr>
          <w:p w:rsidR="00670857" w:rsidRPr="00CA3C21" w:rsidRDefault="00670857" w:rsidP="00BB1863">
            <w:pPr>
              <w:ind w:right="-72"/>
              <w:jc w:val="right"/>
              <w:rPr>
                <w:rFonts w:cs="Arial"/>
                <w:sz w:val="18"/>
                <w:szCs w:val="18"/>
              </w:rPr>
            </w:pPr>
          </w:p>
        </w:tc>
        <w:tc>
          <w:tcPr>
            <w:tcW w:w="1411" w:type="dxa"/>
          </w:tcPr>
          <w:p w:rsidR="00670857" w:rsidRPr="00CA3C21" w:rsidRDefault="00670857" w:rsidP="00BB1863">
            <w:pPr>
              <w:ind w:right="-72"/>
              <w:jc w:val="right"/>
              <w:rPr>
                <w:rFonts w:cs="Arial"/>
                <w:sz w:val="18"/>
                <w:szCs w:val="18"/>
              </w:rPr>
            </w:pPr>
          </w:p>
        </w:tc>
        <w:tc>
          <w:tcPr>
            <w:tcW w:w="1411" w:type="dxa"/>
          </w:tcPr>
          <w:p w:rsidR="00670857" w:rsidRPr="00CA3C21" w:rsidRDefault="00670857" w:rsidP="00BB1863">
            <w:pPr>
              <w:ind w:right="-72"/>
              <w:jc w:val="right"/>
              <w:rPr>
                <w:rFonts w:cs="Arial"/>
                <w:sz w:val="18"/>
                <w:szCs w:val="18"/>
                <w:cs/>
              </w:rPr>
            </w:pPr>
          </w:p>
        </w:tc>
        <w:tc>
          <w:tcPr>
            <w:tcW w:w="1296" w:type="dxa"/>
          </w:tcPr>
          <w:p w:rsidR="00670857" w:rsidRPr="00CA3C21" w:rsidRDefault="00670857" w:rsidP="00BB1863">
            <w:pPr>
              <w:ind w:right="-72"/>
              <w:jc w:val="right"/>
              <w:rPr>
                <w:rFonts w:cs="Arial"/>
                <w:sz w:val="18"/>
                <w:szCs w:val="18"/>
              </w:rPr>
            </w:pPr>
          </w:p>
        </w:tc>
        <w:tc>
          <w:tcPr>
            <w:tcW w:w="1368" w:type="dxa"/>
          </w:tcPr>
          <w:p w:rsidR="00670857" w:rsidRPr="00CA3C21" w:rsidRDefault="00670857" w:rsidP="00BB1863">
            <w:pPr>
              <w:ind w:right="-72"/>
              <w:jc w:val="right"/>
              <w:rPr>
                <w:rFonts w:cs="Arial"/>
                <w:sz w:val="18"/>
                <w:szCs w:val="18"/>
              </w:rPr>
            </w:pPr>
          </w:p>
        </w:tc>
        <w:tc>
          <w:tcPr>
            <w:tcW w:w="1296" w:type="dxa"/>
          </w:tcPr>
          <w:p w:rsidR="00670857" w:rsidRPr="00CA3C21" w:rsidRDefault="00670857" w:rsidP="00BB1863">
            <w:pPr>
              <w:ind w:right="-72"/>
              <w:jc w:val="right"/>
              <w:rPr>
                <w:rFonts w:cs="Arial"/>
                <w:sz w:val="18"/>
                <w:szCs w:val="18"/>
              </w:rPr>
            </w:pPr>
          </w:p>
        </w:tc>
        <w:tc>
          <w:tcPr>
            <w:tcW w:w="1397" w:type="dxa"/>
          </w:tcPr>
          <w:p w:rsidR="00670857" w:rsidRPr="00CA3C21" w:rsidRDefault="00670857" w:rsidP="00BB1863">
            <w:pPr>
              <w:ind w:right="-72"/>
              <w:jc w:val="right"/>
              <w:rPr>
                <w:rFonts w:cs="Arial"/>
                <w:sz w:val="18"/>
                <w:szCs w:val="18"/>
              </w:rPr>
            </w:pPr>
          </w:p>
        </w:tc>
        <w:tc>
          <w:tcPr>
            <w:tcW w:w="1300" w:type="dxa"/>
          </w:tcPr>
          <w:p w:rsidR="00670857" w:rsidRPr="00CA3C21" w:rsidRDefault="00670857" w:rsidP="00BB1863">
            <w:pPr>
              <w:ind w:right="-72"/>
              <w:jc w:val="right"/>
              <w:rPr>
                <w:rFonts w:cs="Arial"/>
                <w:sz w:val="18"/>
                <w:szCs w:val="18"/>
              </w:rPr>
            </w:pPr>
          </w:p>
        </w:tc>
      </w:tr>
      <w:tr w:rsidR="00670857" w:rsidRPr="00CA3C21" w:rsidTr="00670857">
        <w:trPr>
          <w:gridAfter w:val="1"/>
          <w:wAfter w:w="11" w:type="dxa"/>
        </w:trPr>
        <w:tc>
          <w:tcPr>
            <w:tcW w:w="4410" w:type="dxa"/>
          </w:tcPr>
          <w:p w:rsidR="00670857" w:rsidRPr="00CA3C21" w:rsidRDefault="00670857" w:rsidP="00BB1863">
            <w:pPr>
              <w:tabs>
                <w:tab w:val="left" w:pos="990"/>
              </w:tabs>
              <w:ind w:left="13"/>
              <w:rPr>
                <w:rFonts w:cs="Arial"/>
                <w:sz w:val="18"/>
                <w:szCs w:val="18"/>
              </w:rPr>
            </w:pPr>
            <w:r w:rsidRPr="00CA3C21">
              <w:rPr>
                <w:rFonts w:cs="Arial"/>
                <w:sz w:val="18"/>
                <w:szCs w:val="18"/>
              </w:rPr>
              <w:t>Cost</w:t>
            </w:r>
          </w:p>
        </w:tc>
        <w:tc>
          <w:tcPr>
            <w:tcW w:w="1296" w:type="dx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Pr>
          <w:p w:rsidR="00670857" w:rsidRPr="00CA3C21" w:rsidRDefault="00670857" w:rsidP="00BB1863">
            <w:pPr>
              <w:ind w:right="-72"/>
              <w:jc w:val="right"/>
              <w:rPr>
                <w:rFonts w:eastAsia="Arial Unicode MS" w:cs="Arial"/>
                <w:color w:val="000000"/>
                <w:sz w:val="18"/>
                <w:szCs w:val="18"/>
                <w:cs/>
              </w:rPr>
            </w:pPr>
            <w:r w:rsidRPr="00CA3C21">
              <w:rPr>
                <w:rFonts w:eastAsia="Arial Unicode MS" w:cs="Arial"/>
                <w:color w:val="000000"/>
                <w:sz w:val="18"/>
                <w:szCs w:val="18"/>
              </w:rPr>
              <w:t>-</w:t>
            </w:r>
          </w:p>
        </w:tc>
        <w:tc>
          <w:tcPr>
            <w:tcW w:w="1296" w:type="dx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15</w:t>
            </w:r>
            <w:r w:rsidRPr="00CA3C21">
              <w:rPr>
                <w:rFonts w:eastAsia="Arial Unicode MS" w:cs="Arial"/>
                <w:color w:val="000000"/>
                <w:sz w:val="18"/>
                <w:szCs w:val="18"/>
              </w:rPr>
              <w:t>,</w:t>
            </w:r>
            <w:r w:rsidRPr="00CA3C21">
              <w:rPr>
                <w:rFonts w:eastAsia="Arial Unicode MS" w:cs="Arial"/>
                <w:color w:val="000000"/>
                <w:sz w:val="18"/>
                <w:szCs w:val="18"/>
                <w:lang w:val="en-GB"/>
              </w:rPr>
              <w:t>950</w:t>
            </w:r>
            <w:r w:rsidRPr="00CA3C21">
              <w:rPr>
                <w:rFonts w:eastAsia="Arial Unicode MS" w:cs="Arial"/>
                <w:color w:val="000000"/>
                <w:sz w:val="18"/>
                <w:szCs w:val="18"/>
              </w:rPr>
              <w:t>,</w:t>
            </w:r>
            <w:r w:rsidRPr="00CA3C21">
              <w:rPr>
                <w:rFonts w:eastAsia="Arial Unicode MS" w:cs="Arial"/>
                <w:color w:val="000000"/>
                <w:sz w:val="18"/>
                <w:szCs w:val="18"/>
                <w:lang w:val="en-GB"/>
              </w:rPr>
              <w:t>105</w:t>
            </w:r>
            <w:r w:rsidRPr="00CA3C21">
              <w:rPr>
                <w:rFonts w:eastAsia="Arial Unicode MS" w:cs="Arial"/>
                <w:color w:val="000000"/>
                <w:sz w:val="18"/>
                <w:szCs w:val="18"/>
              </w:rPr>
              <w:t>)</w:t>
            </w:r>
          </w:p>
        </w:tc>
        <w:tc>
          <w:tcPr>
            <w:tcW w:w="1368" w:type="dx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500</w:t>
            </w:r>
            <w:r w:rsidRPr="00CA3C21">
              <w:rPr>
                <w:rFonts w:eastAsia="Arial Unicode MS" w:cs="Arial"/>
                <w:color w:val="000000"/>
                <w:sz w:val="18"/>
                <w:szCs w:val="18"/>
              </w:rPr>
              <w:t>,</w:t>
            </w:r>
            <w:r w:rsidRPr="00CA3C21">
              <w:rPr>
                <w:rFonts w:eastAsia="Arial Unicode MS" w:cs="Arial"/>
                <w:color w:val="000000"/>
                <w:sz w:val="18"/>
                <w:szCs w:val="18"/>
                <w:lang w:val="en-GB"/>
              </w:rPr>
              <w:t>000</w:t>
            </w:r>
            <w:r w:rsidRPr="00CA3C21">
              <w:rPr>
                <w:rFonts w:eastAsia="Arial Unicode MS" w:cs="Arial"/>
                <w:color w:val="000000"/>
                <w:sz w:val="18"/>
                <w:szCs w:val="18"/>
              </w:rPr>
              <w:t>)</w:t>
            </w:r>
          </w:p>
        </w:tc>
        <w:tc>
          <w:tcPr>
            <w:tcW w:w="1296" w:type="dx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632</w:t>
            </w:r>
            <w:r w:rsidRPr="00CA3C21">
              <w:rPr>
                <w:rFonts w:eastAsia="Arial Unicode MS" w:cs="Arial"/>
                <w:color w:val="000000"/>
                <w:sz w:val="18"/>
                <w:szCs w:val="18"/>
              </w:rPr>
              <w:t>,</w:t>
            </w:r>
            <w:r w:rsidRPr="00CA3C21">
              <w:rPr>
                <w:rFonts w:eastAsia="Arial Unicode MS" w:cs="Arial"/>
                <w:color w:val="000000"/>
                <w:sz w:val="18"/>
                <w:szCs w:val="18"/>
                <w:lang w:val="en-GB"/>
              </w:rPr>
              <w:t>126</w:t>
            </w:r>
            <w:r w:rsidRPr="00CA3C21">
              <w:rPr>
                <w:rFonts w:eastAsia="Arial Unicode MS" w:cs="Arial"/>
                <w:color w:val="000000"/>
                <w:sz w:val="18"/>
                <w:szCs w:val="18"/>
              </w:rPr>
              <w:t>)</w:t>
            </w:r>
          </w:p>
        </w:tc>
        <w:tc>
          <w:tcPr>
            <w:tcW w:w="1397" w:type="dx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21</w:t>
            </w:r>
            <w:r w:rsidRPr="00CA3C21">
              <w:rPr>
                <w:rFonts w:eastAsia="Arial Unicode MS" w:cs="Arial"/>
                <w:color w:val="000000"/>
                <w:sz w:val="18"/>
                <w:szCs w:val="18"/>
              </w:rPr>
              <w:t>,</w:t>
            </w:r>
            <w:r w:rsidRPr="00CA3C21">
              <w:rPr>
                <w:rFonts w:eastAsia="Arial Unicode MS" w:cs="Arial"/>
                <w:color w:val="000000"/>
                <w:sz w:val="18"/>
                <w:szCs w:val="18"/>
                <w:lang w:val="en-GB"/>
              </w:rPr>
              <w:t>082</w:t>
            </w:r>
            <w:r w:rsidRPr="00CA3C21">
              <w:rPr>
                <w:rFonts w:eastAsia="Arial Unicode MS" w:cs="Arial"/>
                <w:color w:val="000000"/>
                <w:sz w:val="18"/>
                <w:szCs w:val="18"/>
              </w:rPr>
              <w:t>,</w:t>
            </w:r>
            <w:r w:rsidRPr="00CA3C21">
              <w:rPr>
                <w:rFonts w:eastAsia="Arial Unicode MS" w:cs="Arial"/>
                <w:color w:val="000000"/>
                <w:sz w:val="18"/>
                <w:szCs w:val="18"/>
                <w:lang w:val="en-GB"/>
              </w:rPr>
              <w:t>231</w:t>
            </w:r>
            <w:r w:rsidRPr="00CA3C21">
              <w:rPr>
                <w:rFonts w:eastAsia="Arial Unicode MS" w:cs="Arial"/>
                <w:color w:val="000000"/>
                <w:sz w:val="18"/>
                <w:szCs w:val="18"/>
              </w:rPr>
              <w:t>)</w:t>
            </w:r>
          </w:p>
        </w:tc>
      </w:tr>
      <w:tr w:rsidR="00670857" w:rsidRPr="00CA3C21" w:rsidTr="00670857">
        <w:trPr>
          <w:gridAfter w:val="1"/>
          <w:wAfter w:w="11" w:type="dxa"/>
        </w:trPr>
        <w:tc>
          <w:tcPr>
            <w:tcW w:w="4410" w:type="dxa"/>
          </w:tcPr>
          <w:p w:rsidR="00670857" w:rsidRPr="00CA3C21" w:rsidRDefault="00670857" w:rsidP="00BB1863">
            <w:pPr>
              <w:tabs>
                <w:tab w:val="left" w:pos="571"/>
              </w:tabs>
              <w:ind w:left="13"/>
              <w:rPr>
                <w:rFonts w:cs="Arial"/>
                <w:sz w:val="18"/>
                <w:szCs w:val="18"/>
                <w:u w:val="single"/>
              </w:rPr>
            </w:pPr>
            <w:proofErr w:type="gramStart"/>
            <w:r w:rsidRPr="00CA3C21">
              <w:rPr>
                <w:rFonts w:cs="Arial"/>
                <w:sz w:val="18"/>
                <w:szCs w:val="18"/>
                <w:u w:val="single"/>
              </w:rPr>
              <w:t>Less</w:t>
            </w:r>
            <w:r w:rsidRPr="00CA3C21">
              <w:rPr>
                <w:rFonts w:cs="Arial"/>
                <w:sz w:val="18"/>
                <w:szCs w:val="18"/>
              </w:rPr>
              <w:t xml:space="preserve">  Accumulated</w:t>
            </w:r>
            <w:proofErr w:type="gramEnd"/>
            <w:r w:rsidRPr="00CA3C21">
              <w:rPr>
                <w:rFonts w:cs="Arial"/>
                <w:sz w:val="18"/>
                <w:szCs w:val="18"/>
              </w:rPr>
              <w:t xml:space="preserve"> depreciation</w:t>
            </w:r>
          </w:p>
        </w:tc>
        <w:tc>
          <w:tcPr>
            <w:tcW w:w="1296" w:type="dxa"/>
            <w:tcBorders>
              <w:bottom w:val="single" w:sz="4" w:space="0" w:color="auto"/>
            </w:tcBorders>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tcPr>
          <w:p w:rsidR="00670857" w:rsidRPr="00CA3C21" w:rsidRDefault="00670857" w:rsidP="00BB1863">
            <w:pPr>
              <w:ind w:right="-72"/>
              <w:jc w:val="right"/>
              <w:rPr>
                <w:rFonts w:eastAsia="Arial Unicode MS" w:cs="Arial"/>
                <w:color w:val="000000"/>
                <w:sz w:val="18"/>
                <w:szCs w:val="18"/>
                <w:cs/>
              </w:rPr>
            </w:pPr>
            <w:r w:rsidRPr="00CA3C21">
              <w:rPr>
                <w:rFonts w:eastAsia="Arial Unicode MS" w:cs="Arial"/>
                <w:color w:val="000000"/>
                <w:sz w:val="18"/>
                <w:szCs w:val="18"/>
              </w:rPr>
              <w:t>-</w:t>
            </w:r>
          </w:p>
        </w:tc>
        <w:tc>
          <w:tcPr>
            <w:tcW w:w="1296" w:type="dxa"/>
            <w:tcBorders>
              <w:bottom w:val="single" w:sz="4" w:space="0" w:color="auto"/>
            </w:tcBorders>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792</w:t>
            </w:r>
            <w:r w:rsidRPr="00CA3C21">
              <w:rPr>
                <w:rFonts w:eastAsia="Arial Unicode MS" w:cs="Arial"/>
                <w:color w:val="000000"/>
                <w:sz w:val="18"/>
                <w:szCs w:val="18"/>
              </w:rPr>
              <w:t>,</w:t>
            </w:r>
            <w:r w:rsidRPr="00CA3C21">
              <w:rPr>
                <w:rFonts w:eastAsia="Arial Unicode MS" w:cs="Arial"/>
                <w:color w:val="000000"/>
                <w:sz w:val="18"/>
                <w:szCs w:val="18"/>
                <w:lang w:val="en-GB"/>
              </w:rPr>
              <w:t>312</w:t>
            </w:r>
          </w:p>
        </w:tc>
        <w:tc>
          <w:tcPr>
            <w:tcW w:w="1368" w:type="dxa"/>
            <w:tcBorders>
              <w:bottom w:val="single" w:sz="4" w:space="0" w:color="auto"/>
            </w:tcBorders>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250</w:t>
            </w:r>
            <w:r w:rsidRPr="00CA3C21">
              <w:rPr>
                <w:rFonts w:eastAsia="Arial Unicode MS" w:cs="Arial"/>
                <w:color w:val="000000"/>
                <w:sz w:val="18"/>
                <w:szCs w:val="18"/>
              </w:rPr>
              <w:t>,</w:t>
            </w:r>
            <w:r w:rsidRPr="00CA3C21">
              <w:rPr>
                <w:rFonts w:eastAsia="Arial Unicode MS" w:cs="Arial"/>
                <w:color w:val="000000"/>
                <w:sz w:val="18"/>
                <w:szCs w:val="18"/>
                <w:lang w:val="en-GB"/>
              </w:rPr>
              <w:t>271</w:t>
            </w:r>
          </w:p>
        </w:tc>
        <w:tc>
          <w:tcPr>
            <w:tcW w:w="1296" w:type="dxa"/>
            <w:tcBorders>
              <w:bottom w:val="single" w:sz="4" w:space="0" w:color="auto"/>
            </w:tcBorders>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2</w:t>
            </w:r>
            <w:r w:rsidRPr="00CA3C21">
              <w:rPr>
                <w:rFonts w:eastAsia="Arial Unicode MS" w:cs="Arial"/>
                <w:color w:val="000000"/>
                <w:sz w:val="18"/>
                <w:szCs w:val="18"/>
              </w:rPr>
              <w:t>,</w:t>
            </w:r>
            <w:r w:rsidRPr="00CA3C21">
              <w:rPr>
                <w:rFonts w:eastAsia="Arial Unicode MS" w:cs="Arial"/>
                <w:color w:val="000000"/>
                <w:sz w:val="18"/>
                <w:szCs w:val="18"/>
                <w:lang w:val="en-GB"/>
              </w:rPr>
              <w:t>235</w:t>
            </w:r>
            <w:r w:rsidRPr="00CA3C21">
              <w:rPr>
                <w:rFonts w:eastAsia="Arial Unicode MS" w:cs="Arial"/>
                <w:color w:val="000000"/>
                <w:sz w:val="18"/>
                <w:szCs w:val="18"/>
              </w:rPr>
              <w:t>,</w:t>
            </w:r>
            <w:r w:rsidRPr="00CA3C21">
              <w:rPr>
                <w:rFonts w:eastAsia="Arial Unicode MS" w:cs="Arial"/>
                <w:color w:val="000000"/>
                <w:sz w:val="18"/>
                <w:szCs w:val="18"/>
                <w:lang w:val="en-GB"/>
              </w:rPr>
              <w:t>865</w:t>
            </w:r>
          </w:p>
        </w:tc>
        <w:tc>
          <w:tcPr>
            <w:tcW w:w="1397" w:type="dxa"/>
            <w:tcBorders>
              <w:bottom w:val="single" w:sz="4" w:space="0" w:color="auto"/>
            </w:tcBorders>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tcBorders>
              <w:bottom w:val="single" w:sz="4" w:space="0" w:color="auto"/>
            </w:tcBorders>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3</w:t>
            </w:r>
            <w:r w:rsidRPr="00CA3C21">
              <w:rPr>
                <w:rFonts w:eastAsia="Arial Unicode MS" w:cs="Arial"/>
                <w:color w:val="000000"/>
                <w:sz w:val="18"/>
                <w:szCs w:val="18"/>
              </w:rPr>
              <w:t>,</w:t>
            </w:r>
            <w:r w:rsidRPr="00CA3C21">
              <w:rPr>
                <w:rFonts w:eastAsia="Arial Unicode MS" w:cs="Arial"/>
                <w:color w:val="000000"/>
                <w:sz w:val="18"/>
                <w:szCs w:val="18"/>
                <w:lang w:val="en-GB"/>
              </w:rPr>
              <w:t>278</w:t>
            </w:r>
            <w:r w:rsidRPr="00CA3C21">
              <w:rPr>
                <w:rFonts w:eastAsia="Arial Unicode MS" w:cs="Arial"/>
                <w:color w:val="000000"/>
                <w:sz w:val="18"/>
                <w:szCs w:val="18"/>
              </w:rPr>
              <w:t>,</w:t>
            </w:r>
            <w:r w:rsidRPr="00CA3C21">
              <w:rPr>
                <w:rFonts w:eastAsia="Arial Unicode MS" w:cs="Arial"/>
                <w:color w:val="000000"/>
                <w:sz w:val="18"/>
                <w:szCs w:val="18"/>
                <w:lang w:val="en-GB"/>
              </w:rPr>
              <w:t>448</w:t>
            </w:r>
          </w:p>
        </w:tc>
      </w:tr>
      <w:tr w:rsidR="00670857" w:rsidRPr="00CA3C21" w:rsidTr="00670857">
        <w:trPr>
          <w:gridAfter w:val="1"/>
          <w:wAfter w:w="11" w:type="dxa"/>
        </w:trPr>
        <w:tc>
          <w:tcPr>
            <w:tcW w:w="4410" w:type="dxa"/>
          </w:tcPr>
          <w:p w:rsidR="00670857" w:rsidRPr="00CA3C21" w:rsidRDefault="00670857" w:rsidP="00BB1863">
            <w:pPr>
              <w:tabs>
                <w:tab w:val="left" w:pos="990"/>
              </w:tabs>
              <w:ind w:left="13"/>
              <w:rPr>
                <w:rFonts w:cs="Arial"/>
                <w:sz w:val="18"/>
                <w:szCs w:val="18"/>
              </w:rPr>
            </w:pPr>
          </w:p>
        </w:tc>
        <w:tc>
          <w:tcPr>
            <w:tcW w:w="1296" w:type="dxa"/>
            <w:tcBorders>
              <w:top w:val="single" w:sz="4" w:space="0" w:color="auto"/>
            </w:tcBorders>
          </w:tcPr>
          <w:p w:rsidR="00670857" w:rsidRPr="00CA3C21" w:rsidRDefault="00670857" w:rsidP="00BB1863">
            <w:pPr>
              <w:ind w:right="-72"/>
              <w:jc w:val="right"/>
              <w:rPr>
                <w:rFonts w:cs="Arial"/>
                <w:sz w:val="18"/>
                <w:szCs w:val="18"/>
              </w:rPr>
            </w:pPr>
          </w:p>
        </w:tc>
        <w:tc>
          <w:tcPr>
            <w:tcW w:w="1411" w:type="dxa"/>
            <w:tcBorders>
              <w:top w:val="single" w:sz="4" w:space="0" w:color="auto"/>
            </w:tcBorders>
          </w:tcPr>
          <w:p w:rsidR="00670857" w:rsidRPr="00CA3C21" w:rsidRDefault="00670857" w:rsidP="00BB1863">
            <w:pPr>
              <w:ind w:right="-72"/>
              <w:jc w:val="right"/>
              <w:rPr>
                <w:rFonts w:cs="Arial"/>
                <w:sz w:val="18"/>
                <w:szCs w:val="18"/>
              </w:rPr>
            </w:pPr>
          </w:p>
        </w:tc>
        <w:tc>
          <w:tcPr>
            <w:tcW w:w="1411" w:type="dxa"/>
            <w:tcBorders>
              <w:top w:val="single" w:sz="4" w:space="0" w:color="auto"/>
            </w:tcBorders>
          </w:tcPr>
          <w:p w:rsidR="00670857" w:rsidRPr="00CA3C21" w:rsidRDefault="00670857" w:rsidP="00BB1863">
            <w:pPr>
              <w:ind w:right="-72"/>
              <w:jc w:val="right"/>
              <w:rPr>
                <w:rFonts w:cs="Arial"/>
                <w:sz w:val="18"/>
                <w:szCs w:val="18"/>
              </w:rPr>
            </w:pPr>
          </w:p>
        </w:tc>
        <w:tc>
          <w:tcPr>
            <w:tcW w:w="1296" w:type="dxa"/>
            <w:tcBorders>
              <w:top w:val="single" w:sz="4" w:space="0" w:color="auto"/>
            </w:tcBorders>
          </w:tcPr>
          <w:p w:rsidR="00670857" w:rsidRPr="00CA3C21" w:rsidRDefault="00670857" w:rsidP="00BB1863">
            <w:pPr>
              <w:ind w:right="-72"/>
              <w:jc w:val="right"/>
              <w:rPr>
                <w:rFonts w:cs="Arial"/>
                <w:sz w:val="18"/>
                <w:szCs w:val="18"/>
              </w:rPr>
            </w:pPr>
          </w:p>
        </w:tc>
        <w:tc>
          <w:tcPr>
            <w:tcW w:w="1368" w:type="dxa"/>
            <w:tcBorders>
              <w:top w:val="single" w:sz="4" w:space="0" w:color="auto"/>
            </w:tcBorders>
          </w:tcPr>
          <w:p w:rsidR="00670857" w:rsidRPr="00CA3C21" w:rsidRDefault="00670857" w:rsidP="00BB1863">
            <w:pPr>
              <w:ind w:right="-72"/>
              <w:jc w:val="right"/>
              <w:rPr>
                <w:rFonts w:cs="Arial"/>
                <w:sz w:val="18"/>
                <w:szCs w:val="18"/>
              </w:rPr>
            </w:pPr>
          </w:p>
        </w:tc>
        <w:tc>
          <w:tcPr>
            <w:tcW w:w="1296" w:type="dxa"/>
            <w:tcBorders>
              <w:top w:val="single" w:sz="4" w:space="0" w:color="auto"/>
            </w:tcBorders>
          </w:tcPr>
          <w:p w:rsidR="00670857" w:rsidRPr="00CA3C21" w:rsidRDefault="00670857" w:rsidP="00BB1863">
            <w:pPr>
              <w:ind w:right="-72"/>
              <w:jc w:val="right"/>
              <w:rPr>
                <w:rFonts w:cs="Arial"/>
                <w:sz w:val="18"/>
                <w:szCs w:val="18"/>
              </w:rPr>
            </w:pPr>
          </w:p>
        </w:tc>
        <w:tc>
          <w:tcPr>
            <w:tcW w:w="1397" w:type="dxa"/>
            <w:tcBorders>
              <w:top w:val="single" w:sz="4" w:space="0" w:color="auto"/>
            </w:tcBorders>
          </w:tcPr>
          <w:p w:rsidR="00670857" w:rsidRPr="00CA3C21" w:rsidRDefault="00670857" w:rsidP="00BB1863">
            <w:pPr>
              <w:ind w:right="-72"/>
              <w:jc w:val="right"/>
              <w:rPr>
                <w:rFonts w:cs="Arial"/>
                <w:sz w:val="18"/>
                <w:szCs w:val="18"/>
              </w:rPr>
            </w:pPr>
          </w:p>
        </w:tc>
        <w:tc>
          <w:tcPr>
            <w:tcW w:w="1300" w:type="dxa"/>
            <w:tcBorders>
              <w:top w:val="single" w:sz="4" w:space="0" w:color="auto"/>
            </w:tcBorders>
          </w:tcPr>
          <w:p w:rsidR="00670857" w:rsidRPr="00CA3C21" w:rsidRDefault="00670857" w:rsidP="00BB1863">
            <w:pPr>
              <w:ind w:right="-72"/>
              <w:jc w:val="right"/>
              <w:rPr>
                <w:rFonts w:cs="Arial"/>
                <w:sz w:val="18"/>
                <w:szCs w:val="18"/>
              </w:rPr>
            </w:pPr>
          </w:p>
        </w:tc>
      </w:tr>
      <w:tr w:rsidR="00670857" w:rsidRPr="00CA3C21" w:rsidTr="00670857">
        <w:trPr>
          <w:gridAfter w:val="1"/>
          <w:wAfter w:w="11" w:type="dxa"/>
        </w:trPr>
        <w:tc>
          <w:tcPr>
            <w:tcW w:w="4410" w:type="dxa"/>
          </w:tcPr>
          <w:p w:rsidR="00670857" w:rsidRPr="00CA3C21" w:rsidRDefault="00670857" w:rsidP="00BB1863">
            <w:pPr>
              <w:ind w:left="13"/>
              <w:rPr>
                <w:rFonts w:cs="Arial"/>
                <w:sz w:val="18"/>
                <w:szCs w:val="18"/>
              </w:rPr>
            </w:pPr>
            <w:r w:rsidRPr="00CA3C21">
              <w:rPr>
                <w:rFonts w:cs="Arial"/>
                <w:sz w:val="18"/>
                <w:szCs w:val="18"/>
              </w:rPr>
              <w:t>Net book amount</w:t>
            </w:r>
          </w:p>
        </w:tc>
        <w:tc>
          <w:tcPr>
            <w:tcW w:w="1296" w:type="dxa"/>
            <w:tcBorders>
              <w:bottom w:val="single" w:sz="4" w:space="0" w:color="auto"/>
            </w:tcBorders>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tcPr>
          <w:p w:rsidR="00670857" w:rsidRPr="00CA3C21" w:rsidRDefault="00670857" w:rsidP="00BB1863">
            <w:pPr>
              <w:ind w:right="-72"/>
              <w:jc w:val="right"/>
              <w:rPr>
                <w:rFonts w:eastAsia="Arial Unicode MS" w:cs="Arial"/>
                <w:color w:val="000000"/>
                <w:sz w:val="18"/>
                <w:szCs w:val="18"/>
                <w:cs/>
              </w:rPr>
            </w:pPr>
            <w:r w:rsidRPr="00CA3C21">
              <w:rPr>
                <w:rFonts w:eastAsia="Arial Unicode MS" w:cs="Arial"/>
                <w:color w:val="000000"/>
                <w:sz w:val="18"/>
                <w:szCs w:val="18"/>
              </w:rPr>
              <w:t>-</w:t>
            </w:r>
          </w:p>
        </w:tc>
        <w:tc>
          <w:tcPr>
            <w:tcW w:w="1296" w:type="dxa"/>
            <w:tcBorders>
              <w:bottom w:val="single" w:sz="4" w:space="0" w:color="auto"/>
            </w:tcBorders>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15</w:t>
            </w:r>
            <w:r w:rsidRPr="00CA3C21">
              <w:rPr>
                <w:rFonts w:eastAsia="Arial Unicode MS" w:cs="Arial"/>
                <w:color w:val="000000"/>
                <w:sz w:val="18"/>
                <w:szCs w:val="18"/>
              </w:rPr>
              <w:t>,</w:t>
            </w:r>
            <w:r w:rsidRPr="00CA3C21">
              <w:rPr>
                <w:rFonts w:eastAsia="Arial Unicode MS" w:cs="Arial"/>
                <w:color w:val="000000"/>
                <w:sz w:val="18"/>
                <w:szCs w:val="18"/>
                <w:lang w:val="en-GB"/>
              </w:rPr>
              <w:t>157</w:t>
            </w:r>
            <w:r w:rsidRPr="00CA3C21">
              <w:rPr>
                <w:rFonts w:eastAsia="Arial Unicode MS" w:cs="Arial"/>
                <w:color w:val="000000"/>
                <w:sz w:val="18"/>
                <w:szCs w:val="18"/>
              </w:rPr>
              <w:t>,</w:t>
            </w:r>
            <w:r w:rsidRPr="00CA3C21">
              <w:rPr>
                <w:rFonts w:eastAsia="Arial Unicode MS" w:cs="Arial"/>
                <w:color w:val="000000"/>
                <w:sz w:val="18"/>
                <w:szCs w:val="18"/>
                <w:lang w:val="en-GB"/>
              </w:rPr>
              <w:t>793</w:t>
            </w:r>
            <w:r w:rsidRPr="00CA3C21">
              <w:rPr>
                <w:rFonts w:eastAsia="Arial Unicode MS" w:cs="Arial"/>
                <w:color w:val="000000"/>
                <w:sz w:val="18"/>
                <w:szCs w:val="18"/>
              </w:rPr>
              <w:t>)</w:t>
            </w:r>
          </w:p>
        </w:tc>
        <w:tc>
          <w:tcPr>
            <w:tcW w:w="1368" w:type="dxa"/>
            <w:tcBorders>
              <w:bottom w:val="single" w:sz="4" w:space="0" w:color="auto"/>
            </w:tcBorders>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249</w:t>
            </w:r>
            <w:r w:rsidRPr="00CA3C21">
              <w:rPr>
                <w:rFonts w:eastAsia="Arial Unicode MS" w:cs="Arial"/>
                <w:color w:val="000000"/>
                <w:sz w:val="18"/>
                <w:szCs w:val="18"/>
              </w:rPr>
              <w:t>,</w:t>
            </w:r>
            <w:r w:rsidRPr="00CA3C21">
              <w:rPr>
                <w:rFonts w:eastAsia="Arial Unicode MS" w:cs="Arial"/>
                <w:color w:val="000000"/>
                <w:sz w:val="18"/>
                <w:szCs w:val="18"/>
                <w:lang w:val="en-GB"/>
              </w:rPr>
              <w:t>729</w:t>
            </w:r>
            <w:r w:rsidRPr="00CA3C21">
              <w:rPr>
                <w:rFonts w:eastAsia="Arial Unicode MS" w:cs="Arial"/>
                <w:color w:val="000000"/>
                <w:sz w:val="18"/>
                <w:szCs w:val="18"/>
              </w:rPr>
              <w:t>)</w:t>
            </w:r>
          </w:p>
        </w:tc>
        <w:tc>
          <w:tcPr>
            <w:tcW w:w="1296" w:type="dxa"/>
            <w:tcBorders>
              <w:bottom w:val="single" w:sz="4" w:space="0" w:color="auto"/>
            </w:tcBorders>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w:t>
            </w:r>
            <w:r w:rsidRPr="00CA3C21">
              <w:rPr>
                <w:rFonts w:eastAsia="Arial Unicode MS" w:cs="Arial"/>
                <w:color w:val="000000"/>
                <w:sz w:val="18"/>
                <w:szCs w:val="18"/>
              </w:rPr>
              <w:t>,</w:t>
            </w:r>
            <w:r w:rsidRPr="00CA3C21">
              <w:rPr>
                <w:rFonts w:eastAsia="Arial Unicode MS" w:cs="Arial"/>
                <w:color w:val="000000"/>
                <w:sz w:val="18"/>
                <w:szCs w:val="18"/>
                <w:lang w:val="en-GB"/>
              </w:rPr>
              <w:t>396</w:t>
            </w:r>
            <w:r w:rsidRPr="00CA3C21">
              <w:rPr>
                <w:rFonts w:eastAsia="Arial Unicode MS" w:cs="Arial"/>
                <w:color w:val="000000"/>
                <w:sz w:val="18"/>
                <w:szCs w:val="18"/>
              </w:rPr>
              <w:t>,</w:t>
            </w:r>
            <w:r w:rsidRPr="00CA3C21">
              <w:rPr>
                <w:rFonts w:eastAsia="Arial Unicode MS" w:cs="Arial"/>
                <w:color w:val="000000"/>
                <w:sz w:val="18"/>
                <w:szCs w:val="18"/>
                <w:lang w:val="en-GB"/>
              </w:rPr>
              <w:t>261</w:t>
            </w:r>
            <w:r w:rsidRPr="00CA3C21">
              <w:rPr>
                <w:rFonts w:eastAsia="Arial Unicode MS" w:cs="Arial"/>
                <w:color w:val="000000"/>
                <w:sz w:val="18"/>
                <w:szCs w:val="18"/>
              </w:rPr>
              <w:t>)</w:t>
            </w:r>
          </w:p>
        </w:tc>
        <w:tc>
          <w:tcPr>
            <w:tcW w:w="1397" w:type="dxa"/>
            <w:tcBorders>
              <w:bottom w:val="single" w:sz="4" w:space="0" w:color="auto"/>
            </w:tcBorders>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tcBorders>
              <w:bottom w:val="single" w:sz="4" w:space="0" w:color="auto"/>
            </w:tcBorders>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17</w:t>
            </w:r>
            <w:r w:rsidRPr="00CA3C21">
              <w:rPr>
                <w:rFonts w:eastAsia="Arial Unicode MS" w:cs="Arial"/>
                <w:color w:val="000000"/>
                <w:sz w:val="18"/>
                <w:szCs w:val="18"/>
              </w:rPr>
              <w:t>,</w:t>
            </w:r>
            <w:r w:rsidRPr="00CA3C21">
              <w:rPr>
                <w:rFonts w:eastAsia="Arial Unicode MS" w:cs="Arial"/>
                <w:color w:val="000000"/>
                <w:sz w:val="18"/>
                <w:szCs w:val="18"/>
                <w:lang w:val="en-GB"/>
              </w:rPr>
              <w:t>803</w:t>
            </w:r>
            <w:r w:rsidRPr="00CA3C21">
              <w:rPr>
                <w:rFonts w:eastAsia="Arial Unicode MS" w:cs="Arial"/>
                <w:color w:val="000000"/>
                <w:sz w:val="18"/>
                <w:szCs w:val="18"/>
              </w:rPr>
              <w:t>,</w:t>
            </w:r>
            <w:r w:rsidRPr="00CA3C21">
              <w:rPr>
                <w:rFonts w:eastAsia="Arial Unicode MS" w:cs="Arial"/>
                <w:color w:val="000000"/>
                <w:sz w:val="18"/>
                <w:szCs w:val="18"/>
                <w:lang w:val="en-GB"/>
              </w:rPr>
              <w:t>783</w:t>
            </w:r>
            <w:r w:rsidRPr="00CA3C21">
              <w:rPr>
                <w:rFonts w:eastAsia="Arial Unicode MS" w:cs="Arial"/>
                <w:color w:val="000000"/>
                <w:sz w:val="18"/>
                <w:szCs w:val="18"/>
              </w:rPr>
              <w:t>)</w:t>
            </w:r>
          </w:p>
        </w:tc>
      </w:tr>
      <w:tr w:rsidR="00670857" w:rsidRPr="00CA3C21" w:rsidTr="00606565">
        <w:trPr>
          <w:gridAfter w:val="1"/>
          <w:wAfter w:w="11" w:type="dxa"/>
        </w:trPr>
        <w:tc>
          <w:tcPr>
            <w:tcW w:w="4410" w:type="dxa"/>
          </w:tcPr>
          <w:p w:rsidR="00670857" w:rsidRPr="00CA3C21" w:rsidRDefault="00670857" w:rsidP="00BB1863">
            <w:pPr>
              <w:tabs>
                <w:tab w:val="left" w:pos="990"/>
              </w:tabs>
              <w:ind w:left="13"/>
              <w:jc w:val="left"/>
              <w:rPr>
                <w:rFonts w:cs="Arial"/>
                <w:sz w:val="18"/>
                <w:szCs w:val="18"/>
              </w:rPr>
            </w:pPr>
          </w:p>
        </w:tc>
        <w:tc>
          <w:tcPr>
            <w:tcW w:w="1296" w:type="dxa"/>
            <w:tcBorders>
              <w:top w:val="single" w:sz="4" w:space="0" w:color="auto"/>
            </w:tcBorders>
            <w:shd w:val="clear" w:color="auto" w:fill="FAFAFA"/>
          </w:tcPr>
          <w:p w:rsidR="00670857" w:rsidRPr="00CA3C21" w:rsidRDefault="00670857" w:rsidP="00BB1863">
            <w:pPr>
              <w:ind w:right="-72"/>
              <w:jc w:val="right"/>
              <w:rPr>
                <w:rFonts w:cs="Arial"/>
                <w:sz w:val="18"/>
                <w:szCs w:val="18"/>
                <w:cs/>
              </w:rPr>
            </w:pPr>
          </w:p>
        </w:tc>
        <w:tc>
          <w:tcPr>
            <w:tcW w:w="1411"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411" w:type="dxa"/>
            <w:tcBorders>
              <w:top w:val="single" w:sz="4" w:space="0" w:color="auto"/>
            </w:tcBorders>
            <w:shd w:val="clear" w:color="auto" w:fill="FAFAFA"/>
          </w:tcPr>
          <w:p w:rsidR="00670857" w:rsidRPr="00CA3C21" w:rsidRDefault="00670857" w:rsidP="00BB1863">
            <w:pPr>
              <w:ind w:right="-72"/>
              <w:jc w:val="right"/>
              <w:rPr>
                <w:rFonts w:cs="Arial"/>
                <w:sz w:val="18"/>
                <w:szCs w:val="18"/>
                <w:cs/>
              </w:rPr>
            </w:pPr>
          </w:p>
        </w:tc>
        <w:tc>
          <w:tcPr>
            <w:tcW w:w="1296"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368"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296"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397"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300"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r>
      <w:tr w:rsidR="00670857" w:rsidRPr="00CA3C21" w:rsidTr="006C008A">
        <w:trPr>
          <w:gridAfter w:val="1"/>
          <w:wAfter w:w="11" w:type="dxa"/>
        </w:trPr>
        <w:tc>
          <w:tcPr>
            <w:tcW w:w="4410" w:type="dxa"/>
          </w:tcPr>
          <w:p w:rsidR="00670857" w:rsidRPr="00CA3C21" w:rsidRDefault="00670857" w:rsidP="00BB1863">
            <w:pPr>
              <w:tabs>
                <w:tab w:val="left" w:pos="990"/>
              </w:tabs>
              <w:rPr>
                <w:rFonts w:cs="Arial"/>
                <w:b/>
                <w:bCs/>
                <w:sz w:val="18"/>
                <w:szCs w:val="18"/>
              </w:rPr>
            </w:pPr>
            <w:r w:rsidRPr="00CA3C21">
              <w:rPr>
                <w:rFonts w:cs="Arial"/>
                <w:b/>
                <w:bCs/>
                <w:sz w:val="18"/>
                <w:szCs w:val="18"/>
              </w:rPr>
              <w:t>As at 1 January 2020</w:t>
            </w:r>
          </w:p>
        </w:tc>
        <w:tc>
          <w:tcPr>
            <w:tcW w:w="1296" w:type="dxa"/>
            <w:shd w:val="clear" w:color="auto" w:fill="FAFAFA"/>
          </w:tcPr>
          <w:p w:rsidR="00670857" w:rsidRPr="00CA3C21" w:rsidRDefault="00670857" w:rsidP="00BB1863">
            <w:pPr>
              <w:ind w:right="-72"/>
              <w:jc w:val="right"/>
              <w:rPr>
                <w:rFonts w:cs="Arial"/>
                <w:sz w:val="18"/>
                <w:szCs w:val="18"/>
              </w:rPr>
            </w:pPr>
          </w:p>
        </w:tc>
        <w:tc>
          <w:tcPr>
            <w:tcW w:w="1411" w:type="dxa"/>
            <w:shd w:val="clear" w:color="auto" w:fill="FAFAFA"/>
          </w:tcPr>
          <w:p w:rsidR="00670857" w:rsidRPr="00CA3C21" w:rsidRDefault="00670857" w:rsidP="00BB1863">
            <w:pPr>
              <w:ind w:right="-72"/>
              <w:jc w:val="right"/>
              <w:rPr>
                <w:rFonts w:cs="Arial"/>
                <w:sz w:val="18"/>
                <w:szCs w:val="18"/>
              </w:rPr>
            </w:pPr>
          </w:p>
        </w:tc>
        <w:tc>
          <w:tcPr>
            <w:tcW w:w="1411" w:type="dxa"/>
            <w:shd w:val="clear" w:color="auto" w:fill="FAFAFA"/>
          </w:tcPr>
          <w:p w:rsidR="00670857" w:rsidRPr="00CA3C21" w:rsidRDefault="00670857" w:rsidP="00BB1863">
            <w:pPr>
              <w:ind w:right="-72"/>
              <w:jc w:val="right"/>
              <w:rPr>
                <w:rFonts w:cs="Arial"/>
                <w:sz w:val="18"/>
                <w:szCs w:val="18"/>
                <w:cs/>
              </w:rPr>
            </w:pPr>
          </w:p>
        </w:tc>
        <w:tc>
          <w:tcPr>
            <w:tcW w:w="1296" w:type="dxa"/>
            <w:shd w:val="clear" w:color="auto" w:fill="FAFAFA"/>
          </w:tcPr>
          <w:p w:rsidR="00670857" w:rsidRPr="00CA3C21" w:rsidRDefault="00670857" w:rsidP="00BB1863">
            <w:pPr>
              <w:ind w:right="-72"/>
              <w:jc w:val="right"/>
              <w:rPr>
                <w:rFonts w:cs="Arial"/>
                <w:sz w:val="18"/>
                <w:szCs w:val="18"/>
              </w:rPr>
            </w:pPr>
          </w:p>
        </w:tc>
        <w:tc>
          <w:tcPr>
            <w:tcW w:w="1368" w:type="dxa"/>
            <w:shd w:val="clear" w:color="auto" w:fill="FAFAFA"/>
          </w:tcPr>
          <w:p w:rsidR="00670857" w:rsidRPr="00CA3C21" w:rsidRDefault="00670857" w:rsidP="00BB1863">
            <w:pPr>
              <w:ind w:right="-72"/>
              <w:jc w:val="right"/>
              <w:rPr>
                <w:rFonts w:cs="Arial"/>
                <w:sz w:val="18"/>
                <w:szCs w:val="18"/>
              </w:rPr>
            </w:pPr>
          </w:p>
        </w:tc>
        <w:tc>
          <w:tcPr>
            <w:tcW w:w="1296" w:type="dxa"/>
            <w:shd w:val="clear" w:color="auto" w:fill="FAFAFA"/>
          </w:tcPr>
          <w:p w:rsidR="00670857" w:rsidRPr="00CA3C21" w:rsidRDefault="00670857" w:rsidP="00BB1863">
            <w:pPr>
              <w:ind w:right="-72"/>
              <w:jc w:val="right"/>
              <w:rPr>
                <w:rFonts w:cs="Arial"/>
                <w:sz w:val="18"/>
                <w:szCs w:val="18"/>
              </w:rPr>
            </w:pPr>
          </w:p>
        </w:tc>
        <w:tc>
          <w:tcPr>
            <w:tcW w:w="1397" w:type="dxa"/>
            <w:shd w:val="clear" w:color="auto" w:fill="FAFAFA"/>
          </w:tcPr>
          <w:p w:rsidR="00670857" w:rsidRPr="00CA3C21" w:rsidRDefault="00670857" w:rsidP="00BB1863">
            <w:pPr>
              <w:ind w:right="-72"/>
              <w:jc w:val="right"/>
              <w:rPr>
                <w:rFonts w:cs="Arial"/>
                <w:sz w:val="18"/>
                <w:szCs w:val="18"/>
              </w:rPr>
            </w:pPr>
          </w:p>
        </w:tc>
        <w:tc>
          <w:tcPr>
            <w:tcW w:w="1300" w:type="dxa"/>
            <w:shd w:val="clear" w:color="auto" w:fill="FAFAFA"/>
          </w:tcPr>
          <w:p w:rsidR="00670857" w:rsidRPr="00CA3C21" w:rsidRDefault="00670857" w:rsidP="00BB1863">
            <w:pPr>
              <w:ind w:right="-72"/>
              <w:jc w:val="right"/>
              <w:rPr>
                <w:rFonts w:cs="Arial"/>
                <w:sz w:val="18"/>
                <w:szCs w:val="18"/>
              </w:rPr>
            </w:pPr>
          </w:p>
        </w:tc>
      </w:tr>
      <w:tr w:rsidR="00670857" w:rsidRPr="00CA3C21" w:rsidTr="006C008A">
        <w:trPr>
          <w:gridAfter w:val="1"/>
          <w:wAfter w:w="11" w:type="dxa"/>
        </w:trPr>
        <w:tc>
          <w:tcPr>
            <w:tcW w:w="4410" w:type="dxa"/>
          </w:tcPr>
          <w:p w:rsidR="00670857" w:rsidRPr="00CA3C21" w:rsidRDefault="00670857" w:rsidP="00BB1863">
            <w:pPr>
              <w:tabs>
                <w:tab w:val="left" w:pos="990"/>
              </w:tabs>
              <w:rPr>
                <w:rFonts w:cs="Arial"/>
                <w:sz w:val="18"/>
                <w:szCs w:val="18"/>
              </w:rPr>
            </w:pPr>
            <w:r w:rsidRPr="00CA3C21">
              <w:rPr>
                <w:rFonts w:cs="Arial"/>
                <w:sz w:val="18"/>
                <w:szCs w:val="18"/>
              </w:rPr>
              <w:t>Cost</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15</w:t>
            </w:r>
            <w:r w:rsidRPr="00CA3C21">
              <w:rPr>
                <w:rFonts w:eastAsia="Arial Unicode MS" w:cs="Arial"/>
                <w:color w:val="000000"/>
                <w:sz w:val="18"/>
                <w:szCs w:val="18"/>
              </w:rPr>
              <w:t>,</w:t>
            </w:r>
            <w:r w:rsidRPr="00CA3C21">
              <w:rPr>
                <w:rFonts w:eastAsia="Arial Unicode MS" w:cs="Arial"/>
                <w:color w:val="000000"/>
                <w:sz w:val="18"/>
                <w:szCs w:val="18"/>
                <w:lang w:val="en-GB"/>
              </w:rPr>
              <w:t>984</w:t>
            </w:r>
            <w:r w:rsidRPr="00CA3C21">
              <w:rPr>
                <w:rFonts w:eastAsia="Arial Unicode MS" w:cs="Arial"/>
                <w:color w:val="000000"/>
                <w:sz w:val="18"/>
                <w:szCs w:val="18"/>
              </w:rPr>
              <w:t>,</w:t>
            </w:r>
            <w:r w:rsidRPr="00CA3C21">
              <w:rPr>
                <w:rFonts w:eastAsia="Arial Unicode MS" w:cs="Arial"/>
                <w:color w:val="000000"/>
                <w:sz w:val="18"/>
                <w:szCs w:val="18"/>
                <w:lang w:val="en-GB"/>
              </w:rPr>
              <w:t>599</w:t>
            </w:r>
          </w:p>
        </w:tc>
        <w:tc>
          <w:tcPr>
            <w:tcW w:w="1411" w:type="dxa"/>
            <w:shd w:val="clear" w:color="auto" w:fill="FAFAFA"/>
          </w:tcPr>
          <w:p w:rsidR="00670857" w:rsidRPr="00CA3C21" w:rsidRDefault="00670857" w:rsidP="00BB1863">
            <w:pPr>
              <w:ind w:right="-72"/>
              <w:jc w:val="right"/>
              <w:rPr>
                <w:rFonts w:eastAsia="Arial Unicode MS" w:cs="Arial"/>
                <w:color w:val="000000"/>
                <w:sz w:val="18"/>
                <w:szCs w:val="18"/>
                <w:cs/>
              </w:rPr>
            </w:pPr>
            <w:r w:rsidRPr="00CA3C21">
              <w:rPr>
                <w:rFonts w:eastAsia="Arial Unicode MS" w:cs="Arial"/>
                <w:color w:val="000000"/>
                <w:sz w:val="18"/>
                <w:szCs w:val="18"/>
                <w:lang w:val="en-GB"/>
              </w:rPr>
              <w:t>161</w:t>
            </w:r>
            <w:r w:rsidRPr="00CA3C21">
              <w:rPr>
                <w:rFonts w:eastAsia="Arial Unicode MS" w:cs="Arial"/>
                <w:color w:val="000000"/>
                <w:sz w:val="18"/>
                <w:szCs w:val="18"/>
              </w:rPr>
              <w:t>,</w:t>
            </w:r>
            <w:r w:rsidRPr="00CA3C21">
              <w:rPr>
                <w:rFonts w:eastAsia="Arial Unicode MS" w:cs="Arial"/>
                <w:color w:val="000000"/>
                <w:sz w:val="18"/>
                <w:szCs w:val="18"/>
                <w:lang w:val="en-GB"/>
              </w:rPr>
              <w:t>861</w:t>
            </w:r>
            <w:r w:rsidRPr="00CA3C21">
              <w:rPr>
                <w:rFonts w:eastAsia="Arial Unicode MS" w:cs="Arial"/>
                <w:color w:val="000000"/>
                <w:sz w:val="18"/>
                <w:szCs w:val="18"/>
              </w:rPr>
              <w:t>,</w:t>
            </w:r>
            <w:r w:rsidRPr="00CA3C21">
              <w:rPr>
                <w:rFonts w:eastAsia="Arial Unicode MS" w:cs="Arial"/>
                <w:color w:val="000000"/>
                <w:sz w:val="18"/>
                <w:szCs w:val="18"/>
                <w:lang w:val="en-GB"/>
              </w:rPr>
              <w:t>910</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778</w:t>
            </w:r>
            <w:r w:rsidRPr="00CA3C21">
              <w:rPr>
                <w:rFonts w:eastAsia="Arial Unicode MS" w:cs="Arial"/>
                <w:color w:val="000000"/>
                <w:sz w:val="18"/>
                <w:szCs w:val="18"/>
              </w:rPr>
              <w:t>,</w:t>
            </w:r>
            <w:r w:rsidRPr="00CA3C21">
              <w:rPr>
                <w:rFonts w:eastAsia="Arial Unicode MS" w:cs="Arial"/>
                <w:color w:val="000000"/>
                <w:sz w:val="18"/>
                <w:szCs w:val="18"/>
                <w:lang w:val="en-GB"/>
              </w:rPr>
              <w:t>835</w:t>
            </w:r>
            <w:r w:rsidRPr="00CA3C21">
              <w:rPr>
                <w:rFonts w:eastAsia="Arial Unicode MS" w:cs="Arial"/>
                <w:color w:val="000000"/>
                <w:sz w:val="18"/>
                <w:szCs w:val="18"/>
              </w:rPr>
              <w:t>,</w:t>
            </w:r>
            <w:r w:rsidRPr="00CA3C21">
              <w:rPr>
                <w:rFonts w:eastAsia="Arial Unicode MS" w:cs="Arial"/>
                <w:color w:val="000000"/>
                <w:sz w:val="18"/>
                <w:szCs w:val="18"/>
                <w:lang w:val="en-GB"/>
              </w:rPr>
              <w:t>345</w:t>
            </w:r>
          </w:p>
        </w:tc>
        <w:tc>
          <w:tcPr>
            <w:tcW w:w="1368"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13</w:t>
            </w:r>
            <w:r w:rsidRPr="00CA3C21">
              <w:rPr>
                <w:rFonts w:eastAsia="Arial Unicode MS" w:cs="Arial"/>
                <w:color w:val="000000"/>
                <w:sz w:val="18"/>
                <w:szCs w:val="18"/>
              </w:rPr>
              <w:t>,</w:t>
            </w:r>
            <w:r w:rsidRPr="00CA3C21">
              <w:rPr>
                <w:rFonts w:eastAsia="Arial Unicode MS" w:cs="Arial"/>
                <w:color w:val="000000"/>
                <w:sz w:val="18"/>
                <w:szCs w:val="18"/>
                <w:lang w:val="en-GB"/>
              </w:rPr>
              <w:t>755</w:t>
            </w:r>
            <w:r w:rsidRPr="00CA3C21">
              <w:rPr>
                <w:rFonts w:eastAsia="Arial Unicode MS" w:cs="Arial"/>
                <w:color w:val="000000"/>
                <w:sz w:val="18"/>
                <w:szCs w:val="18"/>
              </w:rPr>
              <w:t>,</w:t>
            </w:r>
            <w:r w:rsidRPr="00CA3C21">
              <w:rPr>
                <w:rFonts w:eastAsia="Arial Unicode MS" w:cs="Arial"/>
                <w:color w:val="000000"/>
                <w:sz w:val="18"/>
                <w:szCs w:val="18"/>
                <w:lang w:val="en-GB"/>
              </w:rPr>
              <w:t>555</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13</w:t>
            </w:r>
            <w:r w:rsidRPr="00CA3C21">
              <w:rPr>
                <w:rFonts w:eastAsia="Arial Unicode MS" w:cs="Arial"/>
                <w:color w:val="000000"/>
                <w:sz w:val="18"/>
                <w:szCs w:val="18"/>
              </w:rPr>
              <w:t>,</w:t>
            </w:r>
            <w:r w:rsidRPr="00CA3C21">
              <w:rPr>
                <w:rFonts w:eastAsia="Arial Unicode MS" w:cs="Arial"/>
                <w:color w:val="000000"/>
                <w:sz w:val="18"/>
                <w:szCs w:val="18"/>
                <w:lang w:val="en-GB"/>
              </w:rPr>
              <w:t>819</w:t>
            </w:r>
            <w:r w:rsidRPr="00CA3C21">
              <w:rPr>
                <w:rFonts w:eastAsia="Arial Unicode MS" w:cs="Arial"/>
                <w:color w:val="000000"/>
                <w:sz w:val="18"/>
                <w:szCs w:val="18"/>
              </w:rPr>
              <w:t>,</w:t>
            </w:r>
            <w:r w:rsidRPr="00CA3C21">
              <w:rPr>
                <w:rFonts w:eastAsia="Arial Unicode MS" w:cs="Arial"/>
                <w:color w:val="000000"/>
                <w:sz w:val="18"/>
                <w:szCs w:val="18"/>
                <w:lang w:val="en-GB"/>
              </w:rPr>
              <w:t>654</w:t>
            </w:r>
          </w:p>
        </w:tc>
        <w:tc>
          <w:tcPr>
            <w:tcW w:w="1397"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51</w:t>
            </w:r>
            <w:r w:rsidRPr="00CA3C21">
              <w:rPr>
                <w:rFonts w:eastAsia="Arial Unicode MS" w:cs="Arial"/>
                <w:color w:val="000000"/>
                <w:sz w:val="18"/>
                <w:szCs w:val="18"/>
              </w:rPr>
              <w:t>,</w:t>
            </w:r>
            <w:r w:rsidRPr="00CA3C21">
              <w:rPr>
                <w:rFonts w:eastAsia="Arial Unicode MS" w:cs="Arial"/>
                <w:color w:val="000000"/>
                <w:sz w:val="18"/>
                <w:szCs w:val="18"/>
                <w:lang w:val="en-GB"/>
              </w:rPr>
              <w:t>479</w:t>
            </w:r>
            <w:r w:rsidRPr="00CA3C21">
              <w:rPr>
                <w:rFonts w:eastAsia="Arial Unicode MS" w:cs="Arial"/>
                <w:color w:val="000000"/>
                <w:sz w:val="18"/>
                <w:szCs w:val="18"/>
              </w:rPr>
              <w:t>,</w:t>
            </w:r>
            <w:r w:rsidRPr="00CA3C21">
              <w:rPr>
                <w:rFonts w:eastAsia="Arial Unicode MS" w:cs="Arial"/>
                <w:color w:val="000000"/>
                <w:sz w:val="18"/>
                <w:szCs w:val="18"/>
                <w:lang w:val="en-GB"/>
              </w:rPr>
              <w:t>456</w:t>
            </w:r>
          </w:p>
        </w:tc>
        <w:tc>
          <w:tcPr>
            <w:tcW w:w="1300"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134</w:t>
            </w:r>
            <w:r w:rsidRPr="00CA3C21">
              <w:rPr>
                <w:rFonts w:eastAsia="Arial Unicode MS" w:cs="Arial"/>
                <w:color w:val="000000"/>
                <w:sz w:val="18"/>
                <w:szCs w:val="18"/>
              </w:rPr>
              <w:t>,</w:t>
            </w:r>
            <w:r w:rsidRPr="00CA3C21">
              <w:rPr>
                <w:rFonts w:eastAsia="Arial Unicode MS" w:cs="Arial"/>
                <w:color w:val="000000"/>
                <w:sz w:val="18"/>
                <w:szCs w:val="18"/>
                <w:lang w:val="en-GB"/>
              </w:rPr>
              <w:t>443</w:t>
            </w:r>
            <w:r w:rsidRPr="00CA3C21">
              <w:rPr>
                <w:rFonts w:eastAsia="Arial Unicode MS" w:cs="Arial"/>
                <w:color w:val="000000"/>
                <w:sz w:val="18"/>
                <w:szCs w:val="18"/>
              </w:rPr>
              <w:t>,</w:t>
            </w:r>
            <w:r w:rsidRPr="00CA3C21">
              <w:rPr>
                <w:rFonts w:eastAsia="Arial Unicode MS" w:cs="Arial"/>
                <w:color w:val="000000"/>
                <w:sz w:val="18"/>
                <w:szCs w:val="18"/>
                <w:lang w:val="en-GB"/>
              </w:rPr>
              <w:t>022</w:t>
            </w:r>
          </w:p>
        </w:tc>
      </w:tr>
      <w:tr w:rsidR="00670857" w:rsidRPr="00CA3C21" w:rsidTr="006C008A">
        <w:trPr>
          <w:gridAfter w:val="1"/>
          <w:wAfter w:w="11" w:type="dxa"/>
        </w:trPr>
        <w:tc>
          <w:tcPr>
            <w:tcW w:w="4410" w:type="dxa"/>
          </w:tcPr>
          <w:p w:rsidR="00670857" w:rsidRPr="00CA3C21" w:rsidRDefault="00670857" w:rsidP="00BB1863">
            <w:pPr>
              <w:tabs>
                <w:tab w:val="left" w:pos="534"/>
              </w:tabs>
              <w:rPr>
                <w:rFonts w:cs="Arial"/>
                <w:sz w:val="18"/>
                <w:szCs w:val="18"/>
                <w:u w:val="single"/>
              </w:rPr>
            </w:pPr>
            <w:proofErr w:type="gramStart"/>
            <w:r w:rsidRPr="00CA3C21">
              <w:rPr>
                <w:rFonts w:cs="Arial"/>
                <w:sz w:val="18"/>
                <w:szCs w:val="18"/>
                <w:u w:val="single"/>
              </w:rPr>
              <w:t>Less</w:t>
            </w:r>
            <w:r w:rsidRPr="00CA3C21">
              <w:rPr>
                <w:rFonts w:cs="Arial"/>
                <w:sz w:val="18"/>
                <w:szCs w:val="18"/>
              </w:rPr>
              <w:t xml:space="preserve">  Accumulated</w:t>
            </w:r>
            <w:proofErr w:type="gramEnd"/>
            <w:r w:rsidRPr="00CA3C21">
              <w:rPr>
                <w:rFonts w:cs="Arial"/>
                <w:sz w:val="18"/>
                <w:szCs w:val="18"/>
              </w:rPr>
              <w:t xml:space="preserve"> depreciation</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8</w:t>
            </w:r>
            <w:r w:rsidRPr="00CA3C21">
              <w:rPr>
                <w:rFonts w:eastAsia="Arial Unicode MS" w:cs="Arial"/>
                <w:color w:val="000000"/>
                <w:sz w:val="18"/>
                <w:szCs w:val="18"/>
              </w:rPr>
              <w:t>,</w:t>
            </w:r>
            <w:r w:rsidRPr="00CA3C21">
              <w:rPr>
                <w:rFonts w:eastAsia="Arial Unicode MS" w:cs="Arial"/>
                <w:color w:val="000000"/>
                <w:sz w:val="18"/>
                <w:szCs w:val="18"/>
                <w:lang w:val="en-GB"/>
              </w:rPr>
              <w:t>022</w:t>
            </w:r>
            <w:r w:rsidRPr="00CA3C21">
              <w:rPr>
                <w:rFonts w:eastAsia="Arial Unicode MS" w:cs="Arial"/>
                <w:color w:val="000000"/>
                <w:sz w:val="18"/>
                <w:szCs w:val="18"/>
              </w:rPr>
              <w:t>,</w:t>
            </w:r>
            <w:r w:rsidRPr="00CA3C21">
              <w:rPr>
                <w:rFonts w:eastAsia="Arial Unicode MS" w:cs="Arial"/>
                <w:color w:val="000000"/>
                <w:sz w:val="18"/>
                <w:szCs w:val="18"/>
                <w:lang w:val="en-GB"/>
              </w:rPr>
              <w:t>490</w:t>
            </w:r>
            <w:r w:rsidRPr="00CA3C21">
              <w:rPr>
                <w:rFonts w:eastAsia="Arial Unicode MS" w:cs="Arial"/>
                <w:color w:val="000000"/>
                <w:sz w:val="18"/>
                <w:szCs w:val="18"/>
              </w:rPr>
              <w:t>)</w:t>
            </w:r>
          </w:p>
        </w:tc>
        <w:tc>
          <w:tcPr>
            <w:tcW w:w="1411" w:type="dxa"/>
            <w:shd w:val="clear" w:color="auto" w:fill="FAFAFA"/>
          </w:tcPr>
          <w:p w:rsidR="00670857" w:rsidRPr="00CA3C21" w:rsidRDefault="00670857" w:rsidP="00BB1863">
            <w:pPr>
              <w:ind w:right="-72"/>
              <w:jc w:val="right"/>
              <w:rPr>
                <w:rFonts w:eastAsia="Arial Unicode MS" w:cs="Arial"/>
                <w:color w:val="000000"/>
                <w:sz w:val="18"/>
                <w:szCs w:val="18"/>
                <w:cs/>
              </w:rPr>
            </w:pPr>
            <w:r w:rsidRPr="00CA3C21">
              <w:rPr>
                <w:rFonts w:eastAsia="Arial Unicode MS" w:cs="Arial"/>
                <w:color w:val="000000"/>
                <w:sz w:val="18"/>
                <w:szCs w:val="18"/>
              </w:rPr>
              <w:t>(</w:t>
            </w:r>
            <w:r w:rsidRPr="00CA3C21">
              <w:rPr>
                <w:rFonts w:eastAsia="Arial Unicode MS" w:cs="Arial"/>
                <w:color w:val="000000"/>
                <w:sz w:val="18"/>
                <w:szCs w:val="18"/>
                <w:lang w:val="en-GB"/>
              </w:rPr>
              <w:t>60</w:t>
            </w:r>
            <w:r w:rsidRPr="00CA3C21">
              <w:rPr>
                <w:rFonts w:eastAsia="Arial Unicode MS" w:cs="Arial"/>
                <w:color w:val="000000"/>
                <w:sz w:val="18"/>
                <w:szCs w:val="18"/>
              </w:rPr>
              <w:t>,</w:t>
            </w:r>
            <w:r w:rsidRPr="00CA3C21">
              <w:rPr>
                <w:rFonts w:eastAsia="Arial Unicode MS" w:cs="Arial"/>
                <w:color w:val="000000"/>
                <w:sz w:val="18"/>
                <w:szCs w:val="18"/>
                <w:lang w:val="en-GB"/>
              </w:rPr>
              <w:t>087</w:t>
            </w:r>
            <w:r w:rsidRPr="00CA3C21">
              <w:rPr>
                <w:rFonts w:eastAsia="Arial Unicode MS" w:cs="Arial"/>
                <w:color w:val="000000"/>
                <w:sz w:val="18"/>
                <w:szCs w:val="18"/>
              </w:rPr>
              <w:t>,</w:t>
            </w:r>
            <w:r w:rsidRPr="00CA3C21">
              <w:rPr>
                <w:rFonts w:eastAsia="Arial Unicode MS" w:cs="Arial"/>
                <w:color w:val="000000"/>
                <w:sz w:val="18"/>
                <w:szCs w:val="18"/>
                <w:lang w:val="en-GB"/>
              </w:rPr>
              <w:t>568</w:t>
            </w:r>
            <w:r w:rsidRPr="00CA3C21">
              <w:rPr>
                <w:rFonts w:eastAsia="Arial Unicode MS" w:cs="Arial"/>
                <w:color w:val="000000"/>
                <w:sz w:val="18"/>
                <w:szCs w:val="18"/>
              </w:rPr>
              <w:t>)</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344</w:t>
            </w:r>
            <w:r w:rsidRPr="00CA3C21">
              <w:rPr>
                <w:rFonts w:eastAsia="Arial Unicode MS" w:cs="Arial"/>
                <w:color w:val="000000"/>
                <w:sz w:val="18"/>
                <w:szCs w:val="18"/>
              </w:rPr>
              <w:t>,</w:t>
            </w:r>
            <w:r w:rsidRPr="00CA3C21">
              <w:rPr>
                <w:rFonts w:eastAsia="Arial Unicode MS" w:cs="Arial"/>
                <w:color w:val="000000"/>
                <w:sz w:val="18"/>
                <w:szCs w:val="18"/>
                <w:lang w:val="en-GB"/>
              </w:rPr>
              <w:t>994</w:t>
            </w:r>
            <w:r w:rsidRPr="00CA3C21">
              <w:rPr>
                <w:rFonts w:eastAsia="Arial Unicode MS" w:cs="Arial"/>
                <w:color w:val="000000"/>
                <w:sz w:val="18"/>
                <w:szCs w:val="18"/>
              </w:rPr>
              <w:t>,</w:t>
            </w:r>
            <w:r w:rsidRPr="00CA3C21">
              <w:rPr>
                <w:rFonts w:eastAsia="Arial Unicode MS" w:cs="Arial"/>
                <w:color w:val="000000"/>
                <w:sz w:val="18"/>
                <w:szCs w:val="18"/>
                <w:lang w:val="en-GB"/>
              </w:rPr>
              <w:t>123</w:t>
            </w:r>
            <w:r w:rsidRPr="00CA3C21">
              <w:rPr>
                <w:rFonts w:eastAsia="Arial Unicode MS" w:cs="Arial"/>
                <w:color w:val="000000"/>
                <w:sz w:val="18"/>
                <w:szCs w:val="18"/>
              </w:rPr>
              <w:t>)</w:t>
            </w:r>
          </w:p>
        </w:tc>
        <w:tc>
          <w:tcPr>
            <w:tcW w:w="1368"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8</w:t>
            </w:r>
            <w:r w:rsidRPr="00CA3C21">
              <w:rPr>
                <w:rFonts w:eastAsia="Arial Unicode MS" w:cs="Arial"/>
                <w:color w:val="000000"/>
                <w:sz w:val="18"/>
                <w:szCs w:val="18"/>
              </w:rPr>
              <w:t>,</w:t>
            </w:r>
            <w:r w:rsidRPr="00CA3C21">
              <w:rPr>
                <w:rFonts w:eastAsia="Arial Unicode MS" w:cs="Arial"/>
                <w:color w:val="000000"/>
                <w:sz w:val="18"/>
                <w:szCs w:val="18"/>
                <w:lang w:val="en-GB"/>
              </w:rPr>
              <w:t>976</w:t>
            </w:r>
            <w:r w:rsidRPr="00CA3C21">
              <w:rPr>
                <w:rFonts w:eastAsia="Arial Unicode MS" w:cs="Arial"/>
                <w:color w:val="000000"/>
                <w:sz w:val="18"/>
                <w:szCs w:val="18"/>
              </w:rPr>
              <w:t>,</w:t>
            </w:r>
            <w:r w:rsidRPr="00CA3C21">
              <w:rPr>
                <w:rFonts w:eastAsia="Arial Unicode MS" w:cs="Arial"/>
                <w:color w:val="000000"/>
                <w:sz w:val="18"/>
                <w:szCs w:val="18"/>
                <w:lang w:val="en-GB"/>
              </w:rPr>
              <w:t>012</w:t>
            </w:r>
            <w:r w:rsidRPr="00CA3C21">
              <w:rPr>
                <w:rFonts w:eastAsia="Arial Unicode MS" w:cs="Arial"/>
                <w:color w:val="000000"/>
                <w:sz w:val="18"/>
                <w:szCs w:val="18"/>
              </w:rPr>
              <w:t>)</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13</w:t>
            </w:r>
            <w:r w:rsidRPr="00CA3C21">
              <w:rPr>
                <w:rFonts w:eastAsia="Arial Unicode MS" w:cs="Arial"/>
                <w:color w:val="000000"/>
                <w:sz w:val="18"/>
                <w:szCs w:val="18"/>
              </w:rPr>
              <w:t>,</w:t>
            </w:r>
            <w:r w:rsidRPr="00CA3C21">
              <w:rPr>
                <w:rFonts w:eastAsia="Arial Unicode MS" w:cs="Arial"/>
                <w:color w:val="000000"/>
                <w:sz w:val="18"/>
                <w:szCs w:val="18"/>
                <w:lang w:val="en-GB"/>
              </w:rPr>
              <w:t>615</w:t>
            </w:r>
            <w:r w:rsidRPr="00CA3C21">
              <w:rPr>
                <w:rFonts w:eastAsia="Arial Unicode MS" w:cs="Arial"/>
                <w:color w:val="000000"/>
                <w:sz w:val="18"/>
                <w:szCs w:val="18"/>
              </w:rPr>
              <w:t>,</w:t>
            </w:r>
            <w:r w:rsidRPr="00CA3C21">
              <w:rPr>
                <w:rFonts w:eastAsia="Arial Unicode MS" w:cs="Arial"/>
                <w:color w:val="000000"/>
                <w:sz w:val="18"/>
                <w:szCs w:val="18"/>
                <w:lang w:val="en-GB"/>
              </w:rPr>
              <w:t>793</w:t>
            </w:r>
            <w:r w:rsidRPr="00CA3C21">
              <w:rPr>
                <w:rFonts w:eastAsia="Arial Unicode MS" w:cs="Arial"/>
                <w:color w:val="000000"/>
                <w:sz w:val="18"/>
                <w:szCs w:val="18"/>
              </w:rPr>
              <w:t>)</w:t>
            </w:r>
          </w:p>
        </w:tc>
        <w:tc>
          <w:tcPr>
            <w:tcW w:w="1397"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435</w:t>
            </w:r>
            <w:r w:rsidRPr="00CA3C21">
              <w:rPr>
                <w:rFonts w:eastAsia="Arial Unicode MS" w:cs="Arial"/>
                <w:color w:val="000000"/>
                <w:sz w:val="18"/>
                <w:szCs w:val="18"/>
              </w:rPr>
              <w:t>,</w:t>
            </w:r>
            <w:r w:rsidRPr="00CA3C21">
              <w:rPr>
                <w:rFonts w:eastAsia="Arial Unicode MS" w:cs="Arial"/>
                <w:color w:val="000000"/>
                <w:sz w:val="18"/>
                <w:szCs w:val="18"/>
                <w:lang w:val="en-GB"/>
              </w:rPr>
              <w:t>695</w:t>
            </w:r>
            <w:r w:rsidRPr="00CA3C21">
              <w:rPr>
                <w:rFonts w:eastAsia="Arial Unicode MS" w:cs="Arial"/>
                <w:color w:val="000000"/>
                <w:sz w:val="18"/>
                <w:szCs w:val="18"/>
              </w:rPr>
              <w:t>,</w:t>
            </w:r>
            <w:r w:rsidRPr="00CA3C21">
              <w:rPr>
                <w:rFonts w:eastAsia="Arial Unicode MS" w:cs="Arial"/>
                <w:color w:val="000000"/>
                <w:sz w:val="18"/>
                <w:szCs w:val="18"/>
                <w:lang w:val="en-GB"/>
              </w:rPr>
              <w:t>986</w:t>
            </w:r>
            <w:r w:rsidRPr="00CA3C21">
              <w:rPr>
                <w:rFonts w:eastAsia="Arial Unicode MS" w:cs="Arial"/>
                <w:color w:val="000000"/>
                <w:sz w:val="18"/>
                <w:szCs w:val="18"/>
              </w:rPr>
              <w:t>)</w:t>
            </w:r>
          </w:p>
        </w:tc>
      </w:tr>
      <w:tr w:rsidR="00670857" w:rsidRPr="00CA3C21" w:rsidTr="006C008A">
        <w:trPr>
          <w:gridAfter w:val="1"/>
          <w:wAfter w:w="11" w:type="dxa"/>
        </w:trPr>
        <w:tc>
          <w:tcPr>
            <w:tcW w:w="4410" w:type="dxa"/>
          </w:tcPr>
          <w:p w:rsidR="00670857" w:rsidRPr="00CA3C21" w:rsidRDefault="00670857" w:rsidP="00BB1863">
            <w:pPr>
              <w:tabs>
                <w:tab w:val="left" w:pos="534"/>
              </w:tabs>
              <w:rPr>
                <w:rFonts w:cs="Arial"/>
                <w:sz w:val="18"/>
                <w:szCs w:val="18"/>
              </w:rPr>
            </w:pPr>
            <w:proofErr w:type="gramStart"/>
            <w:r w:rsidRPr="00CA3C21">
              <w:rPr>
                <w:rFonts w:cs="Arial"/>
                <w:sz w:val="18"/>
                <w:szCs w:val="18"/>
                <w:u w:val="single"/>
              </w:rPr>
              <w:t>Less</w:t>
            </w:r>
            <w:r w:rsidRPr="00CA3C21">
              <w:rPr>
                <w:rFonts w:cs="Arial"/>
                <w:sz w:val="18"/>
                <w:szCs w:val="18"/>
              </w:rPr>
              <w:t xml:space="preserve">  Allowance</w:t>
            </w:r>
            <w:proofErr w:type="gramEnd"/>
            <w:r w:rsidRPr="00CA3C21">
              <w:rPr>
                <w:rFonts w:cs="Arial"/>
                <w:sz w:val="18"/>
                <w:szCs w:val="18"/>
              </w:rPr>
              <w:t xml:space="preserve"> for impairment</w:t>
            </w:r>
          </w:p>
        </w:tc>
        <w:tc>
          <w:tcPr>
            <w:tcW w:w="1296"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cs/>
              </w:rPr>
            </w:pPr>
            <w:r w:rsidRPr="00CA3C21">
              <w:rPr>
                <w:rFonts w:eastAsia="Arial Unicode MS" w:cs="Arial"/>
                <w:color w:val="000000"/>
                <w:sz w:val="18"/>
                <w:szCs w:val="18"/>
              </w:rPr>
              <w:t>-</w:t>
            </w:r>
          </w:p>
        </w:tc>
        <w:tc>
          <w:tcPr>
            <w:tcW w:w="1296"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305</w:t>
            </w:r>
            <w:r w:rsidRPr="00CA3C21">
              <w:rPr>
                <w:rFonts w:eastAsia="Arial Unicode MS" w:cs="Arial"/>
                <w:color w:val="000000"/>
                <w:sz w:val="18"/>
                <w:szCs w:val="18"/>
              </w:rPr>
              <w:t>,</w:t>
            </w:r>
            <w:r w:rsidRPr="00CA3C21">
              <w:rPr>
                <w:rFonts w:eastAsia="Arial Unicode MS" w:cs="Arial"/>
                <w:color w:val="000000"/>
                <w:sz w:val="18"/>
                <w:szCs w:val="18"/>
                <w:lang w:val="en-GB"/>
              </w:rPr>
              <w:t>65</w:t>
            </w:r>
            <w:r w:rsidR="00D346A8">
              <w:rPr>
                <w:rFonts w:eastAsia="Arial Unicode MS" w:cs="Arial"/>
                <w:color w:val="000000"/>
                <w:sz w:val="18"/>
                <w:szCs w:val="18"/>
                <w:lang w:val="en-GB"/>
              </w:rPr>
              <w:t>6</w:t>
            </w:r>
            <w:r w:rsidRPr="00CA3C21">
              <w:rPr>
                <w:rFonts w:eastAsia="Arial Unicode MS" w:cs="Arial"/>
                <w:color w:val="000000"/>
                <w:sz w:val="18"/>
                <w:szCs w:val="18"/>
              </w:rPr>
              <w:t>)</w:t>
            </w:r>
          </w:p>
        </w:tc>
        <w:tc>
          <w:tcPr>
            <w:tcW w:w="1368"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24</w:t>
            </w:r>
            <w:r w:rsidRPr="00CA3C21">
              <w:rPr>
                <w:rFonts w:eastAsia="Arial Unicode MS" w:cs="Arial"/>
                <w:color w:val="000000"/>
                <w:sz w:val="18"/>
                <w:szCs w:val="18"/>
              </w:rPr>
              <w:t>,</w:t>
            </w:r>
            <w:r w:rsidRPr="00CA3C21">
              <w:rPr>
                <w:rFonts w:eastAsia="Arial Unicode MS" w:cs="Arial"/>
                <w:color w:val="000000"/>
                <w:sz w:val="18"/>
                <w:szCs w:val="18"/>
                <w:lang w:val="en-GB"/>
              </w:rPr>
              <w:t>32</w:t>
            </w:r>
            <w:r w:rsidR="00D346A8">
              <w:rPr>
                <w:rFonts w:eastAsia="Arial Unicode MS" w:cs="Arial"/>
                <w:color w:val="000000"/>
                <w:sz w:val="18"/>
                <w:szCs w:val="18"/>
                <w:lang w:val="en-GB"/>
              </w:rPr>
              <w:t>8</w:t>
            </w:r>
            <w:r w:rsidRPr="00CA3C21">
              <w:rPr>
                <w:rFonts w:eastAsia="Arial Unicode MS" w:cs="Arial"/>
                <w:color w:val="000000"/>
                <w:sz w:val="18"/>
                <w:szCs w:val="18"/>
              </w:rPr>
              <w:t>)</w:t>
            </w:r>
          </w:p>
        </w:tc>
        <w:tc>
          <w:tcPr>
            <w:tcW w:w="1296"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329</w:t>
            </w:r>
            <w:r w:rsidRPr="00CA3C21">
              <w:rPr>
                <w:rFonts w:eastAsia="Arial Unicode MS" w:cs="Arial"/>
                <w:color w:val="000000"/>
                <w:sz w:val="18"/>
                <w:szCs w:val="18"/>
              </w:rPr>
              <w:t>,</w:t>
            </w:r>
            <w:r w:rsidRPr="00CA3C21">
              <w:rPr>
                <w:rFonts w:eastAsia="Arial Unicode MS" w:cs="Arial"/>
                <w:color w:val="000000"/>
                <w:sz w:val="18"/>
                <w:szCs w:val="18"/>
                <w:lang w:val="en-GB"/>
              </w:rPr>
              <w:t>984</w:t>
            </w:r>
            <w:r w:rsidRPr="00CA3C21">
              <w:rPr>
                <w:rFonts w:eastAsia="Arial Unicode MS" w:cs="Arial"/>
                <w:color w:val="000000"/>
                <w:sz w:val="18"/>
                <w:szCs w:val="18"/>
              </w:rPr>
              <w:t>)</w:t>
            </w:r>
          </w:p>
        </w:tc>
      </w:tr>
      <w:tr w:rsidR="00670857" w:rsidRPr="00CA3C21" w:rsidTr="006C008A">
        <w:trPr>
          <w:gridAfter w:val="1"/>
          <w:wAfter w:w="11" w:type="dxa"/>
        </w:trPr>
        <w:tc>
          <w:tcPr>
            <w:tcW w:w="4410" w:type="dxa"/>
          </w:tcPr>
          <w:p w:rsidR="00670857" w:rsidRPr="00CA3C21" w:rsidRDefault="00670857" w:rsidP="00BB1863">
            <w:pPr>
              <w:tabs>
                <w:tab w:val="left" w:pos="990"/>
              </w:tabs>
              <w:rPr>
                <w:rFonts w:cs="Arial"/>
                <w:sz w:val="18"/>
                <w:szCs w:val="18"/>
              </w:rPr>
            </w:pPr>
          </w:p>
        </w:tc>
        <w:tc>
          <w:tcPr>
            <w:tcW w:w="1296"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411"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411"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296"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368"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296"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397"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300"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r>
      <w:tr w:rsidR="00670857" w:rsidRPr="00CA3C21" w:rsidTr="006C008A">
        <w:trPr>
          <w:gridAfter w:val="1"/>
          <w:wAfter w:w="11" w:type="dxa"/>
        </w:trPr>
        <w:tc>
          <w:tcPr>
            <w:tcW w:w="4410" w:type="dxa"/>
          </w:tcPr>
          <w:p w:rsidR="00670857" w:rsidRPr="00CA3C21" w:rsidRDefault="00670857" w:rsidP="00BB1863">
            <w:pPr>
              <w:rPr>
                <w:rFonts w:cs="Arial"/>
                <w:sz w:val="18"/>
                <w:szCs w:val="18"/>
              </w:rPr>
            </w:pPr>
            <w:r w:rsidRPr="00CA3C21">
              <w:rPr>
                <w:rFonts w:cs="Arial"/>
                <w:sz w:val="18"/>
                <w:szCs w:val="18"/>
              </w:rPr>
              <w:t>Net book amount</w:t>
            </w:r>
          </w:p>
        </w:tc>
        <w:tc>
          <w:tcPr>
            <w:tcW w:w="1296"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962</w:t>
            </w:r>
            <w:r w:rsidRPr="00CA3C21">
              <w:rPr>
                <w:rFonts w:eastAsia="Arial Unicode MS" w:cs="Arial"/>
                <w:color w:val="000000"/>
                <w:sz w:val="18"/>
                <w:szCs w:val="18"/>
              </w:rPr>
              <w:t>,</w:t>
            </w:r>
            <w:r w:rsidRPr="00CA3C21">
              <w:rPr>
                <w:rFonts w:eastAsia="Arial Unicode MS" w:cs="Arial"/>
                <w:color w:val="000000"/>
                <w:sz w:val="18"/>
                <w:szCs w:val="18"/>
                <w:lang w:val="en-GB"/>
              </w:rPr>
              <w:t>109</w:t>
            </w:r>
          </w:p>
        </w:tc>
        <w:tc>
          <w:tcPr>
            <w:tcW w:w="1411"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cs/>
              </w:rPr>
            </w:pPr>
            <w:r w:rsidRPr="00CA3C21">
              <w:rPr>
                <w:rFonts w:eastAsia="Arial Unicode MS" w:cs="Arial"/>
                <w:color w:val="000000"/>
                <w:sz w:val="18"/>
                <w:szCs w:val="18"/>
                <w:lang w:val="en-GB"/>
              </w:rPr>
              <w:t>101</w:t>
            </w:r>
            <w:r w:rsidRPr="00CA3C21">
              <w:rPr>
                <w:rFonts w:eastAsia="Arial Unicode MS" w:cs="Arial"/>
                <w:color w:val="000000"/>
                <w:sz w:val="18"/>
                <w:szCs w:val="18"/>
              </w:rPr>
              <w:t>,</w:t>
            </w:r>
            <w:r w:rsidRPr="00CA3C21">
              <w:rPr>
                <w:rFonts w:eastAsia="Arial Unicode MS" w:cs="Arial"/>
                <w:color w:val="000000"/>
                <w:sz w:val="18"/>
                <w:szCs w:val="18"/>
                <w:lang w:val="en-GB"/>
              </w:rPr>
              <w:t>774</w:t>
            </w:r>
            <w:r w:rsidRPr="00CA3C21">
              <w:rPr>
                <w:rFonts w:eastAsia="Arial Unicode MS" w:cs="Arial"/>
                <w:color w:val="000000"/>
                <w:sz w:val="18"/>
                <w:szCs w:val="18"/>
              </w:rPr>
              <w:t>,</w:t>
            </w:r>
            <w:r w:rsidRPr="00CA3C21">
              <w:rPr>
                <w:rFonts w:eastAsia="Arial Unicode MS" w:cs="Arial"/>
                <w:color w:val="000000"/>
                <w:sz w:val="18"/>
                <w:szCs w:val="18"/>
                <w:lang w:val="en-GB"/>
              </w:rPr>
              <w:t>342</w:t>
            </w:r>
          </w:p>
        </w:tc>
        <w:tc>
          <w:tcPr>
            <w:tcW w:w="1296"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429</w:t>
            </w:r>
            <w:r w:rsidRPr="00CA3C21">
              <w:rPr>
                <w:rFonts w:eastAsia="Arial Unicode MS" w:cs="Arial"/>
                <w:color w:val="000000"/>
                <w:sz w:val="18"/>
                <w:szCs w:val="18"/>
              </w:rPr>
              <w:t>,</w:t>
            </w:r>
            <w:r w:rsidRPr="00CA3C21">
              <w:rPr>
                <w:rFonts w:eastAsia="Arial Unicode MS" w:cs="Arial"/>
                <w:color w:val="000000"/>
                <w:sz w:val="18"/>
                <w:szCs w:val="18"/>
                <w:lang w:val="en-GB"/>
              </w:rPr>
              <w:t>535</w:t>
            </w:r>
            <w:r w:rsidRPr="00CA3C21">
              <w:rPr>
                <w:rFonts w:eastAsia="Arial Unicode MS" w:cs="Arial"/>
                <w:color w:val="000000"/>
                <w:sz w:val="18"/>
                <w:szCs w:val="18"/>
              </w:rPr>
              <w:t>,</w:t>
            </w:r>
            <w:r w:rsidRPr="00CA3C21">
              <w:rPr>
                <w:rFonts w:eastAsia="Arial Unicode MS" w:cs="Arial"/>
                <w:color w:val="000000"/>
                <w:sz w:val="18"/>
                <w:szCs w:val="18"/>
                <w:lang w:val="en-GB"/>
              </w:rPr>
              <w:t>56</w:t>
            </w:r>
            <w:r w:rsidR="00D346A8">
              <w:rPr>
                <w:rFonts w:eastAsia="Arial Unicode MS" w:cs="Arial"/>
                <w:color w:val="000000"/>
                <w:sz w:val="18"/>
                <w:szCs w:val="18"/>
                <w:lang w:val="en-GB"/>
              </w:rPr>
              <w:t>6</w:t>
            </w:r>
          </w:p>
        </w:tc>
        <w:tc>
          <w:tcPr>
            <w:tcW w:w="1368"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755</w:t>
            </w:r>
            <w:r w:rsidRPr="00CA3C21">
              <w:rPr>
                <w:rFonts w:eastAsia="Arial Unicode MS" w:cs="Arial"/>
                <w:color w:val="000000"/>
                <w:sz w:val="18"/>
                <w:szCs w:val="18"/>
              </w:rPr>
              <w:t>,</w:t>
            </w:r>
            <w:r w:rsidRPr="00CA3C21">
              <w:rPr>
                <w:rFonts w:eastAsia="Arial Unicode MS" w:cs="Arial"/>
                <w:color w:val="000000"/>
                <w:sz w:val="18"/>
                <w:szCs w:val="18"/>
                <w:lang w:val="en-GB"/>
              </w:rPr>
              <w:t>21</w:t>
            </w:r>
            <w:r w:rsidR="00D346A8">
              <w:rPr>
                <w:rFonts w:eastAsia="Arial Unicode MS" w:cs="Arial"/>
                <w:color w:val="000000"/>
                <w:sz w:val="18"/>
                <w:szCs w:val="18"/>
                <w:lang w:val="en-GB"/>
              </w:rPr>
              <w:t>5</w:t>
            </w:r>
          </w:p>
        </w:tc>
        <w:tc>
          <w:tcPr>
            <w:tcW w:w="1296"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203</w:t>
            </w:r>
            <w:r w:rsidRPr="00CA3C21">
              <w:rPr>
                <w:rFonts w:eastAsia="Arial Unicode MS" w:cs="Arial"/>
                <w:color w:val="000000"/>
                <w:sz w:val="18"/>
                <w:szCs w:val="18"/>
              </w:rPr>
              <w:t>,</w:t>
            </w:r>
            <w:r w:rsidRPr="00CA3C21">
              <w:rPr>
                <w:rFonts w:eastAsia="Arial Unicode MS" w:cs="Arial"/>
                <w:color w:val="000000"/>
                <w:sz w:val="18"/>
                <w:szCs w:val="18"/>
                <w:lang w:val="en-GB"/>
              </w:rPr>
              <w:t>861</w:t>
            </w:r>
          </w:p>
        </w:tc>
        <w:tc>
          <w:tcPr>
            <w:tcW w:w="1397"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51</w:t>
            </w:r>
            <w:r w:rsidRPr="00CA3C21">
              <w:rPr>
                <w:rFonts w:eastAsia="Arial Unicode MS" w:cs="Arial"/>
                <w:color w:val="000000"/>
                <w:sz w:val="18"/>
                <w:szCs w:val="18"/>
              </w:rPr>
              <w:t>,</w:t>
            </w:r>
            <w:r w:rsidRPr="00CA3C21">
              <w:rPr>
                <w:rFonts w:eastAsia="Arial Unicode MS" w:cs="Arial"/>
                <w:color w:val="000000"/>
                <w:sz w:val="18"/>
                <w:szCs w:val="18"/>
                <w:lang w:val="en-GB"/>
              </w:rPr>
              <w:t>479</w:t>
            </w:r>
            <w:r w:rsidRPr="00CA3C21">
              <w:rPr>
                <w:rFonts w:eastAsia="Arial Unicode MS" w:cs="Arial"/>
                <w:color w:val="000000"/>
                <w:sz w:val="18"/>
                <w:szCs w:val="18"/>
              </w:rPr>
              <w:t>,</w:t>
            </w:r>
            <w:r w:rsidRPr="00CA3C21">
              <w:rPr>
                <w:rFonts w:eastAsia="Arial Unicode MS" w:cs="Arial"/>
                <w:color w:val="000000"/>
                <w:sz w:val="18"/>
                <w:szCs w:val="18"/>
                <w:lang w:val="en-GB"/>
              </w:rPr>
              <w:t>456</w:t>
            </w:r>
          </w:p>
        </w:tc>
        <w:tc>
          <w:tcPr>
            <w:tcW w:w="1300"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694</w:t>
            </w:r>
            <w:r w:rsidRPr="00CA3C21">
              <w:rPr>
                <w:rFonts w:eastAsia="Arial Unicode MS" w:cs="Arial"/>
                <w:color w:val="000000"/>
                <w:sz w:val="18"/>
                <w:szCs w:val="18"/>
              </w:rPr>
              <w:t>,</w:t>
            </w:r>
            <w:r w:rsidRPr="00CA3C21">
              <w:rPr>
                <w:rFonts w:eastAsia="Arial Unicode MS" w:cs="Arial"/>
                <w:color w:val="000000"/>
                <w:sz w:val="18"/>
                <w:szCs w:val="18"/>
                <w:lang w:val="en-GB"/>
              </w:rPr>
              <w:t>417</w:t>
            </w:r>
            <w:r w:rsidRPr="00CA3C21">
              <w:rPr>
                <w:rFonts w:eastAsia="Arial Unicode MS" w:cs="Arial"/>
                <w:color w:val="000000"/>
                <w:sz w:val="18"/>
                <w:szCs w:val="18"/>
              </w:rPr>
              <w:t>,</w:t>
            </w:r>
            <w:r w:rsidRPr="00CA3C21">
              <w:rPr>
                <w:rFonts w:eastAsia="Arial Unicode MS" w:cs="Arial"/>
                <w:color w:val="000000"/>
                <w:sz w:val="18"/>
                <w:szCs w:val="18"/>
                <w:lang w:val="en-GB"/>
              </w:rPr>
              <w:t>052</w:t>
            </w:r>
          </w:p>
        </w:tc>
      </w:tr>
      <w:tr w:rsidR="00670857" w:rsidRPr="00CA3C21" w:rsidTr="006C008A">
        <w:trPr>
          <w:gridAfter w:val="1"/>
          <w:wAfter w:w="11" w:type="dxa"/>
        </w:trPr>
        <w:tc>
          <w:tcPr>
            <w:tcW w:w="4410" w:type="dxa"/>
          </w:tcPr>
          <w:p w:rsidR="00670857" w:rsidRPr="00CA3C21" w:rsidRDefault="00670857" w:rsidP="00BB1863">
            <w:pPr>
              <w:tabs>
                <w:tab w:val="left" w:pos="990"/>
              </w:tabs>
              <w:rPr>
                <w:rFonts w:cs="Arial"/>
                <w:b/>
                <w:bCs/>
                <w:sz w:val="18"/>
                <w:szCs w:val="18"/>
              </w:rPr>
            </w:pPr>
          </w:p>
        </w:tc>
        <w:tc>
          <w:tcPr>
            <w:tcW w:w="1296"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411"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411"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296"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368"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296"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397"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300"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r>
      <w:tr w:rsidR="00670857" w:rsidRPr="00CA3C21" w:rsidTr="006C008A">
        <w:trPr>
          <w:gridAfter w:val="1"/>
          <w:wAfter w:w="11" w:type="dxa"/>
        </w:trPr>
        <w:tc>
          <w:tcPr>
            <w:tcW w:w="4410" w:type="dxa"/>
          </w:tcPr>
          <w:p w:rsidR="00670857" w:rsidRPr="00CA3C21" w:rsidRDefault="00670857" w:rsidP="00BB1863">
            <w:pPr>
              <w:tabs>
                <w:tab w:val="left" w:pos="990"/>
              </w:tabs>
              <w:rPr>
                <w:rFonts w:cs="Arial"/>
                <w:sz w:val="18"/>
                <w:szCs w:val="18"/>
              </w:rPr>
            </w:pPr>
            <w:r w:rsidRPr="00CA3C21">
              <w:rPr>
                <w:rFonts w:cs="Arial"/>
                <w:b/>
                <w:bCs/>
                <w:sz w:val="18"/>
                <w:szCs w:val="18"/>
              </w:rPr>
              <w:t>For the year ended 31 December 2020</w:t>
            </w:r>
          </w:p>
        </w:tc>
        <w:tc>
          <w:tcPr>
            <w:tcW w:w="1296" w:type="dxa"/>
            <w:shd w:val="clear" w:color="auto" w:fill="FAFAFA"/>
          </w:tcPr>
          <w:p w:rsidR="00670857" w:rsidRPr="00CA3C21" w:rsidRDefault="00670857" w:rsidP="00BB1863">
            <w:pPr>
              <w:ind w:right="-72"/>
              <w:jc w:val="right"/>
              <w:rPr>
                <w:rFonts w:cs="Arial"/>
                <w:sz w:val="18"/>
                <w:szCs w:val="18"/>
              </w:rPr>
            </w:pPr>
          </w:p>
        </w:tc>
        <w:tc>
          <w:tcPr>
            <w:tcW w:w="1411" w:type="dxa"/>
            <w:shd w:val="clear" w:color="auto" w:fill="FAFAFA"/>
          </w:tcPr>
          <w:p w:rsidR="00670857" w:rsidRPr="00CA3C21" w:rsidRDefault="00670857" w:rsidP="00BB1863">
            <w:pPr>
              <w:ind w:right="-72"/>
              <w:jc w:val="right"/>
              <w:rPr>
                <w:rFonts w:cs="Arial"/>
                <w:sz w:val="18"/>
                <w:szCs w:val="18"/>
              </w:rPr>
            </w:pPr>
          </w:p>
        </w:tc>
        <w:tc>
          <w:tcPr>
            <w:tcW w:w="1411" w:type="dxa"/>
            <w:shd w:val="clear" w:color="auto" w:fill="FAFAFA"/>
          </w:tcPr>
          <w:p w:rsidR="00670857" w:rsidRPr="00CA3C21" w:rsidRDefault="00670857" w:rsidP="00BB1863">
            <w:pPr>
              <w:ind w:right="-72"/>
              <w:jc w:val="right"/>
              <w:rPr>
                <w:rFonts w:cs="Arial"/>
                <w:sz w:val="18"/>
                <w:szCs w:val="18"/>
              </w:rPr>
            </w:pPr>
          </w:p>
        </w:tc>
        <w:tc>
          <w:tcPr>
            <w:tcW w:w="1296" w:type="dxa"/>
            <w:shd w:val="clear" w:color="auto" w:fill="FAFAFA"/>
          </w:tcPr>
          <w:p w:rsidR="00670857" w:rsidRPr="00CA3C21" w:rsidRDefault="00670857" w:rsidP="00BB1863">
            <w:pPr>
              <w:ind w:right="-72"/>
              <w:jc w:val="right"/>
              <w:rPr>
                <w:rFonts w:cs="Arial"/>
                <w:sz w:val="18"/>
                <w:szCs w:val="18"/>
              </w:rPr>
            </w:pPr>
          </w:p>
        </w:tc>
        <w:tc>
          <w:tcPr>
            <w:tcW w:w="1368" w:type="dxa"/>
            <w:shd w:val="clear" w:color="auto" w:fill="FAFAFA"/>
          </w:tcPr>
          <w:p w:rsidR="00670857" w:rsidRPr="00CA3C21" w:rsidRDefault="00670857" w:rsidP="00BB1863">
            <w:pPr>
              <w:ind w:right="-72"/>
              <w:jc w:val="right"/>
              <w:rPr>
                <w:rFonts w:cs="Arial"/>
                <w:sz w:val="18"/>
                <w:szCs w:val="18"/>
              </w:rPr>
            </w:pPr>
          </w:p>
        </w:tc>
        <w:tc>
          <w:tcPr>
            <w:tcW w:w="1296" w:type="dxa"/>
            <w:shd w:val="clear" w:color="auto" w:fill="FAFAFA"/>
          </w:tcPr>
          <w:p w:rsidR="00670857" w:rsidRPr="00CA3C21" w:rsidRDefault="00670857" w:rsidP="00BB1863">
            <w:pPr>
              <w:ind w:right="-72"/>
              <w:jc w:val="right"/>
              <w:rPr>
                <w:rFonts w:cs="Arial"/>
                <w:sz w:val="18"/>
                <w:szCs w:val="18"/>
              </w:rPr>
            </w:pPr>
          </w:p>
        </w:tc>
        <w:tc>
          <w:tcPr>
            <w:tcW w:w="1397" w:type="dxa"/>
            <w:shd w:val="clear" w:color="auto" w:fill="FAFAFA"/>
          </w:tcPr>
          <w:p w:rsidR="00670857" w:rsidRPr="00CA3C21" w:rsidRDefault="00670857" w:rsidP="00BB1863">
            <w:pPr>
              <w:ind w:right="-72"/>
              <w:jc w:val="right"/>
              <w:rPr>
                <w:rFonts w:cs="Arial"/>
                <w:sz w:val="18"/>
                <w:szCs w:val="18"/>
              </w:rPr>
            </w:pPr>
          </w:p>
        </w:tc>
        <w:tc>
          <w:tcPr>
            <w:tcW w:w="1300" w:type="dxa"/>
            <w:shd w:val="clear" w:color="auto" w:fill="FAFAFA"/>
          </w:tcPr>
          <w:p w:rsidR="00670857" w:rsidRPr="00CA3C21" w:rsidRDefault="00670857" w:rsidP="00BB1863">
            <w:pPr>
              <w:ind w:right="-72"/>
              <w:jc w:val="right"/>
              <w:rPr>
                <w:rFonts w:cs="Arial"/>
                <w:sz w:val="18"/>
                <w:szCs w:val="18"/>
              </w:rPr>
            </w:pPr>
          </w:p>
        </w:tc>
      </w:tr>
      <w:tr w:rsidR="00670857" w:rsidRPr="00CA3C21" w:rsidTr="006C008A">
        <w:trPr>
          <w:gridAfter w:val="1"/>
          <w:wAfter w:w="11" w:type="dxa"/>
        </w:trPr>
        <w:tc>
          <w:tcPr>
            <w:tcW w:w="4410" w:type="dxa"/>
          </w:tcPr>
          <w:p w:rsidR="00670857" w:rsidRPr="00CA3C21" w:rsidRDefault="00670857" w:rsidP="00BB1863">
            <w:pPr>
              <w:tabs>
                <w:tab w:val="left" w:pos="990"/>
              </w:tabs>
              <w:rPr>
                <w:rFonts w:cs="Arial"/>
                <w:b/>
                <w:bCs/>
                <w:sz w:val="18"/>
                <w:szCs w:val="18"/>
              </w:rPr>
            </w:pPr>
            <w:r w:rsidRPr="00CA3C21">
              <w:rPr>
                <w:rFonts w:cs="Arial"/>
                <w:sz w:val="18"/>
                <w:szCs w:val="18"/>
              </w:rPr>
              <w:t>Opening net book amount</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962</w:t>
            </w:r>
            <w:r w:rsidRPr="00CA3C21">
              <w:rPr>
                <w:rFonts w:eastAsia="Arial Unicode MS" w:cs="Arial"/>
                <w:color w:val="000000"/>
                <w:sz w:val="18"/>
                <w:szCs w:val="18"/>
              </w:rPr>
              <w:t>,</w:t>
            </w:r>
            <w:r w:rsidRPr="00CA3C21">
              <w:rPr>
                <w:rFonts w:eastAsia="Arial Unicode MS" w:cs="Arial"/>
                <w:color w:val="000000"/>
                <w:sz w:val="18"/>
                <w:szCs w:val="18"/>
                <w:lang w:val="en-GB"/>
              </w:rPr>
              <w:t>109</w:t>
            </w:r>
          </w:p>
        </w:tc>
        <w:tc>
          <w:tcPr>
            <w:tcW w:w="1411" w:type="dxa"/>
            <w:shd w:val="clear" w:color="auto" w:fill="FAFAFA"/>
          </w:tcPr>
          <w:p w:rsidR="00670857" w:rsidRPr="00CA3C21" w:rsidRDefault="00670857" w:rsidP="00BB1863">
            <w:pPr>
              <w:ind w:right="-72"/>
              <w:jc w:val="right"/>
              <w:rPr>
                <w:rFonts w:eastAsia="Arial Unicode MS" w:cs="Arial"/>
                <w:color w:val="000000"/>
                <w:sz w:val="18"/>
                <w:szCs w:val="18"/>
                <w:cs/>
              </w:rPr>
            </w:pPr>
            <w:r w:rsidRPr="00CA3C21">
              <w:rPr>
                <w:rFonts w:eastAsia="Arial Unicode MS" w:cs="Arial"/>
                <w:color w:val="000000"/>
                <w:sz w:val="18"/>
                <w:szCs w:val="18"/>
                <w:lang w:val="en-GB"/>
              </w:rPr>
              <w:t>101</w:t>
            </w:r>
            <w:r w:rsidRPr="00CA3C21">
              <w:rPr>
                <w:rFonts w:eastAsia="Arial Unicode MS" w:cs="Arial"/>
                <w:color w:val="000000"/>
                <w:sz w:val="18"/>
                <w:szCs w:val="18"/>
              </w:rPr>
              <w:t>,</w:t>
            </w:r>
            <w:r w:rsidRPr="00CA3C21">
              <w:rPr>
                <w:rFonts w:eastAsia="Arial Unicode MS" w:cs="Arial"/>
                <w:color w:val="000000"/>
                <w:sz w:val="18"/>
                <w:szCs w:val="18"/>
                <w:lang w:val="en-GB"/>
              </w:rPr>
              <w:t>774</w:t>
            </w:r>
            <w:r w:rsidRPr="00CA3C21">
              <w:rPr>
                <w:rFonts w:eastAsia="Arial Unicode MS" w:cs="Arial"/>
                <w:color w:val="000000"/>
                <w:sz w:val="18"/>
                <w:szCs w:val="18"/>
              </w:rPr>
              <w:t>,</w:t>
            </w:r>
            <w:r w:rsidRPr="00CA3C21">
              <w:rPr>
                <w:rFonts w:eastAsia="Arial Unicode MS" w:cs="Arial"/>
                <w:color w:val="000000"/>
                <w:sz w:val="18"/>
                <w:szCs w:val="18"/>
                <w:lang w:val="en-GB"/>
              </w:rPr>
              <w:t>342</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429</w:t>
            </w:r>
            <w:r w:rsidRPr="00CA3C21">
              <w:rPr>
                <w:rFonts w:eastAsia="Arial Unicode MS" w:cs="Arial"/>
                <w:color w:val="000000"/>
                <w:sz w:val="18"/>
                <w:szCs w:val="18"/>
              </w:rPr>
              <w:t>,</w:t>
            </w:r>
            <w:r w:rsidRPr="00CA3C21">
              <w:rPr>
                <w:rFonts w:eastAsia="Arial Unicode MS" w:cs="Arial"/>
                <w:color w:val="000000"/>
                <w:sz w:val="18"/>
                <w:szCs w:val="18"/>
                <w:lang w:val="en-GB"/>
              </w:rPr>
              <w:t>535</w:t>
            </w:r>
            <w:r w:rsidRPr="00CA3C21">
              <w:rPr>
                <w:rFonts w:eastAsia="Arial Unicode MS" w:cs="Arial"/>
                <w:color w:val="000000"/>
                <w:sz w:val="18"/>
                <w:szCs w:val="18"/>
              </w:rPr>
              <w:t>,</w:t>
            </w:r>
            <w:r w:rsidRPr="00CA3C21">
              <w:rPr>
                <w:rFonts w:eastAsia="Arial Unicode MS" w:cs="Arial"/>
                <w:color w:val="000000"/>
                <w:sz w:val="18"/>
                <w:szCs w:val="18"/>
                <w:lang w:val="en-GB"/>
              </w:rPr>
              <w:t>56</w:t>
            </w:r>
            <w:r w:rsidR="00D346A8">
              <w:rPr>
                <w:rFonts w:eastAsia="Arial Unicode MS" w:cs="Arial"/>
                <w:color w:val="000000"/>
                <w:sz w:val="18"/>
                <w:szCs w:val="18"/>
                <w:lang w:val="en-GB"/>
              </w:rPr>
              <w:t>6</w:t>
            </w:r>
          </w:p>
        </w:tc>
        <w:tc>
          <w:tcPr>
            <w:tcW w:w="1368"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755</w:t>
            </w:r>
            <w:r w:rsidRPr="00CA3C21">
              <w:rPr>
                <w:rFonts w:eastAsia="Arial Unicode MS" w:cs="Arial"/>
                <w:color w:val="000000"/>
                <w:sz w:val="18"/>
                <w:szCs w:val="18"/>
              </w:rPr>
              <w:t>,</w:t>
            </w:r>
            <w:r w:rsidRPr="00CA3C21">
              <w:rPr>
                <w:rFonts w:eastAsia="Arial Unicode MS" w:cs="Arial"/>
                <w:color w:val="000000"/>
                <w:sz w:val="18"/>
                <w:szCs w:val="18"/>
                <w:lang w:val="en-GB"/>
              </w:rPr>
              <w:t>21</w:t>
            </w:r>
            <w:r w:rsidR="00D346A8">
              <w:rPr>
                <w:rFonts w:eastAsia="Arial Unicode MS" w:cs="Arial"/>
                <w:color w:val="000000"/>
                <w:sz w:val="18"/>
                <w:szCs w:val="18"/>
                <w:lang w:val="en-GB"/>
              </w:rPr>
              <w:t>5</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203</w:t>
            </w:r>
            <w:r w:rsidRPr="00CA3C21">
              <w:rPr>
                <w:rFonts w:eastAsia="Arial Unicode MS" w:cs="Arial"/>
                <w:color w:val="000000"/>
                <w:sz w:val="18"/>
                <w:szCs w:val="18"/>
              </w:rPr>
              <w:t>,</w:t>
            </w:r>
            <w:r w:rsidRPr="00CA3C21">
              <w:rPr>
                <w:rFonts w:eastAsia="Arial Unicode MS" w:cs="Arial"/>
                <w:color w:val="000000"/>
                <w:sz w:val="18"/>
                <w:szCs w:val="18"/>
                <w:lang w:val="en-GB"/>
              </w:rPr>
              <w:t>861</w:t>
            </w:r>
          </w:p>
        </w:tc>
        <w:tc>
          <w:tcPr>
            <w:tcW w:w="1397"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51</w:t>
            </w:r>
            <w:r w:rsidRPr="00CA3C21">
              <w:rPr>
                <w:rFonts w:eastAsia="Arial Unicode MS" w:cs="Arial"/>
                <w:color w:val="000000"/>
                <w:sz w:val="18"/>
                <w:szCs w:val="18"/>
              </w:rPr>
              <w:t>,</w:t>
            </w:r>
            <w:r w:rsidRPr="00CA3C21">
              <w:rPr>
                <w:rFonts w:eastAsia="Arial Unicode MS" w:cs="Arial"/>
                <w:color w:val="000000"/>
                <w:sz w:val="18"/>
                <w:szCs w:val="18"/>
                <w:lang w:val="en-GB"/>
              </w:rPr>
              <w:t>479</w:t>
            </w:r>
            <w:r w:rsidRPr="00CA3C21">
              <w:rPr>
                <w:rFonts w:eastAsia="Arial Unicode MS" w:cs="Arial"/>
                <w:color w:val="000000"/>
                <w:sz w:val="18"/>
                <w:szCs w:val="18"/>
              </w:rPr>
              <w:t>,</w:t>
            </w:r>
            <w:r w:rsidRPr="00CA3C21">
              <w:rPr>
                <w:rFonts w:eastAsia="Arial Unicode MS" w:cs="Arial"/>
                <w:color w:val="000000"/>
                <w:sz w:val="18"/>
                <w:szCs w:val="18"/>
                <w:lang w:val="en-GB"/>
              </w:rPr>
              <w:t>456</w:t>
            </w:r>
          </w:p>
        </w:tc>
        <w:tc>
          <w:tcPr>
            <w:tcW w:w="1300"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694</w:t>
            </w:r>
            <w:r w:rsidRPr="00CA3C21">
              <w:rPr>
                <w:rFonts w:eastAsia="Arial Unicode MS" w:cs="Arial"/>
                <w:color w:val="000000"/>
                <w:sz w:val="18"/>
                <w:szCs w:val="18"/>
              </w:rPr>
              <w:t>,</w:t>
            </w:r>
            <w:r w:rsidRPr="00CA3C21">
              <w:rPr>
                <w:rFonts w:eastAsia="Arial Unicode MS" w:cs="Arial"/>
                <w:color w:val="000000"/>
                <w:sz w:val="18"/>
                <w:szCs w:val="18"/>
                <w:lang w:val="en-GB"/>
              </w:rPr>
              <w:t>417</w:t>
            </w:r>
            <w:r w:rsidRPr="00CA3C21">
              <w:rPr>
                <w:rFonts w:eastAsia="Arial Unicode MS" w:cs="Arial"/>
                <w:color w:val="000000"/>
                <w:sz w:val="18"/>
                <w:szCs w:val="18"/>
              </w:rPr>
              <w:t>,</w:t>
            </w:r>
            <w:r w:rsidRPr="00CA3C21">
              <w:rPr>
                <w:rFonts w:eastAsia="Arial Unicode MS" w:cs="Arial"/>
                <w:color w:val="000000"/>
                <w:sz w:val="18"/>
                <w:szCs w:val="18"/>
                <w:lang w:val="en-GB"/>
              </w:rPr>
              <w:t>052</w:t>
            </w:r>
          </w:p>
        </w:tc>
      </w:tr>
      <w:tr w:rsidR="00670857" w:rsidRPr="00CA3C21" w:rsidTr="006C008A">
        <w:trPr>
          <w:gridAfter w:val="1"/>
          <w:wAfter w:w="11" w:type="dxa"/>
        </w:trPr>
        <w:tc>
          <w:tcPr>
            <w:tcW w:w="4410" w:type="dxa"/>
          </w:tcPr>
          <w:p w:rsidR="00670857" w:rsidRPr="00CA3C21" w:rsidRDefault="00670857" w:rsidP="00BB1863">
            <w:pPr>
              <w:tabs>
                <w:tab w:val="left" w:pos="990"/>
              </w:tabs>
              <w:rPr>
                <w:rFonts w:cs="Arial"/>
                <w:sz w:val="18"/>
                <w:szCs w:val="18"/>
              </w:rPr>
            </w:pPr>
            <w:r w:rsidRPr="00CA3C21">
              <w:rPr>
                <w:rFonts w:cs="Arial"/>
                <w:sz w:val="18"/>
                <w:szCs w:val="18"/>
              </w:rPr>
              <w:t>Additions</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293</w:t>
            </w:r>
            <w:r w:rsidRPr="00CA3C21">
              <w:rPr>
                <w:rFonts w:eastAsia="Arial Unicode MS" w:cs="Arial"/>
                <w:color w:val="000000"/>
                <w:sz w:val="18"/>
                <w:szCs w:val="18"/>
              </w:rPr>
              <w:t>,</w:t>
            </w:r>
            <w:r w:rsidRPr="00CA3C21">
              <w:rPr>
                <w:rFonts w:eastAsia="Arial Unicode MS" w:cs="Arial"/>
                <w:color w:val="000000"/>
                <w:sz w:val="18"/>
                <w:szCs w:val="18"/>
                <w:lang w:val="en-GB"/>
              </w:rPr>
              <w:t>800</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6</w:t>
            </w:r>
            <w:r w:rsidRPr="00CA3C21">
              <w:rPr>
                <w:rFonts w:eastAsia="Arial Unicode MS" w:cs="Arial"/>
                <w:color w:val="000000"/>
                <w:sz w:val="18"/>
                <w:szCs w:val="18"/>
              </w:rPr>
              <w:t>,</w:t>
            </w:r>
            <w:r w:rsidRPr="00CA3C21">
              <w:rPr>
                <w:rFonts w:eastAsia="Arial Unicode MS" w:cs="Arial"/>
                <w:color w:val="000000"/>
                <w:sz w:val="18"/>
                <w:szCs w:val="18"/>
                <w:lang w:val="en-GB"/>
              </w:rPr>
              <w:t>262</w:t>
            </w:r>
            <w:r w:rsidRPr="00CA3C21">
              <w:rPr>
                <w:rFonts w:eastAsia="Arial Unicode MS" w:cs="Arial"/>
                <w:color w:val="000000"/>
                <w:sz w:val="18"/>
                <w:szCs w:val="18"/>
              </w:rPr>
              <w:t>,</w:t>
            </w:r>
            <w:r w:rsidRPr="00CA3C21">
              <w:rPr>
                <w:rFonts w:eastAsia="Arial Unicode MS" w:cs="Arial"/>
                <w:color w:val="000000"/>
                <w:sz w:val="18"/>
                <w:szCs w:val="18"/>
                <w:lang w:val="en-GB"/>
              </w:rPr>
              <w:t>072</w:t>
            </w:r>
          </w:p>
        </w:tc>
        <w:tc>
          <w:tcPr>
            <w:tcW w:w="1368"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642</w:t>
            </w:r>
            <w:r w:rsidRPr="00CA3C21">
              <w:rPr>
                <w:rFonts w:eastAsia="Arial Unicode MS" w:cs="Arial"/>
                <w:color w:val="000000"/>
                <w:sz w:val="18"/>
                <w:szCs w:val="18"/>
              </w:rPr>
              <w:t>,</w:t>
            </w:r>
            <w:r w:rsidRPr="00CA3C21">
              <w:rPr>
                <w:rFonts w:eastAsia="Arial Unicode MS" w:cs="Arial"/>
                <w:color w:val="000000"/>
                <w:sz w:val="18"/>
                <w:szCs w:val="18"/>
                <w:lang w:val="en-GB"/>
              </w:rPr>
              <w:t>114</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24</w:t>
            </w:r>
            <w:r w:rsidRPr="00CA3C21">
              <w:rPr>
                <w:rFonts w:eastAsia="Arial Unicode MS" w:cs="Arial"/>
                <w:color w:val="000000"/>
                <w:sz w:val="18"/>
                <w:szCs w:val="18"/>
              </w:rPr>
              <w:t>,</w:t>
            </w:r>
            <w:r w:rsidRPr="00CA3C21">
              <w:rPr>
                <w:rFonts w:eastAsia="Arial Unicode MS" w:cs="Arial"/>
                <w:color w:val="000000"/>
                <w:sz w:val="18"/>
                <w:szCs w:val="18"/>
                <w:lang w:val="en-GB"/>
              </w:rPr>
              <w:t>276</w:t>
            </w:r>
            <w:r w:rsidRPr="00CA3C21">
              <w:rPr>
                <w:rFonts w:eastAsia="Arial Unicode MS" w:cs="Arial"/>
                <w:color w:val="000000"/>
                <w:sz w:val="18"/>
                <w:szCs w:val="18"/>
              </w:rPr>
              <w:t>,</w:t>
            </w:r>
            <w:r w:rsidRPr="00CA3C21">
              <w:rPr>
                <w:rFonts w:eastAsia="Arial Unicode MS" w:cs="Arial"/>
                <w:color w:val="000000"/>
                <w:sz w:val="18"/>
                <w:szCs w:val="18"/>
                <w:lang w:val="en-GB"/>
              </w:rPr>
              <w:t>580</w:t>
            </w:r>
          </w:p>
        </w:tc>
        <w:tc>
          <w:tcPr>
            <w:tcW w:w="1300"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32</w:t>
            </w:r>
            <w:r w:rsidRPr="00CA3C21">
              <w:rPr>
                <w:rFonts w:eastAsia="Arial Unicode MS" w:cs="Arial"/>
                <w:color w:val="000000"/>
                <w:sz w:val="18"/>
                <w:szCs w:val="18"/>
              </w:rPr>
              <w:t>,</w:t>
            </w:r>
            <w:r w:rsidRPr="00CA3C21">
              <w:rPr>
                <w:rFonts w:eastAsia="Arial Unicode MS" w:cs="Arial"/>
                <w:color w:val="000000"/>
                <w:sz w:val="18"/>
                <w:szCs w:val="18"/>
                <w:lang w:val="en-GB"/>
              </w:rPr>
              <w:t>474</w:t>
            </w:r>
            <w:r w:rsidRPr="00CA3C21">
              <w:rPr>
                <w:rFonts w:eastAsia="Arial Unicode MS" w:cs="Arial"/>
                <w:color w:val="000000"/>
                <w:sz w:val="18"/>
                <w:szCs w:val="18"/>
              </w:rPr>
              <w:t>,</w:t>
            </w:r>
            <w:r w:rsidRPr="00CA3C21">
              <w:rPr>
                <w:rFonts w:eastAsia="Arial Unicode MS" w:cs="Arial"/>
                <w:color w:val="000000"/>
                <w:sz w:val="18"/>
                <w:szCs w:val="18"/>
                <w:lang w:val="en-GB"/>
              </w:rPr>
              <w:t>566</w:t>
            </w:r>
          </w:p>
        </w:tc>
      </w:tr>
      <w:tr w:rsidR="00670857" w:rsidRPr="00CA3C21" w:rsidTr="006C008A">
        <w:trPr>
          <w:gridAfter w:val="1"/>
          <w:wAfter w:w="11" w:type="dxa"/>
        </w:trPr>
        <w:tc>
          <w:tcPr>
            <w:tcW w:w="4410" w:type="dxa"/>
          </w:tcPr>
          <w:p w:rsidR="00670857" w:rsidRPr="00CA3C21" w:rsidRDefault="00670857" w:rsidP="00BB1863">
            <w:pPr>
              <w:tabs>
                <w:tab w:val="left" w:pos="990"/>
              </w:tabs>
              <w:rPr>
                <w:rFonts w:cs="Arial"/>
                <w:sz w:val="18"/>
                <w:szCs w:val="18"/>
              </w:rPr>
            </w:pPr>
            <w:r w:rsidRPr="00CA3C21">
              <w:rPr>
                <w:rFonts w:cs="Arial"/>
                <w:sz w:val="18"/>
                <w:szCs w:val="18"/>
              </w:rPr>
              <w:t>Transfer in (out)</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37</w:t>
            </w:r>
            <w:r w:rsidRPr="00CA3C21">
              <w:rPr>
                <w:rFonts w:eastAsia="Arial Unicode MS" w:cs="Arial"/>
                <w:color w:val="000000"/>
                <w:sz w:val="18"/>
                <w:szCs w:val="18"/>
              </w:rPr>
              <w:t>,</w:t>
            </w:r>
            <w:r w:rsidRPr="00CA3C21">
              <w:rPr>
                <w:rFonts w:eastAsia="Arial Unicode MS" w:cs="Arial"/>
                <w:color w:val="000000"/>
                <w:sz w:val="18"/>
                <w:szCs w:val="18"/>
                <w:lang w:val="en-GB"/>
              </w:rPr>
              <w:t>757</w:t>
            </w:r>
          </w:p>
        </w:tc>
        <w:tc>
          <w:tcPr>
            <w:tcW w:w="1411"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31</w:t>
            </w:r>
            <w:r w:rsidRPr="00CA3C21">
              <w:rPr>
                <w:rFonts w:eastAsia="Arial Unicode MS" w:cs="Arial"/>
                <w:color w:val="000000"/>
                <w:sz w:val="18"/>
                <w:szCs w:val="18"/>
              </w:rPr>
              <w:t>,</w:t>
            </w:r>
            <w:r w:rsidRPr="00CA3C21">
              <w:rPr>
                <w:rFonts w:eastAsia="Arial Unicode MS" w:cs="Arial"/>
                <w:color w:val="000000"/>
                <w:sz w:val="18"/>
                <w:szCs w:val="18"/>
                <w:lang w:val="en-GB"/>
              </w:rPr>
              <w:t>000</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25</w:t>
            </w:r>
            <w:r w:rsidRPr="00CA3C21">
              <w:rPr>
                <w:rFonts w:eastAsia="Arial Unicode MS" w:cs="Arial"/>
                <w:color w:val="000000"/>
                <w:sz w:val="18"/>
                <w:szCs w:val="18"/>
              </w:rPr>
              <w:t>,</w:t>
            </w:r>
            <w:r w:rsidRPr="00CA3C21">
              <w:rPr>
                <w:rFonts w:eastAsia="Arial Unicode MS" w:cs="Arial"/>
                <w:color w:val="000000"/>
                <w:sz w:val="18"/>
                <w:szCs w:val="18"/>
                <w:lang w:val="en-GB"/>
              </w:rPr>
              <w:t>358</w:t>
            </w:r>
            <w:r w:rsidRPr="00CA3C21">
              <w:rPr>
                <w:rFonts w:eastAsia="Arial Unicode MS" w:cs="Arial"/>
                <w:color w:val="000000"/>
                <w:sz w:val="18"/>
                <w:szCs w:val="18"/>
              </w:rPr>
              <w:t>,</w:t>
            </w:r>
            <w:r w:rsidRPr="00CA3C21">
              <w:rPr>
                <w:rFonts w:eastAsia="Arial Unicode MS" w:cs="Arial"/>
                <w:color w:val="000000"/>
                <w:sz w:val="18"/>
                <w:szCs w:val="18"/>
                <w:lang w:val="en-GB"/>
              </w:rPr>
              <w:t>239</w:t>
            </w:r>
          </w:p>
        </w:tc>
        <w:tc>
          <w:tcPr>
            <w:tcW w:w="1368"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25</w:t>
            </w:r>
            <w:r w:rsidRPr="00CA3C21">
              <w:rPr>
                <w:rFonts w:eastAsia="Arial Unicode MS" w:cs="Arial"/>
                <w:color w:val="000000"/>
                <w:sz w:val="18"/>
                <w:szCs w:val="18"/>
              </w:rPr>
              <w:t>,</w:t>
            </w:r>
            <w:r w:rsidRPr="00CA3C21">
              <w:rPr>
                <w:rFonts w:eastAsia="Arial Unicode MS" w:cs="Arial"/>
                <w:color w:val="000000"/>
                <w:sz w:val="18"/>
                <w:szCs w:val="18"/>
                <w:lang w:val="en-GB"/>
              </w:rPr>
              <w:t>426</w:t>
            </w:r>
            <w:r w:rsidRPr="00CA3C21">
              <w:rPr>
                <w:rFonts w:eastAsia="Arial Unicode MS" w:cs="Arial"/>
                <w:color w:val="000000"/>
                <w:sz w:val="18"/>
                <w:szCs w:val="18"/>
              </w:rPr>
              <w:t>,</w:t>
            </w:r>
            <w:r w:rsidRPr="00CA3C21">
              <w:rPr>
                <w:rFonts w:eastAsia="Arial Unicode MS" w:cs="Arial"/>
                <w:color w:val="000000"/>
                <w:sz w:val="18"/>
                <w:szCs w:val="18"/>
                <w:lang w:val="en-GB"/>
              </w:rPr>
              <w:t>996</w:t>
            </w:r>
            <w:r w:rsidRPr="00CA3C21">
              <w:rPr>
                <w:rFonts w:eastAsia="Arial Unicode MS" w:cs="Arial"/>
                <w:color w:val="000000"/>
                <w:sz w:val="18"/>
                <w:szCs w:val="18"/>
              </w:rPr>
              <w:t>)</w:t>
            </w:r>
          </w:p>
        </w:tc>
        <w:tc>
          <w:tcPr>
            <w:tcW w:w="1300"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r>
      <w:tr w:rsidR="00670857" w:rsidRPr="00CA3C21" w:rsidTr="006C008A">
        <w:trPr>
          <w:gridAfter w:val="1"/>
          <w:wAfter w:w="11" w:type="dxa"/>
        </w:trPr>
        <w:tc>
          <w:tcPr>
            <w:tcW w:w="4410" w:type="dxa"/>
          </w:tcPr>
          <w:p w:rsidR="00670857" w:rsidRPr="00CA3C21" w:rsidRDefault="00670857" w:rsidP="00BB1863">
            <w:pPr>
              <w:tabs>
                <w:tab w:val="left" w:pos="990"/>
              </w:tabs>
              <w:rPr>
                <w:rFonts w:cs="Arial"/>
                <w:sz w:val="18"/>
                <w:szCs w:val="18"/>
              </w:rPr>
            </w:pPr>
            <w:r w:rsidRPr="00CA3C21">
              <w:rPr>
                <w:rFonts w:cs="Arial"/>
                <w:sz w:val="18"/>
                <w:szCs w:val="18"/>
              </w:rPr>
              <w:t>Disposals, net</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305</w:t>
            </w:r>
            <w:r w:rsidRPr="00CA3C21">
              <w:rPr>
                <w:rFonts w:eastAsia="Arial Unicode MS" w:cs="Arial"/>
                <w:color w:val="000000"/>
                <w:sz w:val="18"/>
                <w:szCs w:val="18"/>
              </w:rPr>
              <w:t>,</w:t>
            </w:r>
            <w:r w:rsidRPr="00CA3C21">
              <w:rPr>
                <w:rFonts w:eastAsia="Arial Unicode MS" w:cs="Arial"/>
                <w:color w:val="000000"/>
                <w:sz w:val="18"/>
                <w:szCs w:val="18"/>
                <w:lang w:val="en-GB"/>
              </w:rPr>
              <w:t>774</w:t>
            </w:r>
            <w:r w:rsidRPr="00CA3C21">
              <w:rPr>
                <w:rFonts w:eastAsia="Arial Unicode MS" w:cs="Arial"/>
                <w:color w:val="000000"/>
                <w:sz w:val="18"/>
                <w:szCs w:val="18"/>
              </w:rPr>
              <w:t>)</w:t>
            </w:r>
          </w:p>
        </w:tc>
        <w:tc>
          <w:tcPr>
            <w:tcW w:w="1368"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6</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w:t>
            </w:r>
            <w:r w:rsidRPr="00CA3C21">
              <w:rPr>
                <w:rFonts w:eastAsia="Arial Unicode MS" w:cs="Arial"/>
                <w:color w:val="000000"/>
                <w:sz w:val="18"/>
                <w:szCs w:val="18"/>
              </w:rPr>
              <w:t>)</w:t>
            </w:r>
          </w:p>
        </w:tc>
        <w:tc>
          <w:tcPr>
            <w:tcW w:w="1397"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312</w:t>
            </w:r>
            <w:r w:rsidRPr="00CA3C21">
              <w:rPr>
                <w:rFonts w:eastAsia="Arial Unicode MS" w:cs="Arial"/>
                <w:color w:val="000000"/>
                <w:sz w:val="18"/>
                <w:szCs w:val="18"/>
              </w:rPr>
              <w:t>,</w:t>
            </w:r>
            <w:r w:rsidRPr="00CA3C21">
              <w:rPr>
                <w:rFonts w:eastAsia="Arial Unicode MS" w:cs="Arial"/>
                <w:color w:val="000000"/>
                <w:sz w:val="18"/>
                <w:szCs w:val="18"/>
                <w:lang w:val="en-GB"/>
              </w:rPr>
              <w:t>482</w:t>
            </w:r>
            <w:r w:rsidRPr="00CA3C21">
              <w:rPr>
                <w:rFonts w:eastAsia="Arial Unicode MS" w:cs="Arial"/>
                <w:color w:val="000000"/>
                <w:sz w:val="18"/>
                <w:szCs w:val="18"/>
              </w:rPr>
              <w:t>)</w:t>
            </w:r>
          </w:p>
        </w:tc>
      </w:tr>
      <w:tr w:rsidR="00670857" w:rsidRPr="00CA3C21" w:rsidTr="006C008A">
        <w:trPr>
          <w:gridAfter w:val="1"/>
          <w:wAfter w:w="11" w:type="dxa"/>
        </w:trPr>
        <w:tc>
          <w:tcPr>
            <w:tcW w:w="4410" w:type="dxa"/>
          </w:tcPr>
          <w:p w:rsidR="00670857" w:rsidRPr="00CA3C21" w:rsidRDefault="00670857" w:rsidP="00BB1863">
            <w:pPr>
              <w:tabs>
                <w:tab w:val="left" w:pos="990"/>
              </w:tabs>
              <w:rPr>
                <w:rFonts w:cs="Arial"/>
                <w:sz w:val="18"/>
                <w:szCs w:val="18"/>
              </w:rPr>
            </w:pPr>
            <w:r w:rsidRPr="00CA3C21">
              <w:rPr>
                <w:rFonts w:cs="Arial"/>
                <w:sz w:val="18"/>
                <w:szCs w:val="18"/>
              </w:rPr>
              <w:t>Transfer assets to expenses</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68"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100</w:t>
            </w:r>
            <w:r w:rsidRPr="00CA3C21">
              <w:rPr>
                <w:rFonts w:eastAsia="Arial Unicode MS" w:cs="Arial"/>
                <w:color w:val="000000"/>
                <w:sz w:val="18"/>
                <w:szCs w:val="18"/>
              </w:rPr>
              <w:t>,</w:t>
            </w:r>
            <w:r w:rsidRPr="00CA3C21">
              <w:rPr>
                <w:rFonts w:eastAsia="Arial Unicode MS" w:cs="Arial"/>
                <w:color w:val="000000"/>
                <w:sz w:val="18"/>
                <w:szCs w:val="18"/>
                <w:lang w:val="en-GB"/>
              </w:rPr>
              <w:t>935</w:t>
            </w:r>
            <w:r w:rsidRPr="00CA3C21">
              <w:rPr>
                <w:rFonts w:eastAsia="Arial Unicode MS" w:cs="Arial"/>
                <w:color w:val="000000"/>
                <w:sz w:val="18"/>
                <w:szCs w:val="18"/>
              </w:rPr>
              <w:t>)</w:t>
            </w:r>
          </w:p>
        </w:tc>
        <w:tc>
          <w:tcPr>
            <w:tcW w:w="1300"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100</w:t>
            </w:r>
            <w:r w:rsidRPr="00CA3C21">
              <w:rPr>
                <w:rFonts w:eastAsia="Arial Unicode MS" w:cs="Arial"/>
                <w:color w:val="000000"/>
                <w:sz w:val="18"/>
                <w:szCs w:val="18"/>
              </w:rPr>
              <w:t>,</w:t>
            </w:r>
            <w:r w:rsidRPr="00CA3C21">
              <w:rPr>
                <w:rFonts w:eastAsia="Arial Unicode MS" w:cs="Arial"/>
                <w:color w:val="000000"/>
                <w:sz w:val="18"/>
                <w:szCs w:val="18"/>
                <w:lang w:val="en-GB"/>
              </w:rPr>
              <w:t>935</w:t>
            </w:r>
            <w:r w:rsidRPr="00CA3C21">
              <w:rPr>
                <w:rFonts w:eastAsia="Arial Unicode MS" w:cs="Arial"/>
                <w:color w:val="000000"/>
                <w:sz w:val="18"/>
                <w:szCs w:val="18"/>
              </w:rPr>
              <w:t>)</w:t>
            </w:r>
          </w:p>
        </w:tc>
      </w:tr>
      <w:tr w:rsidR="00670857" w:rsidRPr="00CA3C21" w:rsidTr="006C008A">
        <w:trPr>
          <w:gridAfter w:val="1"/>
          <w:wAfter w:w="11" w:type="dxa"/>
        </w:trPr>
        <w:tc>
          <w:tcPr>
            <w:tcW w:w="4410" w:type="dxa"/>
          </w:tcPr>
          <w:p w:rsidR="00670857" w:rsidRPr="00CA3C21" w:rsidRDefault="00670857" w:rsidP="00BB1863">
            <w:pPr>
              <w:tabs>
                <w:tab w:val="left" w:pos="990"/>
              </w:tabs>
              <w:rPr>
                <w:rFonts w:cs="Arial"/>
                <w:sz w:val="18"/>
                <w:szCs w:val="18"/>
              </w:rPr>
            </w:pPr>
            <w:r w:rsidRPr="00CA3C21">
              <w:rPr>
                <w:rFonts w:cs="Arial"/>
                <w:sz w:val="18"/>
                <w:szCs w:val="18"/>
              </w:rPr>
              <w:t>Transfer from right-of-use assets, net</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1</w:t>
            </w:r>
          </w:p>
        </w:tc>
        <w:tc>
          <w:tcPr>
            <w:tcW w:w="1368"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1</w:t>
            </w:r>
          </w:p>
        </w:tc>
      </w:tr>
      <w:tr w:rsidR="00670857" w:rsidRPr="00CA3C21" w:rsidTr="006C008A">
        <w:trPr>
          <w:gridAfter w:val="1"/>
          <w:wAfter w:w="11" w:type="dxa"/>
        </w:trPr>
        <w:tc>
          <w:tcPr>
            <w:tcW w:w="4410" w:type="dxa"/>
          </w:tcPr>
          <w:p w:rsidR="00670857" w:rsidRPr="00CA3C21" w:rsidRDefault="00670857" w:rsidP="00BB1863">
            <w:pPr>
              <w:tabs>
                <w:tab w:val="left" w:pos="990"/>
              </w:tabs>
              <w:rPr>
                <w:rFonts w:cs="Arial"/>
                <w:sz w:val="18"/>
                <w:szCs w:val="18"/>
              </w:rPr>
            </w:pPr>
            <w:r w:rsidRPr="00CA3C21">
              <w:rPr>
                <w:rFonts w:cs="Arial"/>
                <w:sz w:val="18"/>
                <w:szCs w:val="18"/>
              </w:rPr>
              <w:t>Depreciation charge</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222</w:t>
            </w:r>
            <w:r w:rsidRPr="00CA3C21">
              <w:rPr>
                <w:rFonts w:eastAsia="Arial Unicode MS" w:cs="Arial"/>
                <w:color w:val="000000"/>
                <w:sz w:val="18"/>
                <w:szCs w:val="18"/>
              </w:rPr>
              <w:t>,</w:t>
            </w:r>
            <w:r w:rsidRPr="00CA3C21">
              <w:rPr>
                <w:rFonts w:eastAsia="Arial Unicode MS" w:cs="Arial"/>
                <w:color w:val="000000"/>
                <w:sz w:val="18"/>
                <w:szCs w:val="18"/>
                <w:lang w:val="en-GB"/>
              </w:rPr>
              <w:t>203</w:t>
            </w:r>
            <w:r w:rsidRPr="00CA3C21">
              <w:rPr>
                <w:rFonts w:eastAsia="Arial Unicode MS" w:cs="Arial"/>
                <w:color w:val="000000"/>
                <w:sz w:val="18"/>
                <w:szCs w:val="18"/>
              </w:rPr>
              <w:t>)</w:t>
            </w:r>
          </w:p>
        </w:tc>
        <w:tc>
          <w:tcPr>
            <w:tcW w:w="1411"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917</w:t>
            </w:r>
            <w:r w:rsidRPr="00CA3C21">
              <w:rPr>
                <w:rFonts w:eastAsia="Arial Unicode MS" w:cs="Arial"/>
                <w:color w:val="000000"/>
                <w:sz w:val="18"/>
                <w:szCs w:val="18"/>
              </w:rPr>
              <w:t>,</w:t>
            </w:r>
            <w:r w:rsidRPr="00CA3C21">
              <w:rPr>
                <w:rFonts w:eastAsia="Arial Unicode MS" w:cs="Arial"/>
                <w:color w:val="000000"/>
                <w:sz w:val="18"/>
                <w:szCs w:val="18"/>
                <w:lang w:val="en-GB"/>
              </w:rPr>
              <w:t>873</w:t>
            </w:r>
            <w:r w:rsidRPr="00CA3C21">
              <w:rPr>
                <w:rFonts w:eastAsia="Arial Unicode MS" w:cs="Arial"/>
                <w:color w:val="000000"/>
                <w:sz w:val="18"/>
                <w:szCs w:val="18"/>
              </w:rPr>
              <w:t>)</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54</w:t>
            </w:r>
            <w:r w:rsidRPr="00CA3C21">
              <w:rPr>
                <w:rFonts w:eastAsia="Arial Unicode MS" w:cs="Arial"/>
                <w:color w:val="000000"/>
                <w:sz w:val="18"/>
                <w:szCs w:val="18"/>
              </w:rPr>
              <w:t>,</w:t>
            </w:r>
            <w:r w:rsidRPr="00CA3C21">
              <w:rPr>
                <w:rFonts w:eastAsia="Arial Unicode MS" w:cs="Arial"/>
                <w:color w:val="000000"/>
                <w:sz w:val="18"/>
                <w:szCs w:val="18"/>
                <w:lang w:val="en-GB"/>
              </w:rPr>
              <w:t>657</w:t>
            </w:r>
            <w:r w:rsidRPr="00CA3C21">
              <w:rPr>
                <w:rFonts w:eastAsia="Arial Unicode MS" w:cs="Arial"/>
                <w:color w:val="000000"/>
                <w:sz w:val="18"/>
                <w:szCs w:val="18"/>
              </w:rPr>
              <w:t>,</w:t>
            </w:r>
            <w:r w:rsidRPr="00CA3C21">
              <w:rPr>
                <w:rFonts w:eastAsia="Arial Unicode MS" w:cs="Arial"/>
                <w:color w:val="000000"/>
                <w:sz w:val="18"/>
                <w:szCs w:val="18"/>
                <w:lang w:val="en-GB"/>
              </w:rPr>
              <w:t>408</w:t>
            </w:r>
            <w:r w:rsidRPr="00CA3C21">
              <w:rPr>
                <w:rFonts w:eastAsia="Arial Unicode MS" w:cs="Arial"/>
                <w:color w:val="000000"/>
                <w:sz w:val="18"/>
                <w:szCs w:val="18"/>
              </w:rPr>
              <w:t>)</w:t>
            </w:r>
          </w:p>
        </w:tc>
        <w:tc>
          <w:tcPr>
            <w:tcW w:w="1368"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513</w:t>
            </w:r>
            <w:r w:rsidRPr="00CA3C21">
              <w:rPr>
                <w:rFonts w:eastAsia="Arial Unicode MS" w:cs="Arial"/>
                <w:color w:val="000000"/>
                <w:sz w:val="18"/>
                <w:szCs w:val="18"/>
              </w:rPr>
              <w:t>,</w:t>
            </w:r>
            <w:r w:rsidRPr="00CA3C21">
              <w:rPr>
                <w:rFonts w:eastAsia="Arial Unicode MS" w:cs="Arial"/>
                <w:color w:val="000000"/>
                <w:sz w:val="18"/>
                <w:szCs w:val="18"/>
                <w:lang w:val="en-GB"/>
              </w:rPr>
              <w:t>667</w:t>
            </w:r>
            <w:r w:rsidRPr="00CA3C21">
              <w:rPr>
                <w:rFonts w:eastAsia="Arial Unicode MS" w:cs="Arial"/>
                <w:color w:val="000000"/>
                <w:sz w:val="18"/>
                <w:szCs w:val="18"/>
              </w:rPr>
              <w:t>)</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203</w:t>
            </w:r>
            <w:r w:rsidRPr="00CA3C21">
              <w:rPr>
                <w:rFonts w:eastAsia="Arial Unicode MS" w:cs="Arial"/>
                <w:color w:val="000000"/>
                <w:sz w:val="18"/>
                <w:szCs w:val="18"/>
              </w:rPr>
              <w:t>,</w:t>
            </w:r>
            <w:r w:rsidRPr="00CA3C21">
              <w:rPr>
                <w:rFonts w:eastAsia="Arial Unicode MS" w:cs="Arial"/>
                <w:color w:val="000000"/>
                <w:sz w:val="18"/>
                <w:szCs w:val="18"/>
                <w:lang w:val="en-GB"/>
              </w:rPr>
              <w:t>857</w:t>
            </w:r>
            <w:r w:rsidRPr="00CA3C21">
              <w:rPr>
                <w:rFonts w:eastAsia="Arial Unicode MS" w:cs="Arial"/>
                <w:color w:val="000000"/>
                <w:sz w:val="18"/>
                <w:szCs w:val="18"/>
              </w:rPr>
              <w:t>)</w:t>
            </w:r>
          </w:p>
        </w:tc>
        <w:tc>
          <w:tcPr>
            <w:tcW w:w="1397"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65</w:t>
            </w:r>
            <w:r w:rsidRPr="00CA3C21">
              <w:rPr>
                <w:rFonts w:eastAsia="Arial Unicode MS" w:cs="Arial"/>
                <w:color w:val="000000"/>
                <w:sz w:val="18"/>
                <w:szCs w:val="18"/>
              </w:rPr>
              <w:t>,</w:t>
            </w:r>
            <w:r w:rsidRPr="00CA3C21">
              <w:rPr>
                <w:rFonts w:eastAsia="Arial Unicode MS" w:cs="Arial"/>
                <w:color w:val="000000"/>
                <w:sz w:val="18"/>
                <w:szCs w:val="18"/>
                <w:lang w:val="en-GB"/>
              </w:rPr>
              <w:t>515</w:t>
            </w:r>
            <w:r w:rsidRPr="00CA3C21">
              <w:rPr>
                <w:rFonts w:eastAsia="Arial Unicode MS" w:cs="Arial"/>
                <w:color w:val="000000"/>
                <w:sz w:val="18"/>
                <w:szCs w:val="18"/>
              </w:rPr>
              <w:t>,</w:t>
            </w:r>
            <w:r w:rsidRPr="00CA3C21">
              <w:rPr>
                <w:rFonts w:eastAsia="Arial Unicode MS" w:cs="Arial"/>
                <w:color w:val="000000"/>
                <w:sz w:val="18"/>
                <w:szCs w:val="18"/>
                <w:lang w:val="en-GB"/>
              </w:rPr>
              <w:t>008</w:t>
            </w:r>
            <w:r w:rsidRPr="00CA3C21">
              <w:rPr>
                <w:rFonts w:eastAsia="Arial Unicode MS" w:cs="Arial"/>
                <w:color w:val="000000"/>
                <w:sz w:val="18"/>
                <w:szCs w:val="18"/>
              </w:rPr>
              <w:t>)</w:t>
            </w:r>
          </w:p>
        </w:tc>
      </w:tr>
      <w:tr w:rsidR="00670857" w:rsidRPr="00CA3C21" w:rsidTr="006C008A">
        <w:trPr>
          <w:gridAfter w:val="1"/>
          <w:wAfter w:w="11" w:type="dxa"/>
        </w:trPr>
        <w:tc>
          <w:tcPr>
            <w:tcW w:w="4410" w:type="dxa"/>
          </w:tcPr>
          <w:p w:rsidR="00670857" w:rsidRPr="00CA3C21" w:rsidRDefault="00670857" w:rsidP="00BB1863">
            <w:pPr>
              <w:tabs>
                <w:tab w:val="left" w:pos="990"/>
              </w:tabs>
              <w:rPr>
                <w:rFonts w:cs="Arial"/>
                <w:sz w:val="18"/>
                <w:szCs w:val="18"/>
              </w:rPr>
            </w:pPr>
            <w:r w:rsidRPr="00CA3C21">
              <w:rPr>
                <w:rFonts w:cs="Arial"/>
                <w:sz w:val="18"/>
                <w:szCs w:val="18"/>
              </w:rPr>
              <w:t>Impairment charge</w:t>
            </w:r>
          </w:p>
        </w:tc>
        <w:tc>
          <w:tcPr>
            <w:tcW w:w="1296"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w:t>
            </w:r>
            <w:r w:rsidRPr="00CA3C21">
              <w:rPr>
                <w:rFonts w:eastAsia="Arial Unicode MS" w:cs="Arial"/>
                <w:color w:val="000000"/>
                <w:sz w:val="18"/>
                <w:szCs w:val="18"/>
              </w:rPr>
              <w:t>,</w:t>
            </w:r>
            <w:r w:rsidRPr="00CA3C21">
              <w:rPr>
                <w:rFonts w:eastAsia="Arial Unicode MS" w:cs="Arial"/>
                <w:color w:val="000000"/>
                <w:sz w:val="18"/>
                <w:szCs w:val="18"/>
                <w:lang w:val="en-GB"/>
              </w:rPr>
              <w:t>871</w:t>
            </w:r>
            <w:r w:rsidRPr="00CA3C21">
              <w:rPr>
                <w:rFonts w:eastAsia="Arial Unicode MS" w:cs="Arial"/>
                <w:color w:val="000000"/>
                <w:sz w:val="18"/>
                <w:szCs w:val="18"/>
              </w:rPr>
              <w:t>,</w:t>
            </w:r>
            <w:r w:rsidRPr="00CA3C21">
              <w:rPr>
                <w:rFonts w:eastAsia="Arial Unicode MS" w:cs="Arial"/>
                <w:color w:val="000000"/>
                <w:sz w:val="18"/>
                <w:szCs w:val="18"/>
                <w:lang w:val="en-GB"/>
              </w:rPr>
              <w:t>373</w:t>
            </w:r>
            <w:r w:rsidRPr="00CA3C21">
              <w:rPr>
                <w:rFonts w:eastAsia="Arial Unicode MS" w:cs="Arial"/>
                <w:color w:val="000000"/>
                <w:sz w:val="18"/>
                <w:szCs w:val="18"/>
              </w:rPr>
              <w:t>)</w:t>
            </w:r>
          </w:p>
        </w:tc>
        <w:tc>
          <w:tcPr>
            <w:tcW w:w="1368"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w:t>
            </w:r>
            <w:r w:rsidRPr="00CA3C21">
              <w:rPr>
                <w:rFonts w:eastAsia="Arial Unicode MS" w:cs="Arial"/>
                <w:color w:val="000000"/>
                <w:sz w:val="18"/>
                <w:szCs w:val="18"/>
              </w:rPr>
              <w:t>,</w:t>
            </w:r>
            <w:r w:rsidRPr="00CA3C21">
              <w:rPr>
                <w:rFonts w:eastAsia="Arial Unicode MS" w:cs="Arial"/>
                <w:color w:val="000000"/>
                <w:sz w:val="18"/>
                <w:szCs w:val="18"/>
                <w:lang w:val="en-GB"/>
              </w:rPr>
              <w:t>871</w:t>
            </w:r>
            <w:r w:rsidRPr="00CA3C21">
              <w:rPr>
                <w:rFonts w:eastAsia="Arial Unicode MS" w:cs="Arial"/>
                <w:color w:val="000000"/>
                <w:sz w:val="18"/>
                <w:szCs w:val="18"/>
              </w:rPr>
              <w:t>,</w:t>
            </w:r>
            <w:r w:rsidRPr="00CA3C21">
              <w:rPr>
                <w:rFonts w:eastAsia="Arial Unicode MS" w:cs="Arial"/>
                <w:color w:val="000000"/>
                <w:sz w:val="18"/>
                <w:szCs w:val="18"/>
                <w:lang w:val="en-GB"/>
              </w:rPr>
              <w:t>373</w:t>
            </w:r>
            <w:r w:rsidRPr="00CA3C21">
              <w:rPr>
                <w:rFonts w:eastAsia="Arial Unicode MS" w:cs="Arial"/>
                <w:color w:val="000000"/>
                <w:sz w:val="18"/>
                <w:szCs w:val="18"/>
              </w:rPr>
              <w:t>)</w:t>
            </w:r>
          </w:p>
        </w:tc>
      </w:tr>
      <w:tr w:rsidR="00670857" w:rsidRPr="00CA3C21" w:rsidTr="006C008A">
        <w:trPr>
          <w:gridAfter w:val="1"/>
          <w:wAfter w:w="11" w:type="dxa"/>
        </w:trPr>
        <w:tc>
          <w:tcPr>
            <w:tcW w:w="4410" w:type="dxa"/>
          </w:tcPr>
          <w:p w:rsidR="00670857" w:rsidRPr="00CA3C21" w:rsidRDefault="00670857" w:rsidP="00BB1863">
            <w:pPr>
              <w:tabs>
                <w:tab w:val="left" w:pos="990"/>
              </w:tabs>
              <w:rPr>
                <w:rFonts w:cs="Arial"/>
                <w:sz w:val="18"/>
                <w:szCs w:val="18"/>
              </w:rPr>
            </w:pPr>
          </w:p>
        </w:tc>
        <w:tc>
          <w:tcPr>
            <w:tcW w:w="1296"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411"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411"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296"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368"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296"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397"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300"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r>
      <w:tr w:rsidR="00670857" w:rsidRPr="00CA3C21" w:rsidTr="006C008A">
        <w:trPr>
          <w:gridAfter w:val="1"/>
          <w:wAfter w:w="11" w:type="dxa"/>
        </w:trPr>
        <w:tc>
          <w:tcPr>
            <w:tcW w:w="4410" w:type="dxa"/>
          </w:tcPr>
          <w:p w:rsidR="00670857" w:rsidRPr="00CA3C21" w:rsidRDefault="00670857" w:rsidP="00BB1863">
            <w:pPr>
              <w:tabs>
                <w:tab w:val="left" w:pos="990"/>
              </w:tabs>
              <w:rPr>
                <w:rFonts w:cs="Arial"/>
                <w:sz w:val="18"/>
                <w:szCs w:val="18"/>
              </w:rPr>
            </w:pPr>
            <w:r w:rsidRPr="00CA3C21">
              <w:rPr>
                <w:rFonts w:cs="Arial"/>
                <w:sz w:val="18"/>
                <w:szCs w:val="18"/>
              </w:rPr>
              <w:t>Closing net book amount</w:t>
            </w:r>
          </w:p>
        </w:tc>
        <w:tc>
          <w:tcPr>
            <w:tcW w:w="1296"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6</w:t>
            </w:r>
            <w:r w:rsidRPr="00CA3C21">
              <w:rPr>
                <w:rFonts w:eastAsia="Arial Unicode MS" w:cs="Arial"/>
                <w:color w:val="000000"/>
                <w:sz w:val="18"/>
                <w:szCs w:val="18"/>
              </w:rPr>
              <w:t>,</w:t>
            </w:r>
            <w:r w:rsidRPr="00CA3C21">
              <w:rPr>
                <w:rFonts w:eastAsia="Arial Unicode MS" w:cs="Arial"/>
                <w:color w:val="000000"/>
                <w:sz w:val="18"/>
                <w:szCs w:val="18"/>
                <w:lang w:val="en-GB"/>
              </w:rPr>
              <w:t>777</w:t>
            </w:r>
            <w:r w:rsidRPr="00CA3C21">
              <w:rPr>
                <w:rFonts w:eastAsia="Arial Unicode MS" w:cs="Arial"/>
                <w:color w:val="000000"/>
                <w:sz w:val="18"/>
                <w:szCs w:val="18"/>
              </w:rPr>
              <w:t>,</w:t>
            </w:r>
            <w:r w:rsidRPr="00CA3C21">
              <w:rPr>
                <w:rFonts w:eastAsia="Arial Unicode MS" w:cs="Arial"/>
                <w:color w:val="000000"/>
                <w:sz w:val="18"/>
                <w:szCs w:val="18"/>
                <w:lang w:val="en-GB"/>
              </w:rPr>
              <w:t>663</w:t>
            </w:r>
          </w:p>
        </w:tc>
        <w:tc>
          <w:tcPr>
            <w:tcW w:w="1411"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94</w:t>
            </w:r>
            <w:r w:rsidRPr="00CA3C21">
              <w:rPr>
                <w:rFonts w:eastAsia="Arial Unicode MS" w:cs="Arial"/>
                <w:color w:val="000000"/>
                <w:sz w:val="18"/>
                <w:szCs w:val="18"/>
              </w:rPr>
              <w:t>,</w:t>
            </w:r>
            <w:r w:rsidRPr="00CA3C21">
              <w:rPr>
                <w:rFonts w:eastAsia="Arial Unicode MS" w:cs="Arial"/>
                <w:color w:val="000000"/>
                <w:sz w:val="18"/>
                <w:szCs w:val="18"/>
                <w:lang w:val="en-GB"/>
              </w:rPr>
              <w:t>181</w:t>
            </w:r>
            <w:r w:rsidRPr="00CA3C21">
              <w:rPr>
                <w:rFonts w:eastAsia="Arial Unicode MS" w:cs="Arial"/>
                <w:color w:val="000000"/>
                <w:sz w:val="18"/>
                <w:szCs w:val="18"/>
              </w:rPr>
              <w:t>,</w:t>
            </w:r>
            <w:r w:rsidRPr="00CA3C21">
              <w:rPr>
                <w:rFonts w:eastAsia="Arial Unicode MS" w:cs="Arial"/>
                <w:color w:val="000000"/>
                <w:sz w:val="18"/>
                <w:szCs w:val="18"/>
                <w:lang w:val="en-GB"/>
              </w:rPr>
              <w:t>269</w:t>
            </w:r>
          </w:p>
        </w:tc>
        <w:tc>
          <w:tcPr>
            <w:tcW w:w="1296"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402</w:t>
            </w:r>
            <w:r w:rsidRPr="00CA3C21">
              <w:rPr>
                <w:rFonts w:eastAsia="Arial Unicode MS" w:cs="Arial"/>
                <w:color w:val="000000"/>
                <w:sz w:val="18"/>
                <w:szCs w:val="18"/>
              </w:rPr>
              <w:t>,</w:t>
            </w:r>
            <w:r w:rsidRPr="00CA3C21">
              <w:rPr>
                <w:rFonts w:eastAsia="Arial Unicode MS" w:cs="Arial"/>
                <w:color w:val="000000"/>
                <w:sz w:val="18"/>
                <w:szCs w:val="18"/>
                <w:lang w:val="en-GB"/>
              </w:rPr>
              <w:t>321</w:t>
            </w:r>
            <w:r w:rsidRPr="00CA3C21">
              <w:rPr>
                <w:rFonts w:eastAsia="Arial Unicode MS" w:cs="Arial"/>
                <w:color w:val="000000"/>
                <w:sz w:val="18"/>
                <w:szCs w:val="18"/>
              </w:rPr>
              <w:t>,</w:t>
            </w:r>
            <w:r w:rsidRPr="00CA3C21">
              <w:rPr>
                <w:rFonts w:eastAsia="Arial Unicode MS" w:cs="Arial"/>
                <w:color w:val="000000"/>
                <w:sz w:val="18"/>
                <w:szCs w:val="18"/>
                <w:lang w:val="en-GB"/>
              </w:rPr>
              <w:t>32</w:t>
            </w:r>
            <w:r w:rsidR="00D346A8">
              <w:rPr>
                <w:rFonts w:eastAsia="Arial Unicode MS" w:cs="Arial"/>
                <w:color w:val="000000"/>
                <w:sz w:val="18"/>
                <w:szCs w:val="18"/>
                <w:lang w:val="en-GB"/>
              </w:rPr>
              <w:t>3</w:t>
            </w:r>
          </w:p>
        </w:tc>
        <w:tc>
          <w:tcPr>
            <w:tcW w:w="1368"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876</w:t>
            </w:r>
            <w:r w:rsidRPr="00CA3C21">
              <w:rPr>
                <w:rFonts w:eastAsia="Arial Unicode MS" w:cs="Arial"/>
                <w:color w:val="000000"/>
                <w:sz w:val="18"/>
                <w:szCs w:val="18"/>
              </w:rPr>
              <w:t>,</w:t>
            </w:r>
            <w:r w:rsidRPr="00CA3C21">
              <w:rPr>
                <w:rFonts w:eastAsia="Arial Unicode MS" w:cs="Arial"/>
                <w:color w:val="000000"/>
                <w:sz w:val="18"/>
                <w:szCs w:val="18"/>
                <w:lang w:val="en-GB"/>
              </w:rPr>
              <w:t>95</w:t>
            </w:r>
            <w:r w:rsidR="00D346A8">
              <w:rPr>
                <w:rFonts w:eastAsia="Arial Unicode MS" w:cs="Arial"/>
                <w:color w:val="000000"/>
                <w:sz w:val="18"/>
                <w:szCs w:val="18"/>
                <w:lang w:val="en-GB"/>
              </w:rPr>
              <w:t>6</w:t>
            </w:r>
          </w:p>
        </w:tc>
        <w:tc>
          <w:tcPr>
            <w:tcW w:w="1296"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2</w:t>
            </w:r>
          </w:p>
        </w:tc>
        <w:tc>
          <w:tcPr>
            <w:tcW w:w="1397"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50</w:t>
            </w:r>
            <w:r w:rsidRPr="00CA3C21">
              <w:rPr>
                <w:rFonts w:eastAsia="Arial Unicode MS" w:cs="Arial"/>
                <w:color w:val="000000"/>
                <w:sz w:val="18"/>
                <w:szCs w:val="18"/>
              </w:rPr>
              <w:t>,</w:t>
            </w:r>
            <w:r w:rsidRPr="00CA3C21">
              <w:rPr>
                <w:rFonts w:eastAsia="Arial Unicode MS" w:cs="Arial"/>
                <w:color w:val="000000"/>
                <w:sz w:val="18"/>
                <w:szCs w:val="18"/>
                <w:lang w:val="en-GB"/>
              </w:rPr>
              <w:t>228</w:t>
            </w:r>
            <w:r w:rsidRPr="00CA3C21">
              <w:rPr>
                <w:rFonts w:eastAsia="Arial Unicode MS" w:cs="Arial"/>
                <w:color w:val="000000"/>
                <w:sz w:val="18"/>
                <w:szCs w:val="18"/>
              </w:rPr>
              <w:t>,</w:t>
            </w:r>
            <w:r w:rsidRPr="00CA3C21">
              <w:rPr>
                <w:rFonts w:eastAsia="Arial Unicode MS" w:cs="Arial"/>
                <w:color w:val="000000"/>
                <w:sz w:val="18"/>
                <w:szCs w:val="18"/>
                <w:lang w:val="en-GB"/>
              </w:rPr>
              <w:t>105</w:t>
            </w:r>
          </w:p>
        </w:tc>
        <w:tc>
          <w:tcPr>
            <w:tcW w:w="1300"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657</w:t>
            </w:r>
            <w:r w:rsidRPr="00CA3C21">
              <w:rPr>
                <w:rFonts w:eastAsia="Arial Unicode MS" w:cs="Arial"/>
                <w:color w:val="000000"/>
                <w:sz w:val="18"/>
                <w:szCs w:val="18"/>
              </w:rPr>
              <w:t>,</w:t>
            </w:r>
            <w:r w:rsidRPr="00CA3C21">
              <w:rPr>
                <w:rFonts w:eastAsia="Arial Unicode MS" w:cs="Arial"/>
                <w:color w:val="000000"/>
                <w:sz w:val="18"/>
                <w:szCs w:val="18"/>
                <w:lang w:val="en-GB"/>
              </w:rPr>
              <w:t>091</w:t>
            </w:r>
            <w:r w:rsidRPr="00CA3C21">
              <w:rPr>
                <w:rFonts w:eastAsia="Arial Unicode MS" w:cs="Arial"/>
                <w:color w:val="000000"/>
                <w:sz w:val="18"/>
                <w:szCs w:val="18"/>
              </w:rPr>
              <w:t>,</w:t>
            </w:r>
            <w:r w:rsidRPr="00CA3C21">
              <w:rPr>
                <w:rFonts w:eastAsia="Arial Unicode MS" w:cs="Arial"/>
                <w:color w:val="000000"/>
                <w:sz w:val="18"/>
                <w:szCs w:val="18"/>
                <w:lang w:val="en-GB"/>
              </w:rPr>
              <w:t>821</w:t>
            </w:r>
          </w:p>
        </w:tc>
      </w:tr>
      <w:tr w:rsidR="00670857" w:rsidRPr="00CA3C21" w:rsidTr="006C008A">
        <w:trPr>
          <w:gridAfter w:val="1"/>
          <w:wAfter w:w="11" w:type="dxa"/>
        </w:trPr>
        <w:tc>
          <w:tcPr>
            <w:tcW w:w="4410" w:type="dxa"/>
          </w:tcPr>
          <w:p w:rsidR="00670857" w:rsidRPr="00CA3C21" w:rsidRDefault="00670857" w:rsidP="00BB1863">
            <w:pPr>
              <w:tabs>
                <w:tab w:val="left" w:pos="990"/>
              </w:tabs>
              <w:rPr>
                <w:rFonts w:cs="Arial"/>
                <w:sz w:val="18"/>
                <w:szCs w:val="18"/>
              </w:rPr>
            </w:pPr>
          </w:p>
        </w:tc>
        <w:tc>
          <w:tcPr>
            <w:tcW w:w="1296" w:type="dxa"/>
            <w:shd w:val="clear" w:color="auto" w:fill="FAFAFA"/>
          </w:tcPr>
          <w:p w:rsidR="00670857" w:rsidRPr="00CA3C21" w:rsidRDefault="00670857" w:rsidP="00BB1863">
            <w:pPr>
              <w:ind w:right="-72"/>
              <w:jc w:val="right"/>
              <w:rPr>
                <w:rFonts w:cs="Arial"/>
                <w:sz w:val="18"/>
                <w:szCs w:val="18"/>
              </w:rPr>
            </w:pPr>
          </w:p>
        </w:tc>
        <w:tc>
          <w:tcPr>
            <w:tcW w:w="1411" w:type="dxa"/>
            <w:shd w:val="clear" w:color="auto" w:fill="FAFAFA"/>
          </w:tcPr>
          <w:p w:rsidR="00670857" w:rsidRPr="00CA3C21" w:rsidRDefault="00670857" w:rsidP="00BB1863">
            <w:pPr>
              <w:ind w:right="-72"/>
              <w:jc w:val="right"/>
              <w:rPr>
                <w:rFonts w:cs="Arial"/>
                <w:sz w:val="18"/>
                <w:szCs w:val="18"/>
              </w:rPr>
            </w:pPr>
          </w:p>
        </w:tc>
        <w:tc>
          <w:tcPr>
            <w:tcW w:w="1411" w:type="dxa"/>
            <w:shd w:val="clear" w:color="auto" w:fill="FAFAFA"/>
          </w:tcPr>
          <w:p w:rsidR="00670857" w:rsidRPr="00CA3C21" w:rsidRDefault="00670857" w:rsidP="00BB1863">
            <w:pPr>
              <w:ind w:right="-72"/>
              <w:jc w:val="right"/>
              <w:rPr>
                <w:rFonts w:cs="Arial"/>
                <w:sz w:val="18"/>
                <w:szCs w:val="18"/>
              </w:rPr>
            </w:pPr>
          </w:p>
        </w:tc>
        <w:tc>
          <w:tcPr>
            <w:tcW w:w="1296" w:type="dxa"/>
            <w:shd w:val="clear" w:color="auto" w:fill="FAFAFA"/>
          </w:tcPr>
          <w:p w:rsidR="00670857" w:rsidRPr="00CA3C21" w:rsidRDefault="00670857" w:rsidP="00BB1863">
            <w:pPr>
              <w:ind w:right="-72"/>
              <w:jc w:val="right"/>
              <w:rPr>
                <w:rFonts w:cs="Arial"/>
                <w:sz w:val="18"/>
                <w:szCs w:val="18"/>
              </w:rPr>
            </w:pPr>
          </w:p>
        </w:tc>
        <w:tc>
          <w:tcPr>
            <w:tcW w:w="1368" w:type="dxa"/>
            <w:shd w:val="clear" w:color="auto" w:fill="FAFAFA"/>
          </w:tcPr>
          <w:p w:rsidR="00670857" w:rsidRPr="00CA3C21" w:rsidRDefault="00670857" w:rsidP="00BB1863">
            <w:pPr>
              <w:ind w:right="-72"/>
              <w:jc w:val="right"/>
              <w:rPr>
                <w:rFonts w:cs="Arial"/>
                <w:sz w:val="18"/>
                <w:szCs w:val="18"/>
              </w:rPr>
            </w:pPr>
          </w:p>
        </w:tc>
        <w:tc>
          <w:tcPr>
            <w:tcW w:w="1296" w:type="dxa"/>
            <w:shd w:val="clear" w:color="auto" w:fill="FAFAFA"/>
          </w:tcPr>
          <w:p w:rsidR="00670857" w:rsidRPr="00CA3C21" w:rsidRDefault="00670857" w:rsidP="00BB1863">
            <w:pPr>
              <w:ind w:right="-72"/>
              <w:jc w:val="right"/>
              <w:rPr>
                <w:rFonts w:cs="Arial"/>
                <w:sz w:val="18"/>
                <w:szCs w:val="18"/>
              </w:rPr>
            </w:pPr>
          </w:p>
        </w:tc>
        <w:tc>
          <w:tcPr>
            <w:tcW w:w="1397" w:type="dxa"/>
            <w:shd w:val="clear" w:color="auto" w:fill="FAFAFA"/>
          </w:tcPr>
          <w:p w:rsidR="00670857" w:rsidRPr="00CA3C21" w:rsidRDefault="00670857" w:rsidP="00BB1863">
            <w:pPr>
              <w:ind w:right="-72"/>
              <w:jc w:val="right"/>
              <w:rPr>
                <w:rFonts w:cs="Arial"/>
                <w:sz w:val="18"/>
                <w:szCs w:val="18"/>
              </w:rPr>
            </w:pPr>
          </w:p>
        </w:tc>
        <w:tc>
          <w:tcPr>
            <w:tcW w:w="1300" w:type="dxa"/>
            <w:shd w:val="clear" w:color="auto" w:fill="FAFAFA"/>
          </w:tcPr>
          <w:p w:rsidR="00670857" w:rsidRPr="00CA3C21" w:rsidRDefault="00670857" w:rsidP="00BB1863">
            <w:pPr>
              <w:ind w:right="-72"/>
              <w:jc w:val="right"/>
              <w:rPr>
                <w:rFonts w:cs="Arial"/>
                <w:sz w:val="18"/>
                <w:szCs w:val="18"/>
              </w:rPr>
            </w:pPr>
          </w:p>
        </w:tc>
      </w:tr>
      <w:tr w:rsidR="00670857" w:rsidRPr="00CA3C21" w:rsidTr="006C008A">
        <w:trPr>
          <w:gridAfter w:val="1"/>
          <w:wAfter w:w="11" w:type="dxa"/>
        </w:trPr>
        <w:tc>
          <w:tcPr>
            <w:tcW w:w="4410" w:type="dxa"/>
          </w:tcPr>
          <w:p w:rsidR="00670857" w:rsidRPr="00CA3C21" w:rsidRDefault="00670857" w:rsidP="00BB1863">
            <w:pPr>
              <w:tabs>
                <w:tab w:val="left" w:pos="990"/>
              </w:tabs>
              <w:rPr>
                <w:rFonts w:cs="Arial"/>
                <w:b/>
                <w:bCs/>
                <w:sz w:val="18"/>
                <w:szCs w:val="18"/>
              </w:rPr>
            </w:pPr>
            <w:r w:rsidRPr="00CA3C21">
              <w:rPr>
                <w:rFonts w:cs="Arial"/>
                <w:b/>
                <w:bCs/>
                <w:sz w:val="18"/>
                <w:szCs w:val="18"/>
              </w:rPr>
              <w:t>As at 31 December 2020</w:t>
            </w:r>
          </w:p>
        </w:tc>
        <w:tc>
          <w:tcPr>
            <w:tcW w:w="1296" w:type="dxa"/>
            <w:shd w:val="clear" w:color="auto" w:fill="FAFAFA"/>
          </w:tcPr>
          <w:p w:rsidR="00670857" w:rsidRPr="00CA3C21" w:rsidRDefault="00670857" w:rsidP="00BB1863">
            <w:pPr>
              <w:ind w:right="-72"/>
              <w:jc w:val="right"/>
              <w:rPr>
                <w:rFonts w:cs="Arial"/>
                <w:sz w:val="18"/>
                <w:szCs w:val="18"/>
              </w:rPr>
            </w:pPr>
          </w:p>
        </w:tc>
        <w:tc>
          <w:tcPr>
            <w:tcW w:w="1411" w:type="dxa"/>
            <w:shd w:val="clear" w:color="auto" w:fill="FAFAFA"/>
          </w:tcPr>
          <w:p w:rsidR="00670857" w:rsidRPr="00CA3C21" w:rsidRDefault="00670857" w:rsidP="00BB1863">
            <w:pPr>
              <w:ind w:right="-72"/>
              <w:jc w:val="right"/>
              <w:rPr>
                <w:rFonts w:cs="Arial"/>
                <w:sz w:val="18"/>
                <w:szCs w:val="18"/>
              </w:rPr>
            </w:pPr>
          </w:p>
        </w:tc>
        <w:tc>
          <w:tcPr>
            <w:tcW w:w="1411" w:type="dxa"/>
            <w:shd w:val="clear" w:color="auto" w:fill="FAFAFA"/>
          </w:tcPr>
          <w:p w:rsidR="00670857" w:rsidRPr="00CA3C21" w:rsidRDefault="00670857" w:rsidP="00BB1863">
            <w:pPr>
              <w:ind w:right="-72"/>
              <w:jc w:val="right"/>
              <w:rPr>
                <w:rFonts w:cs="Arial"/>
                <w:sz w:val="18"/>
                <w:szCs w:val="18"/>
              </w:rPr>
            </w:pPr>
          </w:p>
        </w:tc>
        <w:tc>
          <w:tcPr>
            <w:tcW w:w="1296" w:type="dxa"/>
            <w:shd w:val="clear" w:color="auto" w:fill="FAFAFA"/>
          </w:tcPr>
          <w:p w:rsidR="00670857" w:rsidRPr="00CA3C21" w:rsidRDefault="00670857" w:rsidP="00BB1863">
            <w:pPr>
              <w:ind w:right="-72"/>
              <w:jc w:val="right"/>
              <w:rPr>
                <w:rFonts w:cs="Arial"/>
                <w:sz w:val="18"/>
                <w:szCs w:val="18"/>
              </w:rPr>
            </w:pPr>
          </w:p>
        </w:tc>
        <w:tc>
          <w:tcPr>
            <w:tcW w:w="1368" w:type="dxa"/>
            <w:shd w:val="clear" w:color="auto" w:fill="FAFAFA"/>
          </w:tcPr>
          <w:p w:rsidR="00670857" w:rsidRPr="00CA3C21" w:rsidRDefault="00670857" w:rsidP="00BB1863">
            <w:pPr>
              <w:ind w:right="-72"/>
              <w:jc w:val="right"/>
              <w:rPr>
                <w:rFonts w:cs="Arial"/>
                <w:sz w:val="18"/>
                <w:szCs w:val="18"/>
              </w:rPr>
            </w:pPr>
          </w:p>
        </w:tc>
        <w:tc>
          <w:tcPr>
            <w:tcW w:w="1296" w:type="dxa"/>
            <w:shd w:val="clear" w:color="auto" w:fill="FAFAFA"/>
          </w:tcPr>
          <w:p w:rsidR="00670857" w:rsidRPr="00CA3C21" w:rsidRDefault="00670857" w:rsidP="00BB1863">
            <w:pPr>
              <w:ind w:right="-72"/>
              <w:jc w:val="right"/>
              <w:rPr>
                <w:rFonts w:cs="Arial"/>
                <w:sz w:val="18"/>
                <w:szCs w:val="18"/>
              </w:rPr>
            </w:pPr>
          </w:p>
        </w:tc>
        <w:tc>
          <w:tcPr>
            <w:tcW w:w="1397" w:type="dxa"/>
            <w:shd w:val="clear" w:color="auto" w:fill="FAFAFA"/>
          </w:tcPr>
          <w:p w:rsidR="00670857" w:rsidRPr="00CA3C21" w:rsidRDefault="00670857" w:rsidP="00BB1863">
            <w:pPr>
              <w:ind w:right="-72"/>
              <w:jc w:val="right"/>
              <w:rPr>
                <w:rFonts w:cs="Arial"/>
                <w:sz w:val="18"/>
                <w:szCs w:val="18"/>
              </w:rPr>
            </w:pPr>
          </w:p>
        </w:tc>
        <w:tc>
          <w:tcPr>
            <w:tcW w:w="1300" w:type="dxa"/>
            <w:shd w:val="clear" w:color="auto" w:fill="FAFAFA"/>
          </w:tcPr>
          <w:p w:rsidR="00670857" w:rsidRPr="00CA3C21" w:rsidRDefault="00670857" w:rsidP="00BB1863">
            <w:pPr>
              <w:ind w:right="-72"/>
              <w:jc w:val="right"/>
              <w:rPr>
                <w:rFonts w:cs="Arial"/>
                <w:sz w:val="18"/>
                <w:szCs w:val="18"/>
              </w:rPr>
            </w:pPr>
          </w:p>
        </w:tc>
      </w:tr>
      <w:tr w:rsidR="00670857" w:rsidRPr="00CA3C21" w:rsidTr="006C008A">
        <w:trPr>
          <w:gridAfter w:val="1"/>
          <w:wAfter w:w="11" w:type="dxa"/>
        </w:trPr>
        <w:tc>
          <w:tcPr>
            <w:tcW w:w="4410" w:type="dxa"/>
          </w:tcPr>
          <w:p w:rsidR="00670857" w:rsidRPr="00CA3C21" w:rsidRDefault="00670857" w:rsidP="00BB1863">
            <w:pPr>
              <w:tabs>
                <w:tab w:val="left" w:pos="990"/>
              </w:tabs>
              <w:rPr>
                <w:rFonts w:cs="Arial"/>
                <w:sz w:val="18"/>
                <w:szCs w:val="18"/>
              </w:rPr>
            </w:pPr>
            <w:r w:rsidRPr="00CA3C21">
              <w:rPr>
                <w:rFonts w:cs="Arial"/>
                <w:sz w:val="18"/>
                <w:szCs w:val="18"/>
              </w:rPr>
              <w:t>Cost</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16</w:t>
            </w:r>
            <w:r w:rsidRPr="00CA3C21">
              <w:rPr>
                <w:rFonts w:eastAsia="Arial Unicode MS" w:cs="Arial"/>
                <w:color w:val="000000"/>
                <w:sz w:val="18"/>
                <w:szCs w:val="18"/>
              </w:rPr>
              <w:t>,</w:t>
            </w:r>
            <w:r w:rsidRPr="00CA3C21">
              <w:rPr>
                <w:rFonts w:eastAsia="Arial Unicode MS" w:cs="Arial"/>
                <w:color w:val="000000"/>
                <w:sz w:val="18"/>
                <w:szCs w:val="18"/>
                <w:lang w:val="en-GB"/>
              </w:rPr>
              <w:t>022</w:t>
            </w:r>
            <w:r w:rsidRPr="00CA3C21">
              <w:rPr>
                <w:rFonts w:eastAsia="Arial Unicode MS" w:cs="Arial"/>
                <w:color w:val="000000"/>
                <w:sz w:val="18"/>
                <w:szCs w:val="18"/>
              </w:rPr>
              <w:t>,</w:t>
            </w:r>
            <w:r w:rsidRPr="00CA3C21">
              <w:rPr>
                <w:rFonts w:eastAsia="Arial Unicode MS" w:cs="Arial"/>
                <w:color w:val="000000"/>
                <w:sz w:val="18"/>
                <w:szCs w:val="18"/>
                <w:lang w:val="en-GB"/>
              </w:rPr>
              <w:t>356</w:t>
            </w:r>
          </w:p>
        </w:tc>
        <w:tc>
          <w:tcPr>
            <w:tcW w:w="1411"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162</w:t>
            </w:r>
            <w:r w:rsidRPr="00CA3C21">
              <w:rPr>
                <w:rFonts w:eastAsia="Arial Unicode MS" w:cs="Arial"/>
                <w:color w:val="000000"/>
                <w:sz w:val="18"/>
                <w:szCs w:val="18"/>
              </w:rPr>
              <w:t>,</w:t>
            </w:r>
            <w:r w:rsidRPr="00CA3C21">
              <w:rPr>
                <w:rFonts w:eastAsia="Arial Unicode MS" w:cs="Arial"/>
                <w:color w:val="000000"/>
                <w:sz w:val="18"/>
                <w:szCs w:val="18"/>
                <w:lang w:val="en-GB"/>
              </w:rPr>
              <w:t>186</w:t>
            </w:r>
            <w:r w:rsidRPr="00CA3C21">
              <w:rPr>
                <w:rFonts w:eastAsia="Arial Unicode MS" w:cs="Arial"/>
                <w:color w:val="000000"/>
                <w:sz w:val="18"/>
                <w:szCs w:val="18"/>
              </w:rPr>
              <w:t>,</w:t>
            </w:r>
            <w:r w:rsidRPr="00CA3C21">
              <w:rPr>
                <w:rFonts w:eastAsia="Arial Unicode MS" w:cs="Arial"/>
                <w:color w:val="000000"/>
                <w:sz w:val="18"/>
                <w:szCs w:val="18"/>
                <w:lang w:val="en-GB"/>
              </w:rPr>
              <w:t>710</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802</w:t>
            </w:r>
            <w:r w:rsidRPr="00CA3C21">
              <w:rPr>
                <w:rFonts w:eastAsia="Arial Unicode MS" w:cs="Arial"/>
                <w:color w:val="000000"/>
                <w:sz w:val="18"/>
                <w:szCs w:val="18"/>
              </w:rPr>
              <w:t>,</w:t>
            </w:r>
            <w:r w:rsidRPr="00CA3C21">
              <w:rPr>
                <w:rFonts w:eastAsia="Arial Unicode MS" w:cs="Arial"/>
                <w:color w:val="000000"/>
                <w:sz w:val="18"/>
                <w:szCs w:val="18"/>
                <w:lang w:val="en-GB"/>
              </w:rPr>
              <w:t>682</w:t>
            </w:r>
            <w:r w:rsidRPr="00CA3C21">
              <w:rPr>
                <w:rFonts w:eastAsia="Arial Unicode MS" w:cs="Arial"/>
                <w:color w:val="000000"/>
                <w:sz w:val="18"/>
                <w:szCs w:val="18"/>
              </w:rPr>
              <w:t>,</w:t>
            </w:r>
            <w:r w:rsidRPr="00CA3C21">
              <w:rPr>
                <w:rFonts w:eastAsia="Arial Unicode MS" w:cs="Arial"/>
                <w:color w:val="000000"/>
                <w:sz w:val="18"/>
                <w:szCs w:val="18"/>
                <w:lang w:val="en-GB"/>
              </w:rPr>
              <w:t>71</w:t>
            </w:r>
            <w:r w:rsidR="00D346A8">
              <w:rPr>
                <w:rFonts w:eastAsia="Arial Unicode MS" w:cs="Arial"/>
                <w:color w:val="000000"/>
                <w:sz w:val="18"/>
                <w:szCs w:val="18"/>
                <w:lang w:val="en-GB"/>
              </w:rPr>
              <w:t>5</w:t>
            </w:r>
          </w:p>
        </w:tc>
        <w:tc>
          <w:tcPr>
            <w:tcW w:w="1368"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14</w:t>
            </w:r>
            <w:r w:rsidRPr="00CA3C21">
              <w:rPr>
                <w:rFonts w:eastAsia="Arial Unicode MS" w:cs="Arial"/>
                <w:color w:val="000000"/>
                <w:sz w:val="18"/>
                <w:szCs w:val="18"/>
              </w:rPr>
              <w:t>,</w:t>
            </w:r>
            <w:r w:rsidRPr="00CA3C21">
              <w:rPr>
                <w:rFonts w:eastAsia="Arial Unicode MS" w:cs="Arial"/>
                <w:color w:val="000000"/>
                <w:sz w:val="18"/>
                <w:szCs w:val="18"/>
                <w:lang w:val="en-GB"/>
              </w:rPr>
              <w:t>973</w:t>
            </w:r>
            <w:r w:rsidRPr="00CA3C21">
              <w:rPr>
                <w:rFonts w:eastAsia="Arial Unicode MS" w:cs="Arial"/>
                <w:color w:val="000000"/>
                <w:sz w:val="18"/>
                <w:szCs w:val="18"/>
              </w:rPr>
              <w:t>,</w:t>
            </w:r>
            <w:r w:rsidRPr="00CA3C21">
              <w:rPr>
                <w:rFonts w:eastAsia="Arial Unicode MS" w:cs="Arial"/>
                <w:color w:val="000000"/>
                <w:sz w:val="18"/>
                <w:szCs w:val="18"/>
                <w:lang w:val="en-GB"/>
              </w:rPr>
              <w:t>84</w:t>
            </w:r>
            <w:r w:rsidR="00D346A8">
              <w:rPr>
                <w:rFonts w:eastAsia="Arial Unicode MS" w:cs="Arial"/>
                <w:color w:val="000000"/>
                <w:sz w:val="18"/>
                <w:szCs w:val="18"/>
                <w:lang w:val="en-GB"/>
              </w:rPr>
              <w:t>5</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9</w:t>
            </w:r>
            <w:r w:rsidRPr="00CA3C21">
              <w:rPr>
                <w:rFonts w:eastAsia="Arial Unicode MS" w:cs="Arial"/>
                <w:color w:val="000000"/>
                <w:sz w:val="18"/>
                <w:szCs w:val="18"/>
              </w:rPr>
              <w:t>,</w:t>
            </w:r>
            <w:r w:rsidRPr="00CA3C21">
              <w:rPr>
                <w:rFonts w:eastAsia="Arial Unicode MS" w:cs="Arial"/>
                <w:color w:val="000000"/>
                <w:sz w:val="18"/>
                <w:szCs w:val="18"/>
                <w:lang w:val="en-GB"/>
              </w:rPr>
              <w:t>339</w:t>
            </w:r>
            <w:r w:rsidRPr="00CA3C21">
              <w:rPr>
                <w:rFonts w:eastAsia="Arial Unicode MS" w:cs="Arial"/>
                <w:color w:val="000000"/>
                <w:sz w:val="18"/>
                <w:szCs w:val="18"/>
              </w:rPr>
              <w:t>,</w:t>
            </w:r>
            <w:r w:rsidRPr="00CA3C21">
              <w:rPr>
                <w:rFonts w:eastAsia="Arial Unicode MS" w:cs="Arial"/>
                <w:color w:val="000000"/>
                <w:sz w:val="18"/>
                <w:szCs w:val="18"/>
                <w:lang w:val="en-GB"/>
              </w:rPr>
              <w:t>655</w:t>
            </w:r>
          </w:p>
        </w:tc>
        <w:tc>
          <w:tcPr>
            <w:tcW w:w="1397"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50</w:t>
            </w:r>
            <w:r w:rsidRPr="00CA3C21">
              <w:rPr>
                <w:rFonts w:eastAsia="Arial Unicode MS" w:cs="Arial"/>
                <w:color w:val="000000"/>
                <w:sz w:val="18"/>
                <w:szCs w:val="18"/>
              </w:rPr>
              <w:t>,</w:t>
            </w:r>
            <w:r w:rsidRPr="00CA3C21">
              <w:rPr>
                <w:rFonts w:eastAsia="Arial Unicode MS" w:cs="Arial"/>
                <w:color w:val="000000"/>
                <w:sz w:val="18"/>
                <w:szCs w:val="18"/>
                <w:lang w:val="en-GB"/>
              </w:rPr>
              <w:t>228</w:t>
            </w:r>
            <w:r w:rsidRPr="00CA3C21">
              <w:rPr>
                <w:rFonts w:eastAsia="Arial Unicode MS" w:cs="Arial"/>
                <w:color w:val="000000"/>
                <w:sz w:val="18"/>
                <w:szCs w:val="18"/>
              </w:rPr>
              <w:t>,</w:t>
            </w:r>
            <w:r w:rsidRPr="00CA3C21">
              <w:rPr>
                <w:rFonts w:eastAsia="Arial Unicode MS" w:cs="Arial"/>
                <w:color w:val="000000"/>
                <w:sz w:val="18"/>
                <w:szCs w:val="18"/>
                <w:lang w:val="en-GB"/>
              </w:rPr>
              <w:t>105</w:t>
            </w:r>
          </w:p>
        </w:tc>
        <w:tc>
          <w:tcPr>
            <w:tcW w:w="1300"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1</w:t>
            </w:r>
            <w:r w:rsidRPr="00CA3C21">
              <w:rPr>
                <w:rFonts w:eastAsia="Arial Unicode MS" w:cs="Arial"/>
                <w:color w:val="000000"/>
                <w:sz w:val="18"/>
                <w:szCs w:val="18"/>
              </w:rPr>
              <w:t>,</w:t>
            </w:r>
            <w:r w:rsidRPr="00CA3C21">
              <w:rPr>
                <w:rFonts w:eastAsia="Arial Unicode MS" w:cs="Arial"/>
                <w:color w:val="000000"/>
                <w:sz w:val="18"/>
                <w:szCs w:val="18"/>
                <w:lang w:val="en-GB"/>
              </w:rPr>
              <w:t>154</w:t>
            </w:r>
            <w:r w:rsidRPr="00CA3C21">
              <w:rPr>
                <w:rFonts w:eastAsia="Arial Unicode MS" w:cs="Arial"/>
                <w:color w:val="000000"/>
                <w:sz w:val="18"/>
                <w:szCs w:val="18"/>
              </w:rPr>
              <w:t>,</w:t>
            </w:r>
            <w:r w:rsidRPr="00CA3C21">
              <w:rPr>
                <w:rFonts w:eastAsia="Arial Unicode MS" w:cs="Arial"/>
                <w:color w:val="000000"/>
                <w:sz w:val="18"/>
                <w:szCs w:val="18"/>
                <w:lang w:val="en-GB"/>
              </w:rPr>
              <w:t>139</w:t>
            </w:r>
            <w:r w:rsidRPr="00CA3C21">
              <w:rPr>
                <w:rFonts w:eastAsia="Arial Unicode MS" w:cs="Arial"/>
                <w:color w:val="000000"/>
                <w:sz w:val="18"/>
                <w:szCs w:val="18"/>
              </w:rPr>
              <w:t>,</w:t>
            </w:r>
            <w:r w:rsidRPr="00CA3C21">
              <w:rPr>
                <w:rFonts w:eastAsia="Arial Unicode MS" w:cs="Arial"/>
                <w:color w:val="000000"/>
                <w:sz w:val="18"/>
                <w:szCs w:val="18"/>
                <w:lang w:val="en-GB"/>
              </w:rPr>
              <w:t>889</w:t>
            </w:r>
          </w:p>
        </w:tc>
      </w:tr>
      <w:tr w:rsidR="00670857" w:rsidRPr="00CA3C21" w:rsidTr="006C008A">
        <w:trPr>
          <w:gridAfter w:val="1"/>
          <w:wAfter w:w="11" w:type="dxa"/>
        </w:trPr>
        <w:tc>
          <w:tcPr>
            <w:tcW w:w="4410" w:type="dxa"/>
          </w:tcPr>
          <w:p w:rsidR="00670857" w:rsidRPr="00CA3C21" w:rsidRDefault="00670857" w:rsidP="00BB1863">
            <w:pPr>
              <w:tabs>
                <w:tab w:val="left" w:pos="534"/>
              </w:tabs>
              <w:rPr>
                <w:rFonts w:cs="Arial"/>
                <w:sz w:val="18"/>
                <w:szCs w:val="18"/>
                <w:u w:val="single"/>
              </w:rPr>
            </w:pPr>
            <w:proofErr w:type="gramStart"/>
            <w:r w:rsidRPr="00CA3C21">
              <w:rPr>
                <w:rFonts w:cs="Arial"/>
                <w:sz w:val="18"/>
                <w:szCs w:val="18"/>
                <w:u w:val="single"/>
              </w:rPr>
              <w:t>Less</w:t>
            </w:r>
            <w:r w:rsidRPr="00CA3C21">
              <w:rPr>
                <w:rFonts w:cs="Arial"/>
                <w:sz w:val="18"/>
                <w:szCs w:val="18"/>
              </w:rPr>
              <w:t xml:space="preserve">  Accumulated</w:t>
            </w:r>
            <w:proofErr w:type="gramEnd"/>
            <w:r w:rsidRPr="00CA3C21">
              <w:rPr>
                <w:rFonts w:cs="Arial"/>
                <w:sz w:val="18"/>
                <w:szCs w:val="18"/>
              </w:rPr>
              <w:t xml:space="preserve"> depreciation</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9</w:t>
            </w:r>
            <w:r w:rsidRPr="00CA3C21">
              <w:rPr>
                <w:rFonts w:eastAsia="Arial Unicode MS" w:cs="Arial"/>
                <w:color w:val="000000"/>
                <w:sz w:val="18"/>
                <w:szCs w:val="18"/>
              </w:rPr>
              <w:t>,</w:t>
            </w:r>
            <w:r w:rsidRPr="00CA3C21">
              <w:rPr>
                <w:rFonts w:eastAsia="Arial Unicode MS" w:cs="Arial"/>
                <w:color w:val="000000"/>
                <w:sz w:val="18"/>
                <w:szCs w:val="18"/>
                <w:lang w:val="en-GB"/>
              </w:rPr>
              <w:t>244</w:t>
            </w:r>
            <w:r w:rsidRPr="00CA3C21">
              <w:rPr>
                <w:rFonts w:eastAsia="Arial Unicode MS" w:cs="Arial"/>
                <w:color w:val="000000"/>
                <w:sz w:val="18"/>
                <w:szCs w:val="18"/>
              </w:rPr>
              <w:t>,</w:t>
            </w:r>
            <w:r w:rsidRPr="00CA3C21">
              <w:rPr>
                <w:rFonts w:eastAsia="Arial Unicode MS" w:cs="Arial"/>
                <w:color w:val="000000"/>
                <w:sz w:val="18"/>
                <w:szCs w:val="18"/>
                <w:lang w:val="en-GB"/>
              </w:rPr>
              <w:t>693</w:t>
            </w:r>
            <w:r w:rsidRPr="00CA3C21">
              <w:rPr>
                <w:rFonts w:eastAsia="Arial Unicode MS" w:cs="Arial"/>
                <w:color w:val="000000"/>
                <w:sz w:val="18"/>
                <w:szCs w:val="18"/>
              </w:rPr>
              <w:t>)</w:t>
            </w:r>
          </w:p>
        </w:tc>
        <w:tc>
          <w:tcPr>
            <w:tcW w:w="1411"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68</w:t>
            </w:r>
            <w:r w:rsidRPr="00CA3C21">
              <w:rPr>
                <w:rFonts w:eastAsia="Arial Unicode MS" w:cs="Arial"/>
                <w:color w:val="000000"/>
                <w:sz w:val="18"/>
                <w:szCs w:val="18"/>
              </w:rPr>
              <w:t>,</w:t>
            </w:r>
            <w:r w:rsidRPr="00CA3C21">
              <w:rPr>
                <w:rFonts w:eastAsia="Arial Unicode MS" w:cs="Arial"/>
                <w:color w:val="000000"/>
                <w:sz w:val="18"/>
                <w:szCs w:val="18"/>
                <w:lang w:val="en-GB"/>
              </w:rPr>
              <w:t>005</w:t>
            </w:r>
            <w:r w:rsidRPr="00CA3C21">
              <w:rPr>
                <w:rFonts w:eastAsia="Arial Unicode MS" w:cs="Arial"/>
                <w:color w:val="000000"/>
                <w:sz w:val="18"/>
                <w:szCs w:val="18"/>
              </w:rPr>
              <w:t>,</w:t>
            </w:r>
            <w:r w:rsidRPr="00CA3C21">
              <w:rPr>
                <w:rFonts w:eastAsia="Arial Unicode MS" w:cs="Arial"/>
                <w:color w:val="000000"/>
                <w:sz w:val="18"/>
                <w:szCs w:val="18"/>
                <w:lang w:val="en-GB"/>
              </w:rPr>
              <w:t>441</w:t>
            </w:r>
            <w:r w:rsidRPr="00CA3C21">
              <w:rPr>
                <w:rFonts w:eastAsia="Arial Unicode MS" w:cs="Arial"/>
                <w:color w:val="000000"/>
                <w:sz w:val="18"/>
                <w:szCs w:val="18"/>
              </w:rPr>
              <w:t>)</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393</w:t>
            </w:r>
            <w:r w:rsidRPr="00CA3C21">
              <w:rPr>
                <w:rFonts w:eastAsia="Arial Unicode MS" w:cs="Arial"/>
                <w:color w:val="000000"/>
                <w:sz w:val="18"/>
                <w:szCs w:val="18"/>
              </w:rPr>
              <w:t>,</w:t>
            </w:r>
            <w:r w:rsidRPr="00CA3C21">
              <w:rPr>
                <w:rFonts w:eastAsia="Arial Unicode MS" w:cs="Arial"/>
                <w:color w:val="000000"/>
                <w:sz w:val="18"/>
                <w:szCs w:val="18"/>
                <w:lang w:val="en-GB"/>
              </w:rPr>
              <w:t>184</w:t>
            </w:r>
            <w:r w:rsidRPr="00CA3C21">
              <w:rPr>
                <w:rFonts w:eastAsia="Arial Unicode MS" w:cs="Arial"/>
                <w:color w:val="000000"/>
                <w:sz w:val="18"/>
                <w:szCs w:val="18"/>
              </w:rPr>
              <w:t>,</w:t>
            </w:r>
            <w:r w:rsidRPr="00CA3C21">
              <w:rPr>
                <w:rFonts w:eastAsia="Arial Unicode MS" w:cs="Arial"/>
                <w:color w:val="000000"/>
                <w:sz w:val="18"/>
                <w:szCs w:val="18"/>
                <w:lang w:val="en-GB"/>
              </w:rPr>
              <w:t>363</w:t>
            </w:r>
            <w:r w:rsidRPr="00CA3C21">
              <w:rPr>
                <w:rFonts w:eastAsia="Arial Unicode MS" w:cs="Arial"/>
                <w:color w:val="000000"/>
                <w:sz w:val="18"/>
                <w:szCs w:val="18"/>
              </w:rPr>
              <w:t>)</w:t>
            </w:r>
          </w:p>
        </w:tc>
        <w:tc>
          <w:tcPr>
            <w:tcW w:w="1368"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10</w:t>
            </w:r>
            <w:r w:rsidRPr="00CA3C21">
              <w:rPr>
                <w:rFonts w:eastAsia="Arial Unicode MS" w:cs="Arial"/>
                <w:color w:val="000000"/>
                <w:sz w:val="18"/>
                <w:szCs w:val="18"/>
              </w:rPr>
              <w:t>,</w:t>
            </w:r>
            <w:r w:rsidRPr="00CA3C21">
              <w:rPr>
                <w:rFonts w:eastAsia="Arial Unicode MS" w:cs="Arial"/>
                <w:color w:val="000000"/>
                <w:sz w:val="18"/>
                <w:szCs w:val="18"/>
                <w:lang w:val="en-GB"/>
              </w:rPr>
              <w:t>072</w:t>
            </w:r>
            <w:r w:rsidRPr="00CA3C21">
              <w:rPr>
                <w:rFonts w:eastAsia="Arial Unicode MS" w:cs="Arial"/>
                <w:color w:val="000000"/>
                <w:sz w:val="18"/>
                <w:szCs w:val="18"/>
              </w:rPr>
              <w:t>,</w:t>
            </w:r>
            <w:r w:rsidRPr="00CA3C21">
              <w:rPr>
                <w:rFonts w:eastAsia="Arial Unicode MS" w:cs="Arial"/>
                <w:color w:val="000000"/>
                <w:sz w:val="18"/>
                <w:szCs w:val="18"/>
                <w:lang w:val="en-GB"/>
              </w:rPr>
              <w:t>561</w:t>
            </w:r>
            <w:r w:rsidRPr="00CA3C21">
              <w:rPr>
                <w:rFonts w:eastAsia="Arial Unicode MS" w:cs="Arial"/>
                <w:color w:val="000000"/>
                <w:sz w:val="18"/>
                <w:szCs w:val="18"/>
              </w:rPr>
              <w:t>)</w:t>
            </w:r>
          </w:p>
        </w:tc>
        <w:tc>
          <w:tcPr>
            <w:tcW w:w="1296"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9</w:t>
            </w:r>
            <w:r w:rsidRPr="00CA3C21">
              <w:rPr>
                <w:rFonts w:eastAsia="Arial Unicode MS" w:cs="Arial"/>
                <w:color w:val="000000"/>
                <w:sz w:val="18"/>
                <w:szCs w:val="18"/>
              </w:rPr>
              <w:t>,</w:t>
            </w:r>
            <w:r w:rsidRPr="00CA3C21">
              <w:rPr>
                <w:rFonts w:eastAsia="Arial Unicode MS" w:cs="Arial"/>
                <w:color w:val="000000"/>
                <w:sz w:val="18"/>
                <w:szCs w:val="18"/>
                <w:lang w:val="en-GB"/>
              </w:rPr>
              <w:t>339</w:t>
            </w:r>
            <w:r w:rsidRPr="00CA3C21">
              <w:rPr>
                <w:rFonts w:eastAsia="Arial Unicode MS" w:cs="Arial"/>
                <w:color w:val="000000"/>
                <w:sz w:val="18"/>
                <w:szCs w:val="18"/>
              </w:rPr>
              <w:t>,</w:t>
            </w:r>
            <w:r w:rsidRPr="00CA3C21">
              <w:rPr>
                <w:rFonts w:eastAsia="Arial Unicode MS" w:cs="Arial"/>
                <w:color w:val="000000"/>
                <w:sz w:val="18"/>
                <w:szCs w:val="18"/>
                <w:lang w:val="en-GB"/>
              </w:rPr>
              <w:t>653</w:t>
            </w:r>
            <w:r w:rsidRPr="00CA3C21">
              <w:rPr>
                <w:rFonts w:eastAsia="Arial Unicode MS" w:cs="Arial"/>
                <w:color w:val="000000"/>
                <w:sz w:val="18"/>
                <w:szCs w:val="18"/>
              </w:rPr>
              <w:t>)</w:t>
            </w:r>
          </w:p>
        </w:tc>
        <w:tc>
          <w:tcPr>
            <w:tcW w:w="1397"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489</w:t>
            </w:r>
            <w:r w:rsidRPr="00CA3C21">
              <w:rPr>
                <w:rFonts w:eastAsia="Arial Unicode MS" w:cs="Arial"/>
                <w:color w:val="000000"/>
                <w:sz w:val="18"/>
                <w:szCs w:val="18"/>
              </w:rPr>
              <w:t>,</w:t>
            </w:r>
            <w:r w:rsidRPr="00CA3C21">
              <w:rPr>
                <w:rFonts w:eastAsia="Arial Unicode MS" w:cs="Arial"/>
                <w:color w:val="000000"/>
                <w:sz w:val="18"/>
                <w:szCs w:val="18"/>
                <w:lang w:val="en-GB"/>
              </w:rPr>
              <w:t>846</w:t>
            </w:r>
            <w:r w:rsidRPr="00CA3C21">
              <w:rPr>
                <w:rFonts w:eastAsia="Arial Unicode MS" w:cs="Arial"/>
                <w:color w:val="000000"/>
                <w:sz w:val="18"/>
                <w:szCs w:val="18"/>
              </w:rPr>
              <w:t>,</w:t>
            </w:r>
            <w:r w:rsidRPr="00CA3C21">
              <w:rPr>
                <w:rFonts w:eastAsia="Arial Unicode MS" w:cs="Arial"/>
                <w:color w:val="000000"/>
                <w:sz w:val="18"/>
                <w:szCs w:val="18"/>
                <w:lang w:val="en-GB"/>
              </w:rPr>
              <w:t>711</w:t>
            </w:r>
            <w:r w:rsidRPr="00CA3C21">
              <w:rPr>
                <w:rFonts w:eastAsia="Arial Unicode MS" w:cs="Arial"/>
                <w:color w:val="000000"/>
                <w:sz w:val="18"/>
                <w:szCs w:val="18"/>
              </w:rPr>
              <w:t>)</w:t>
            </w:r>
          </w:p>
        </w:tc>
      </w:tr>
      <w:tr w:rsidR="00670857" w:rsidRPr="00CA3C21" w:rsidTr="006C008A">
        <w:trPr>
          <w:gridAfter w:val="1"/>
          <w:wAfter w:w="11" w:type="dxa"/>
        </w:trPr>
        <w:tc>
          <w:tcPr>
            <w:tcW w:w="4410" w:type="dxa"/>
          </w:tcPr>
          <w:p w:rsidR="00670857" w:rsidRPr="00CA3C21" w:rsidRDefault="00670857" w:rsidP="00BB1863">
            <w:pPr>
              <w:tabs>
                <w:tab w:val="left" w:pos="534"/>
              </w:tabs>
              <w:rPr>
                <w:rFonts w:cs="Arial"/>
                <w:sz w:val="18"/>
                <w:szCs w:val="18"/>
              </w:rPr>
            </w:pPr>
            <w:proofErr w:type="gramStart"/>
            <w:r w:rsidRPr="00CA3C21">
              <w:rPr>
                <w:rFonts w:cs="Arial"/>
                <w:sz w:val="18"/>
                <w:szCs w:val="18"/>
                <w:u w:val="single"/>
              </w:rPr>
              <w:t>Less</w:t>
            </w:r>
            <w:r w:rsidRPr="00CA3C21">
              <w:rPr>
                <w:rFonts w:cs="Arial"/>
                <w:sz w:val="18"/>
                <w:szCs w:val="18"/>
              </w:rPr>
              <w:t xml:space="preserve">  Allowance</w:t>
            </w:r>
            <w:proofErr w:type="gramEnd"/>
            <w:r w:rsidRPr="00CA3C21">
              <w:rPr>
                <w:rFonts w:cs="Arial"/>
                <w:sz w:val="18"/>
                <w:szCs w:val="18"/>
              </w:rPr>
              <w:t xml:space="preserve"> for impairment</w:t>
            </w:r>
          </w:p>
        </w:tc>
        <w:tc>
          <w:tcPr>
            <w:tcW w:w="1296"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411"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296"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177</w:t>
            </w:r>
            <w:r w:rsidRPr="00CA3C21">
              <w:rPr>
                <w:rFonts w:eastAsia="Arial Unicode MS" w:cs="Arial"/>
                <w:color w:val="000000"/>
                <w:sz w:val="18"/>
                <w:szCs w:val="18"/>
              </w:rPr>
              <w:t>,</w:t>
            </w:r>
            <w:r w:rsidRPr="00CA3C21">
              <w:rPr>
                <w:rFonts w:eastAsia="Arial Unicode MS" w:cs="Arial"/>
                <w:color w:val="000000"/>
                <w:sz w:val="18"/>
                <w:szCs w:val="18"/>
                <w:lang w:val="en-GB"/>
              </w:rPr>
              <w:t>029</w:t>
            </w:r>
            <w:r w:rsidRPr="00CA3C21">
              <w:rPr>
                <w:rFonts w:eastAsia="Arial Unicode MS" w:cs="Arial"/>
                <w:color w:val="000000"/>
                <w:sz w:val="18"/>
                <w:szCs w:val="18"/>
              </w:rPr>
              <w:t>)</w:t>
            </w:r>
          </w:p>
        </w:tc>
        <w:tc>
          <w:tcPr>
            <w:tcW w:w="1368"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24</w:t>
            </w:r>
            <w:r w:rsidRPr="00CA3C21">
              <w:rPr>
                <w:rFonts w:eastAsia="Arial Unicode MS" w:cs="Arial"/>
                <w:color w:val="000000"/>
                <w:sz w:val="18"/>
                <w:szCs w:val="18"/>
              </w:rPr>
              <w:t>,</w:t>
            </w:r>
            <w:r w:rsidRPr="00CA3C21">
              <w:rPr>
                <w:rFonts w:eastAsia="Arial Unicode MS" w:cs="Arial"/>
                <w:color w:val="000000"/>
                <w:sz w:val="18"/>
                <w:szCs w:val="18"/>
                <w:lang w:val="en-GB"/>
              </w:rPr>
              <w:t>328</w:t>
            </w:r>
            <w:r w:rsidRPr="00CA3C21">
              <w:rPr>
                <w:rFonts w:eastAsia="Arial Unicode MS" w:cs="Arial"/>
                <w:color w:val="000000"/>
                <w:sz w:val="18"/>
                <w:szCs w:val="18"/>
              </w:rPr>
              <w:t>)</w:t>
            </w:r>
          </w:p>
        </w:tc>
        <w:tc>
          <w:tcPr>
            <w:tcW w:w="1296"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97"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p>
        </w:tc>
        <w:tc>
          <w:tcPr>
            <w:tcW w:w="1300"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rPr>
              <w:t>(</w:t>
            </w:r>
            <w:r w:rsidRPr="00CA3C21">
              <w:rPr>
                <w:rFonts w:eastAsia="Arial Unicode MS" w:cs="Arial"/>
                <w:color w:val="000000"/>
                <w:sz w:val="18"/>
                <w:szCs w:val="18"/>
                <w:lang w:val="en-GB"/>
              </w:rPr>
              <w:t>7</w:t>
            </w:r>
            <w:r w:rsidRPr="00CA3C21">
              <w:rPr>
                <w:rFonts w:eastAsia="Arial Unicode MS" w:cs="Arial"/>
                <w:color w:val="000000"/>
                <w:sz w:val="18"/>
                <w:szCs w:val="18"/>
              </w:rPr>
              <w:t>,</w:t>
            </w:r>
            <w:r w:rsidRPr="00CA3C21">
              <w:rPr>
                <w:rFonts w:eastAsia="Arial Unicode MS" w:cs="Arial"/>
                <w:color w:val="000000"/>
                <w:sz w:val="18"/>
                <w:szCs w:val="18"/>
                <w:lang w:val="en-GB"/>
              </w:rPr>
              <w:t>201</w:t>
            </w:r>
            <w:r w:rsidRPr="00CA3C21">
              <w:rPr>
                <w:rFonts w:eastAsia="Arial Unicode MS" w:cs="Arial"/>
                <w:color w:val="000000"/>
                <w:sz w:val="18"/>
                <w:szCs w:val="18"/>
              </w:rPr>
              <w:t>,</w:t>
            </w:r>
            <w:r w:rsidRPr="00CA3C21">
              <w:rPr>
                <w:rFonts w:eastAsia="Arial Unicode MS" w:cs="Arial"/>
                <w:color w:val="000000"/>
                <w:sz w:val="18"/>
                <w:szCs w:val="18"/>
                <w:lang w:val="en-GB"/>
              </w:rPr>
              <w:t>357</w:t>
            </w:r>
            <w:r w:rsidRPr="00CA3C21">
              <w:rPr>
                <w:rFonts w:eastAsia="Arial Unicode MS" w:cs="Arial"/>
                <w:color w:val="000000"/>
                <w:sz w:val="18"/>
                <w:szCs w:val="18"/>
              </w:rPr>
              <w:t>)</w:t>
            </w:r>
          </w:p>
        </w:tc>
      </w:tr>
      <w:tr w:rsidR="00670857" w:rsidRPr="00CA3C21" w:rsidTr="006C008A">
        <w:trPr>
          <w:gridAfter w:val="1"/>
          <w:wAfter w:w="11" w:type="dxa"/>
        </w:trPr>
        <w:tc>
          <w:tcPr>
            <w:tcW w:w="4410" w:type="dxa"/>
          </w:tcPr>
          <w:p w:rsidR="00670857" w:rsidRPr="00CA3C21" w:rsidRDefault="00670857" w:rsidP="00BB1863">
            <w:pPr>
              <w:tabs>
                <w:tab w:val="left" w:pos="990"/>
              </w:tabs>
              <w:rPr>
                <w:rFonts w:cs="Arial"/>
                <w:sz w:val="18"/>
                <w:szCs w:val="18"/>
              </w:rPr>
            </w:pPr>
          </w:p>
        </w:tc>
        <w:tc>
          <w:tcPr>
            <w:tcW w:w="1296"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411"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411"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296"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368"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296"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397"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c>
          <w:tcPr>
            <w:tcW w:w="1300" w:type="dxa"/>
            <w:tcBorders>
              <w:top w:val="single" w:sz="4" w:space="0" w:color="auto"/>
            </w:tcBorders>
            <w:shd w:val="clear" w:color="auto" w:fill="FAFAFA"/>
          </w:tcPr>
          <w:p w:rsidR="00670857" w:rsidRPr="00CA3C21" w:rsidRDefault="00670857" w:rsidP="00BB1863">
            <w:pPr>
              <w:ind w:right="-72"/>
              <w:jc w:val="right"/>
              <w:rPr>
                <w:rFonts w:cs="Arial"/>
                <w:sz w:val="18"/>
                <w:szCs w:val="18"/>
              </w:rPr>
            </w:pPr>
          </w:p>
        </w:tc>
      </w:tr>
      <w:tr w:rsidR="00670857" w:rsidRPr="00CA3C21" w:rsidTr="006C008A">
        <w:trPr>
          <w:gridAfter w:val="1"/>
          <w:wAfter w:w="11" w:type="dxa"/>
        </w:trPr>
        <w:tc>
          <w:tcPr>
            <w:tcW w:w="4410" w:type="dxa"/>
          </w:tcPr>
          <w:p w:rsidR="00670857" w:rsidRPr="00CA3C21" w:rsidRDefault="00670857" w:rsidP="00BB1863">
            <w:pPr>
              <w:rPr>
                <w:rFonts w:cs="Arial"/>
                <w:sz w:val="18"/>
                <w:szCs w:val="18"/>
              </w:rPr>
            </w:pPr>
            <w:r w:rsidRPr="00CA3C21">
              <w:rPr>
                <w:rFonts w:cs="Arial"/>
                <w:sz w:val="18"/>
                <w:szCs w:val="18"/>
              </w:rPr>
              <w:t>Net book amount</w:t>
            </w:r>
          </w:p>
        </w:tc>
        <w:tc>
          <w:tcPr>
            <w:tcW w:w="1296"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98</w:t>
            </w:r>
            <w:r w:rsidRPr="00CA3C21">
              <w:rPr>
                <w:rFonts w:eastAsia="Arial Unicode MS" w:cs="Arial"/>
                <w:color w:val="000000"/>
                <w:sz w:val="18"/>
                <w:szCs w:val="18"/>
              </w:rPr>
              <w:t>,</w:t>
            </w:r>
            <w:r w:rsidRPr="00CA3C21">
              <w:rPr>
                <w:rFonts w:eastAsia="Arial Unicode MS" w:cs="Arial"/>
                <w:color w:val="000000"/>
                <w:sz w:val="18"/>
                <w:szCs w:val="18"/>
                <w:lang w:val="en-GB"/>
              </w:rPr>
              <w:t>706</w:t>
            </w:r>
            <w:r w:rsidRPr="00CA3C21">
              <w:rPr>
                <w:rFonts w:eastAsia="Arial Unicode MS" w:cs="Arial"/>
                <w:color w:val="000000"/>
                <w:sz w:val="18"/>
                <w:szCs w:val="18"/>
              </w:rPr>
              <w:t>,</w:t>
            </w:r>
            <w:r w:rsidRPr="00CA3C21">
              <w:rPr>
                <w:rFonts w:eastAsia="Arial Unicode MS" w:cs="Arial"/>
                <w:color w:val="000000"/>
                <w:sz w:val="18"/>
                <w:szCs w:val="18"/>
                <w:lang w:val="en-GB"/>
              </w:rPr>
              <w:t>503</w:t>
            </w:r>
          </w:p>
        </w:tc>
        <w:tc>
          <w:tcPr>
            <w:tcW w:w="1411"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6</w:t>
            </w:r>
            <w:r w:rsidRPr="00CA3C21">
              <w:rPr>
                <w:rFonts w:eastAsia="Arial Unicode MS" w:cs="Arial"/>
                <w:color w:val="000000"/>
                <w:sz w:val="18"/>
                <w:szCs w:val="18"/>
              </w:rPr>
              <w:t>,</w:t>
            </w:r>
            <w:r w:rsidRPr="00CA3C21">
              <w:rPr>
                <w:rFonts w:eastAsia="Arial Unicode MS" w:cs="Arial"/>
                <w:color w:val="000000"/>
                <w:sz w:val="18"/>
                <w:szCs w:val="18"/>
                <w:lang w:val="en-GB"/>
              </w:rPr>
              <w:t>777</w:t>
            </w:r>
            <w:r w:rsidRPr="00CA3C21">
              <w:rPr>
                <w:rFonts w:eastAsia="Arial Unicode MS" w:cs="Arial"/>
                <w:color w:val="000000"/>
                <w:sz w:val="18"/>
                <w:szCs w:val="18"/>
              </w:rPr>
              <w:t>,</w:t>
            </w:r>
            <w:r w:rsidRPr="00CA3C21">
              <w:rPr>
                <w:rFonts w:eastAsia="Arial Unicode MS" w:cs="Arial"/>
                <w:color w:val="000000"/>
                <w:sz w:val="18"/>
                <w:szCs w:val="18"/>
                <w:lang w:val="en-GB"/>
              </w:rPr>
              <w:t>663</w:t>
            </w:r>
          </w:p>
        </w:tc>
        <w:tc>
          <w:tcPr>
            <w:tcW w:w="1411"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94</w:t>
            </w:r>
            <w:r w:rsidRPr="00CA3C21">
              <w:rPr>
                <w:rFonts w:eastAsia="Arial Unicode MS" w:cs="Arial"/>
                <w:color w:val="000000"/>
                <w:sz w:val="18"/>
                <w:szCs w:val="18"/>
              </w:rPr>
              <w:t>,</w:t>
            </w:r>
            <w:r w:rsidRPr="00CA3C21">
              <w:rPr>
                <w:rFonts w:eastAsia="Arial Unicode MS" w:cs="Arial"/>
                <w:color w:val="000000"/>
                <w:sz w:val="18"/>
                <w:szCs w:val="18"/>
                <w:lang w:val="en-GB"/>
              </w:rPr>
              <w:t>181</w:t>
            </w:r>
            <w:r w:rsidRPr="00CA3C21">
              <w:rPr>
                <w:rFonts w:eastAsia="Arial Unicode MS" w:cs="Arial"/>
                <w:color w:val="000000"/>
                <w:sz w:val="18"/>
                <w:szCs w:val="18"/>
              </w:rPr>
              <w:t>,</w:t>
            </w:r>
            <w:r w:rsidRPr="00CA3C21">
              <w:rPr>
                <w:rFonts w:eastAsia="Arial Unicode MS" w:cs="Arial"/>
                <w:color w:val="000000"/>
                <w:sz w:val="18"/>
                <w:szCs w:val="18"/>
                <w:lang w:val="en-GB"/>
              </w:rPr>
              <w:t>269</w:t>
            </w:r>
          </w:p>
        </w:tc>
        <w:tc>
          <w:tcPr>
            <w:tcW w:w="1296"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402</w:t>
            </w:r>
            <w:r w:rsidRPr="00CA3C21">
              <w:rPr>
                <w:rFonts w:eastAsia="Arial Unicode MS" w:cs="Arial"/>
                <w:color w:val="000000"/>
                <w:sz w:val="18"/>
                <w:szCs w:val="18"/>
              </w:rPr>
              <w:t>,</w:t>
            </w:r>
            <w:r w:rsidRPr="00CA3C21">
              <w:rPr>
                <w:rFonts w:eastAsia="Arial Unicode MS" w:cs="Arial"/>
                <w:color w:val="000000"/>
                <w:sz w:val="18"/>
                <w:szCs w:val="18"/>
                <w:lang w:val="en-GB"/>
              </w:rPr>
              <w:t>321</w:t>
            </w:r>
            <w:r w:rsidRPr="00CA3C21">
              <w:rPr>
                <w:rFonts w:eastAsia="Arial Unicode MS" w:cs="Arial"/>
                <w:color w:val="000000"/>
                <w:sz w:val="18"/>
                <w:szCs w:val="18"/>
              </w:rPr>
              <w:t>,</w:t>
            </w:r>
            <w:r w:rsidRPr="00CA3C21">
              <w:rPr>
                <w:rFonts w:eastAsia="Arial Unicode MS" w:cs="Arial"/>
                <w:color w:val="000000"/>
                <w:sz w:val="18"/>
                <w:szCs w:val="18"/>
                <w:lang w:val="en-GB"/>
              </w:rPr>
              <w:t>32</w:t>
            </w:r>
            <w:r w:rsidR="00D346A8">
              <w:rPr>
                <w:rFonts w:eastAsia="Arial Unicode MS" w:cs="Arial"/>
                <w:color w:val="000000"/>
                <w:sz w:val="18"/>
                <w:szCs w:val="18"/>
                <w:lang w:val="en-GB"/>
              </w:rPr>
              <w:t>3</w:t>
            </w:r>
          </w:p>
        </w:tc>
        <w:tc>
          <w:tcPr>
            <w:tcW w:w="1368"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4</w:t>
            </w:r>
            <w:r w:rsidRPr="00CA3C21">
              <w:rPr>
                <w:rFonts w:eastAsia="Arial Unicode MS" w:cs="Arial"/>
                <w:color w:val="000000"/>
                <w:sz w:val="18"/>
                <w:szCs w:val="18"/>
              </w:rPr>
              <w:t>,</w:t>
            </w:r>
            <w:r w:rsidRPr="00CA3C21">
              <w:rPr>
                <w:rFonts w:eastAsia="Arial Unicode MS" w:cs="Arial"/>
                <w:color w:val="000000"/>
                <w:sz w:val="18"/>
                <w:szCs w:val="18"/>
                <w:lang w:val="en-GB"/>
              </w:rPr>
              <w:t>876</w:t>
            </w:r>
            <w:r w:rsidRPr="00CA3C21">
              <w:rPr>
                <w:rFonts w:eastAsia="Arial Unicode MS" w:cs="Arial"/>
                <w:color w:val="000000"/>
                <w:sz w:val="18"/>
                <w:szCs w:val="18"/>
              </w:rPr>
              <w:t>,</w:t>
            </w:r>
            <w:r w:rsidRPr="00CA3C21">
              <w:rPr>
                <w:rFonts w:eastAsia="Arial Unicode MS" w:cs="Arial"/>
                <w:color w:val="000000"/>
                <w:sz w:val="18"/>
                <w:szCs w:val="18"/>
                <w:lang w:val="en-GB"/>
              </w:rPr>
              <w:t>95</w:t>
            </w:r>
            <w:r w:rsidR="00D346A8">
              <w:rPr>
                <w:rFonts w:eastAsia="Arial Unicode MS" w:cs="Arial"/>
                <w:color w:val="000000"/>
                <w:sz w:val="18"/>
                <w:szCs w:val="18"/>
                <w:lang w:val="en-GB"/>
              </w:rPr>
              <w:t>6</w:t>
            </w:r>
          </w:p>
        </w:tc>
        <w:tc>
          <w:tcPr>
            <w:tcW w:w="1296"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2</w:t>
            </w:r>
          </w:p>
        </w:tc>
        <w:tc>
          <w:tcPr>
            <w:tcW w:w="1397"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50</w:t>
            </w:r>
            <w:r w:rsidRPr="00CA3C21">
              <w:rPr>
                <w:rFonts w:eastAsia="Arial Unicode MS" w:cs="Arial"/>
                <w:color w:val="000000"/>
                <w:sz w:val="18"/>
                <w:szCs w:val="18"/>
              </w:rPr>
              <w:t>,</w:t>
            </w:r>
            <w:r w:rsidRPr="00CA3C21">
              <w:rPr>
                <w:rFonts w:eastAsia="Arial Unicode MS" w:cs="Arial"/>
                <w:color w:val="000000"/>
                <w:sz w:val="18"/>
                <w:szCs w:val="18"/>
                <w:lang w:val="en-GB"/>
              </w:rPr>
              <w:t>228</w:t>
            </w:r>
            <w:r w:rsidRPr="00CA3C21">
              <w:rPr>
                <w:rFonts w:eastAsia="Arial Unicode MS" w:cs="Arial"/>
                <w:color w:val="000000"/>
                <w:sz w:val="18"/>
                <w:szCs w:val="18"/>
              </w:rPr>
              <w:t>,</w:t>
            </w:r>
            <w:r w:rsidRPr="00CA3C21">
              <w:rPr>
                <w:rFonts w:eastAsia="Arial Unicode MS" w:cs="Arial"/>
                <w:color w:val="000000"/>
                <w:sz w:val="18"/>
                <w:szCs w:val="18"/>
                <w:lang w:val="en-GB"/>
              </w:rPr>
              <w:t>105</w:t>
            </w:r>
          </w:p>
        </w:tc>
        <w:tc>
          <w:tcPr>
            <w:tcW w:w="1300" w:type="dxa"/>
            <w:tcBorders>
              <w:bottom w:val="single" w:sz="4" w:space="0" w:color="auto"/>
            </w:tcBorders>
            <w:shd w:val="clear" w:color="auto" w:fill="FAFAFA"/>
          </w:tcPr>
          <w:p w:rsidR="00670857" w:rsidRPr="00CA3C21" w:rsidRDefault="00670857" w:rsidP="00BB1863">
            <w:pPr>
              <w:ind w:right="-72"/>
              <w:jc w:val="right"/>
              <w:rPr>
                <w:rFonts w:eastAsia="Arial Unicode MS" w:cs="Arial"/>
                <w:color w:val="000000"/>
                <w:sz w:val="18"/>
                <w:szCs w:val="18"/>
              </w:rPr>
            </w:pPr>
            <w:r w:rsidRPr="00CA3C21">
              <w:rPr>
                <w:rFonts w:eastAsia="Arial Unicode MS" w:cs="Arial"/>
                <w:color w:val="000000"/>
                <w:sz w:val="18"/>
                <w:szCs w:val="18"/>
                <w:lang w:val="en-GB"/>
              </w:rPr>
              <w:t>657</w:t>
            </w:r>
            <w:r w:rsidRPr="00CA3C21">
              <w:rPr>
                <w:rFonts w:eastAsia="Arial Unicode MS" w:cs="Arial"/>
                <w:color w:val="000000"/>
                <w:sz w:val="18"/>
                <w:szCs w:val="18"/>
              </w:rPr>
              <w:t>,</w:t>
            </w:r>
            <w:r w:rsidRPr="00CA3C21">
              <w:rPr>
                <w:rFonts w:eastAsia="Arial Unicode MS" w:cs="Arial"/>
                <w:color w:val="000000"/>
                <w:sz w:val="18"/>
                <w:szCs w:val="18"/>
                <w:lang w:val="en-GB"/>
              </w:rPr>
              <w:t>091</w:t>
            </w:r>
            <w:r w:rsidRPr="00CA3C21">
              <w:rPr>
                <w:rFonts w:eastAsia="Arial Unicode MS" w:cs="Arial"/>
                <w:color w:val="000000"/>
                <w:sz w:val="18"/>
                <w:szCs w:val="18"/>
              </w:rPr>
              <w:t>,</w:t>
            </w:r>
            <w:r w:rsidRPr="00CA3C21">
              <w:rPr>
                <w:rFonts w:eastAsia="Arial Unicode MS" w:cs="Arial"/>
                <w:color w:val="000000"/>
                <w:sz w:val="18"/>
                <w:szCs w:val="18"/>
                <w:lang w:val="en-GB"/>
              </w:rPr>
              <w:t>821</w:t>
            </w:r>
          </w:p>
        </w:tc>
      </w:tr>
    </w:tbl>
    <w:p w:rsidR="00EC3DD4" w:rsidRPr="00CA3C21" w:rsidRDefault="00EC3DD4" w:rsidP="005662B6">
      <w:pPr>
        <w:rPr>
          <w:rFonts w:cs="Arial"/>
          <w:sz w:val="18"/>
          <w:szCs w:val="18"/>
        </w:rPr>
      </w:pPr>
    </w:p>
    <w:p w:rsidR="00934111" w:rsidRPr="00CA3C21" w:rsidRDefault="00934111" w:rsidP="00934111">
      <w:pPr>
        <w:jc w:val="left"/>
        <w:rPr>
          <w:sz w:val="18"/>
          <w:szCs w:val="18"/>
          <w:cs/>
        </w:rPr>
        <w:sectPr w:rsidR="00934111" w:rsidRPr="00CA3C21" w:rsidSect="005C5CD2">
          <w:pgSz w:w="16834" w:h="11909" w:orient="landscape"/>
          <w:pgMar w:top="1440" w:right="864" w:bottom="720" w:left="864" w:header="706" w:footer="706" w:gutter="0"/>
          <w:cols w:space="720"/>
        </w:sectPr>
      </w:pPr>
    </w:p>
    <w:p w:rsidR="00D142D8" w:rsidRPr="00CA3C21" w:rsidRDefault="00D142D8" w:rsidP="008B31F9">
      <w:pPr>
        <w:rPr>
          <w:rFonts w:cs="Arial"/>
          <w:spacing w:val="-4"/>
          <w:sz w:val="18"/>
          <w:szCs w:val="18"/>
        </w:rPr>
      </w:pPr>
    </w:p>
    <w:p w:rsidR="00D142D8" w:rsidRPr="00CA3C21" w:rsidRDefault="00D142D8" w:rsidP="00D142D8">
      <w:pPr>
        <w:jc w:val="thaiDistribute"/>
        <w:rPr>
          <w:rFonts w:cs="Arial"/>
          <w:sz w:val="18"/>
          <w:szCs w:val="18"/>
        </w:rPr>
      </w:pPr>
      <w:r w:rsidRPr="00CA3C21">
        <w:rPr>
          <w:rFonts w:cs="Arial"/>
          <w:spacing w:val="-2"/>
          <w:sz w:val="18"/>
          <w:szCs w:val="18"/>
        </w:rPr>
        <w:t xml:space="preserve">During the year </w:t>
      </w:r>
      <w:r w:rsidRPr="00CA3C21">
        <w:rPr>
          <w:rFonts w:cs="Arial"/>
          <w:spacing w:val="-2"/>
          <w:sz w:val="18"/>
          <w:szCs w:val="18"/>
          <w:lang w:val="en-GB"/>
        </w:rPr>
        <w:t>2020</w:t>
      </w:r>
      <w:r w:rsidRPr="00CA3C21">
        <w:rPr>
          <w:rFonts w:cs="Arial"/>
          <w:spacing w:val="-2"/>
          <w:sz w:val="18"/>
          <w:szCs w:val="18"/>
        </w:rPr>
        <w:t xml:space="preserve">, the management decide to </w:t>
      </w:r>
      <w:proofErr w:type="spellStart"/>
      <w:r w:rsidRPr="00CA3C21">
        <w:rPr>
          <w:rFonts w:cs="Arial"/>
          <w:spacing w:val="-2"/>
          <w:sz w:val="18"/>
          <w:szCs w:val="18"/>
        </w:rPr>
        <w:t>recognised</w:t>
      </w:r>
      <w:proofErr w:type="spellEnd"/>
      <w:r w:rsidRPr="00CA3C21">
        <w:rPr>
          <w:rFonts w:cs="Arial"/>
          <w:spacing w:val="-2"/>
          <w:sz w:val="18"/>
          <w:szCs w:val="18"/>
        </w:rPr>
        <w:t xml:space="preserve"> the impairment of certain part of machinery and equipment</w:t>
      </w:r>
      <w:r w:rsidRPr="00CA3C21">
        <w:rPr>
          <w:rFonts w:cs="Arial"/>
          <w:sz w:val="18"/>
          <w:szCs w:val="18"/>
        </w:rPr>
        <w:t xml:space="preserve"> and office equipment, which obsolete and no longer usable of Baht </w:t>
      </w:r>
      <w:r w:rsidR="00FB20C0">
        <w:rPr>
          <w:rFonts w:cs="Arial"/>
          <w:sz w:val="18"/>
          <w:szCs w:val="18"/>
        </w:rPr>
        <w:t>3</w:t>
      </w:r>
      <w:r w:rsidRPr="00CA3C21">
        <w:rPr>
          <w:rFonts w:cs="Arial"/>
          <w:sz w:val="18"/>
          <w:szCs w:val="18"/>
        </w:rPr>
        <w:t>.18 million.  The recoverable amount was determined at the individual assets and the net selling price was determined with reference to market prices for equivalent assets.</w:t>
      </w:r>
    </w:p>
    <w:p w:rsidR="00D142D8" w:rsidRPr="00CA3C21" w:rsidRDefault="00D142D8" w:rsidP="00D142D8">
      <w:pPr>
        <w:jc w:val="thaiDistribute"/>
        <w:rPr>
          <w:rFonts w:cs="Arial"/>
          <w:sz w:val="18"/>
          <w:szCs w:val="18"/>
        </w:rPr>
      </w:pPr>
    </w:p>
    <w:p w:rsidR="00D142D8" w:rsidRPr="00CA3C21" w:rsidRDefault="00D142D8" w:rsidP="00D142D8">
      <w:pPr>
        <w:tabs>
          <w:tab w:val="left" w:pos="900"/>
          <w:tab w:val="left" w:pos="2160"/>
          <w:tab w:val="left" w:pos="2880"/>
        </w:tabs>
        <w:rPr>
          <w:rFonts w:cs="Arial"/>
          <w:sz w:val="18"/>
          <w:szCs w:val="18"/>
        </w:rPr>
      </w:pPr>
      <w:r w:rsidRPr="00CA3C21">
        <w:rPr>
          <w:rFonts w:cs="Arial"/>
          <w:spacing w:val="-4"/>
          <w:sz w:val="18"/>
          <w:szCs w:val="18"/>
        </w:rPr>
        <w:t xml:space="preserve">As at </w:t>
      </w:r>
      <w:r w:rsidRPr="00CA3C21">
        <w:rPr>
          <w:rFonts w:cs="Arial"/>
          <w:spacing w:val="-4"/>
          <w:sz w:val="18"/>
          <w:szCs w:val="18"/>
          <w:lang w:val="en-GB"/>
        </w:rPr>
        <w:t>31</w:t>
      </w:r>
      <w:r w:rsidRPr="00CA3C21">
        <w:rPr>
          <w:rFonts w:cs="Arial"/>
          <w:spacing w:val="-4"/>
          <w:sz w:val="18"/>
          <w:szCs w:val="18"/>
        </w:rPr>
        <w:t xml:space="preserve"> December </w:t>
      </w:r>
      <w:r w:rsidRPr="00CA3C21">
        <w:rPr>
          <w:rFonts w:cs="Arial"/>
          <w:spacing w:val="-4"/>
          <w:sz w:val="18"/>
          <w:szCs w:val="18"/>
          <w:lang w:val="en-GB"/>
        </w:rPr>
        <w:t>2020,</w:t>
      </w:r>
      <w:r w:rsidRPr="00CA3C21">
        <w:rPr>
          <w:rFonts w:cs="Arial"/>
          <w:spacing w:val="-4"/>
          <w:sz w:val="18"/>
          <w:szCs w:val="18"/>
        </w:rPr>
        <w:t xml:space="preserve"> a certain part of machinery and equipment Baht 35</w:t>
      </w:r>
      <w:r w:rsidR="00DD7675" w:rsidRPr="00CA3C21">
        <w:rPr>
          <w:rFonts w:cs="Arial"/>
          <w:spacing w:val="-4"/>
          <w:sz w:val="18"/>
          <w:szCs w:val="18"/>
        </w:rPr>
        <w:t>3.56</w:t>
      </w:r>
      <w:r w:rsidRPr="00CA3C21">
        <w:rPr>
          <w:rFonts w:cs="Arial"/>
          <w:spacing w:val="-4"/>
          <w:sz w:val="18"/>
          <w:szCs w:val="18"/>
        </w:rPr>
        <w:t xml:space="preserve"> million (</w:t>
      </w:r>
      <w:proofErr w:type="gramStart"/>
      <w:r w:rsidRPr="00CA3C21">
        <w:rPr>
          <w:rFonts w:cs="Arial"/>
          <w:spacing w:val="-4"/>
          <w:sz w:val="18"/>
          <w:szCs w:val="18"/>
          <w:lang w:val="en-GB"/>
        </w:rPr>
        <w:t>2019</w:t>
      </w:r>
      <w:r w:rsidRPr="00CA3C21">
        <w:rPr>
          <w:rFonts w:cs="Arial"/>
          <w:spacing w:val="-4"/>
          <w:sz w:val="18"/>
          <w:szCs w:val="18"/>
        </w:rPr>
        <w:t xml:space="preserve"> :</w:t>
      </w:r>
      <w:proofErr w:type="gramEnd"/>
      <w:r w:rsidRPr="00CA3C21">
        <w:rPr>
          <w:rFonts w:cs="Arial"/>
          <w:spacing w:val="-4"/>
          <w:sz w:val="18"/>
          <w:szCs w:val="18"/>
        </w:rPr>
        <w:t xml:space="preserve"> a certain part of machinery</w:t>
      </w:r>
      <w:r w:rsidRPr="00CA3C21">
        <w:rPr>
          <w:rFonts w:cs="Arial"/>
          <w:sz w:val="18"/>
          <w:szCs w:val="18"/>
        </w:rPr>
        <w:t xml:space="preserve"> and equipment at the cost of Baht 356.73 million) has been pledged as collateral against borrowings from financial institutions (Note </w:t>
      </w:r>
      <w:r w:rsidRPr="00CA3C21">
        <w:rPr>
          <w:rFonts w:cs="Arial"/>
          <w:sz w:val="18"/>
          <w:szCs w:val="18"/>
          <w:lang w:val="en-GB"/>
        </w:rPr>
        <w:t>2</w:t>
      </w:r>
      <w:r w:rsidR="00126882">
        <w:rPr>
          <w:rFonts w:cs="Arial"/>
          <w:sz w:val="18"/>
          <w:szCs w:val="18"/>
          <w:lang w:val="en-GB"/>
        </w:rPr>
        <w:t>0</w:t>
      </w:r>
      <w:r w:rsidRPr="00CA3C21">
        <w:rPr>
          <w:rFonts w:cs="Arial"/>
          <w:sz w:val="18"/>
          <w:szCs w:val="18"/>
        </w:rPr>
        <w:t>).</w:t>
      </w:r>
    </w:p>
    <w:p w:rsidR="00D142D8" w:rsidRPr="00CA3C21" w:rsidRDefault="00D142D8" w:rsidP="008B31F9">
      <w:pPr>
        <w:rPr>
          <w:rFonts w:cs="Arial"/>
          <w:spacing w:val="-4"/>
          <w:sz w:val="18"/>
          <w:szCs w:val="18"/>
        </w:rPr>
      </w:pPr>
    </w:p>
    <w:p w:rsidR="00606168" w:rsidRPr="00CA3C21" w:rsidRDefault="008154DB" w:rsidP="008B31F9">
      <w:pPr>
        <w:rPr>
          <w:rFonts w:cs="Arial"/>
          <w:spacing w:val="-2"/>
          <w:sz w:val="18"/>
          <w:szCs w:val="18"/>
          <w:lang w:val="en-GB"/>
        </w:rPr>
      </w:pPr>
      <w:r w:rsidRPr="00CA3C21">
        <w:rPr>
          <w:rFonts w:cs="Arial"/>
          <w:spacing w:val="-6"/>
          <w:sz w:val="18"/>
          <w:szCs w:val="18"/>
        </w:rPr>
        <w:t xml:space="preserve">From 2020, the Group are presented right-of-use assets as a separate line item in the financial position as a </w:t>
      </w:r>
      <w:proofErr w:type="gramStart"/>
      <w:r w:rsidRPr="00CA3C21">
        <w:rPr>
          <w:rFonts w:cs="Arial"/>
          <w:spacing w:val="-6"/>
          <w:sz w:val="18"/>
          <w:szCs w:val="18"/>
        </w:rPr>
        <w:t>results of changes</w:t>
      </w:r>
      <w:proofErr w:type="gramEnd"/>
      <w:r w:rsidRPr="00CA3C21">
        <w:rPr>
          <w:rFonts w:cs="Arial"/>
          <w:spacing w:val="-2"/>
          <w:sz w:val="18"/>
          <w:szCs w:val="18"/>
        </w:rPr>
        <w:t xml:space="preserve"> in accounting policy in </w:t>
      </w:r>
      <w:r w:rsidR="00D142D8" w:rsidRPr="00CA3C21">
        <w:rPr>
          <w:rFonts w:cs="Arial"/>
          <w:spacing w:val="-2"/>
          <w:sz w:val="18"/>
          <w:szCs w:val="18"/>
        </w:rPr>
        <w:t>N</w:t>
      </w:r>
      <w:r w:rsidRPr="00CA3C21">
        <w:rPr>
          <w:rFonts w:cs="Arial"/>
          <w:spacing w:val="-2"/>
          <w:sz w:val="18"/>
          <w:szCs w:val="18"/>
        </w:rPr>
        <w:t xml:space="preserve">ote </w:t>
      </w:r>
      <w:r w:rsidR="00126882">
        <w:rPr>
          <w:rFonts w:cs="Arial"/>
          <w:spacing w:val="-2"/>
          <w:sz w:val="18"/>
          <w:szCs w:val="18"/>
        </w:rPr>
        <w:t>19</w:t>
      </w:r>
      <w:r w:rsidRPr="00CA3C21">
        <w:rPr>
          <w:rFonts w:cs="Arial"/>
          <w:spacing w:val="-2"/>
          <w:sz w:val="18"/>
          <w:szCs w:val="18"/>
          <w:lang w:val="en-GB"/>
        </w:rPr>
        <w:t>.</w:t>
      </w:r>
    </w:p>
    <w:p w:rsidR="008154DB" w:rsidRPr="00CA3C21" w:rsidRDefault="008154DB" w:rsidP="008B31F9">
      <w:pPr>
        <w:rPr>
          <w:rFonts w:cs="Arial"/>
          <w:spacing w:val="-2"/>
          <w:sz w:val="18"/>
          <w:szCs w:val="18"/>
          <w:lang w:val="en-GB"/>
        </w:rPr>
      </w:pPr>
    </w:p>
    <w:p w:rsidR="008154DB" w:rsidRPr="00CA3C21" w:rsidRDefault="008154DB" w:rsidP="008B31F9">
      <w:pPr>
        <w:rPr>
          <w:rFonts w:cs="Arial"/>
          <w:spacing w:val="-2"/>
          <w:sz w:val="18"/>
          <w:szCs w:val="18"/>
          <w:lang w:val="en-GB"/>
        </w:rPr>
      </w:pPr>
      <w:r w:rsidRPr="00CA3C21">
        <w:rPr>
          <w:rFonts w:cs="Arial"/>
          <w:spacing w:val="-2"/>
          <w:sz w:val="18"/>
          <w:szCs w:val="18"/>
          <w:lang w:val="en-GB"/>
        </w:rPr>
        <w:t xml:space="preserve">During the year ended 31 December 2019, additions include Baht 16.20 million of assets leased under finance leases (where the Group is the lessee) and </w:t>
      </w:r>
      <w:r w:rsidR="00E86B45" w:rsidRPr="00CA3C21">
        <w:rPr>
          <w:rFonts w:cs="Arial"/>
          <w:spacing w:val="-2"/>
          <w:sz w:val="18"/>
          <w:szCs w:val="18"/>
          <w:lang w:val="en-GB"/>
        </w:rPr>
        <w:t xml:space="preserve">there </w:t>
      </w:r>
      <w:proofErr w:type="gramStart"/>
      <w:r w:rsidR="00E86B45" w:rsidRPr="00CA3C21">
        <w:rPr>
          <w:rFonts w:cs="Arial"/>
          <w:spacing w:val="-2"/>
          <w:sz w:val="18"/>
          <w:szCs w:val="18"/>
          <w:lang w:val="en-GB"/>
        </w:rPr>
        <w:t>was</w:t>
      </w:r>
      <w:proofErr w:type="gramEnd"/>
      <w:r w:rsidR="00E86B45" w:rsidRPr="00CA3C21">
        <w:rPr>
          <w:rFonts w:cs="Arial"/>
          <w:spacing w:val="-2"/>
          <w:sz w:val="18"/>
          <w:szCs w:val="18"/>
          <w:lang w:val="en-GB"/>
        </w:rPr>
        <w:t xml:space="preserve"> no</w:t>
      </w:r>
      <w:r w:rsidRPr="00CA3C21">
        <w:rPr>
          <w:rFonts w:cs="Arial"/>
          <w:spacing w:val="-2"/>
          <w:sz w:val="18"/>
          <w:szCs w:val="18"/>
          <w:lang w:val="en-GB"/>
        </w:rPr>
        <w:t xml:space="preserve"> assets sold under finance leases.</w:t>
      </w:r>
    </w:p>
    <w:p w:rsidR="00E86B45" w:rsidRPr="00CA3C21" w:rsidRDefault="00E86B45" w:rsidP="008B31F9">
      <w:pPr>
        <w:rPr>
          <w:rFonts w:cs="Arial"/>
          <w:spacing w:val="-2"/>
          <w:sz w:val="18"/>
          <w:szCs w:val="18"/>
          <w:lang w:val="en-GB"/>
        </w:rPr>
      </w:pPr>
    </w:p>
    <w:p w:rsidR="00E86B45" w:rsidRPr="00CA3C21" w:rsidRDefault="00D142D8" w:rsidP="008B31F9">
      <w:pPr>
        <w:rPr>
          <w:rFonts w:cs="Arial"/>
          <w:spacing w:val="-2"/>
          <w:sz w:val="18"/>
          <w:szCs w:val="18"/>
          <w:lang w:val="en-GB"/>
        </w:rPr>
      </w:pPr>
      <w:r w:rsidRPr="00CA3C21">
        <w:rPr>
          <w:rFonts w:cs="Arial"/>
          <w:spacing w:val="-2"/>
          <w:sz w:val="18"/>
          <w:szCs w:val="18"/>
          <w:lang w:val="en-GB"/>
        </w:rPr>
        <w:t>T</w:t>
      </w:r>
      <w:r w:rsidR="00E86B45" w:rsidRPr="00CA3C21">
        <w:rPr>
          <w:rFonts w:cs="Arial"/>
          <w:spacing w:val="-2"/>
          <w:sz w:val="18"/>
          <w:szCs w:val="18"/>
          <w:lang w:val="en-GB"/>
        </w:rPr>
        <w:t xml:space="preserve">he Group is a lessee under a finance lease comprise </w:t>
      </w:r>
      <w:r w:rsidRPr="00CA3C21">
        <w:rPr>
          <w:rFonts w:cs="Arial"/>
          <w:spacing w:val="-2"/>
          <w:sz w:val="18"/>
          <w:szCs w:val="18"/>
          <w:lang w:val="en-GB"/>
        </w:rPr>
        <w:t xml:space="preserve">of </w:t>
      </w:r>
      <w:r w:rsidR="00E86B45" w:rsidRPr="00CA3C21">
        <w:rPr>
          <w:rFonts w:cs="Arial"/>
          <w:spacing w:val="-2"/>
          <w:sz w:val="18"/>
          <w:szCs w:val="18"/>
          <w:lang w:val="en-GB"/>
        </w:rPr>
        <w:t xml:space="preserve">machinery, equipment </w:t>
      </w:r>
      <w:r w:rsidRPr="00CA3C21">
        <w:rPr>
          <w:rFonts w:cs="Arial"/>
          <w:spacing w:val="-2"/>
          <w:sz w:val="18"/>
          <w:szCs w:val="18"/>
          <w:lang w:val="en-GB"/>
        </w:rPr>
        <w:t xml:space="preserve">and vehicles </w:t>
      </w:r>
      <w:r w:rsidR="00E86B45" w:rsidRPr="00CA3C21">
        <w:rPr>
          <w:rFonts w:cs="Arial"/>
          <w:spacing w:val="-2"/>
          <w:sz w:val="18"/>
          <w:szCs w:val="18"/>
          <w:lang w:val="en-GB"/>
        </w:rPr>
        <w:t>as follows:</w:t>
      </w:r>
    </w:p>
    <w:p w:rsidR="008154DB" w:rsidRPr="00CA3C21" w:rsidRDefault="008154DB" w:rsidP="008B31F9">
      <w:pPr>
        <w:rPr>
          <w:rFonts w:cs="Arial"/>
          <w:spacing w:val="-2"/>
          <w:sz w:val="18"/>
          <w:szCs w:val="18"/>
          <w:lang w:val="en-GB"/>
        </w:rPr>
      </w:pPr>
    </w:p>
    <w:tbl>
      <w:tblPr>
        <w:tblW w:w="9550" w:type="dxa"/>
        <w:tblInd w:w="8" w:type="dxa"/>
        <w:tblLayout w:type="fixed"/>
        <w:tblLook w:val="04A0" w:firstRow="1" w:lastRow="0" w:firstColumn="1" w:lastColumn="0" w:noHBand="0" w:noVBand="1"/>
      </w:tblPr>
      <w:tblGrid>
        <w:gridCol w:w="6670"/>
        <w:gridCol w:w="1440"/>
        <w:gridCol w:w="1440"/>
      </w:tblGrid>
      <w:tr w:rsidR="00EA7B28" w:rsidRPr="00CA3C21" w:rsidTr="00EA7B28">
        <w:trPr>
          <w:cantSplit/>
        </w:trPr>
        <w:tc>
          <w:tcPr>
            <w:tcW w:w="6670" w:type="dxa"/>
            <w:vAlign w:val="bottom"/>
          </w:tcPr>
          <w:p w:rsidR="00EA7B28" w:rsidRPr="00CA3C21" w:rsidRDefault="00EA7B28" w:rsidP="008B31F9">
            <w:pPr>
              <w:ind w:right="-71"/>
              <w:jc w:val="left"/>
              <w:rPr>
                <w:rFonts w:cs="Arial"/>
                <w:b/>
                <w:bCs/>
                <w:sz w:val="18"/>
                <w:szCs w:val="18"/>
              </w:rPr>
            </w:pPr>
          </w:p>
        </w:tc>
        <w:tc>
          <w:tcPr>
            <w:tcW w:w="2880" w:type="dxa"/>
            <w:gridSpan w:val="2"/>
            <w:tcBorders>
              <w:top w:val="single" w:sz="4" w:space="0" w:color="auto"/>
              <w:bottom w:val="single" w:sz="4" w:space="0" w:color="auto"/>
            </w:tcBorders>
            <w:shd w:val="clear" w:color="auto" w:fill="auto"/>
            <w:vAlign w:val="center"/>
          </w:tcPr>
          <w:p w:rsidR="00EA7B28" w:rsidRPr="00CA3C21" w:rsidRDefault="00EA7B28" w:rsidP="008B31F9">
            <w:pPr>
              <w:ind w:right="-72"/>
              <w:jc w:val="center"/>
              <w:rPr>
                <w:rFonts w:cs="Arial"/>
                <w:b/>
                <w:bCs/>
                <w:sz w:val="18"/>
                <w:szCs w:val="18"/>
                <w:lang w:val="en-GB"/>
              </w:rPr>
            </w:pPr>
            <w:r w:rsidRPr="00CA3C21">
              <w:rPr>
                <w:rFonts w:cs="Arial"/>
                <w:b/>
                <w:bCs/>
                <w:sz w:val="18"/>
                <w:szCs w:val="18"/>
              </w:rPr>
              <w:t xml:space="preserve">Consolidated and </w:t>
            </w:r>
            <w:r w:rsidRPr="00CA3C21">
              <w:rPr>
                <w:rFonts w:cs="Arial"/>
                <w:b/>
                <w:bCs/>
                <w:sz w:val="18"/>
                <w:szCs w:val="18"/>
                <w:lang w:val="en-GB"/>
              </w:rPr>
              <w:t>separate</w:t>
            </w:r>
          </w:p>
          <w:p w:rsidR="00EA7B28" w:rsidRPr="00CA3C21" w:rsidRDefault="00EA7B28" w:rsidP="008B31F9">
            <w:pPr>
              <w:ind w:right="-72"/>
              <w:jc w:val="center"/>
              <w:rPr>
                <w:rFonts w:cs="Arial"/>
                <w:b/>
                <w:bCs/>
                <w:sz w:val="18"/>
                <w:szCs w:val="18"/>
                <w:lang w:val="en-GB"/>
              </w:rPr>
            </w:pPr>
            <w:r w:rsidRPr="00CA3C21">
              <w:rPr>
                <w:rFonts w:cs="Arial"/>
                <w:b/>
                <w:bCs/>
                <w:sz w:val="18"/>
                <w:szCs w:val="18"/>
                <w:lang w:val="en-GB"/>
              </w:rPr>
              <w:t>financial statements</w:t>
            </w:r>
          </w:p>
        </w:tc>
      </w:tr>
      <w:tr w:rsidR="00EA7B28" w:rsidRPr="00CA3C21" w:rsidTr="00EA7B28">
        <w:trPr>
          <w:cantSplit/>
        </w:trPr>
        <w:tc>
          <w:tcPr>
            <w:tcW w:w="6670" w:type="dxa"/>
            <w:vAlign w:val="bottom"/>
          </w:tcPr>
          <w:p w:rsidR="00EA7B28" w:rsidRPr="00CA3C21" w:rsidRDefault="00EA7B28" w:rsidP="008B31F9">
            <w:pPr>
              <w:ind w:right="-71"/>
              <w:jc w:val="left"/>
              <w:rPr>
                <w:rFonts w:cs="Arial"/>
                <w:b/>
                <w:bCs/>
                <w:sz w:val="18"/>
                <w:szCs w:val="18"/>
              </w:rPr>
            </w:pPr>
          </w:p>
        </w:tc>
        <w:tc>
          <w:tcPr>
            <w:tcW w:w="1440" w:type="dxa"/>
            <w:tcBorders>
              <w:top w:val="single" w:sz="4" w:space="0" w:color="auto"/>
            </w:tcBorders>
            <w:vAlign w:val="center"/>
            <w:hideMark/>
          </w:tcPr>
          <w:p w:rsidR="00EA7B28" w:rsidRPr="00CA3C21" w:rsidRDefault="00EA7B28" w:rsidP="008B31F9">
            <w:pPr>
              <w:ind w:right="-72"/>
              <w:jc w:val="right"/>
              <w:rPr>
                <w:rFonts w:cs="Arial"/>
                <w:b/>
                <w:bCs/>
                <w:sz w:val="18"/>
                <w:szCs w:val="18"/>
              </w:rPr>
            </w:pPr>
            <w:r w:rsidRPr="00CA3C21">
              <w:rPr>
                <w:rFonts w:cs="Arial"/>
                <w:b/>
                <w:bCs/>
                <w:sz w:val="18"/>
                <w:szCs w:val="18"/>
                <w:lang w:val="en-GB"/>
              </w:rPr>
              <w:t>20</w:t>
            </w:r>
            <w:r w:rsidR="007E1E20" w:rsidRPr="00CA3C21">
              <w:rPr>
                <w:rFonts w:cs="Arial"/>
                <w:b/>
                <w:bCs/>
                <w:sz w:val="18"/>
                <w:szCs w:val="18"/>
                <w:lang w:val="en-GB"/>
              </w:rPr>
              <w:t>20</w:t>
            </w:r>
          </w:p>
        </w:tc>
        <w:tc>
          <w:tcPr>
            <w:tcW w:w="1440" w:type="dxa"/>
            <w:tcBorders>
              <w:top w:val="single" w:sz="4" w:space="0" w:color="auto"/>
            </w:tcBorders>
            <w:vAlign w:val="center"/>
            <w:hideMark/>
          </w:tcPr>
          <w:p w:rsidR="00EA7B28" w:rsidRPr="00CA3C21" w:rsidRDefault="00EA7B28" w:rsidP="008B31F9">
            <w:pPr>
              <w:ind w:right="-72"/>
              <w:jc w:val="right"/>
              <w:rPr>
                <w:rFonts w:cs="Arial"/>
                <w:b/>
                <w:bCs/>
                <w:sz w:val="18"/>
                <w:szCs w:val="18"/>
              </w:rPr>
            </w:pPr>
            <w:r w:rsidRPr="00CA3C21">
              <w:rPr>
                <w:rFonts w:cs="Arial"/>
                <w:b/>
                <w:bCs/>
                <w:sz w:val="18"/>
                <w:szCs w:val="18"/>
                <w:lang w:val="en-GB"/>
              </w:rPr>
              <w:t>201</w:t>
            </w:r>
            <w:r w:rsidR="007E1E20" w:rsidRPr="00CA3C21">
              <w:rPr>
                <w:rFonts w:cs="Arial"/>
                <w:b/>
                <w:bCs/>
                <w:sz w:val="18"/>
                <w:szCs w:val="18"/>
                <w:lang w:val="en-GB"/>
              </w:rPr>
              <w:t>9</w:t>
            </w:r>
          </w:p>
        </w:tc>
      </w:tr>
      <w:tr w:rsidR="00EA7B28" w:rsidRPr="00CA3C21" w:rsidTr="00EA7B28">
        <w:trPr>
          <w:cantSplit/>
          <w:trHeight w:val="99"/>
        </w:trPr>
        <w:tc>
          <w:tcPr>
            <w:tcW w:w="6670" w:type="dxa"/>
            <w:vAlign w:val="bottom"/>
          </w:tcPr>
          <w:p w:rsidR="00EA7B28" w:rsidRPr="00CA3C21" w:rsidRDefault="00EA7B28" w:rsidP="008B31F9">
            <w:pPr>
              <w:ind w:right="-71"/>
              <w:jc w:val="left"/>
              <w:rPr>
                <w:rFonts w:cs="Arial"/>
                <w:b/>
                <w:bCs/>
                <w:sz w:val="18"/>
                <w:szCs w:val="18"/>
              </w:rPr>
            </w:pPr>
          </w:p>
        </w:tc>
        <w:tc>
          <w:tcPr>
            <w:tcW w:w="1440" w:type="dxa"/>
            <w:tcBorders>
              <w:bottom w:val="single" w:sz="4" w:space="0" w:color="auto"/>
            </w:tcBorders>
            <w:vAlign w:val="center"/>
          </w:tcPr>
          <w:p w:rsidR="00EA7B28" w:rsidRPr="00CA3C21" w:rsidRDefault="00EA7B28" w:rsidP="008B31F9">
            <w:pPr>
              <w:ind w:right="-72"/>
              <w:jc w:val="right"/>
              <w:rPr>
                <w:rFonts w:cs="Arial"/>
                <w:b/>
                <w:bCs/>
                <w:sz w:val="18"/>
                <w:szCs w:val="18"/>
              </w:rPr>
            </w:pPr>
            <w:r w:rsidRPr="00CA3C21">
              <w:rPr>
                <w:rFonts w:cs="Arial"/>
                <w:b/>
                <w:bCs/>
                <w:sz w:val="18"/>
                <w:szCs w:val="18"/>
              </w:rPr>
              <w:t>Baht</w:t>
            </w:r>
          </w:p>
        </w:tc>
        <w:tc>
          <w:tcPr>
            <w:tcW w:w="1440" w:type="dxa"/>
            <w:tcBorders>
              <w:bottom w:val="single" w:sz="4" w:space="0" w:color="auto"/>
            </w:tcBorders>
            <w:vAlign w:val="center"/>
          </w:tcPr>
          <w:p w:rsidR="00EA7B28" w:rsidRPr="00CA3C21" w:rsidRDefault="00EA7B28" w:rsidP="008B31F9">
            <w:pPr>
              <w:ind w:right="-72"/>
              <w:jc w:val="right"/>
              <w:rPr>
                <w:rFonts w:cs="Arial"/>
                <w:b/>
                <w:bCs/>
                <w:sz w:val="18"/>
                <w:szCs w:val="18"/>
              </w:rPr>
            </w:pPr>
            <w:r w:rsidRPr="00CA3C21">
              <w:rPr>
                <w:rFonts w:cs="Arial"/>
                <w:b/>
                <w:bCs/>
                <w:sz w:val="18"/>
                <w:szCs w:val="18"/>
              </w:rPr>
              <w:t>Baht</w:t>
            </w:r>
          </w:p>
        </w:tc>
      </w:tr>
      <w:tr w:rsidR="00EA7B28" w:rsidRPr="00CA3C21" w:rsidTr="00EA7B28">
        <w:trPr>
          <w:cantSplit/>
        </w:trPr>
        <w:tc>
          <w:tcPr>
            <w:tcW w:w="6670" w:type="dxa"/>
          </w:tcPr>
          <w:p w:rsidR="00EA7B28" w:rsidRPr="00CA3C21" w:rsidRDefault="00EA7B28" w:rsidP="008B31F9">
            <w:pPr>
              <w:ind w:right="-169"/>
              <w:jc w:val="left"/>
              <w:rPr>
                <w:rFonts w:cs="Arial"/>
                <w:snapToGrid w:val="0"/>
                <w:sz w:val="18"/>
                <w:szCs w:val="18"/>
                <w:lang w:eastAsia="th-TH"/>
              </w:rPr>
            </w:pPr>
          </w:p>
        </w:tc>
        <w:tc>
          <w:tcPr>
            <w:tcW w:w="1440" w:type="dxa"/>
            <w:tcBorders>
              <w:top w:val="single" w:sz="4" w:space="0" w:color="auto"/>
            </w:tcBorders>
            <w:shd w:val="clear" w:color="auto" w:fill="FAFAFA"/>
          </w:tcPr>
          <w:p w:rsidR="00EA7B28" w:rsidRPr="00CA3C21" w:rsidRDefault="00EA7B28" w:rsidP="008B31F9">
            <w:pPr>
              <w:ind w:right="-72"/>
              <w:jc w:val="right"/>
              <w:rPr>
                <w:rFonts w:cs="Arial"/>
                <w:sz w:val="18"/>
                <w:szCs w:val="18"/>
              </w:rPr>
            </w:pPr>
          </w:p>
        </w:tc>
        <w:tc>
          <w:tcPr>
            <w:tcW w:w="1440" w:type="dxa"/>
            <w:tcBorders>
              <w:top w:val="single" w:sz="4" w:space="0" w:color="auto"/>
            </w:tcBorders>
          </w:tcPr>
          <w:p w:rsidR="00EA7B28" w:rsidRPr="00CA3C21" w:rsidRDefault="00EA7B28" w:rsidP="008B31F9">
            <w:pPr>
              <w:ind w:right="-72"/>
              <w:jc w:val="right"/>
              <w:rPr>
                <w:rFonts w:cs="Arial"/>
                <w:sz w:val="18"/>
                <w:szCs w:val="18"/>
              </w:rPr>
            </w:pPr>
          </w:p>
        </w:tc>
      </w:tr>
      <w:tr w:rsidR="007E1E20" w:rsidRPr="00CA3C21" w:rsidTr="00EA7B28">
        <w:trPr>
          <w:cantSplit/>
        </w:trPr>
        <w:tc>
          <w:tcPr>
            <w:tcW w:w="6670" w:type="dxa"/>
            <w:hideMark/>
          </w:tcPr>
          <w:p w:rsidR="007E1E20" w:rsidRPr="00CA3C21" w:rsidRDefault="007E1E20" w:rsidP="007E1E20">
            <w:pPr>
              <w:ind w:right="-169"/>
              <w:jc w:val="left"/>
              <w:rPr>
                <w:rFonts w:cs="Arial"/>
                <w:snapToGrid w:val="0"/>
                <w:sz w:val="18"/>
                <w:szCs w:val="18"/>
                <w:cs/>
                <w:lang w:eastAsia="th-TH"/>
              </w:rPr>
            </w:pPr>
            <w:r w:rsidRPr="00CA3C21">
              <w:rPr>
                <w:rFonts w:cs="Arial"/>
                <w:snapToGrid w:val="0"/>
                <w:sz w:val="18"/>
                <w:szCs w:val="18"/>
                <w:lang w:eastAsia="th-TH"/>
              </w:rPr>
              <w:t>Cost of assets under a finance lease</w:t>
            </w:r>
          </w:p>
        </w:tc>
        <w:tc>
          <w:tcPr>
            <w:tcW w:w="1440" w:type="dxa"/>
            <w:shd w:val="clear" w:color="auto" w:fill="FAFAFA"/>
          </w:tcPr>
          <w:p w:rsidR="007E1E20" w:rsidRPr="00CA3C21" w:rsidRDefault="008154DB" w:rsidP="007E1E20">
            <w:pPr>
              <w:ind w:right="-72"/>
              <w:jc w:val="right"/>
              <w:rPr>
                <w:rFonts w:cs="Arial"/>
                <w:sz w:val="18"/>
                <w:szCs w:val="18"/>
              </w:rPr>
            </w:pPr>
            <w:r w:rsidRPr="00CA3C21">
              <w:rPr>
                <w:rFonts w:cs="Arial"/>
                <w:sz w:val="18"/>
                <w:szCs w:val="18"/>
              </w:rPr>
              <w:t>-</w:t>
            </w:r>
          </w:p>
        </w:tc>
        <w:tc>
          <w:tcPr>
            <w:tcW w:w="1440" w:type="dxa"/>
          </w:tcPr>
          <w:p w:rsidR="007E1E20" w:rsidRPr="00CA3C21" w:rsidRDefault="007E1E20" w:rsidP="007E1E20">
            <w:pPr>
              <w:ind w:right="-72"/>
              <w:jc w:val="right"/>
              <w:rPr>
                <w:rFonts w:cs="Arial"/>
                <w:sz w:val="18"/>
                <w:szCs w:val="18"/>
              </w:rPr>
            </w:pPr>
            <w:r w:rsidRPr="00CA3C21">
              <w:rPr>
                <w:rFonts w:cs="Arial"/>
                <w:sz w:val="18"/>
                <w:szCs w:val="18"/>
                <w:lang w:val="en-GB"/>
              </w:rPr>
              <w:t>21</w:t>
            </w:r>
            <w:r w:rsidRPr="00CA3C21">
              <w:rPr>
                <w:rFonts w:cs="Arial"/>
                <w:sz w:val="18"/>
                <w:szCs w:val="18"/>
              </w:rPr>
              <w:t>,</w:t>
            </w:r>
            <w:r w:rsidRPr="00CA3C21">
              <w:rPr>
                <w:rFonts w:cs="Arial"/>
                <w:sz w:val="18"/>
                <w:szCs w:val="18"/>
                <w:lang w:val="en-GB"/>
              </w:rPr>
              <w:t>082</w:t>
            </w:r>
            <w:r w:rsidRPr="00CA3C21">
              <w:rPr>
                <w:rFonts w:cs="Arial"/>
                <w:sz w:val="18"/>
                <w:szCs w:val="18"/>
              </w:rPr>
              <w:t>,</w:t>
            </w:r>
            <w:r w:rsidRPr="00CA3C21">
              <w:rPr>
                <w:rFonts w:cs="Arial"/>
                <w:sz w:val="18"/>
                <w:szCs w:val="18"/>
                <w:lang w:val="en-GB"/>
              </w:rPr>
              <w:t>231</w:t>
            </w:r>
          </w:p>
        </w:tc>
      </w:tr>
      <w:tr w:rsidR="007E1E20" w:rsidRPr="00CA3C21" w:rsidTr="00EA7B28">
        <w:trPr>
          <w:cantSplit/>
        </w:trPr>
        <w:tc>
          <w:tcPr>
            <w:tcW w:w="6670" w:type="dxa"/>
            <w:hideMark/>
          </w:tcPr>
          <w:p w:rsidR="007E1E20" w:rsidRPr="00CA3C21" w:rsidRDefault="007E1E20" w:rsidP="007E1E20">
            <w:pPr>
              <w:ind w:right="-169"/>
              <w:jc w:val="left"/>
              <w:rPr>
                <w:rFonts w:cs="Arial"/>
                <w:snapToGrid w:val="0"/>
                <w:sz w:val="18"/>
                <w:szCs w:val="18"/>
                <w:u w:val="single"/>
                <w:lang w:eastAsia="th-TH"/>
              </w:rPr>
            </w:pPr>
            <w:proofErr w:type="gramStart"/>
            <w:r w:rsidRPr="00CA3C21">
              <w:rPr>
                <w:rFonts w:cs="Arial"/>
                <w:snapToGrid w:val="0"/>
                <w:sz w:val="18"/>
                <w:szCs w:val="18"/>
                <w:u w:val="single"/>
                <w:lang w:eastAsia="th-TH"/>
              </w:rPr>
              <w:t>Less</w:t>
            </w:r>
            <w:r w:rsidRPr="00CA3C21">
              <w:rPr>
                <w:rFonts w:cs="Arial"/>
                <w:snapToGrid w:val="0"/>
                <w:sz w:val="18"/>
                <w:szCs w:val="18"/>
                <w:lang w:eastAsia="th-TH"/>
              </w:rPr>
              <w:t xml:space="preserve">  Accumulated</w:t>
            </w:r>
            <w:proofErr w:type="gramEnd"/>
            <w:r w:rsidRPr="00CA3C21">
              <w:rPr>
                <w:rFonts w:cs="Arial"/>
                <w:snapToGrid w:val="0"/>
                <w:sz w:val="18"/>
                <w:szCs w:val="18"/>
                <w:lang w:eastAsia="th-TH"/>
              </w:rPr>
              <w:t xml:space="preserve"> depreciation</w:t>
            </w:r>
          </w:p>
        </w:tc>
        <w:tc>
          <w:tcPr>
            <w:tcW w:w="1440" w:type="dxa"/>
            <w:tcBorders>
              <w:bottom w:val="single" w:sz="4" w:space="0" w:color="auto"/>
            </w:tcBorders>
            <w:shd w:val="clear" w:color="auto" w:fill="FAFAFA"/>
          </w:tcPr>
          <w:p w:rsidR="007E1E20" w:rsidRPr="00CA3C21" w:rsidRDefault="008154DB" w:rsidP="007E1E20">
            <w:pPr>
              <w:ind w:right="-72"/>
              <w:jc w:val="right"/>
              <w:rPr>
                <w:rFonts w:cs="Arial"/>
                <w:sz w:val="18"/>
                <w:szCs w:val="18"/>
              </w:rPr>
            </w:pPr>
            <w:r w:rsidRPr="00CA3C21">
              <w:rPr>
                <w:rFonts w:cs="Arial"/>
                <w:sz w:val="18"/>
                <w:szCs w:val="18"/>
              </w:rPr>
              <w:t>-</w:t>
            </w:r>
          </w:p>
        </w:tc>
        <w:tc>
          <w:tcPr>
            <w:tcW w:w="1440" w:type="dxa"/>
            <w:tcBorders>
              <w:bottom w:val="single" w:sz="4" w:space="0" w:color="auto"/>
            </w:tcBorders>
          </w:tcPr>
          <w:p w:rsidR="007E1E20" w:rsidRPr="00CA3C21" w:rsidRDefault="007E1E20" w:rsidP="007E1E20">
            <w:pPr>
              <w:ind w:right="-72"/>
              <w:jc w:val="right"/>
              <w:rPr>
                <w:rFonts w:cs="Arial"/>
                <w:sz w:val="18"/>
                <w:szCs w:val="18"/>
              </w:rPr>
            </w:pPr>
            <w:r w:rsidRPr="00CA3C21">
              <w:rPr>
                <w:rFonts w:cs="Arial"/>
                <w:sz w:val="18"/>
                <w:szCs w:val="18"/>
              </w:rPr>
              <w:t>(</w:t>
            </w:r>
            <w:r w:rsidRPr="00CA3C21">
              <w:rPr>
                <w:rFonts w:cs="Arial"/>
                <w:sz w:val="18"/>
                <w:szCs w:val="18"/>
                <w:lang w:val="en-GB"/>
              </w:rPr>
              <w:t>3</w:t>
            </w:r>
            <w:r w:rsidRPr="00CA3C21">
              <w:rPr>
                <w:rFonts w:cs="Arial"/>
                <w:sz w:val="18"/>
                <w:szCs w:val="18"/>
              </w:rPr>
              <w:t>,</w:t>
            </w:r>
            <w:r w:rsidRPr="00CA3C21">
              <w:rPr>
                <w:rFonts w:cs="Arial"/>
                <w:sz w:val="18"/>
                <w:szCs w:val="18"/>
                <w:lang w:val="en-GB"/>
              </w:rPr>
              <w:t>278</w:t>
            </w:r>
            <w:r w:rsidRPr="00CA3C21">
              <w:rPr>
                <w:rFonts w:cs="Arial"/>
                <w:sz w:val="18"/>
                <w:szCs w:val="18"/>
              </w:rPr>
              <w:t>,</w:t>
            </w:r>
            <w:r w:rsidRPr="00CA3C21">
              <w:rPr>
                <w:rFonts w:cs="Arial"/>
                <w:sz w:val="18"/>
                <w:szCs w:val="18"/>
                <w:lang w:val="en-GB"/>
              </w:rPr>
              <w:t>449</w:t>
            </w:r>
            <w:r w:rsidRPr="00CA3C21">
              <w:rPr>
                <w:rFonts w:cs="Arial"/>
                <w:sz w:val="18"/>
                <w:szCs w:val="18"/>
              </w:rPr>
              <w:t>)</w:t>
            </w:r>
          </w:p>
        </w:tc>
      </w:tr>
      <w:tr w:rsidR="007E1E20" w:rsidRPr="00CA3C21" w:rsidTr="00EA7B28">
        <w:trPr>
          <w:cantSplit/>
          <w:trHeight w:val="80"/>
        </w:trPr>
        <w:tc>
          <w:tcPr>
            <w:tcW w:w="6670" w:type="dxa"/>
            <w:vAlign w:val="bottom"/>
          </w:tcPr>
          <w:p w:rsidR="007E1E20" w:rsidRPr="00CA3C21" w:rsidRDefault="007E1E20" w:rsidP="007E1E20">
            <w:pPr>
              <w:ind w:right="-71"/>
              <w:jc w:val="left"/>
              <w:rPr>
                <w:rFonts w:cs="Arial"/>
                <w:sz w:val="18"/>
                <w:szCs w:val="18"/>
              </w:rPr>
            </w:pPr>
          </w:p>
        </w:tc>
        <w:tc>
          <w:tcPr>
            <w:tcW w:w="1440" w:type="dxa"/>
            <w:tcBorders>
              <w:top w:val="single" w:sz="4" w:space="0" w:color="auto"/>
            </w:tcBorders>
            <w:shd w:val="clear" w:color="auto" w:fill="FAFAFA"/>
            <w:vAlign w:val="bottom"/>
          </w:tcPr>
          <w:p w:rsidR="007E1E20" w:rsidRPr="00CA3C21" w:rsidRDefault="007E1E20" w:rsidP="007E1E20">
            <w:pPr>
              <w:ind w:right="-72"/>
              <w:jc w:val="right"/>
              <w:rPr>
                <w:rFonts w:cs="Arial"/>
                <w:sz w:val="18"/>
                <w:szCs w:val="18"/>
              </w:rPr>
            </w:pPr>
          </w:p>
        </w:tc>
        <w:tc>
          <w:tcPr>
            <w:tcW w:w="1440" w:type="dxa"/>
            <w:tcBorders>
              <w:top w:val="single" w:sz="4" w:space="0" w:color="auto"/>
            </w:tcBorders>
            <w:vAlign w:val="bottom"/>
          </w:tcPr>
          <w:p w:rsidR="007E1E20" w:rsidRPr="00CA3C21" w:rsidRDefault="007E1E20" w:rsidP="007E1E20">
            <w:pPr>
              <w:ind w:right="-72"/>
              <w:jc w:val="right"/>
              <w:rPr>
                <w:rFonts w:cs="Arial"/>
                <w:sz w:val="18"/>
                <w:szCs w:val="18"/>
              </w:rPr>
            </w:pPr>
          </w:p>
        </w:tc>
      </w:tr>
      <w:tr w:rsidR="007E1E20" w:rsidRPr="00CA3C21" w:rsidTr="00EA7B28">
        <w:trPr>
          <w:cantSplit/>
        </w:trPr>
        <w:tc>
          <w:tcPr>
            <w:tcW w:w="6670" w:type="dxa"/>
            <w:hideMark/>
          </w:tcPr>
          <w:p w:rsidR="007E1E20" w:rsidRPr="00CA3C21" w:rsidRDefault="007E1E20" w:rsidP="007E1E20">
            <w:pPr>
              <w:ind w:right="-83"/>
              <w:jc w:val="left"/>
              <w:rPr>
                <w:rFonts w:cs="Arial"/>
                <w:snapToGrid w:val="0"/>
                <w:sz w:val="18"/>
                <w:szCs w:val="18"/>
                <w:cs/>
                <w:lang w:eastAsia="th-TH"/>
              </w:rPr>
            </w:pPr>
            <w:r w:rsidRPr="00CA3C21">
              <w:rPr>
                <w:rFonts w:cs="Arial"/>
                <w:snapToGrid w:val="0"/>
                <w:sz w:val="18"/>
                <w:szCs w:val="18"/>
                <w:lang w:eastAsia="th-TH"/>
              </w:rPr>
              <w:t>Net book amount</w:t>
            </w:r>
          </w:p>
        </w:tc>
        <w:tc>
          <w:tcPr>
            <w:tcW w:w="1440" w:type="dxa"/>
            <w:tcBorders>
              <w:bottom w:val="single" w:sz="4" w:space="0" w:color="auto"/>
            </w:tcBorders>
            <w:shd w:val="clear" w:color="auto" w:fill="FAFAFA"/>
          </w:tcPr>
          <w:p w:rsidR="007E1E20" w:rsidRPr="00CA3C21" w:rsidRDefault="008154DB" w:rsidP="007E1E20">
            <w:pPr>
              <w:ind w:right="-72"/>
              <w:jc w:val="right"/>
              <w:rPr>
                <w:rFonts w:cs="Arial"/>
                <w:sz w:val="18"/>
                <w:szCs w:val="18"/>
                <w:cs/>
              </w:rPr>
            </w:pPr>
            <w:r w:rsidRPr="00CA3C21">
              <w:rPr>
                <w:rFonts w:cs="Arial"/>
                <w:sz w:val="18"/>
                <w:szCs w:val="18"/>
              </w:rPr>
              <w:t>-</w:t>
            </w:r>
          </w:p>
        </w:tc>
        <w:tc>
          <w:tcPr>
            <w:tcW w:w="1440" w:type="dxa"/>
            <w:tcBorders>
              <w:bottom w:val="single" w:sz="4" w:space="0" w:color="auto"/>
            </w:tcBorders>
          </w:tcPr>
          <w:p w:rsidR="007E1E20" w:rsidRPr="00CA3C21" w:rsidRDefault="007E1E20" w:rsidP="007E1E20">
            <w:pPr>
              <w:ind w:right="-72"/>
              <w:jc w:val="right"/>
              <w:rPr>
                <w:rFonts w:cs="Arial"/>
                <w:sz w:val="18"/>
                <w:szCs w:val="18"/>
                <w:cs/>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sz w:val="18"/>
                <w:szCs w:val="18"/>
              </w:rPr>
              <w:t>17,803,782</w:t>
            </w:r>
            <w:r w:rsidRPr="00CA3C21">
              <w:rPr>
                <w:rFonts w:cs="Arial"/>
                <w:sz w:val="18"/>
                <w:szCs w:val="18"/>
              </w:rPr>
              <w:fldChar w:fldCharType="end"/>
            </w:r>
          </w:p>
        </w:tc>
      </w:tr>
    </w:tbl>
    <w:p w:rsidR="00934111" w:rsidRPr="00CA3C21" w:rsidRDefault="00934111" w:rsidP="004B12E1">
      <w:pPr>
        <w:jc w:val="thaiDistribute"/>
        <w:rPr>
          <w:rFonts w:cs="Arial"/>
          <w:sz w:val="18"/>
          <w:szCs w:val="18"/>
        </w:rPr>
      </w:pPr>
    </w:p>
    <w:p w:rsidR="004B12E1" w:rsidRPr="00CA3C21" w:rsidRDefault="004B12E1" w:rsidP="004B12E1">
      <w:pPr>
        <w:jc w:val="thaiDistribute"/>
        <w:rPr>
          <w:rFonts w:cs="Arial"/>
          <w:sz w:val="18"/>
          <w:szCs w:val="18"/>
        </w:rPr>
      </w:pPr>
    </w:p>
    <w:tbl>
      <w:tblPr>
        <w:tblW w:w="0" w:type="auto"/>
        <w:tblInd w:w="108" w:type="dxa"/>
        <w:shd w:val="clear" w:color="auto" w:fill="44546A"/>
        <w:tblLook w:val="04A0" w:firstRow="1" w:lastRow="0" w:firstColumn="1" w:lastColumn="0" w:noHBand="0" w:noVBand="1"/>
      </w:tblPr>
      <w:tblGrid>
        <w:gridCol w:w="9461"/>
      </w:tblGrid>
      <w:tr w:rsidR="00E86B45" w:rsidRPr="00CA3C21" w:rsidTr="00CA3934">
        <w:trPr>
          <w:trHeight w:val="386"/>
        </w:trPr>
        <w:tc>
          <w:tcPr>
            <w:tcW w:w="9461" w:type="dxa"/>
            <w:shd w:val="clear" w:color="auto" w:fill="FFA543"/>
            <w:vAlign w:val="center"/>
          </w:tcPr>
          <w:p w:rsidR="00E86B45" w:rsidRPr="00CA3C21" w:rsidRDefault="00E86B45" w:rsidP="00CA3934">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1</w:t>
            </w:r>
            <w:r w:rsidR="00B70372">
              <w:rPr>
                <w:rFonts w:eastAsia="Arial Unicode MS" w:cs="Arial"/>
                <w:b/>
                <w:bCs/>
                <w:color w:val="FFFFFF"/>
                <w:sz w:val="18"/>
                <w:szCs w:val="18"/>
                <w:lang w:val="en-GB"/>
              </w:rPr>
              <w:t>9</w:t>
            </w:r>
            <w:r w:rsidRPr="00CA3C21">
              <w:rPr>
                <w:rFonts w:eastAsia="Arial Unicode MS" w:cs="Arial"/>
                <w:b/>
                <w:bCs/>
                <w:color w:val="FFFFFF"/>
                <w:sz w:val="18"/>
                <w:szCs w:val="18"/>
                <w:lang w:val="en-GB"/>
              </w:rPr>
              <w:tab/>
              <w:t>Right-of-use assets</w:t>
            </w:r>
            <w:r w:rsidR="00DD7675" w:rsidRPr="00CA3C21">
              <w:rPr>
                <w:rFonts w:eastAsia="Arial Unicode MS" w:cs="Arial"/>
                <w:b/>
                <w:bCs/>
                <w:color w:val="FFFFFF"/>
                <w:sz w:val="18"/>
                <w:szCs w:val="18"/>
                <w:lang w:val="en-GB"/>
              </w:rPr>
              <w:t>, net</w:t>
            </w:r>
          </w:p>
        </w:tc>
      </w:tr>
    </w:tbl>
    <w:p w:rsidR="00E86B45" w:rsidRPr="00CA3C21" w:rsidRDefault="00E86B45" w:rsidP="00E86B45">
      <w:pPr>
        <w:jc w:val="thaiDistribute"/>
        <w:rPr>
          <w:rFonts w:cs="Arial"/>
          <w:sz w:val="18"/>
          <w:szCs w:val="18"/>
        </w:rPr>
      </w:pPr>
    </w:p>
    <w:p w:rsidR="004B422E" w:rsidRPr="00CA3C21" w:rsidRDefault="004B422E" w:rsidP="00E86B45">
      <w:pPr>
        <w:jc w:val="thaiDistribute"/>
        <w:rPr>
          <w:rFonts w:cs="Arial"/>
          <w:sz w:val="18"/>
          <w:szCs w:val="18"/>
        </w:rPr>
      </w:pPr>
      <w:r w:rsidRPr="00CA3C21">
        <w:rPr>
          <w:rFonts w:cs="Arial"/>
          <w:sz w:val="18"/>
          <w:szCs w:val="18"/>
        </w:rPr>
        <w:t>The movements of right-of-use assets for the year 2020 is as follows:</w:t>
      </w:r>
    </w:p>
    <w:p w:rsidR="004B422E" w:rsidRPr="00CA3C21" w:rsidRDefault="004B422E" w:rsidP="00E86B45">
      <w:pPr>
        <w:jc w:val="thaiDistribute"/>
        <w:rPr>
          <w:rFonts w:cs="Arial"/>
          <w:sz w:val="18"/>
          <w:szCs w:val="18"/>
        </w:rPr>
      </w:pPr>
    </w:p>
    <w:tbl>
      <w:tblPr>
        <w:tblW w:w="952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5"/>
        <w:gridCol w:w="1559"/>
        <w:gridCol w:w="1134"/>
        <w:gridCol w:w="1134"/>
        <w:gridCol w:w="1213"/>
      </w:tblGrid>
      <w:tr w:rsidR="00A714BE" w:rsidRPr="00CA3C21" w:rsidTr="00A714BE">
        <w:trPr>
          <w:trHeight w:val="220"/>
        </w:trPr>
        <w:tc>
          <w:tcPr>
            <w:tcW w:w="4485" w:type="dxa"/>
            <w:tcBorders>
              <w:top w:val="nil"/>
              <w:left w:val="nil"/>
              <w:bottom w:val="nil"/>
              <w:right w:val="nil"/>
            </w:tcBorders>
          </w:tcPr>
          <w:p w:rsidR="00A714BE" w:rsidRPr="00CA3C21" w:rsidRDefault="00A714BE" w:rsidP="00CA3934">
            <w:pPr>
              <w:spacing w:line="256" w:lineRule="auto"/>
              <w:rPr>
                <w:rFonts w:cs="Arial"/>
                <w:sz w:val="18"/>
                <w:szCs w:val="18"/>
              </w:rPr>
            </w:pPr>
          </w:p>
        </w:tc>
        <w:tc>
          <w:tcPr>
            <w:tcW w:w="5040" w:type="dxa"/>
            <w:gridSpan w:val="4"/>
            <w:tcBorders>
              <w:top w:val="single" w:sz="4" w:space="0" w:color="auto"/>
              <w:left w:val="nil"/>
              <w:bottom w:val="single" w:sz="4" w:space="0" w:color="auto"/>
              <w:right w:val="nil"/>
            </w:tcBorders>
          </w:tcPr>
          <w:p w:rsidR="00A714BE" w:rsidRPr="00CA3C21" w:rsidRDefault="00A714BE" w:rsidP="00CA3934">
            <w:pPr>
              <w:spacing w:line="256" w:lineRule="auto"/>
              <w:ind w:left="-40" w:right="-72"/>
              <w:jc w:val="center"/>
              <w:rPr>
                <w:rFonts w:cs="Arial"/>
                <w:b/>
                <w:bCs/>
                <w:sz w:val="18"/>
                <w:szCs w:val="18"/>
              </w:rPr>
            </w:pPr>
            <w:r w:rsidRPr="00CA3C21">
              <w:rPr>
                <w:rFonts w:cs="Arial"/>
                <w:b/>
                <w:bCs/>
                <w:sz w:val="18"/>
                <w:szCs w:val="18"/>
              </w:rPr>
              <w:t>Consolidated and separate financial statements</w:t>
            </w:r>
          </w:p>
        </w:tc>
      </w:tr>
      <w:tr w:rsidR="00A714BE" w:rsidRPr="00CA3C21" w:rsidTr="00A714BE">
        <w:trPr>
          <w:trHeight w:val="220"/>
        </w:trPr>
        <w:tc>
          <w:tcPr>
            <w:tcW w:w="4485" w:type="dxa"/>
            <w:tcBorders>
              <w:top w:val="nil"/>
              <w:left w:val="nil"/>
              <w:bottom w:val="nil"/>
              <w:right w:val="nil"/>
            </w:tcBorders>
          </w:tcPr>
          <w:p w:rsidR="00A714BE" w:rsidRPr="00CA3C21" w:rsidRDefault="00A714BE" w:rsidP="00CA3934">
            <w:pPr>
              <w:spacing w:line="256" w:lineRule="auto"/>
              <w:rPr>
                <w:rFonts w:cs="Arial"/>
                <w:sz w:val="18"/>
                <w:szCs w:val="18"/>
              </w:rPr>
            </w:pPr>
          </w:p>
        </w:tc>
        <w:tc>
          <w:tcPr>
            <w:tcW w:w="1559" w:type="dxa"/>
            <w:tcBorders>
              <w:top w:val="single" w:sz="4" w:space="0" w:color="auto"/>
              <w:left w:val="nil"/>
              <w:bottom w:val="nil"/>
              <w:right w:val="nil"/>
            </w:tcBorders>
          </w:tcPr>
          <w:p w:rsidR="00A714BE" w:rsidRPr="00CA3C21" w:rsidRDefault="00A714BE" w:rsidP="00A714BE">
            <w:pPr>
              <w:spacing w:line="256" w:lineRule="auto"/>
              <w:ind w:right="-72"/>
              <w:jc w:val="right"/>
              <w:rPr>
                <w:rFonts w:cs="Arial"/>
                <w:b/>
                <w:bCs/>
                <w:sz w:val="18"/>
                <w:szCs w:val="18"/>
              </w:rPr>
            </w:pPr>
            <w:r w:rsidRPr="00CA3C21">
              <w:rPr>
                <w:rFonts w:cs="Arial"/>
                <w:b/>
                <w:bCs/>
                <w:sz w:val="18"/>
                <w:szCs w:val="18"/>
              </w:rPr>
              <w:t>Machinery</w:t>
            </w:r>
          </w:p>
        </w:tc>
        <w:tc>
          <w:tcPr>
            <w:tcW w:w="1134" w:type="dxa"/>
            <w:tcBorders>
              <w:top w:val="single" w:sz="4" w:space="0" w:color="auto"/>
              <w:left w:val="nil"/>
              <w:bottom w:val="nil"/>
              <w:right w:val="nil"/>
            </w:tcBorders>
          </w:tcPr>
          <w:p w:rsidR="00A714BE" w:rsidRPr="00CA3C21" w:rsidRDefault="00A714BE" w:rsidP="00CA3934">
            <w:pPr>
              <w:spacing w:line="256" w:lineRule="auto"/>
              <w:ind w:left="-40" w:right="-72"/>
              <w:jc w:val="right"/>
              <w:rPr>
                <w:rFonts w:cs="Arial"/>
                <w:b/>
                <w:bCs/>
                <w:sz w:val="18"/>
                <w:szCs w:val="18"/>
              </w:rPr>
            </w:pPr>
            <w:r w:rsidRPr="00CA3C21">
              <w:rPr>
                <w:rFonts w:cs="Arial"/>
                <w:b/>
                <w:bCs/>
                <w:sz w:val="18"/>
                <w:szCs w:val="18"/>
              </w:rPr>
              <w:t>Office</w:t>
            </w:r>
          </w:p>
        </w:tc>
        <w:tc>
          <w:tcPr>
            <w:tcW w:w="1134" w:type="dxa"/>
            <w:tcBorders>
              <w:top w:val="single" w:sz="4" w:space="0" w:color="auto"/>
              <w:left w:val="nil"/>
              <w:bottom w:val="nil"/>
              <w:right w:val="nil"/>
            </w:tcBorders>
          </w:tcPr>
          <w:p w:rsidR="00A714BE" w:rsidRPr="00CA3C21" w:rsidRDefault="00A714BE" w:rsidP="00CA3934">
            <w:pPr>
              <w:spacing w:line="256" w:lineRule="auto"/>
              <w:ind w:left="-40" w:right="-72"/>
              <w:jc w:val="right"/>
              <w:rPr>
                <w:rFonts w:cs="Arial"/>
                <w:b/>
                <w:bCs/>
                <w:sz w:val="18"/>
                <w:szCs w:val="18"/>
              </w:rPr>
            </w:pPr>
          </w:p>
        </w:tc>
        <w:tc>
          <w:tcPr>
            <w:tcW w:w="1213" w:type="dxa"/>
            <w:tcBorders>
              <w:top w:val="single" w:sz="4" w:space="0" w:color="auto"/>
              <w:left w:val="nil"/>
              <w:bottom w:val="nil"/>
              <w:right w:val="nil"/>
            </w:tcBorders>
          </w:tcPr>
          <w:p w:rsidR="00A714BE" w:rsidRPr="00CA3C21" w:rsidRDefault="00A714BE" w:rsidP="00A714BE">
            <w:pPr>
              <w:spacing w:line="256" w:lineRule="auto"/>
              <w:ind w:left="-40" w:right="-72"/>
              <w:jc w:val="right"/>
              <w:rPr>
                <w:rFonts w:cs="Arial"/>
                <w:b/>
                <w:bCs/>
                <w:sz w:val="18"/>
                <w:szCs w:val="18"/>
              </w:rPr>
            </w:pPr>
          </w:p>
        </w:tc>
      </w:tr>
      <w:tr w:rsidR="00A714BE" w:rsidRPr="00CA3C21" w:rsidTr="00A714BE">
        <w:trPr>
          <w:trHeight w:val="220"/>
        </w:trPr>
        <w:tc>
          <w:tcPr>
            <w:tcW w:w="4485" w:type="dxa"/>
            <w:tcBorders>
              <w:top w:val="nil"/>
              <w:left w:val="nil"/>
              <w:bottom w:val="nil"/>
              <w:right w:val="nil"/>
            </w:tcBorders>
          </w:tcPr>
          <w:p w:rsidR="00A714BE" w:rsidRPr="00CA3C21" w:rsidRDefault="00A714BE" w:rsidP="00CA3934">
            <w:pPr>
              <w:spacing w:line="256" w:lineRule="auto"/>
              <w:rPr>
                <w:rFonts w:cs="Arial"/>
                <w:sz w:val="18"/>
                <w:szCs w:val="18"/>
              </w:rPr>
            </w:pPr>
          </w:p>
        </w:tc>
        <w:tc>
          <w:tcPr>
            <w:tcW w:w="1559" w:type="dxa"/>
            <w:tcBorders>
              <w:top w:val="nil"/>
              <w:left w:val="nil"/>
              <w:bottom w:val="nil"/>
              <w:right w:val="nil"/>
            </w:tcBorders>
          </w:tcPr>
          <w:p w:rsidR="00A714BE" w:rsidRPr="00CA3C21" w:rsidRDefault="00A714BE" w:rsidP="00A714BE">
            <w:pPr>
              <w:spacing w:line="256" w:lineRule="auto"/>
              <w:ind w:right="-72"/>
              <w:jc w:val="right"/>
              <w:rPr>
                <w:rFonts w:cs="Arial"/>
                <w:b/>
                <w:bCs/>
                <w:sz w:val="18"/>
                <w:szCs w:val="18"/>
              </w:rPr>
            </w:pPr>
            <w:r w:rsidRPr="00CA3C21">
              <w:rPr>
                <w:rFonts w:cs="Arial"/>
                <w:b/>
                <w:bCs/>
                <w:sz w:val="18"/>
                <w:szCs w:val="18"/>
              </w:rPr>
              <w:t>and equipment</w:t>
            </w:r>
          </w:p>
        </w:tc>
        <w:tc>
          <w:tcPr>
            <w:tcW w:w="1134" w:type="dxa"/>
            <w:tcBorders>
              <w:top w:val="nil"/>
              <w:left w:val="nil"/>
              <w:bottom w:val="nil"/>
              <w:right w:val="nil"/>
            </w:tcBorders>
          </w:tcPr>
          <w:p w:rsidR="00A714BE" w:rsidRPr="00CA3C21" w:rsidRDefault="00A714BE" w:rsidP="00CA3934">
            <w:pPr>
              <w:spacing w:line="256" w:lineRule="auto"/>
              <w:ind w:left="-40" w:right="-72"/>
              <w:jc w:val="right"/>
              <w:rPr>
                <w:rFonts w:cs="Arial"/>
                <w:b/>
                <w:bCs/>
                <w:sz w:val="18"/>
                <w:szCs w:val="18"/>
              </w:rPr>
            </w:pPr>
            <w:r w:rsidRPr="00CA3C21">
              <w:rPr>
                <w:rFonts w:cs="Arial"/>
                <w:b/>
                <w:bCs/>
                <w:sz w:val="18"/>
                <w:szCs w:val="18"/>
              </w:rPr>
              <w:t>equipment</w:t>
            </w:r>
          </w:p>
        </w:tc>
        <w:tc>
          <w:tcPr>
            <w:tcW w:w="1134" w:type="dxa"/>
            <w:tcBorders>
              <w:top w:val="nil"/>
              <w:left w:val="nil"/>
              <w:bottom w:val="nil"/>
              <w:right w:val="nil"/>
            </w:tcBorders>
          </w:tcPr>
          <w:p w:rsidR="00A714BE" w:rsidRPr="00CA3C21" w:rsidRDefault="00A714BE" w:rsidP="00CA3934">
            <w:pPr>
              <w:spacing w:line="256" w:lineRule="auto"/>
              <w:ind w:left="-40" w:right="-72"/>
              <w:jc w:val="right"/>
              <w:rPr>
                <w:rFonts w:cs="Arial"/>
                <w:b/>
                <w:bCs/>
                <w:sz w:val="18"/>
                <w:szCs w:val="18"/>
              </w:rPr>
            </w:pPr>
            <w:r w:rsidRPr="00CA3C21">
              <w:rPr>
                <w:rFonts w:cs="Arial"/>
                <w:b/>
                <w:bCs/>
                <w:sz w:val="18"/>
                <w:szCs w:val="18"/>
              </w:rPr>
              <w:t>Vehicles</w:t>
            </w:r>
          </w:p>
        </w:tc>
        <w:tc>
          <w:tcPr>
            <w:tcW w:w="1213" w:type="dxa"/>
            <w:tcBorders>
              <w:top w:val="nil"/>
              <w:left w:val="nil"/>
              <w:bottom w:val="nil"/>
              <w:right w:val="nil"/>
            </w:tcBorders>
          </w:tcPr>
          <w:p w:rsidR="00A714BE" w:rsidRPr="00CA3C21" w:rsidRDefault="00A714BE" w:rsidP="00A714BE">
            <w:pPr>
              <w:spacing w:line="256" w:lineRule="auto"/>
              <w:ind w:left="-40" w:right="-72"/>
              <w:jc w:val="right"/>
              <w:rPr>
                <w:rFonts w:cs="Arial"/>
                <w:b/>
                <w:bCs/>
                <w:sz w:val="18"/>
                <w:szCs w:val="18"/>
              </w:rPr>
            </w:pPr>
            <w:r w:rsidRPr="00CA3C21">
              <w:rPr>
                <w:rFonts w:cs="Arial"/>
                <w:b/>
                <w:bCs/>
                <w:sz w:val="18"/>
                <w:szCs w:val="18"/>
              </w:rPr>
              <w:t>Total</w:t>
            </w:r>
          </w:p>
        </w:tc>
      </w:tr>
      <w:tr w:rsidR="00A714BE" w:rsidRPr="00CA3C21" w:rsidTr="00A714BE">
        <w:trPr>
          <w:trHeight w:val="220"/>
        </w:trPr>
        <w:tc>
          <w:tcPr>
            <w:tcW w:w="4485" w:type="dxa"/>
            <w:tcBorders>
              <w:top w:val="nil"/>
              <w:left w:val="nil"/>
              <w:bottom w:val="nil"/>
              <w:right w:val="nil"/>
            </w:tcBorders>
          </w:tcPr>
          <w:p w:rsidR="00A714BE" w:rsidRPr="00CA3C21" w:rsidRDefault="00A714BE" w:rsidP="00CA3934">
            <w:pPr>
              <w:spacing w:line="256" w:lineRule="auto"/>
              <w:rPr>
                <w:rFonts w:cs="Arial"/>
                <w:sz w:val="18"/>
                <w:szCs w:val="18"/>
              </w:rPr>
            </w:pPr>
          </w:p>
        </w:tc>
        <w:tc>
          <w:tcPr>
            <w:tcW w:w="1559" w:type="dxa"/>
            <w:tcBorders>
              <w:top w:val="nil"/>
              <w:left w:val="nil"/>
              <w:bottom w:val="single" w:sz="4" w:space="0" w:color="auto"/>
              <w:right w:val="nil"/>
            </w:tcBorders>
            <w:hideMark/>
          </w:tcPr>
          <w:p w:rsidR="00A714BE" w:rsidRPr="00CA3C21" w:rsidRDefault="00A714BE" w:rsidP="00CA3934">
            <w:pPr>
              <w:spacing w:line="256" w:lineRule="auto"/>
              <w:ind w:left="-40" w:right="-72"/>
              <w:jc w:val="right"/>
              <w:rPr>
                <w:rFonts w:cs="Arial"/>
                <w:b/>
                <w:bCs/>
                <w:sz w:val="18"/>
                <w:szCs w:val="18"/>
              </w:rPr>
            </w:pPr>
            <w:r w:rsidRPr="00CA3C21">
              <w:rPr>
                <w:rFonts w:cs="Arial"/>
                <w:b/>
                <w:bCs/>
                <w:sz w:val="18"/>
                <w:szCs w:val="18"/>
              </w:rPr>
              <w:t>Baht</w:t>
            </w:r>
          </w:p>
        </w:tc>
        <w:tc>
          <w:tcPr>
            <w:tcW w:w="1134" w:type="dxa"/>
            <w:tcBorders>
              <w:top w:val="nil"/>
              <w:left w:val="nil"/>
              <w:bottom w:val="single" w:sz="4" w:space="0" w:color="auto"/>
              <w:right w:val="nil"/>
            </w:tcBorders>
            <w:hideMark/>
          </w:tcPr>
          <w:p w:rsidR="00A714BE" w:rsidRPr="00CA3C21" w:rsidRDefault="00A714BE" w:rsidP="00CA3934">
            <w:pPr>
              <w:spacing w:line="256" w:lineRule="auto"/>
              <w:ind w:left="-40" w:right="-72"/>
              <w:jc w:val="right"/>
              <w:rPr>
                <w:rFonts w:cs="Arial"/>
                <w:b/>
                <w:bCs/>
                <w:sz w:val="18"/>
                <w:szCs w:val="18"/>
              </w:rPr>
            </w:pPr>
            <w:r w:rsidRPr="00CA3C21">
              <w:rPr>
                <w:rFonts w:cs="Arial"/>
                <w:b/>
                <w:bCs/>
                <w:sz w:val="18"/>
                <w:szCs w:val="18"/>
              </w:rPr>
              <w:t>Baht</w:t>
            </w:r>
          </w:p>
        </w:tc>
        <w:tc>
          <w:tcPr>
            <w:tcW w:w="1134" w:type="dxa"/>
            <w:tcBorders>
              <w:top w:val="nil"/>
              <w:left w:val="nil"/>
              <w:bottom w:val="single" w:sz="4" w:space="0" w:color="auto"/>
              <w:right w:val="nil"/>
            </w:tcBorders>
            <w:hideMark/>
          </w:tcPr>
          <w:p w:rsidR="00A714BE" w:rsidRPr="00CA3C21" w:rsidRDefault="00A714BE" w:rsidP="00CA3934">
            <w:pPr>
              <w:spacing w:line="256" w:lineRule="auto"/>
              <w:ind w:left="-40" w:right="-72"/>
              <w:jc w:val="right"/>
              <w:rPr>
                <w:rFonts w:cs="Arial"/>
                <w:b/>
                <w:bCs/>
                <w:sz w:val="18"/>
                <w:szCs w:val="18"/>
              </w:rPr>
            </w:pPr>
            <w:r w:rsidRPr="00CA3C21">
              <w:rPr>
                <w:rFonts w:cs="Arial"/>
                <w:b/>
                <w:bCs/>
                <w:sz w:val="18"/>
                <w:szCs w:val="18"/>
              </w:rPr>
              <w:t>Baht</w:t>
            </w:r>
          </w:p>
        </w:tc>
        <w:tc>
          <w:tcPr>
            <w:tcW w:w="1213" w:type="dxa"/>
            <w:tcBorders>
              <w:top w:val="nil"/>
              <w:left w:val="nil"/>
              <w:bottom w:val="single" w:sz="4" w:space="0" w:color="auto"/>
              <w:right w:val="nil"/>
            </w:tcBorders>
          </w:tcPr>
          <w:p w:rsidR="00A714BE" w:rsidRPr="00CA3C21" w:rsidRDefault="00A714BE" w:rsidP="00CA3934">
            <w:pPr>
              <w:spacing w:line="256" w:lineRule="auto"/>
              <w:ind w:left="-40" w:right="-72"/>
              <w:jc w:val="right"/>
              <w:rPr>
                <w:rFonts w:cs="Arial"/>
                <w:b/>
                <w:bCs/>
                <w:sz w:val="18"/>
                <w:szCs w:val="18"/>
              </w:rPr>
            </w:pPr>
            <w:r w:rsidRPr="00CA3C21">
              <w:rPr>
                <w:rFonts w:cs="Arial"/>
                <w:b/>
                <w:bCs/>
                <w:sz w:val="18"/>
                <w:szCs w:val="18"/>
              </w:rPr>
              <w:t>Baht</w:t>
            </w:r>
          </w:p>
        </w:tc>
      </w:tr>
      <w:tr w:rsidR="00A714BE" w:rsidRPr="00CA3C21" w:rsidTr="00A714BE">
        <w:trPr>
          <w:trHeight w:val="150"/>
        </w:trPr>
        <w:tc>
          <w:tcPr>
            <w:tcW w:w="4485" w:type="dxa"/>
            <w:tcBorders>
              <w:top w:val="nil"/>
              <w:left w:val="nil"/>
              <w:bottom w:val="nil"/>
              <w:right w:val="nil"/>
            </w:tcBorders>
          </w:tcPr>
          <w:p w:rsidR="00A714BE" w:rsidRPr="00CA3C21" w:rsidRDefault="00A714BE" w:rsidP="00CA3934">
            <w:pPr>
              <w:spacing w:line="256" w:lineRule="auto"/>
              <w:rPr>
                <w:rFonts w:cs="Arial"/>
                <w:sz w:val="18"/>
                <w:szCs w:val="18"/>
              </w:rPr>
            </w:pPr>
          </w:p>
        </w:tc>
        <w:tc>
          <w:tcPr>
            <w:tcW w:w="1559" w:type="dxa"/>
            <w:tcBorders>
              <w:top w:val="nil"/>
              <w:left w:val="nil"/>
              <w:bottom w:val="nil"/>
              <w:right w:val="nil"/>
            </w:tcBorders>
            <w:shd w:val="clear" w:color="auto" w:fill="FAFAFA"/>
            <w:hideMark/>
          </w:tcPr>
          <w:p w:rsidR="00A714BE" w:rsidRPr="00CA3C21" w:rsidRDefault="00A714BE" w:rsidP="004B422E">
            <w:pPr>
              <w:spacing w:line="256" w:lineRule="auto"/>
              <w:ind w:left="-40" w:right="-72"/>
              <w:jc w:val="right"/>
              <w:rPr>
                <w:rFonts w:cs="Arial"/>
                <w:sz w:val="18"/>
                <w:szCs w:val="18"/>
              </w:rPr>
            </w:pPr>
          </w:p>
        </w:tc>
        <w:tc>
          <w:tcPr>
            <w:tcW w:w="1134" w:type="dxa"/>
            <w:tcBorders>
              <w:top w:val="nil"/>
              <w:left w:val="nil"/>
              <w:bottom w:val="nil"/>
              <w:right w:val="nil"/>
            </w:tcBorders>
            <w:shd w:val="clear" w:color="auto" w:fill="FAFAFA"/>
          </w:tcPr>
          <w:p w:rsidR="00A714BE" w:rsidRPr="00CA3C21" w:rsidRDefault="00A714BE" w:rsidP="004B422E">
            <w:pPr>
              <w:spacing w:line="256" w:lineRule="auto"/>
              <w:ind w:left="-40" w:right="-72"/>
              <w:jc w:val="right"/>
              <w:rPr>
                <w:rFonts w:cs="Arial"/>
                <w:sz w:val="18"/>
                <w:szCs w:val="18"/>
              </w:rPr>
            </w:pPr>
          </w:p>
        </w:tc>
        <w:tc>
          <w:tcPr>
            <w:tcW w:w="1134" w:type="dxa"/>
            <w:tcBorders>
              <w:top w:val="nil"/>
              <w:left w:val="nil"/>
              <w:bottom w:val="nil"/>
              <w:right w:val="nil"/>
            </w:tcBorders>
            <w:shd w:val="clear" w:color="auto" w:fill="FAFAFA"/>
          </w:tcPr>
          <w:p w:rsidR="00A714BE" w:rsidRPr="00CA3C21" w:rsidRDefault="00A714BE" w:rsidP="004B422E">
            <w:pPr>
              <w:spacing w:line="256" w:lineRule="auto"/>
              <w:ind w:left="-40" w:right="-72"/>
              <w:jc w:val="right"/>
              <w:rPr>
                <w:rFonts w:cs="Arial"/>
                <w:sz w:val="18"/>
                <w:szCs w:val="18"/>
              </w:rPr>
            </w:pPr>
          </w:p>
        </w:tc>
        <w:tc>
          <w:tcPr>
            <w:tcW w:w="1213" w:type="dxa"/>
            <w:tcBorders>
              <w:top w:val="nil"/>
              <w:left w:val="nil"/>
              <w:bottom w:val="nil"/>
              <w:right w:val="nil"/>
            </w:tcBorders>
            <w:shd w:val="clear" w:color="auto" w:fill="FAFAFA"/>
          </w:tcPr>
          <w:p w:rsidR="00A714BE" w:rsidRPr="00CA3C21" w:rsidRDefault="00A714BE" w:rsidP="004B422E">
            <w:pPr>
              <w:spacing w:line="256" w:lineRule="auto"/>
              <w:ind w:left="-40" w:right="-72"/>
              <w:jc w:val="right"/>
              <w:rPr>
                <w:rFonts w:cs="Arial"/>
                <w:sz w:val="18"/>
                <w:szCs w:val="18"/>
              </w:rPr>
            </w:pPr>
          </w:p>
        </w:tc>
      </w:tr>
      <w:tr w:rsidR="004B422E" w:rsidRPr="00CA3C21" w:rsidTr="000918C5">
        <w:trPr>
          <w:trHeight w:val="220"/>
        </w:trPr>
        <w:tc>
          <w:tcPr>
            <w:tcW w:w="4485" w:type="dxa"/>
            <w:tcBorders>
              <w:top w:val="nil"/>
              <w:left w:val="nil"/>
              <w:bottom w:val="nil"/>
              <w:right w:val="nil"/>
            </w:tcBorders>
            <w:hideMark/>
          </w:tcPr>
          <w:p w:rsidR="004B422E" w:rsidRPr="00CA3C21" w:rsidRDefault="004B422E" w:rsidP="004B422E">
            <w:pPr>
              <w:spacing w:line="256" w:lineRule="auto"/>
              <w:rPr>
                <w:rFonts w:cs="Arial"/>
                <w:sz w:val="18"/>
                <w:szCs w:val="18"/>
              </w:rPr>
            </w:pPr>
            <w:r w:rsidRPr="00CA3C21">
              <w:rPr>
                <w:rFonts w:cs="Arial"/>
                <w:sz w:val="18"/>
                <w:szCs w:val="18"/>
              </w:rPr>
              <w:t xml:space="preserve">Balance as at 1 January 2020 (Note </w:t>
            </w:r>
            <w:r w:rsidR="00F456CB">
              <w:rPr>
                <w:rFonts w:cs="Arial"/>
                <w:sz w:val="18"/>
                <w:szCs w:val="18"/>
              </w:rPr>
              <w:t>5</w:t>
            </w:r>
            <w:r w:rsidRPr="00CA3C21">
              <w:rPr>
                <w:rFonts w:cs="Arial"/>
                <w:sz w:val="18"/>
                <w:szCs w:val="18"/>
              </w:rPr>
              <w:t>)</w:t>
            </w:r>
          </w:p>
        </w:tc>
        <w:tc>
          <w:tcPr>
            <w:tcW w:w="1559" w:type="dxa"/>
            <w:tcBorders>
              <w:top w:val="nil"/>
              <w:left w:val="nil"/>
              <w:bottom w:val="nil"/>
              <w:right w:val="nil"/>
            </w:tcBorders>
            <w:shd w:val="clear" w:color="auto" w:fill="FAFAFA"/>
            <w:vAlign w:val="bottom"/>
          </w:tcPr>
          <w:p w:rsidR="004B422E" w:rsidRPr="00CA3C21" w:rsidRDefault="004B422E" w:rsidP="004B422E">
            <w:pPr>
              <w:spacing w:line="256" w:lineRule="auto"/>
              <w:ind w:left="-40" w:right="-72"/>
              <w:jc w:val="right"/>
              <w:rPr>
                <w:rFonts w:cs="Arial"/>
                <w:sz w:val="18"/>
                <w:szCs w:val="18"/>
              </w:rPr>
            </w:pPr>
            <w:r w:rsidRPr="00CA3C21">
              <w:rPr>
                <w:rFonts w:cs="Arial"/>
                <w:sz w:val="18"/>
                <w:szCs w:val="18"/>
              </w:rPr>
              <w:t>20,470,224</w:t>
            </w:r>
          </w:p>
        </w:tc>
        <w:tc>
          <w:tcPr>
            <w:tcW w:w="1134" w:type="dxa"/>
            <w:tcBorders>
              <w:top w:val="nil"/>
              <w:left w:val="nil"/>
              <w:bottom w:val="nil"/>
              <w:right w:val="nil"/>
            </w:tcBorders>
            <w:shd w:val="clear" w:color="auto" w:fill="FAFAFA"/>
            <w:vAlign w:val="bottom"/>
          </w:tcPr>
          <w:p w:rsidR="004B422E" w:rsidRPr="00CA3C21" w:rsidRDefault="004B422E" w:rsidP="004B422E">
            <w:pPr>
              <w:spacing w:line="256" w:lineRule="auto"/>
              <w:ind w:left="-40" w:right="-72"/>
              <w:jc w:val="right"/>
              <w:rPr>
                <w:rFonts w:cs="Arial"/>
                <w:sz w:val="18"/>
                <w:szCs w:val="18"/>
              </w:rPr>
            </w:pPr>
            <w:r w:rsidRPr="00CA3C21">
              <w:rPr>
                <w:rFonts w:cs="Arial"/>
                <w:sz w:val="18"/>
                <w:szCs w:val="18"/>
              </w:rPr>
              <w:t>249,729</w:t>
            </w:r>
          </w:p>
        </w:tc>
        <w:tc>
          <w:tcPr>
            <w:tcW w:w="1134" w:type="dxa"/>
            <w:tcBorders>
              <w:top w:val="nil"/>
              <w:left w:val="nil"/>
              <w:bottom w:val="nil"/>
              <w:right w:val="nil"/>
            </w:tcBorders>
            <w:shd w:val="clear" w:color="auto" w:fill="FAFAFA"/>
            <w:vAlign w:val="bottom"/>
          </w:tcPr>
          <w:p w:rsidR="004B422E" w:rsidRPr="00CA3C21" w:rsidRDefault="004B422E" w:rsidP="004B422E">
            <w:pPr>
              <w:spacing w:line="256" w:lineRule="auto"/>
              <w:ind w:left="-40" w:right="-72"/>
              <w:jc w:val="right"/>
              <w:rPr>
                <w:rFonts w:cs="Arial"/>
                <w:sz w:val="18"/>
                <w:szCs w:val="18"/>
              </w:rPr>
            </w:pPr>
            <w:r w:rsidRPr="00CA3C21">
              <w:rPr>
                <w:rFonts w:cs="Arial"/>
                <w:sz w:val="18"/>
                <w:szCs w:val="18"/>
              </w:rPr>
              <w:t>2,396,261</w:t>
            </w:r>
          </w:p>
        </w:tc>
        <w:tc>
          <w:tcPr>
            <w:tcW w:w="1213" w:type="dxa"/>
            <w:tcBorders>
              <w:top w:val="nil"/>
              <w:left w:val="nil"/>
              <w:bottom w:val="nil"/>
              <w:right w:val="nil"/>
            </w:tcBorders>
            <w:shd w:val="clear" w:color="auto" w:fill="FAFAFA"/>
            <w:vAlign w:val="bottom"/>
          </w:tcPr>
          <w:p w:rsidR="004B422E" w:rsidRPr="00CA3C21" w:rsidRDefault="004B422E" w:rsidP="004B422E">
            <w:pPr>
              <w:spacing w:line="256" w:lineRule="auto"/>
              <w:ind w:left="-40" w:right="-72"/>
              <w:jc w:val="right"/>
              <w:rPr>
                <w:rFonts w:cs="Arial"/>
                <w:sz w:val="18"/>
                <w:szCs w:val="18"/>
              </w:rPr>
            </w:pPr>
            <w:r w:rsidRPr="00CA3C21">
              <w:rPr>
                <w:rFonts w:cs="Arial"/>
                <w:sz w:val="18"/>
                <w:szCs w:val="18"/>
              </w:rPr>
              <w:t>23,116,214</w:t>
            </w:r>
          </w:p>
        </w:tc>
      </w:tr>
      <w:tr w:rsidR="004B422E" w:rsidRPr="00CA3C21" w:rsidTr="000918C5">
        <w:trPr>
          <w:trHeight w:val="220"/>
        </w:trPr>
        <w:tc>
          <w:tcPr>
            <w:tcW w:w="4485" w:type="dxa"/>
            <w:tcBorders>
              <w:top w:val="nil"/>
              <w:left w:val="nil"/>
              <w:bottom w:val="nil"/>
              <w:right w:val="nil"/>
            </w:tcBorders>
            <w:hideMark/>
          </w:tcPr>
          <w:p w:rsidR="004B422E" w:rsidRPr="00CA3C21" w:rsidRDefault="004B422E" w:rsidP="004B422E">
            <w:pPr>
              <w:spacing w:line="256" w:lineRule="auto"/>
              <w:rPr>
                <w:rFonts w:cs="Arial"/>
                <w:sz w:val="18"/>
                <w:szCs w:val="18"/>
              </w:rPr>
            </w:pPr>
            <w:r w:rsidRPr="00CA3C21">
              <w:rPr>
                <w:rFonts w:cs="Arial"/>
                <w:sz w:val="18"/>
                <w:szCs w:val="18"/>
              </w:rPr>
              <w:t>Additions</w:t>
            </w:r>
          </w:p>
        </w:tc>
        <w:tc>
          <w:tcPr>
            <w:tcW w:w="1559" w:type="dxa"/>
            <w:tcBorders>
              <w:top w:val="nil"/>
              <w:left w:val="nil"/>
              <w:bottom w:val="nil"/>
              <w:right w:val="nil"/>
            </w:tcBorders>
            <w:shd w:val="clear" w:color="auto" w:fill="FAFAFA"/>
            <w:vAlign w:val="bottom"/>
          </w:tcPr>
          <w:p w:rsidR="004B422E" w:rsidRPr="00CA3C21" w:rsidRDefault="004B422E" w:rsidP="004B422E">
            <w:pPr>
              <w:spacing w:line="256" w:lineRule="auto"/>
              <w:ind w:left="-40" w:right="-72"/>
              <w:jc w:val="right"/>
              <w:rPr>
                <w:rFonts w:cs="Arial"/>
                <w:sz w:val="18"/>
                <w:szCs w:val="18"/>
              </w:rPr>
            </w:pPr>
            <w:r w:rsidRPr="00CA3C21">
              <w:rPr>
                <w:rFonts w:cs="Arial"/>
                <w:sz w:val="18"/>
                <w:szCs w:val="18"/>
              </w:rPr>
              <w:t>474,191</w:t>
            </w:r>
          </w:p>
        </w:tc>
        <w:tc>
          <w:tcPr>
            <w:tcW w:w="1134" w:type="dxa"/>
            <w:tcBorders>
              <w:top w:val="nil"/>
              <w:left w:val="nil"/>
              <w:bottom w:val="nil"/>
              <w:right w:val="nil"/>
            </w:tcBorders>
            <w:shd w:val="clear" w:color="auto" w:fill="FAFAFA"/>
            <w:vAlign w:val="bottom"/>
          </w:tcPr>
          <w:p w:rsidR="004B422E" w:rsidRPr="00CA3C21" w:rsidRDefault="004B422E" w:rsidP="004B422E">
            <w:pPr>
              <w:spacing w:line="256" w:lineRule="auto"/>
              <w:ind w:left="-40" w:right="-72"/>
              <w:jc w:val="right"/>
              <w:rPr>
                <w:rFonts w:cs="Arial"/>
                <w:sz w:val="18"/>
                <w:szCs w:val="18"/>
              </w:rPr>
            </w:pPr>
            <w:r w:rsidRPr="00CA3C21">
              <w:rPr>
                <w:rFonts w:cs="Arial"/>
                <w:sz w:val="18"/>
                <w:szCs w:val="18"/>
              </w:rPr>
              <w:t>440,320</w:t>
            </w:r>
          </w:p>
        </w:tc>
        <w:tc>
          <w:tcPr>
            <w:tcW w:w="1134" w:type="dxa"/>
            <w:tcBorders>
              <w:top w:val="nil"/>
              <w:left w:val="nil"/>
              <w:bottom w:val="nil"/>
              <w:right w:val="nil"/>
            </w:tcBorders>
            <w:shd w:val="clear" w:color="auto" w:fill="FAFAFA"/>
            <w:vAlign w:val="bottom"/>
          </w:tcPr>
          <w:p w:rsidR="004B422E" w:rsidRPr="00CA3C21" w:rsidRDefault="004B422E" w:rsidP="004B422E">
            <w:pPr>
              <w:spacing w:line="256" w:lineRule="auto"/>
              <w:ind w:left="-40" w:right="-72"/>
              <w:jc w:val="right"/>
              <w:rPr>
                <w:rFonts w:cs="Arial"/>
                <w:sz w:val="18"/>
                <w:szCs w:val="18"/>
              </w:rPr>
            </w:pPr>
            <w:r w:rsidRPr="00CA3C21">
              <w:rPr>
                <w:rFonts w:cs="Arial"/>
                <w:sz w:val="18"/>
                <w:szCs w:val="18"/>
              </w:rPr>
              <w:t>4,495,046</w:t>
            </w:r>
          </w:p>
        </w:tc>
        <w:tc>
          <w:tcPr>
            <w:tcW w:w="1213" w:type="dxa"/>
            <w:tcBorders>
              <w:top w:val="nil"/>
              <w:left w:val="nil"/>
              <w:bottom w:val="nil"/>
              <w:right w:val="nil"/>
            </w:tcBorders>
            <w:shd w:val="clear" w:color="auto" w:fill="FAFAFA"/>
            <w:vAlign w:val="bottom"/>
          </w:tcPr>
          <w:p w:rsidR="004B422E" w:rsidRPr="00CA3C21" w:rsidRDefault="004B422E" w:rsidP="004B422E">
            <w:pPr>
              <w:spacing w:line="256" w:lineRule="auto"/>
              <w:ind w:left="-40" w:right="-72"/>
              <w:jc w:val="right"/>
              <w:rPr>
                <w:rFonts w:cs="Arial"/>
                <w:sz w:val="18"/>
                <w:szCs w:val="18"/>
              </w:rPr>
            </w:pPr>
            <w:r w:rsidRPr="00CA3C21">
              <w:rPr>
                <w:rFonts w:cs="Arial"/>
                <w:sz w:val="18"/>
                <w:szCs w:val="18"/>
              </w:rPr>
              <w:fldChar w:fldCharType="begin"/>
            </w:r>
            <w:r w:rsidRPr="00CA3C21">
              <w:rPr>
                <w:rFonts w:cs="Arial"/>
                <w:sz w:val="18"/>
                <w:szCs w:val="18"/>
              </w:rPr>
              <w:instrText xml:space="preserve"> =SUM(LEFT) </w:instrText>
            </w:r>
            <w:r w:rsidRPr="00CA3C21">
              <w:rPr>
                <w:rFonts w:cs="Arial"/>
                <w:sz w:val="18"/>
                <w:szCs w:val="18"/>
              </w:rPr>
              <w:fldChar w:fldCharType="separate"/>
            </w:r>
            <w:r w:rsidRPr="00CA3C21">
              <w:rPr>
                <w:rFonts w:cs="Arial"/>
                <w:sz w:val="18"/>
                <w:szCs w:val="18"/>
              </w:rPr>
              <w:t>5,409,557</w:t>
            </w:r>
            <w:r w:rsidRPr="00CA3C21">
              <w:rPr>
                <w:rFonts w:cs="Arial"/>
                <w:sz w:val="18"/>
                <w:szCs w:val="18"/>
              </w:rPr>
              <w:fldChar w:fldCharType="end"/>
            </w:r>
          </w:p>
        </w:tc>
      </w:tr>
      <w:tr w:rsidR="004B422E" w:rsidRPr="00CA3C21" w:rsidTr="000918C5">
        <w:trPr>
          <w:trHeight w:val="220"/>
        </w:trPr>
        <w:tc>
          <w:tcPr>
            <w:tcW w:w="4485" w:type="dxa"/>
            <w:tcBorders>
              <w:top w:val="nil"/>
              <w:left w:val="nil"/>
              <w:bottom w:val="nil"/>
              <w:right w:val="nil"/>
            </w:tcBorders>
          </w:tcPr>
          <w:p w:rsidR="004B422E" w:rsidRPr="00CA3C21" w:rsidRDefault="004B422E" w:rsidP="004B422E">
            <w:pPr>
              <w:spacing w:line="256" w:lineRule="auto"/>
              <w:rPr>
                <w:rFonts w:cs="Arial"/>
                <w:sz w:val="18"/>
                <w:szCs w:val="18"/>
              </w:rPr>
            </w:pPr>
            <w:r w:rsidRPr="00CA3C21">
              <w:rPr>
                <w:rFonts w:cs="Arial"/>
                <w:sz w:val="18"/>
                <w:szCs w:val="18"/>
              </w:rPr>
              <w:t>Depreciation</w:t>
            </w:r>
          </w:p>
        </w:tc>
        <w:tc>
          <w:tcPr>
            <w:tcW w:w="1559" w:type="dxa"/>
            <w:tcBorders>
              <w:top w:val="nil"/>
              <w:left w:val="nil"/>
              <w:bottom w:val="nil"/>
              <w:right w:val="nil"/>
            </w:tcBorders>
            <w:shd w:val="clear" w:color="auto" w:fill="FAFAFA"/>
            <w:vAlign w:val="bottom"/>
          </w:tcPr>
          <w:p w:rsidR="004B422E" w:rsidRPr="00CA3C21" w:rsidRDefault="004B422E" w:rsidP="004B422E">
            <w:pPr>
              <w:spacing w:line="256" w:lineRule="auto"/>
              <w:ind w:left="-40" w:right="-72"/>
              <w:jc w:val="right"/>
              <w:rPr>
                <w:rFonts w:cs="Arial"/>
                <w:sz w:val="18"/>
                <w:szCs w:val="18"/>
              </w:rPr>
            </w:pPr>
            <w:r w:rsidRPr="00CA3C21">
              <w:rPr>
                <w:rFonts w:cs="Arial"/>
                <w:sz w:val="18"/>
                <w:szCs w:val="18"/>
              </w:rPr>
              <w:t>(3,839,577)</w:t>
            </w:r>
          </w:p>
        </w:tc>
        <w:tc>
          <w:tcPr>
            <w:tcW w:w="1134" w:type="dxa"/>
            <w:tcBorders>
              <w:top w:val="nil"/>
              <w:left w:val="nil"/>
              <w:bottom w:val="nil"/>
              <w:right w:val="nil"/>
            </w:tcBorders>
            <w:shd w:val="clear" w:color="auto" w:fill="FAFAFA"/>
            <w:vAlign w:val="bottom"/>
          </w:tcPr>
          <w:p w:rsidR="004B422E" w:rsidRPr="00CA3C21" w:rsidRDefault="004B422E" w:rsidP="004B422E">
            <w:pPr>
              <w:spacing w:line="256" w:lineRule="auto"/>
              <w:ind w:left="-40" w:right="-72"/>
              <w:jc w:val="right"/>
              <w:rPr>
                <w:rFonts w:cs="Arial"/>
                <w:sz w:val="18"/>
                <w:szCs w:val="18"/>
              </w:rPr>
            </w:pPr>
            <w:r w:rsidRPr="00CA3C21">
              <w:rPr>
                <w:rFonts w:cs="Arial"/>
                <w:sz w:val="18"/>
                <w:szCs w:val="18"/>
              </w:rPr>
              <w:t>(199,742)</w:t>
            </w:r>
          </w:p>
        </w:tc>
        <w:tc>
          <w:tcPr>
            <w:tcW w:w="1134" w:type="dxa"/>
            <w:tcBorders>
              <w:top w:val="nil"/>
              <w:left w:val="nil"/>
              <w:bottom w:val="nil"/>
              <w:right w:val="nil"/>
            </w:tcBorders>
            <w:shd w:val="clear" w:color="auto" w:fill="FAFAFA"/>
            <w:vAlign w:val="bottom"/>
          </w:tcPr>
          <w:p w:rsidR="004B422E" w:rsidRPr="00CA3C21" w:rsidRDefault="004B422E" w:rsidP="004B422E">
            <w:pPr>
              <w:spacing w:line="256" w:lineRule="auto"/>
              <w:ind w:left="-40" w:right="-72"/>
              <w:jc w:val="right"/>
              <w:rPr>
                <w:rFonts w:cs="Arial"/>
                <w:sz w:val="18"/>
                <w:szCs w:val="18"/>
              </w:rPr>
            </w:pPr>
            <w:r w:rsidRPr="00CA3C21">
              <w:rPr>
                <w:rFonts w:cs="Arial"/>
                <w:sz w:val="18"/>
                <w:szCs w:val="18"/>
              </w:rPr>
              <w:t>(966,24</w:t>
            </w:r>
            <w:r w:rsidR="00606565">
              <w:rPr>
                <w:rFonts w:cs="Arial"/>
                <w:sz w:val="18"/>
                <w:szCs w:val="18"/>
              </w:rPr>
              <w:t>8</w:t>
            </w:r>
            <w:r w:rsidRPr="00CA3C21">
              <w:rPr>
                <w:rFonts w:cs="Arial"/>
                <w:sz w:val="18"/>
                <w:szCs w:val="18"/>
              </w:rPr>
              <w:t>)</w:t>
            </w:r>
          </w:p>
        </w:tc>
        <w:tc>
          <w:tcPr>
            <w:tcW w:w="1213" w:type="dxa"/>
            <w:tcBorders>
              <w:top w:val="nil"/>
              <w:left w:val="nil"/>
              <w:bottom w:val="nil"/>
              <w:right w:val="nil"/>
            </w:tcBorders>
            <w:shd w:val="clear" w:color="auto" w:fill="FAFAFA"/>
            <w:vAlign w:val="bottom"/>
          </w:tcPr>
          <w:p w:rsidR="004B422E" w:rsidRPr="00CA3C21" w:rsidRDefault="004B422E" w:rsidP="004B422E">
            <w:pPr>
              <w:spacing w:line="256" w:lineRule="auto"/>
              <w:ind w:left="-40" w:right="-72"/>
              <w:jc w:val="right"/>
              <w:rPr>
                <w:rFonts w:cs="Arial"/>
                <w:sz w:val="18"/>
                <w:szCs w:val="18"/>
              </w:rPr>
            </w:pPr>
            <w:r w:rsidRPr="00CA3C21">
              <w:rPr>
                <w:rFonts w:cs="Arial"/>
                <w:sz w:val="18"/>
                <w:szCs w:val="18"/>
              </w:rPr>
              <w:fldChar w:fldCharType="begin"/>
            </w:r>
            <w:r w:rsidRPr="00CA3C21">
              <w:rPr>
                <w:rFonts w:cs="Arial"/>
                <w:sz w:val="18"/>
                <w:szCs w:val="18"/>
              </w:rPr>
              <w:instrText xml:space="preserve"> =SUM(LEFT) </w:instrText>
            </w:r>
            <w:r w:rsidRPr="00CA3C21">
              <w:rPr>
                <w:rFonts w:cs="Arial"/>
                <w:sz w:val="18"/>
                <w:szCs w:val="18"/>
              </w:rPr>
              <w:fldChar w:fldCharType="separate"/>
            </w:r>
            <w:r w:rsidRPr="00CA3C21">
              <w:rPr>
                <w:rFonts w:cs="Arial"/>
                <w:sz w:val="18"/>
                <w:szCs w:val="18"/>
              </w:rPr>
              <w:t>(5,005,567)</w:t>
            </w:r>
            <w:r w:rsidRPr="00CA3C21">
              <w:rPr>
                <w:rFonts w:cs="Arial"/>
                <w:sz w:val="18"/>
                <w:szCs w:val="18"/>
              </w:rPr>
              <w:fldChar w:fldCharType="end"/>
            </w:r>
          </w:p>
        </w:tc>
      </w:tr>
      <w:tr w:rsidR="004B422E" w:rsidRPr="00CA3C21" w:rsidTr="000918C5">
        <w:trPr>
          <w:trHeight w:val="220"/>
        </w:trPr>
        <w:tc>
          <w:tcPr>
            <w:tcW w:w="4485" w:type="dxa"/>
            <w:tcBorders>
              <w:top w:val="nil"/>
              <w:left w:val="nil"/>
              <w:bottom w:val="nil"/>
              <w:right w:val="nil"/>
            </w:tcBorders>
            <w:hideMark/>
          </w:tcPr>
          <w:p w:rsidR="004B422E" w:rsidRPr="00CA3C21" w:rsidRDefault="004B422E" w:rsidP="004B422E">
            <w:pPr>
              <w:spacing w:line="256" w:lineRule="auto"/>
              <w:rPr>
                <w:rFonts w:cs="Arial"/>
                <w:sz w:val="18"/>
                <w:szCs w:val="18"/>
              </w:rPr>
            </w:pPr>
            <w:r w:rsidRPr="00CA3C21">
              <w:rPr>
                <w:rFonts w:cs="Arial"/>
                <w:sz w:val="18"/>
                <w:szCs w:val="18"/>
              </w:rPr>
              <w:t>Transfer to fixed assets</w:t>
            </w:r>
          </w:p>
        </w:tc>
        <w:tc>
          <w:tcPr>
            <w:tcW w:w="1559" w:type="dxa"/>
            <w:tcBorders>
              <w:top w:val="nil"/>
              <w:left w:val="nil"/>
              <w:bottom w:val="nil"/>
              <w:right w:val="nil"/>
            </w:tcBorders>
            <w:shd w:val="clear" w:color="auto" w:fill="FAFAFA"/>
            <w:vAlign w:val="bottom"/>
          </w:tcPr>
          <w:p w:rsidR="004B422E" w:rsidRPr="00CA3C21" w:rsidRDefault="004B422E" w:rsidP="004B422E">
            <w:pPr>
              <w:spacing w:line="256" w:lineRule="auto"/>
              <w:ind w:left="-40" w:right="-72"/>
              <w:jc w:val="right"/>
              <w:rPr>
                <w:rFonts w:cs="Arial"/>
                <w:sz w:val="18"/>
                <w:szCs w:val="18"/>
              </w:rPr>
            </w:pPr>
            <w:r w:rsidRPr="00CA3C21">
              <w:rPr>
                <w:rFonts w:cs="Arial"/>
                <w:sz w:val="18"/>
                <w:szCs w:val="18"/>
              </w:rPr>
              <w:t>(1)</w:t>
            </w:r>
          </w:p>
        </w:tc>
        <w:tc>
          <w:tcPr>
            <w:tcW w:w="1134" w:type="dxa"/>
            <w:tcBorders>
              <w:top w:val="nil"/>
              <w:left w:val="nil"/>
              <w:bottom w:val="nil"/>
              <w:right w:val="nil"/>
            </w:tcBorders>
            <w:shd w:val="clear" w:color="auto" w:fill="FAFAFA"/>
            <w:vAlign w:val="bottom"/>
          </w:tcPr>
          <w:p w:rsidR="004B422E" w:rsidRPr="00CA3C21" w:rsidRDefault="004B422E" w:rsidP="004B422E">
            <w:pPr>
              <w:spacing w:line="256" w:lineRule="auto"/>
              <w:ind w:left="-40" w:right="-72"/>
              <w:jc w:val="right"/>
              <w:rPr>
                <w:rFonts w:cs="Arial"/>
                <w:sz w:val="18"/>
                <w:szCs w:val="18"/>
              </w:rPr>
            </w:pPr>
            <w:r w:rsidRPr="00CA3C21">
              <w:rPr>
                <w:rFonts w:cs="Arial"/>
                <w:sz w:val="18"/>
                <w:szCs w:val="18"/>
              </w:rPr>
              <w:t>-</w:t>
            </w:r>
          </w:p>
        </w:tc>
        <w:tc>
          <w:tcPr>
            <w:tcW w:w="1134" w:type="dxa"/>
            <w:tcBorders>
              <w:top w:val="nil"/>
              <w:left w:val="nil"/>
              <w:bottom w:val="nil"/>
              <w:right w:val="nil"/>
            </w:tcBorders>
            <w:shd w:val="clear" w:color="auto" w:fill="FAFAFA"/>
            <w:vAlign w:val="bottom"/>
          </w:tcPr>
          <w:p w:rsidR="004B422E" w:rsidRPr="00CA3C21" w:rsidRDefault="004B422E" w:rsidP="004B422E">
            <w:pPr>
              <w:spacing w:line="256" w:lineRule="auto"/>
              <w:ind w:left="-40" w:right="-72"/>
              <w:jc w:val="right"/>
              <w:rPr>
                <w:rFonts w:cs="Arial"/>
                <w:sz w:val="18"/>
                <w:szCs w:val="18"/>
              </w:rPr>
            </w:pPr>
            <w:r w:rsidRPr="00CA3C21">
              <w:rPr>
                <w:rFonts w:cs="Arial"/>
                <w:sz w:val="18"/>
                <w:szCs w:val="18"/>
              </w:rPr>
              <w:t>-</w:t>
            </w:r>
          </w:p>
        </w:tc>
        <w:tc>
          <w:tcPr>
            <w:tcW w:w="1213" w:type="dxa"/>
            <w:tcBorders>
              <w:top w:val="nil"/>
              <w:left w:val="nil"/>
              <w:bottom w:val="nil"/>
              <w:right w:val="nil"/>
            </w:tcBorders>
            <w:shd w:val="clear" w:color="auto" w:fill="FAFAFA"/>
            <w:vAlign w:val="bottom"/>
          </w:tcPr>
          <w:p w:rsidR="004B422E" w:rsidRPr="00CA3C21" w:rsidRDefault="004B422E" w:rsidP="004B422E">
            <w:pPr>
              <w:spacing w:line="256" w:lineRule="auto"/>
              <w:ind w:left="-40" w:right="-72"/>
              <w:jc w:val="right"/>
              <w:rPr>
                <w:rFonts w:cs="Arial"/>
                <w:sz w:val="18"/>
                <w:szCs w:val="18"/>
              </w:rPr>
            </w:pPr>
            <w:r w:rsidRPr="00CA3C21">
              <w:rPr>
                <w:rFonts w:cs="Arial"/>
                <w:sz w:val="18"/>
                <w:szCs w:val="18"/>
              </w:rPr>
              <w:t>(1)</w:t>
            </w:r>
          </w:p>
        </w:tc>
      </w:tr>
      <w:tr w:rsidR="00A714BE" w:rsidRPr="00CA3C21" w:rsidTr="00A714BE">
        <w:trPr>
          <w:trHeight w:val="150"/>
        </w:trPr>
        <w:tc>
          <w:tcPr>
            <w:tcW w:w="4485" w:type="dxa"/>
            <w:tcBorders>
              <w:top w:val="nil"/>
              <w:left w:val="nil"/>
              <w:bottom w:val="nil"/>
              <w:right w:val="nil"/>
            </w:tcBorders>
          </w:tcPr>
          <w:p w:rsidR="00A714BE" w:rsidRPr="00CA3C21" w:rsidRDefault="00A714BE" w:rsidP="00CA3934">
            <w:pPr>
              <w:spacing w:line="256" w:lineRule="auto"/>
              <w:rPr>
                <w:rFonts w:cs="Arial"/>
                <w:sz w:val="18"/>
                <w:szCs w:val="18"/>
              </w:rPr>
            </w:pPr>
          </w:p>
        </w:tc>
        <w:tc>
          <w:tcPr>
            <w:tcW w:w="1559" w:type="dxa"/>
            <w:tcBorders>
              <w:top w:val="single" w:sz="4" w:space="0" w:color="auto"/>
              <w:left w:val="nil"/>
              <w:bottom w:val="nil"/>
              <w:right w:val="nil"/>
            </w:tcBorders>
            <w:shd w:val="clear" w:color="auto" w:fill="FAFAFA"/>
          </w:tcPr>
          <w:p w:rsidR="00A714BE" w:rsidRPr="00CA3C21" w:rsidRDefault="00A714BE" w:rsidP="00CA3934">
            <w:pPr>
              <w:spacing w:line="256" w:lineRule="auto"/>
              <w:ind w:left="-40" w:right="-72"/>
              <w:jc w:val="right"/>
              <w:rPr>
                <w:rFonts w:cs="Arial"/>
                <w:sz w:val="18"/>
                <w:szCs w:val="18"/>
              </w:rPr>
            </w:pPr>
          </w:p>
        </w:tc>
        <w:tc>
          <w:tcPr>
            <w:tcW w:w="1134" w:type="dxa"/>
            <w:tcBorders>
              <w:top w:val="single" w:sz="4" w:space="0" w:color="auto"/>
              <w:left w:val="nil"/>
              <w:bottom w:val="nil"/>
              <w:right w:val="nil"/>
            </w:tcBorders>
            <w:shd w:val="clear" w:color="auto" w:fill="FAFAFA"/>
          </w:tcPr>
          <w:p w:rsidR="00A714BE" w:rsidRPr="00CA3C21" w:rsidRDefault="00A714BE" w:rsidP="00CA3934">
            <w:pPr>
              <w:spacing w:line="256" w:lineRule="auto"/>
              <w:ind w:left="-40" w:right="-72"/>
              <w:jc w:val="right"/>
              <w:rPr>
                <w:rFonts w:cs="Arial"/>
                <w:sz w:val="18"/>
                <w:szCs w:val="18"/>
              </w:rPr>
            </w:pPr>
          </w:p>
        </w:tc>
        <w:tc>
          <w:tcPr>
            <w:tcW w:w="1134" w:type="dxa"/>
            <w:tcBorders>
              <w:top w:val="single" w:sz="4" w:space="0" w:color="auto"/>
              <w:left w:val="nil"/>
              <w:bottom w:val="nil"/>
              <w:right w:val="nil"/>
            </w:tcBorders>
            <w:shd w:val="clear" w:color="auto" w:fill="FAFAFA"/>
          </w:tcPr>
          <w:p w:rsidR="00A714BE" w:rsidRPr="00CA3C21" w:rsidRDefault="00A714BE" w:rsidP="00CA3934">
            <w:pPr>
              <w:spacing w:line="256" w:lineRule="auto"/>
              <w:ind w:left="-40" w:right="-72"/>
              <w:jc w:val="right"/>
              <w:rPr>
                <w:rFonts w:cs="Arial"/>
                <w:sz w:val="18"/>
                <w:szCs w:val="18"/>
              </w:rPr>
            </w:pPr>
          </w:p>
        </w:tc>
        <w:tc>
          <w:tcPr>
            <w:tcW w:w="1213" w:type="dxa"/>
            <w:tcBorders>
              <w:top w:val="single" w:sz="4" w:space="0" w:color="auto"/>
              <w:left w:val="nil"/>
              <w:bottom w:val="nil"/>
              <w:right w:val="nil"/>
            </w:tcBorders>
            <w:shd w:val="clear" w:color="auto" w:fill="FAFAFA"/>
          </w:tcPr>
          <w:p w:rsidR="00A714BE" w:rsidRPr="00CA3C21" w:rsidRDefault="00A714BE" w:rsidP="00CA3934">
            <w:pPr>
              <w:spacing w:line="256" w:lineRule="auto"/>
              <w:ind w:left="-40" w:right="-72"/>
              <w:jc w:val="right"/>
              <w:rPr>
                <w:rFonts w:cs="Arial"/>
                <w:sz w:val="18"/>
                <w:szCs w:val="18"/>
              </w:rPr>
            </w:pPr>
          </w:p>
        </w:tc>
      </w:tr>
      <w:tr w:rsidR="004B422E" w:rsidRPr="00CA3C21" w:rsidTr="000918C5">
        <w:trPr>
          <w:trHeight w:val="220"/>
        </w:trPr>
        <w:tc>
          <w:tcPr>
            <w:tcW w:w="4485" w:type="dxa"/>
            <w:tcBorders>
              <w:top w:val="nil"/>
              <w:left w:val="nil"/>
              <w:bottom w:val="nil"/>
              <w:right w:val="nil"/>
            </w:tcBorders>
            <w:hideMark/>
          </w:tcPr>
          <w:p w:rsidR="004B422E" w:rsidRPr="00CA3C21" w:rsidRDefault="004B422E" w:rsidP="004B422E">
            <w:pPr>
              <w:spacing w:line="256" w:lineRule="auto"/>
              <w:rPr>
                <w:rFonts w:cs="Arial"/>
                <w:sz w:val="18"/>
                <w:szCs w:val="18"/>
              </w:rPr>
            </w:pPr>
            <w:r w:rsidRPr="00CA3C21">
              <w:rPr>
                <w:rFonts w:cs="Arial"/>
                <w:sz w:val="18"/>
                <w:szCs w:val="18"/>
              </w:rPr>
              <w:t>Balance as at 31 December 2020</w:t>
            </w:r>
          </w:p>
        </w:tc>
        <w:tc>
          <w:tcPr>
            <w:tcW w:w="1559" w:type="dxa"/>
            <w:tcBorders>
              <w:top w:val="nil"/>
              <w:left w:val="nil"/>
              <w:bottom w:val="single" w:sz="4" w:space="0" w:color="auto"/>
              <w:right w:val="nil"/>
            </w:tcBorders>
            <w:shd w:val="clear" w:color="auto" w:fill="FAFAFA"/>
            <w:vAlign w:val="bottom"/>
          </w:tcPr>
          <w:p w:rsidR="004B422E" w:rsidRPr="00CA3C21" w:rsidRDefault="004B422E" w:rsidP="004B422E">
            <w:pPr>
              <w:spacing w:line="256" w:lineRule="auto"/>
              <w:ind w:left="-40" w:right="-72"/>
              <w:jc w:val="right"/>
              <w:rPr>
                <w:rFonts w:cs="Arial"/>
                <w:sz w:val="18"/>
                <w:szCs w:val="18"/>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sz w:val="18"/>
                <w:szCs w:val="18"/>
              </w:rPr>
              <w:t>17,104,837</w:t>
            </w:r>
            <w:r w:rsidRPr="00CA3C21">
              <w:rPr>
                <w:rFonts w:cs="Arial"/>
                <w:sz w:val="18"/>
                <w:szCs w:val="18"/>
              </w:rPr>
              <w:fldChar w:fldCharType="end"/>
            </w:r>
          </w:p>
        </w:tc>
        <w:tc>
          <w:tcPr>
            <w:tcW w:w="1134" w:type="dxa"/>
            <w:tcBorders>
              <w:top w:val="nil"/>
              <w:left w:val="nil"/>
              <w:bottom w:val="single" w:sz="4" w:space="0" w:color="auto"/>
              <w:right w:val="nil"/>
            </w:tcBorders>
            <w:shd w:val="clear" w:color="auto" w:fill="FAFAFA"/>
            <w:vAlign w:val="bottom"/>
          </w:tcPr>
          <w:p w:rsidR="004B422E" w:rsidRPr="00CA3C21" w:rsidRDefault="004B422E" w:rsidP="004B422E">
            <w:pPr>
              <w:spacing w:line="256" w:lineRule="auto"/>
              <w:ind w:left="-40" w:right="-72"/>
              <w:jc w:val="right"/>
              <w:rPr>
                <w:rFonts w:cs="Arial"/>
                <w:sz w:val="18"/>
                <w:szCs w:val="18"/>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sz w:val="18"/>
                <w:szCs w:val="18"/>
              </w:rPr>
              <w:t>490,307</w:t>
            </w:r>
            <w:r w:rsidRPr="00CA3C21">
              <w:rPr>
                <w:rFonts w:cs="Arial"/>
                <w:sz w:val="18"/>
                <w:szCs w:val="18"/>
              </w:rPr>
              <w:fldChar w:fldCharType="end"/>
            </w:r>
          </w:p>
        </w:tc>
        <w:tc>
          <w:tcPr>
            <w:tcW w:w="1134" w:type="dxa"/>
            <w:tcBorders>
              <w:top w:val="nil"/>
              <w:left w:val="nil"/>
              <w:bottom w:val="single" w:sz="4" w:space="0" w:color="auto"/>
              <w:right w:val="nil"/>
            </w:tcBorders>
            <w:shd w:val="clear" w:color="auto" w:fill="FAFAFA"/>
            <w:vAlign w:val="bottom"/>
          </w:tcPr>
          <w:p w:rsidR="004B422E" w:rsidRPr="00CA3C21" w:rsidRDefault="004B422E" w:rsidP="004B422E">
            <w:pPr>
              <w:spacing w:line="256" w:lineRule="auto"/>
              <w:ind w:left="-40" w:right="-72"/>
              <w:jc w:val="right"/>
              <w:rPr>
                <w:rFonts w:cs="Arial"/>
                <w:sz w:val="18"/>
                <w:szCs w:val="18"/>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sz w:val="18"/>
                <w:szCs w:val="18"/>
              </w:rPr>
              <w:t>5,925,059</w:t>
            </w:r>
            <w:r w:rsidRPr="00CA3C21">
              <w:rPr>
                <w:rFonts w:cs="Arial"/>
                <w:sz w:val="18"/>
                <w:szCs w:val="18"/>
              </w:rPr>
              <w:fldChar w:fldCharType="end"/>
            </w:r>
          </w:p>
        </w:tc>
        <w:tc>
          <w:tcPr>
            <w:tcW w:w="1213" w:type="dxa"/>
            <w:tcBorders>
              <w:top w:val="nil"/>
              <w:left w:val="nil"/>
              <w:bottom w:val="single" w:sz="4" w:space="0" w:color="auto"/>
              <w:right w:val="nil"/>
            </w:tcBorders>
            <w:shd w:val="clear" w:color="auto" w:fill="FAFAFA"/>
            <w:vAlign w:val="bottom"/>
          </w:tcPr>
          <w:p w:rsidR="004B422E" w:rsidRPr="00CA3C21" w:rsidRDefault="004B422E" w:rsidP="004B422E">
            <w:pPr>
              <w:spacing w:line="256" w:lineRule="auto"/>
              <w:ind w:left="-40" w:right="-72"/>
              <w:jc w:val="right"/>
              <w:rPr>
                <w:rFonts w:cs="Arial"/>
                <w:sz w:val="18"/>
                <w:szCs w:val="18"/>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sz w:val="18"/>
                <w:szCs w:val="18"/>
              </w:rPr>
              <w:t>23,520,203</w:t>
            </w:r>
            <w:r w:rsidRPr="00CA3C21">
              <w:rPr>
                <w:rFonts w:cs="Arial"/>
                <w:sz w:val="18"/>
                <w:szCs w:val="18"/>
              </w:rPr>
              <w:fldChar w:fldCharType="end"/>
            </w:r>
          </w:p>
        </w:tc>
      </w:tr>
    </w:tbl>
    <w:p w:rsidR="00E86B45" w:rsidRPr="00CA3C21" w:rsidRDefault="00E86B45" w:rsidP="00E86B45">
      <w:pPr>
        <w:jc w:val="thaiDistribute"/>
        <w:rPr>
          <w:rFonts w:cs="Arial"/>
          <w:sz w:val="18"/>
          <w:szCs w:val="18"/>
        </w:rPr>
      </w:pPr>
    </w:p>
    <w:p w:rsidR="00E86B45" w:rsidRPr="00CA3C21" w:rsidRDefault="00A714BE" w:rsidP="00E86B45">
      <w:pPr>
        <w:jc w:val="thaiDistribute"/>
        <w:rPr>
          <w:rFonts w:cs="Arial"/>
          <w:sz w:val="18"/>
          <w:szCs w:val="18"/>
        </w:rPr>
      </w:pPr>
      <w:r w:rsidRPr="00CA3C21">
        <w:rPr>
          <w:rFonts w:cs="Arial"/>
          <w:sz w:val="18"/>
          <w:szCs w:val="18"/>
        </w:rPr>
        <w:t>The expense relating to leases that not included in the measurement of lease liabilities and right-of-use is as follows:</w:t>
      </w:r>
    </w:p>
    <w:p w:rsidR="00E86B45" w:rsidRPr="00CA3C21" w:rsidRDefault="00E86B45" w:rsidP="00E86B45">
      <w:pPr>
        <w:jc w:val="thaiDistribute"/>
        <w:rPr>
          <w:rFonts w:cs="Arial"/>
          <w:sz w:val="18"/>
          <w:szCs w:val="18"/>
        </w:rPr>
      </w:pP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00"/>
        <w:gridCol w:w="1782"/>
        <w:gridCol w:w="1782"/>
      </w:tblGrid>
      <w:tr w:rsidR="00A714BE" w:rsidRPr="00CA3C21" w:rsidTr="00A714BE">
        <w:trPr>
          <w:trHeight w:val="20"/>
        </w:trPr>
        <w:tc>
          <w:tcPr>
            <w:tcW w:w="6000" w:type="dxa"/>
            <w:tcBorders>
              <w:top w:val="nil"/>
              <w:left w:val="nil"/>
              <w:bottom w:val="nil"/>
              <w:right w:val="nil"/>
            </w:tcBorders>
          </w:tcPr>
          <w:p w:rsidR="00A714BE" w:rsidRPr="00CA3C21" w:rsidRDefault="00A714BE" w:rsidP="00CA3934">
            <w:pPr>
              <w:rPr>
                <w:rFonts w:cs="Arial"/>
                <w:sz w:val="18"/>
                <w:szCs w:val="18"/>
                <w:highlight w:val="green"/>
              </w:rPr>
            </w:pPr>
          </w:p>
        </w:tc>
        <w:tc>
          <w:tcPr>
            <w:tcW w:w="3564" w:type="dxa"/>
            <w:gridSpan w:val="2"/>
            <w:tcBorders>
              <w:top w:val="single" w:sz="4" w:space="0" w:color="auto"/>
              <w:left w:val="nil"/>
              <w:bottom w:val="nil"/>
              <w:right w:val="nil"/>
            </w:tcBorders>
            <w:hideMark/>
          </w:tcPr>
          <w:p w:rsidR="00A714BE" w:rsidRPr="00CA3C21" w:rsidRDefault="00A714BE" w:rsidP="00CA3934">
            <w:pPr>
              <w:jc w:val="center"/>
              <w:rPr>
                <w:rFonts w:cs="Arial"/>
                <w:b/>
                <w:bCs/>
                <w:sz w:val="18"/>
                <w:szCs w:val="18"/>
              </w:rPr>
            </w:pPr>
            <w:r w:rsidRPr="00CA3C21">
              <w:rPr>
                <w:rFonts w:cs="Arial"/>
                <w:b/>
                <w:bCs/>
                <w:sz w:val="18"/>
                <w:szCs w:val="18"/>
              </w:rPr>
              <w:t>Consolidated and separate</w:t>
            </w:r>
          </w:p>
          <w:p w:rsidR="00A714BE" w:rsidRPr="00CA3C21" w:rsidRDefault="00A714BE" w:rsidP="00CA3934">
            <w:pPr>
              <w:jc w:val="center"/>
              <w:rPr>
                <w:rFonts w:cs="Arial"/>
                <w:b/>
                <w:bCs/>
                <w:sz w:val="18"/>
                <w:szCs w:val="18"/>
              </w:rPr>
            </w:pPr>
            <w:r w:rsidRPr="00CA3C21">
              <w:rPr>
                <w:rFonts w:cs="Arial"/>
                <w:b/>
                <w:bCs/>
                <w:sz w:val="18"/>
                <w:szCs w:val="18"/>
              </w:rPr>
              <w:t>financial statements</w:t>
            </w:r>
          </w:p>
        </w:tc>
      </w:tr>
      <w:tr w:rsidR="00A714BE" w:rsidRPr="00CA3C21" w:rsidTr="00A714BE">
        <w:trPr>
          <w:trHeight w:val="20"/>
        </w:trPr>
        <w:tc>
          <w:tcPr>
            <w:tcW w:w="6000" w:type="dxa"/>
            <w:tcBorders>
              <w:top w:val="nil"/>
              <w:left w:val="nil"/>
              <w:bottom w:val="nil"/>
              <w:right w:val="nil"/>
            </w:tcBorders>
          </w:tcPr>
          <w:p w:rsidR="00A714BE" w:rsidRPr="00CA3C21" w:rsidRDefault="00A714BE" w:rsidP="00CA3934">
            <w:pPr>
              <w:rPr>
                <w:rFonts w:cs="Arial"/>
                <w:sz w:val="18"/>
                <w:szCs w:val="18"/>
                <w:highlight w:val="green"/>
              </w:rPr>
            </w:pPr>
          </w:p>
        </w:tc>
        <w:tc>
          <w:tcPr>
            <w:tcW w:w="1782" w:type="dxa"/>
            <w:tcBorders>
              <w:top w:val="single" w:sz="4" w:space="0" w:color="auto"/>
              <w:left w:val="nil"/>
              <w:bottom w:val="nil"/>
              <w:right w:val="nil"/>
            </w:tcBorders>
          </w:tcPr>
          <w:p w:rsidR="00A714BE" w:rsidRPr="00CA3C21" w:rsidRDefault="00A714BE" w:rsidP="00CA3934">
            <w:pPr>
              <w:spacing w:line="256" w:lineRule="auto"/>
              <w:ind w:left="-40" w:right="-72"/>
              <w:jc w:val="right"/>
              <w:rPr>
                <w:rFonts w:cs="Arial"/>
                <w:b/>
                <w:bCs/>
                <w:sz w:val="18"/>
                <w:szCs w:val="18"/>
              </w:rPr>
            </w:pPr>
            <w:r w:rsidRPr="00CA3C21">
              <w:rPr>
                <w:rFonts w:cs="Arial"/>
                <w:b/>
                <w:bCs/>
                <w:sz w:val="18"/>
                <w:szCs w:val="18"/>
              </w:rPr>
              <w:t>2020</w:t>
            </w:r>
          </w:p>
        </w:tc>
        <w:tc>
          <w:tcPr>
            <w:tcW w:w="1782" w:type="dxa"/>
            <w:tcBorders>
              <w:top w:val="single" w:sz="4" w:space="0" w:color="auto"/>
              <w:left w:val="nil"/>
              <w:bottom w:val="nil"/>
              <w:right w:val="nil"/>
            </w:tcBorders>
          </w:tcPr>
          <w:p w:rsidR="00A714BE" w:rsidRPr="00CA3C21" w:rsidRDefault="00A714BE" w:rsidP="00CA3934">
            <w:pPr>
              <w:spacing w:line="256" w:lineRule="auto"/>
              <w:ind w:left="-40" w:right="-72"/>
              <w:jc w:val="right"/>
              <w:rPr>
                <w:rFonts w:cs="Arial"/>
                <w:b/>
                <w:bCs/>
                <w:sz w:val="18"/>
                <w:szCs w:val="18"/>
              </w:rPr>
            </w:pPr>
            <w:r w:rsidRPr="00CA3C21">
              <w:rPr>
                <w:rFonts w:cs="Arial"/>
                <w:b/>
                <w:bCs/>
                <w:sz w:val="18"/>
                <w:szCs w:val="18"/>
              </w:rPr>
              <w:t>2019</w:t>
            </w:r>
          </w:p>
        </w:tc>
      </w:tr>
      <w:tr w:rsidR="00A714BE" w:rsidRPr="00CA3C21" w:rsidTr="00A714BE">
        <w:trPr>
          <w:trHeight w:val="20"/>
        </w:trPr>
        <w:tc>
          <w:tcPr>
            <w:tcW w:w="6000" w:type="dxa"/>
            <w:tcBorders>
              <w:top w:val="nil"/>
              <w:left w:val="nil"/>
              <w:bottom w:val="nil"/>
              <w:right w:val="nil"/>
            </w:tcBorders>
          </w:tcPr>
          <w:p w:rsidR="00A714BE" w:rsidRPr="00CA3C21" w:rsidRDefault="00A714BE" w:rsidP="00CA3934">
            <w:pPr>
              <w:spacing w:line="256" w:lineRule="auto"/>
              <w:ind w:hanging="202"/>
              <w:rPr>
                <w:rFonts w:eastAsia="Arial Unicode MS" w:cs="Arial"/>
                <w:b/>
                <w:bCs/>
                <w:sz w:val="18"/>
                <w:szCs w:val="18"/>
                <w:highlight w:val="green"/>
              </w:rPr>
            </w:pPr>
          </w:p>
        </w:tc>
        <w:tc>
          <w:tcPr>
            <w:tcW w:w="1782" w:type="dxa"/>
            <w:tcBorders>
              <w:top w:val="nil"/>
              <w:left w:val="nil"/>
              <w:bottom w:val="single" w:sz="4" w:space="0" w:color="auto"/>
              <w:right w:val="nil"/>
            </w:tcBorders>
            <w:hideMark/>
          </w:tcPr>
          <w:p w:rsidR="00A714BE" w:rsidRPr="00CA3C21" w:rsidRDefault="00A714BE" w:rsidP="00CA3934">
            <w:pPr>
              <w:spacing w:line="256" w:lineRule="auto"/>
              <w:ind w:left="-40" w:right="-72"/>
              <w:jc w:val="right"/>
              <w:rPr>
                <w:rFonts w:cs="Arial"/>
                <w:b/>
                <w:bCs/>
                <w:sz w:val="18"/>
                <w:szCs w:val="18"/>
              </w:rPr>
            </w:pPr>
            <w:r w:rsidRPr="00CA3C21">
              <w:rPr>
                <w:rFonts w:cs="Arial"/>
                <w:b/>
                <w:bCs/>
                <w:sz w:val="18"/>
                <w:szCs w:val="18"/>
              </w:rPr>
              <w:t>Baht</w:t>
            </w:r>
          </w:p>
        </w:tc>
        <w:tc>
          <w:tcPr>
            <w:tcW w:w="1782" w:type="dxa"/>
            <w:tcBorders>
              <w:top w:val="nil"/>
              <w:left w:val="nil"/>
              <w:bottom w:val="single" w:sz="4" w:space="0" w:color="auto"/>
              <w:right w:val="nil"/>
            </w:tcBorders>
            <w:hideMark/>
          </w:tcPr>
          <w:p w:rsidR="00A714BE" w:rsidRPr="00CA3C21" w:rsidRDefault="00A714BE" w:rsidP="00CA3934">
            <w:pPr>
              <w:spacing w:line="256" w:lineRule="auto"/>
              <w:ind w:left="-40" w:right="-72"/>
              <w:jc w:val="right"/>
              <w:rPr>
                <w:rFonts w:cs="Arial"/>
                <w:b/>
                <w:bCs/>
                <w:sz w:val="18"/>
                <w:szCs w:val="18"/>
              </w:rPr>
            </w:pPr>
            <w:r w:rsidRPr="00CA3C21">
              <w:rPr>
                <w:rFonts w:cs="Arial"/>
                <w:b/>
                <w:bCs/>
                <w:sz w:val="18"/>
                <w:szCs w:val="18"/>
              </w:rPr>
              <w:t>Baht</w:t>
            </w:r>
          </w:p>
        </w:tc>
      </w:tr>
      <w:tr w:rsidR="00A714BE" w:rsidRPr="00CA3C21" w:rsidTr="00A714BE">
        <w:trPr>
          <w:trHeight w:val="20"/>
        </w:trPr>
        <w:tc>
          <w:tcPr>
            <w:tcW w:w="6000" w:type="dxa"/>
            <w:tcBorders>
              <w:top w:val="nil"/>
              <w:left w:val="nil"/>
              <w:bottom w:val="nil"/>
              <w:right w:val="nil"/>
            </w:tcBorders>
            <w:vAlign w:val="bottom"/>
            <w:hideMark/>
          </w:tcPr>
          <w:p w:rsidR="00A714BE" w:rsidRPr="00CA3C21" w:rsidRDefault="00A714BE" w:rsidP="00CA3934">
            <w:pPr>
              <w:spacing w:line="256" w:lineRule="auto"/>
              <w:ind w:hanging="202"/>
              <w:rPr>
                <w:rFonts w:eastAsia="Arial Unicode MS" w:cs="Arial"/>
                <w:sz w:val="18"/>
                <w:szCs w:val="18"/>
                <w:highlight w:val="green"/>
              </w:rPr>
            </w:pPr>
          </w:p>
        </w:tc>
        <w:tc>
          <w:tcPr>
            <w:tcW w:w="1782" w:type="dxa"/>
            <w:tcBorders>
              <w:top w:val="single" w:sz="4" w:space="0" w:color="auto"/>
              <w:left w:val="nil"/>
              <w:bottom w:val="nil"/>
              <w:right w:val="nil"/>
            </w:tcBorders>
            <w:shd w:val="clear" w:color="auto" w:fill="FAFAFA"/>
          </w:tcPr>
          <w:p w:rsidR="00A714BE" w:rsidRPr="00CA3C21" w:rsidRDefault="00A714BE" w:rsidP="00CA3934">
            <w:pPr>
              <w:spacing w:line="256" w:lineRule="auto"/>
              <w:ind w:left="-40" w:right="-72"/>
              <w:jc w:val="right"/>
              <w:rPr>
                <w:rFonts w:eastAsia="Arial Unicode MS" w:cs="Arial"/>
                <w:b/>
                <w:bCs/>
                <w:sz w:val="18"/>
                <w:szCs w:val="18"/>
                <w:highlight w:val="green"/>
              </w:rPr>
            </w:pPr>
          </w:p>
        </w:tc>
        <w:tc>
          <w:tcPr>
            <w:tcW w:w="1782" w:type="dxa"/>
            <w:tcBorders>
              <w:top w:val="single" w:sz="4" w:space="0" w:color="auto"/>
              <w:left w:val="nil"/>
              <w:bottom w:val="nil"/>
              <w:right w:val="nil"/>
            </w:tcBorders>
          </w:tcPr>
          <w:p w:rsidR="00A714BE" w:rsidRPr="00CA3C21" w:rsidRDefault="00A714BE" w:rsidP="00CA3934">
            <w:pPr>
              <w:spacing w:line="256" w:lineRule="auto"/>
              <w:ind w:left="-40" w:right="-72"/>
              <w:jc w:val="right"/>
              <w:rPr>
                <w:rFonts w:eastAsia="Arial Unicode MS" w:cs="Arial"/>
                <w:b/>
                <w:bCs/>
                <w:sz w:val="18"/>
                <w:szCs w:val="18"/>
                <w:highlight w:val="green"/>
              </w:rPr>
            </w:pPr>
          </w:p>
        </w:tc>
      </w:tr>
      <w:tr w:rsidR="00BB6997" w:rsidRPr="00CA3C21" w:rsidTr="00BB6997">
        <w:trPr>
          <w:trHeight w:val="20"/>
        </w:trPr>
        <w:tc>
          <w:tcPr>
            <w:tcW w:w="6000" w:type="dxa"/>
            <w:tcBorders>
              <w:top w:val="nil"/>
              <w:left w:val="nil"/>
              <w:bottom w:val="nil"/>
              <w:right w:val="nil"/>
            </w:tcBorders>
            <w:hideMark/>
          </w:tcPr>
          <w:p w:rsidR="00BB6997" w:rsidRPr="00CA3C21" w:rsidRDefault="00BB6997" w:rsidP="00BB6997">
            <w:pPr>
              <w:spacing w:line="256" w:lineRule="auto"/>
              <w:rPr>
                <w:rFonts w:cs="Arial"/>
                <w:sz w:val="18"/>
                <w:szCs w:val="18"/>
              </w:rPr>
            </w:pPr>
            <w:r w:rsidRPr="00CA3C21">
              <w:rPr>
                <w:rFonts w:cs="Arial"/>
                <w:sz w:val="18"/>
                <w:szCs w:val="18"/>
              </w:rPr>
              <w:t>Expense relating to short-term leases</w:t>
            </w:r>
          </w:p>
        </w:tc>
        <w:tc>
          <w:tcPr>
            <w:tcW w:w="1782" w:type="dxa"/>
            <w:tcBorders>
              <w:top w:val="nil"/>
              <w:left w:val="nil"/>
              <w:bottom w:val="nil"/>
              <w:right w:val="nil"/>
            </w:tcBorders>
            <w:shd w:val="clear" w:color="auto" w:fill="FAFAFA"/>
          </w:tcPr>
          <w:p w:rsidR="00BB6997" w:rsidRPr="00CA3C21" w:rsidRDefault="00BB6997" w:rsidP="00BB6997">
            <w:pPr>
              <w:ind w:left="-40" w:right="-72"/>
              <w:jc w:val="right"/>
              <w:rPr>
                <w:rFonts w:eastAsia="Arial Unicode MS" w:cs="Arial"/>
                <w:sz w:val="18"/>
                <w:szCs w:val="18"/>
                <w:lang w:val="en-GB"/>
              </w:rPr>
            </w:pPr>
            <w:r w:rsidRPr="00CA3C21">
              <w:rPr>
                <w:rFonts w:eastAsia="Arial Unicode MS" w:cs="Arial"/>
                <w:sz w:val="18"/>
                <w:szCs w:val="18"/>
                <w:lang w:val="en-GB"/>
              </w:rPr>
              <w:t>1,242,000</w:t>
            </w:r>
          </w:p>
        </w:tc>
        <w:tc>
          <w:tcPr>
            <w:tcW w:w="1782" w:type="dxa"/>
            <w:tcBorders>
              <w:top w:val="nil"/>
              <w:left w:val="nil"/>
              <w:bottom w:val="nil"/>
              <w:right w:val="nil"/>
            </w:tcBorders>
          </w:tcPr>
          <w:p w:rsidR="00BB6997" w:rsidRPr="00CA3C21" w:rsidRDefault="00BB6997" w:rsidP="00BB6997">
            <w:pPr>
              <w:ind w:left="-40" w:right="-72"/>
              <w:jc w:val="right"/>
              <w:rPr>
                <w:rFonts w:eastAsia="Arial Unicode MS" w:cs="Arial"/>
                <w:sz w:val="18"/>
                <w:szCs w:val="18"/>
              </w:rPr>
            </w:pPr>
            <w:r w:rsidRPr="00CA3C21">
              <w:rPr>
                <w:rFonts w:eastAsia="Arial Unicode MS" w:cs="Arial"/>
                <w:sz w:val="18"/>
                <w:szCs w:val="18"/>
              </w:rPr>
              <w:t>-</w:t>
            </w:r>
          </w:p>
        </w:tc>
      </w:tr>
      <w:tr w:rsidR="00BB6997" w:rsidRPr="00CA3C21" w:rsidTr="00A714BE">
        <w:trPr>
          <w:trHeight w:val="20"/>
        </w:trPr>
        <w:tc>
          <w:tcPr>
            <w:tcW w:w="6000" w:type="dxa"/>
            <w:tcBorders>
              <w:top w:val="nil"/>
              <w:left w:val="nil"/>
              <w:bottom w:val="nil"/>
              <w:right w:val="nil"/>
            </w:tcBorders>
            <w:vAlign w:val="bottom"/>
            <w:hideMark/>
          </w:tcPr>
          <w:p w:rsidR="00BB6997" w:rsidRPr="00CA3C21" w:rsidRDefault="00BB6997" w:rsidP="00BB6997">
            <w:pPr>
              <w:spacing w:line="256" w:lineRule="auto"/>
              <w:rPr>
                <w:rFonts w:cs="Arial"/>
                <w:sz w:val="18"/>
                <w:szCs w:val="18"/>
              </w:rPr>
            </w:pPr>
            <w:r w:rsidRPr="00CA3C21">
              <w:rPr>
                <w:rFonts w:cs="Arial"/>
                <w:sz w:val="18"/>
                <w:szCs w:val="18"/>
              </w:rPr>
              <w:t>Expense relating to leases of low-value assets</w:t>
            </w:r>
          </w:p>
        </w:tc>
        <w:tc>
          <w:tcPr>
            <w:tcW w:w="1782" w:type="dxa"/>
            <w:tcBorders>
              <w:top w:val="nil"/>
              <w:left w:val="nil"/>
              <w:bottom w:val="nil"/>
              <w:right w:val="nil"/>
            </w:tcBorders>
            <w:shd w:val="clear" w:color="auto" w:fill="FAFAFA"/>
          </w:tcPr>
          <w:p w:rsidR="00BB6997" w:rsidRPr="00CA3C21" w:rsidRDefault="00BB6997" w:rsidP="00BB6997">
            <w:pPr>
              <w:ind w:left="-40" w:right="-72"/>
              <w:jc w:val="right"/>
              <w:rPr>
                <w:rFonts w:eastAsia="Arial Unicode MS" w:cs="Arial"/>
                <w:sz w:val="18"/>
                <w:szCs w:val="18"/>
              </w:rPr>
            </w:pPr>
            <w:r w:rsidRPr="00CA3C21">
              <w:rPr>
                <w:rFonts w:eastAsia="Arial Unicode MS" w:cs="Arial"/>
                <w:sz w:val="18"/>
                <w:szCs w:val="18"/>
                <w:lang w:val="en-GB"/>
              </w:rPr>
              <w:t>90</w:t>
            </w:r>
            <w:r w:rsidRPr="00CA3C21">
              <w:rPr>
                <w:rFonts w:eastAsia="Arial Unicode MS" w:cs="Arial"/>
                <w:sz w:val="18"/>
                <w:szCs w:val="18"/>
              </w:rPr>
              <w:t>,</w:t>
            </w:r>
            <w:r w:rsidRPr="00CA3C21">
              <w:rPr>
                <w:rFonts w:eastAsia="Arial Unicode MS" w:cs="Arial"/>
                <w:sz w:val="18"/>
                <w:szCs w:val="18"/>
                <w:lang w:val="en-GB"/>
              </w:rPr>
              <w:t>000</w:t>
            </w:r>
          </w:p>
        </w:tc>
        <w:tc>
          <w:tcPr>
            <w:tcW w:w="1782" w:type="dxa"/>
            <w:tcBorders>
              <w:top w:val="nil"/>
              <w:left w:val="nil"/>
              <w:bottom w:val="nil"/>
              <w:right w:val="nil"/>
            </w:tcBorders>
          </w:tcPr>
          <w:p w:rsidR="00BB6997" w:rsidRPr="00CA3C21" w:rsidRDefault="00BB6997" w:rsidP="00BB6997">
            <w:pPr>
              <w:ind w:left="-40" w:right="-72"/>
              <w:jc w:val="right"/>
              <w:rPr>
                <w:rFonts w:eastAsia="Arial Unicode MS" w:cs="Arial"/>
                <w:sz w:val="18"/>
                <w:szCs w:val="18"/>
              </w:rPr>
            </w:pPr>
            <w:r w:rsidRPr="00CA3C21">
              <w:rPr>
                <w:rFonts w:eastAsia="Arial Unicode MS" w:cs="Arial"/>
                <w:sz w:val="18"/>
                <w:szCs w:val="18"/>
              </w:rPr>
              <w:t>-</w:t>
            </w:r>
          </w:p>
        </w:tc>
      </w:tr>
    </w:tbl>
    <w:p w:rsidR="007700BB" w:rsidRPr="00CA3C21" w:rsidRDefault="007700BB">
      <w:pPr>
        <w:rPr>
          <w:rFonts w:cs="Arial"/>
        </w:rPr>
      </w:pPr>
      <w:r w:rsidRPr="00CA3C21">
        <w:rPr>
          <w:rFonts w:cs="Arial"/>
        </w:rPr>
        <w:br w:type="page"/>
      </w:r>
    </w:p>
    <w:tbl>
      <w:tblPr>
        <w:tblW w:w="0" w:type="auto"/>
        <w:tblInd w:w="108" w:type="dxa"/>
        <w:shd w:val="clear" w:color="auto" w:fill="44546A"/>
        <w:tblLook w:val="04A0" w:firstRow="1" w:lastRow="0" w:firstColumn="1" w:lastColumn="0" w:noHBand="0" w:noVBand="1"/>
      </w:tblPr>
      <w:tblGrid>
        <w:gridCol w:w="9461"/>
      </w:tblGrid>
      <w:tr w:rsidR="004B12E1" w:rsidRPr="00CA3C21" w:rsidTr="003A5535">
        <w:trPr>
          <w:trHeight w:val="386"/>
        </w:trPr>
        <w:tc>
          <w:tcPr>
            <w:tcW w:w="9461" w:type="dxa"/>
            <w:shd w:val="clear" w:color="auto" w:fill="FFA543"/>
            <w:vAlign w:val="center"/>
          </w:tcPr>
          <w:p w:rsidR="004B12E1" w:rsidRPr="00CA3C21" w:rsidRDefault="004B12E1" w:rsidP="003A5535">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00B70372">
              <w:rPr>
                <w:rFonts w:eastAsia="Arial Unicode MS" w:cs="Arial"/>
                <w:b/>
                <w:bCs/>
                <w:color w:val="FFFFFF"/>
                <w:sz w:val="18"/>
                <w:szCs w:val="18"/>
                <w:lang w:val="en-GB"/>
              </w:rPr>
              <w:t>20</w:t>
            </w:r>
            <w:r w:rsidRPr="00CA3C21">
              <w:rPr>
                <w:rFonts w:eastAsia="Arial Unicode MS" w:cs="Arial"/>
                <w:b/>
                <w:bCs/>
                <w:color w:val="FFFFFF"/>
                <w:sz w:val="18"/>
                <w:szCs w:val="18"/>
                <w:lang w:val="en-GB"/>
              </w:rPr>
              <w:tab/>
              <w:t>Intangible assets, net</w:t>
            </w:r>
          </w:p>
        </w:tc>
      </w:tr>
    </w:tbl>
    <w:p w:rsidR="00EC3DD4" w:rsidRPr="00CA3C21" w:rsidRDefault="00EC3DD4" w:rsidP="00934111">
      <w:pPr>
        <w:ind w:left="540" w:hanging="540"/>
        <w:jc w:val="thaiDistribute"/>
        <w:rPr>
          <w:rFonts w:cs="Arial"/>
          <w:b/>
          <w:bCs/>
          <w:sz w:val="18"/>
          <w:szCs w:val="18"/>
        </w:rPr>
      </w:pPr>
    </w:p>
    <w:tbl>
      <w:tblPr>
        <w:tblW w:w="9547" w:type="dxa"/>
        <w:tblInd w:w="8" w:type="dxa"/>
        <w:tblLayout w:type="fixed"/>
        <w:tblLook w:val="04A0" w:firstRow="1" w:lastRow="0" w:firstColumn="1" w:lastColumn="0" w:noHBand="0" w:noVBand="1"/>
      </w:tblPr>
      <w:tblGrid>
        <w:gridCol w:w="5227"/>
        <w:gridCol w:w="1440"/>
        <w:gridCol w:w="1440"/>
        <w:gridCol w:w="1440"/>
      </w:tblGrid>
      <w:tr w:rsidR="00934111" w:rsidRPr="00CA3C21" w:rsidTr="004B12E1">
        <w:trPr>
          <w:cantSplit/>
        </w:trPr>
        <w:tc>
          <w:tcPr>
            <w:tcW w:w="5227" w:type="dxa"/>
            <w:vAlign w:val="bottom"/>
          </w:tcPr>
          <w:p w:rsidR="00934111" w:rsidRPr="00CA3C21" w:rsidRDefault="00934111" w:rsidP="004B12E1">
            <w:pPr>
              <w:ind w:right="-71"/>
              <w:jc w:val="left"/>
              <w:rPr>
                <w:rFonts w:cs="Arial"/>
                <w:b/>
                <w:bCs/>
                <w:sz w:val="18"/>
                <w:szCs w:val="18"/>
              </w:rPr>
            </w:pPr>
          </w:p>
        </w:tc>
        <w:tc>
          <w:tcPr>
            <w:tcW w:w="4320" w:type="dxa"/>
            <w:gridSpan w:val="3"/>
            <w:tcBorders>
              <w:top w:val="single" w:sz="4" w:space="0" w:color="auto"/>
              <w:bottom w:val="single" w:sz="4" w:space="0" w:color="auto"/>
            </w:tcBorders>
            <w:shd w:val="clear" w:color="auto" w:fill="auto"/>
            <w:vAlign w:val="center"/>
          </w:tcPr>
          <w:p w:rsidR="00934111" w:rsidRPr="00CA3C21" w:rsidRDefault="00934111" w:rsidP="004B12E1">
            <w:pPr>
              <w:ind w:right="-72"/>
              <w:jc w:val="center"/>
              <w:rPr>
                <w:rFonts w:cs="Arial"/>
                <w:b/>
                <w:bCs/>
                <w:sz w:val="18"/>
                <w:szCs w:val="18"/>
                <w:cs/>
              </w:rPr>
            </w:pPr>
            <w:r w:rsidRPr="00CA3C21">
              <w:rPr>
                <w:rFonts w:cs="Arial"/>
                <w:b/>
                <w:bCs/>
                <w:sz w:val="18"/>
                <w:szCs w:val="18"/>
              </w:rPr>
              <w:t>Consolidated and separate financial statements</w:t>
            </w:r>
          </w:p>
        </w:tc>
      </w:tr>
      <w:tr w:rsidR="00934111" w:rsidRPr="00CA3C21" w:rsidTr="004B12E1">
        <w:trPr>
          <w:cantSplit/>
        </w:trPr>
        <w:tc>
          <w:tcPr>
            <w:tcW w:w="5227" w:type="dxa"/>
            <w:vAlign w:val="bottom"/>
          </w:tcPr>
          <w:p w:rsidR="00934111" w:rsidRPr="00CA3C21" w:rsidRDefault="00934111" w:rsidP="004B12E1">
            <w:pPr>
              <w:ind w:right="-71"/>
              <w:jc w:val="left"/>
              <w:rPr>
                <w:rFonts w:cs="Arial"/>
                <w:b/>
                <w:bCs/>
                <w:sz w:val="18"/>
                <w:szCs w:val="18"/>
              </w:rPr>
            </w:pPr>
          </w:p>
        </w:tc>
        <w:tc>
          <w:tcPr>
            <w:tcW w:w="1440" w:type="dxa"/>
            <w:tcBorders>
              <w:top w:val="single" w:sz="4" w:space="0" w:color="auto"/>
            </w:tcBorders>
            <w:vAlign w:val="center"/>
          </w:tcPr>
          <w:p w:rsidR="00934111" w:rsidRPr="00CA3C21" w:rsidRDefault="00934111" w:rsidP="004B12E1">
            <w:pPr>
              <w:ind w:right="-72"/>
              <w:jc w:val="right"/>
              <w:rPr>
                <w:rFonts w:cs="Arial"/>
                <w:b/>
                <w:bCs/>
                <w:snapToGrid w:val="0"/>
                <w:sz w:val="18"/>
                <w:szCs w:val="18"/>
                <w:lang w:eastAsia="th-TH"/>
              </w:rPr>
            </w:pPr>
          </w:p>
        </w:tc>
        <w:tc>
          <w:tcPr>
            <w:tcW w:w="1440" w:type="dxa"/>
            <w:tcBorders>
              <w:top w:val="single" w:sz="4" w:space="0" w:color="auto"/>
            </w:tcBorders>
            <w:vAlign w:val="center"/>
          </w:tcPr>
          <w:p w:rsidR="00934111" w:rsidRPr="00CA3C21" w:rsidRDefault="00934111" w:rsidP="004B12E1">
            <w:pPr>
              <w:ind w:right="-72"/>
              <w:jc w:val="right"/>
              <w:rPr>
                <w:rFonts w:cs="Arial"/>
                <w:b/>
                <w:bCs/>
                <w:snapToGrid w:val="0"/>
                <w:sz w:val="18"/>
                <w:szCs w:val="18"/>
                <w:cs/>
                <w:lang w:eastAsia="th-TH"/>
              </w:rPr>
            </w:pPr>
            <w:r w:rsidRPr="00CA3C21">
              <w:rPr>
                <w:rFonts w:cs="Arial"/>
                <w:b/>
                <w:bCs/>
                <w:snapToGrid w:val="0"/>
                <w:sz w:val="18"/>
                <w:szCs w:val="18"/>
                <w:lang w:eastAsia="th-TH"/>
              </w:rPr>
              <w:t>Computer</w:t>
            </w:r>
          </w:p>
        </w:tc>
        <w:tc>
          <w:tcPr>
            <w:tcW w:w="1440" w:type="dxa"/>
            <w:tcBorders>
              <w:top w:val="single" w:sz="4" w:space="0" w:color="auto"/>
            </w:tcBorders>
            <w:vAlign w:val="bottom"/>
          </w:tcPr>
          <w:p w:rsidR="00934111" w:rsidRPr="00CA3C21" w:rsidRDefault="00934111" w:rsidP="004B12E1">
            <w:pPr>
              <w:ind w:right="-72"/>
              <w:jc w:val="right"/>
              <w:rPr>
                <w:rFonts w:cs="Arial"/>
                <w:b/>
                <w:bCs/>
                <w:sz w:val="18"/>
                <w:szCs w:val="18"/>
                <w:cs/>
              </w:rPr>
            </w:pPr>
          </w:p>
        </w:tc>
      </w:tr>
      <w:tr w:rsidR="00934111" w:rsidRPr="00CA3C21" w:rsidTr="008967C4">
        <w:trPr>
          <w:cantSplit/>
        </w:trPr>
        <w:tc>
          <w:tcPr>
            <w:tcW w:w="5227" w:type="dxa"/>
            <w:vAlign w:val="bottom"/>
          </w:tcPr>
          <w:p w:rsidR="00934111" w:rsidRPr="00CA3C21" w:rsidRDefault="00934111" w:rsidP="004B12E1">
            <w:pPr>
              <w:ind w:right="-71"/>
              <w:jc w:val="left"/>
              <w:rPr>
                <w:rFonts w:cs="Arial"/>
                <w:b/>
                <w:bCs/>
                <w:sz w:val="18"/>
                <w:szCs w:val="18"/>
              </w:rPr>
            </w:pPr>
          </w:p>
        </w:tc>
        <w:tc>
          <w:tcPr>
            <w:tcW w:w="1440" w:type="dxa"/>
            <w:vAlign w:val="center"/>
            <w:hideMark/>
          </w:tcPr>
          <w:p w:rsidR="00934111" w:rsidRPr="00CA3C21" w:rsidRDefault="00934111" w:rsidP="004B12E1">
            <w:pPr>
              <w:ind w:right="-72"/>
              <w:jc w:val="right"/>
              <w:rPr>
                <w:rFonts w:cs="Arial"/>
                <w:b/>
                <w:bCs/>
                <w:snapToGrid w:val="0"/>
                <w:sz w:val="18"/>
                <w:szCs w:val="18"/>
                <w:cs/>
                <w:lang w:eastAsia="th-TH"/>
              </w:rPr>
            </w:pPr>
            <w:r w:rsidRPr="00CA3C21">
              <w:rPr>
                <w:rFonts w:cs="Arial"/>
                <w:b/>
                <w:bCs/>
                <w:snapToGrid w:val="0"/>
                <w:sz w:val="18"/>
                <w:szCs w:val="18"/>
                <w:lang w:eastAsia="th-TH"/>
              </w:rPr>
              <w:t>Computer</w:t>
            </w:r>
          </w:p>
        </w:tc>
        <w:tc>
          <w:tcPr>
            <w:tcW w:w="1440" w:type="dxa"/>
            <w:vAlign w:val="bottom"/>
            <w:hideMark/>
          </w:tcPr>
          <w:p w:rsidR="00934111" w:rsidRPr="00CA3C21" w:rsidRDefault="00934111" w:rsidP="004B12E1">
            <w:pPr>
              <w:ind w:left="-78" w:right="-72"/>
              <w:jc w:val="right"/>
              <w:rPr>
                <w:rFonts w:cs="Arial"/>
                <w:b/>
                <w:bCs/>
                <w:spacing w:val="-6"/>
                <w:sz w:val="18"/>
                <w:szCs w:val="18"/>
                <w:cs/>
              </w:rPr>
            </w:pPr>
            <w:r w:rsidRPr="00CA3C21">
              <w:rPr>
                <w:rFonts w:cs="Arial"/>
                <w:b/>
                <w:bCs/>
                <w:snapToGrid w:val="0"/>
                <w:sz w:val="18"/>
                <w:szCs w:val="18"/>
                <w:lang w:eastAsia="th-TH"/>
              </w:rPr>
              <w:t>software</w:t>
            </w:r>
            <w:r w:rsidRPr="00CA3C21">
              <w:rPr>
                <w:rFonts w:cs="Arial"/>
                <w:b/>
                <w:bCs/>
                <w:spacing w:val="-6"/>
                <w:sz w:val="18"/>
                <w:szCs w:val="18"/>
              </w:rPr>
              <w:t xml:space="preserve"> under</w:t>
            </w:r>
          </w:p>
        </w:tc>
        <w:tc>
          <w:tcPr>
            <w:tcW w:w="1440" w:type="dxa"/>
            <w:vAlign w:val="bottom"/>
          </w:tcPr>
          <w:p w:rsidR="00934111" w:rsidRPr="00CA3C21" w:rsidRDefault="00934111" w:rsidP="004B12E1">
            <w:pPr>
              <w:ind w:right="-72"/>
              <w:jc w:val="right"/>
              <w:rPr>
                <w:rFonts w:cs="Arial"/>
                <w:b/>
                <w:bCs/>
                <w:sz w:val="18"/>
                <w:szCs w:val="18"/>
                <w:cs/>
              </w:rPr>
            </w:pPr>
          </w:p>
        </w:tc>
      </w:tr>
      <w:tr w:rsidR="00934111" w:rsidRPr="00CA3C21" w:rsidTr="004B12E1">
        <w:trPr>
          <w:cantSplit/>
        </w:trPr>
        <w:tc>
          <w:tcPr>
            <w:tcW w:w="5227" w:type="dxa"/>
            <w:vAlign w:val="bottom"/>
          </w:tcPr>
          <w:p w:rsidR="00934111" w:rsidRPr="00CA3C21" w:rsidRDefault="00934111" w:rsidP="004B12E1">
            <w:pPr>
              <w:ind w:right="-71"/>
              <w:jc w:val="left"/>
              <w:rPr>
                <w:rFonts w:cs="Arial"/>
                <w:b/>
                <w:bCs/>
                <w:sz w:val="18"/>
                <w:szCs w:val="18"/>
              </w:rPr>
            </w:pPr>
          </w:p>
        </w:tc>
        <w:tc>
          <w:tcPr>
            <w:tcW w:w="1440" w:type="dxa"/>
            <w:vAlign w:val="center"/>
            <w:hideMark/>
          </w:tcPr>
          <w:p w:rsidR="00934111" w:rsidRPr="00CA3C21" w:rsidRDefault="00934111" w:rsidP="004B12E1">
            <w:pPr>
              <w:ind w:right="-72"/>
              <w:jc w:val="right"/>
              <w:rPr>
                <w:rFonts w:cs="Arial"/>
                <w:b/>
                <w:bCs/>
                <w:snapToGrid w:val="0"/>
                <w:sz w:val="18"/>
                <w:szCs w:val="18"/>
                <w:cs/>
                <w:lang w:eastAsia="th-TH"/>
              </w:rPr>
            </w:pPr>
            <w:r w:rsidRPr="00CA3C21">
              <w:rPr>
                <w:rFonts w:cs="Arial"/>
                <w:b/>
                <w:bCs/>
                <w:snapToGrid w:val="0"/>
                <w:sz w:val="18"/>
                <w:szCs w:val="18"/>
                <w:lang w:eastAsia="th-TH"/>
              </w:rPr>
              <w:t>software</w:t>
            </w:r>
          </w:p>
        </w:tc>
        <w:tc>
          <w:tcPr>
            <w:tcW w:w="1440" w:type="dxa"/>
            <w:vAlign w:val="bottom"/>
            <w:hideMark/>
          </w:tcPr>
          <w:p w:rsidR="00934111" w:rsidRPr="00CA3C21" w:rsidRDefault="00934111" w:rsidP="004B12E1">
            <w:pPr>
              <w:ind w:right="-72"/>
              <w:jc w:val="right"/>
              <w:rPr>
                <w:rFonts w:cs="Arial"/>
                <w:b/>
                <w:bCs/>
                <w:sz w:val="18"/>
                <w:szCs w:val="18"/>
                <w:cs/>
              </w:rPr>
            </w:pPr>
            <w:r w:rsidRPr="00CA3C21">
              <w:rPr>
                <w:rFonts w:cs="Arial"/>
                <w:b/>
                <w:bCs/>
                <w:sz w:val="18"/>
                <w:szCs w:val="18"/>
              </w:rPr>
              <w:t>installation</w:t>
            </w:r>
          </w:p>
        </w:tc>
        <w:tc>
          <w:tcPr>
            <w:tcW w:w="1440" w:type="dxa"/>
            <w:vAlign w:val="bottom"/>
            <w:hideMark/>
          </w:tcPr>
          <w:p w:rsidR="00934111" w:rsidRPr="00CA3C21" w:rsidRDefault="00934111" w:rsidP="004B12E1">
            <w:pPr>
              <w:ind w:right="-72"/>
              <w:jc w:val="right"/>
              <w:rPr>
                <w:rFonts w:cs="Arial"/>
                <w:b/>
                <w:bCs/>
                <w:sz w:val="18"/>
                <w:szCs w:val="18"/>
                <w:cs/>
              </w:rPr>
            </w:pPr>
            <w:r w:rsidRPr="00CA3C21">
              <w:rPr>
                <w:rFonts w:cs="Arial"/>
                <w:b/>
                <w:bCs/>
                <w:sz w:val="18"/>
                <w:szCs w:val="18"/>
              </w:rPr>
              <w:t>Total</w:t>
            </w:r>
          </w:p>
        </w:tc>
      </w:tr>
      <w:tr w:rsidR="00934111" w:rsidRPr="00CA3C21" w:rsidTr="004B12E1">
        <w:trPr>
          <w:cantSplit/>
        </w:trPr>
        <w:tc>
          <w:tcPr>
            <w:tcW w:w="5227" w:type="dxa"/>
            <w:vAlign w:val="bottom"/>
          </w:tcPr>
          <w:p w:rsidR="00934111" w:rsidRPr="00CA3C21" w:rsidRDefault="00934111" w:rsidP="004B12E1">
            <w:pPr>
              <w:ind w:right="-71"/>
              <w:jc w:val="left"/>
              <w:rPr>
                <w:rFonts w:cs="Arial"/>
                <w:b/>
                <w:bCs/>
                <w:sz w:val="18"/>
                <w:szCs w:val="18"/>
                <w:cs/>
              </w:rPr>
            </w:pPr>
          </w:p>
        </w:tc>
        <w:tc>
          <w:tcPr>
            <w:tcW w:w="1440" w:type="dxa"/>
            <w:tcBorders>
              <w:bottom w:val="single" w:sz="4" w:space="0" w:color="auto"/>
            </w:tcBorders>
            <w:vAlign w:val="bottom"/>
          </w:tcPr>
          <w:p w:rsidR="00934111" w:rsidRPr="00CA3C21" w:rsidRDefault="00934111" w:rsidP="004B12E1">
            <w:pPr>
              <w:ind w:right="-72"/>
              <w:jc w:val="right"/>
              <w:rPr>
                <w:rFonts w:cs="Arial"/>
                <w:b/>
                <w:bCs/>
                <w:sz w:val="18"/>
                <w:szCs w:val="18"/>
                <w:cs/>
              </w:rPr>
            </w:pPr>
            <w:r w:rsidRPr="00CA3C21">
              <w:rPr>
                <w:rFonts w:cs="Arial"/>
                <w:b/>
                <w:bCs/>
                <w:sz w:val="18"/>
                <w:szCs w:val="18"/>
              </w:rPr>
              <w:t>Baht</w:t>
            </w:r>
          </w:p>
        </w:tc>
        <w:tc>
          <w:tcPr>
            <w:tcW w:w="1440" w:type="dxa"/>
            <w:tcBorders>
              <w:bottom w:val="single" w:sz="4" w:space="0" w:color="auto"/>
            </w:tcBorders>
            <w:vAlign w:val="bottom"/>
          </w:tcPr>
          <w:p w:rsidR="00934111" w:rsidRPr="00CA3C21" w:rsidRDefault="00934111" w:rsidP="004B12E1">
            <w:pPr>
              <w:ind w:right="-72"/>
              <w:jc w:val="right"/>
              <w:rPr>
                <w:rFonts w:cs="Arial"/>
                <w:b/>
                <w:bCs/>
                <w:sz w:val="18"/>
                <w:szCs w:val="18"/>
              </w:rPr>
            </w:pPr>
            <w:r w:rsidRPr="00CA3C21">
              <w:rPr>
                <w:rFonts w:cs="Arial"/>
                <w:b/>
                <w:bCs/>
                <w:sz w:val="18"/>
                <w:szCs w:val="18"/>
              </w:rPr>
              <w:t>Baht</w:t>
            </w:r>
          </w:p>
        </w:tc>
        <w:tc>
          <w:tcPr>
            <w:tcW w:w="1440" w:type="dxa"/>
            <w:tcBorders>
              <w:bottom w:val="single" w:sz="4" w:space="0" w:color="auto"/>
            </w:tcBorders>
            <w:vAlign w:val="bottom"/>
          </w:tcPr>
          <w:p w:rsidR="00934111" w:rsidRPr="00CA3C21" w:rsidRDefault="00934111" w:rsidP="004B12E1">
            <w:pPr>
              <w:ind w:right="-72"/>
              <w:jc w:val="right"/>
              <w:rPr>
                <w:rFonts w:cs="Arial"/>
                <w:b/>
                <w:bCs/>
                <w:sz w:val="18"/>
                <w:szCs w:val="18"/>
              </w:rPr>
            </w:pPr>
            <w:r w:rsidRPr="00CA3C21">
              <w:rPr>
                <w:rFonts w:cs="Arial"/>
                <w:b/>
                <w:bCs/>
                <w:sz w:val="18"/>
                <w:szCs w:val="18"/>
              </w:rPr>
              <w:t>Baht</w:t>
            </w:r>
          </w:p>
        </w:tc>
      </w:tr>
      <w:tr w:rsidR="00934111" w:rsidRPr="00CA3C21" w:rsidTr="004B12E1">
        <w:trPr>
          <w:cantSplit/>
        </w:trPr>
        <w:tc>
          <w:tcPr>
            <w:tcW w:w="5227" w:type="dxa"/>
            <w:hideMark/>
          </w:tcPr>
          <w:p w:rsidR="00934111" w:rsidRPr="00CA3C21" w:rsidRDefault="00934111" w:rsidP="004B12E1">
            <w:pPr>
              <w:tabs>
                <w:tab w:val="left" w:pos="990"/>
              </w:tabs>
              <w:jc w:val="left"/>
              <w:rPr>
                <w:rFonts w:cs="Arial"/>
                <w:b/>
                <w:bCs/>
                <w:sz w:val="18"/>
                <w:szCs w:val="18"/>
              </w:rPr>
            </w:pPr>
            <w:r w:rsidRPr="00CA3C21">
              <w:rPr>
                <w:rFonts w:cs="Arial"/>
                <w:b/>
                <w:bCs/>
                <w:sz w:val="18"/>
                <w:szCs w:val="18"/>
              </w:rPr>
              <w:t xml:space="preserve">As at </w:t>
            </w:r>
            <w:r w:rsidR="00981E2C" w:rsidRPr="00CA3C21">
              <w:rPr>
                <w:rFonts w:cs="Arial"/>
                <w:b/>
                <w:bCs/>
                <w:sz w:val="18"/>
                <w:szCs w:val="18"/>
                <w:lang w:val="en-GB"/>
              </w:rPr>
              <w:t>1</w:t>
            </w:r>
            <w:r w:rsidRPr="00CA3C21">
              <w:rPr>
                <w:rFonts w:cs="Arial"/>
                <w:b/>
                <w:bCs/>
                <w:sz w:val="18"/>
                <w:szCs w:val="18"/>
              </w:rPr>
              <w:t xml:space="preserve"> January </w:t>
            </w:r>
            <w:r w:rsidR="00981E2C" w:rsidRPr="00CA3C21">
              <w:rPr>
                <w:rFonts w:cs="Arial"/>
                <w:b/>
                <w:bCs/>
                <w:sz w:val="18"/>
                <w:szCs w:val="18"/>
                <w:lang w:val="en-GB"/>
              </w:rPr>
              <w:t>201</w:t>
            </w:r>
            <w:r w:rsidR="00CC36EC" w:rsidRPr="00CA3C21">
              <w:rPr>
                <w:rFonts w:cs="Arial"/>
                <w:b/>
                <w:bCs/>
                <w:sz w:val="18"/>
                <w:szCs w:val="18"/>
                <w:lang w:val="en-GB"/>
              </w:rPr>
              <w:t>9</w:t>
            </w:r>
          </w:p>
        </w:tc>
        <w:tc>
          <w:tcPr>
            <w:tcW w:w="1440" w:type="dxa"/>
            <w:tcBorders>
              <w:top w:val="single" w:sz="4" w:space="0" w:color="auto"/>
            </w:tcBorders>
            <w:vAlign w:val="bottom"/>
          </w:tcPr>
          <w:p w:rsidR="00934111" w:rsidRPr="00CA3C21" w:rsidRDefault="00934111" w:rsidP="004B12E1">
            <w:pPr>
              <w:ind w:right="-72"/>
              <w:jc w:val="right"/>
              <w:rPr>
                <w:rFonts w:cs="Arial"/>
                <w:sz w:val="18"/>
                <w:szCs w:val="18"/>
              </w:rPr>
            </w:pPr>
          </w:p>
        </w:tc>
        <w:tc>
          <w:tcPr>
            <w:tcW w:w="1440" w:type="dxa"/>
            <w:tcBorders>
              <w:top w:val="single" w:sz="4" w:space="0" w:color="auto"/>
            </w:tcBorders>
            <w:vAlign w:val="bottom"/>
          </w:tcPr>
          <w:p w:rsidR="00934111" w:rsidRPr="00CA3C21" w:rsidRDefault="00934111" w:rsidP="004B12E1">
            <w:pPr>
              <w:ind w:right="-72"/>
              <w:jc w:val="right"/>
              <w:rPr>
                <w:rFonts w:cs="Arial"/>
                <w:sz w:val="18"/>
                <w:szCs w:val="18"/>
              </w:rPr>
            </w:pPr>
          </w:p>
        </w:tc>
        <w:tc>
          <w:tcPr>
            <w:tcW w:w="1440" w:type="dxa"/>
            <w:tcBorders>
              <w:top w:val="single" w:sz="4" w:space="0" w:color="auto"/>
            </w:tcBorders>
            <w:vAlign w:val="bottom"/>
          </w:tcPr>
          <w:p w:rsidR="00934111" w:rsidRPr="00CA3C21" w:rsidRDefault="00934111" w:rsidP="004B12E1">
            <w:pPr>
              <w:ind w:right="-72"/>
              <w:jc w:val="right"/>
              <w:rPr>
                <w:rFonts w:cs="Arial"/>
                <w:sz w:val="18"/>
                <w:szCs w:val="18"/>
              </w:rPr>
            </w:pPr>
          </w:p>
        </w:tc>
      </w:tr>
      <w:tr w:rsidR="00CC36EC" w:rsidRPr="00CA3C21" w:rsidTr="004B12E1">
        <w:trPr>
          <w:cantSplit/>
        </w:trPr>
        <w:tc>
          <w:tcPr>
            <w:tcW w:w="5227" w:type="dxa"/>
            <w:hideMark/>
          </w:tcPr>
          <w:p w:rsidR="00CC36EC" w:rsidRPr="00CA3C21" w:rsidRDefault="00CC36EC" w:rsidP="00CC36EC">
            <w:pPr>
              <w:tabs>
                <w:tab w:val="left" w:pos="990"/>
              </w:tabs>
              <w:jc w:val="left"/>
              <w:rPr>
                <w:rFonts w:cs="Arial"/>
                <w:sz w:val="18"/>
                <w:szCs w:val="18"/>
              </w:rPr>
            </w:pPr>
            <w:r w:rsidRPr="00CA3C21">
              <w:rPr>
                <w:rFonts w:cs="Arial"/>
                <w:sz w:val="18"/>
                <w:szCs w:val="18"/>
              </w:rPr>
              <w:t>Cost</w:t>
            </w:r>
          </w:p>
        </w:tc>
        <w:tc>
          <w:tcPr>
            <w:tcW w:w="1440" w:type="dxa"/>
            <w:vAlign w:val="bottom"/>
          </w:tcPr>
          <w:p w:rsidR="00CC36EC" w:rsidRPr="00CA3C21" w:rsidRDefault="00CC36EC" w:rsidP="00CC36EC">
            <w:pPr>
              <w:ind w:right="-72"/>
              <w:jc w:val="right"/>
              <w:rPr>
                <w:rFonts w:cs="Arial"/>
                <w:sz w:val="18"/>
                <w:szCs w:val="18"/>
                <w:lang w:val="en-GB"/>
              </w:rPr>
            </w:pPr>
            <w:r w:rsidRPr="00CA3C21">
              <w:rPr>
                <w:rFonts w:cs="Arial"/>
                <w:sz w:val="18"/>
                <w:szCs w:val="18"/>
                <w:lang w:val="en-GB"/>
              </w:rPr>
              <w:t>8,108,163</w:t>
            </w:r>
          </w:p>
        </w:tc>
        <w:tc>
          <w:tcPr>
            <w:tcW w:w="1440" w:type="dxa"/>
            <w:vAlign w:val="bottom"/>
          </w:tcPr>
          <w:p w:rsidR="00CC36EC" w:rsidRPr="00CA3C21" w:rsidRDefault="00CC36EC" w:rsidP="00CC36EC">
            <w:pPr>
              <w:ind w:right="-72"/>
              <w:jc w:val="right"/>
              <w:rPr>
                <w:rFonts w:cs="Arial"/>
                <w:sz w:val="18"/>
                <w:szCs w:val="18"/>
                <w:lang w:val="en-GB"/>
              </w:rPr>
            </w:pPr>
            <w:r w:rsidRPr="00CA3C21">
              <w:rPr>
                <w:rFonts w:cs="Arial"/>
                <w:sz w:val="18"/>
                <w:szCs w:val="18"/>
                <w:lang w:val="en-GB"/>
              </w:rPr>
              <w:t>-</w:t>
            </w:r>
          </w:p>
        </w:tc>
        <w:tc>
          <w:tcPr>
            <w:tcW w:w="1440" w:type="dxa"/>
            <w:vAlign w:val="bottom"/>
          </w:tcPr>
          <w:p w:rsidR="00CC36EC" w:rsidRPr="00CA3C21" w:rsidRDefault="00CC36EC" w:rsidP="00CC36EC">
            <w:pPr>
              <w:ind w:right="-72"/>
              <w:jc w:val="right"/>
              <w:rPr>
                <w:rFonts w:cs="Arial"/>
                <w:sz w:val="18"/>
                <w:szCs w:val="18"/>
                <w:lang w:val="en-GB"/>
              </w:rPr>
            </w:pPr>
            <w:r w:rsidRPr="00CA3C21">
              <w:rPr>
                <w:rFonts w:cs="Arial"/>
                <w:sz w:val="18"/>
                <w:szCs w:val="18"/>
                <w:lang w:val="en-GB"/>
              </w:rPr>
              <w:t>8,108,163</w:t>
            </w:r>
          </w:p>
        </w:tc>
      </w:tr>
      <w:tr w:rsidR="00CC36EC" w:rsidRPr="00CA3C21" w:rsidTr="004B12E1">
        <w:trPr>
          <w:cantSplit/>
        </w:trPr>
        <w:tc>
          <w:tcPr>
            <w:tcW w:w="5227" w:type="dxa"/>
            <w:hideMark/>
          </w:tcPr>
          <w:p w:rsidR="00CC36EC" w:rsidRPr="00CA3C21" w:rsidRDefault="00CC36EC" w:rsidP="00CC36EC">
            <w:pPr>
              <w:tabs>
                <w:tab w:val="left" w:pos="720"/>
                <w:tab w:val="left" w:pos="792"/>
              </w:tabs>
              <w:jc w:val="left"/>
              <w:rPr>
                <w:rFonts w:cs="Arial"/>
                <w:sz w:val="18"/>
                <w:szCs w:val="18"/>
                <w:u w:val="single"/>
              </w:rPr>
            </w:pPr>
            <w:proofErr w:type="gramStart"/>
            <w:r w:rsidRPr="00CA3C21">
              <w:rPr>
                <w:rFonts w:cs="Arial"/>
                <w:sz w:val="18"/>
                <w:szCs w:val="18"/>
                <w:u w:val="single"/>
              </w:rPr>
              <w:t>Less</w:t>
            </w:r>
            <w:r w:rsidRPr="00CA3C21">
              <w:rPr>
                <w:rFonts w:cs="Arial"/>
                <w:sz w:val="18"/>
                <w:szCs w:val="18"/>
                <w:cs/>
              </w:rPr>
              <w:t xml:space="preserve">  </w:t>
            </w:r>
            <w:r w:rsidRPr="00CA3C21">
              <w:rPr>
                <w:rFonts w:cs="Arial"/>
                <w:sz w:val="18"/>
                <w:szCs w:val="18"/>
              </w:rPr>
              <w:t>Accumulated</w:t>
            </w:r>
            <w:proofErr w:type="gramEnd"/>
            <w:r w:rsidRPr="00CA3C21">
              <w:rPr>
                <w:rFonts w:cs="Arial"/>
                <w:sz w:val="18"/>
                <w:szCs w:val="18"/>
              </w:rPr>
              <w:t xml:space="preserve"> </w:t>
            </w:r>
            <w:proofErr w:type="spellStart"/>
            <w:r w:rsidRPr="00CA3C21">
              <w:rPr>
                <w:rFonts w:cs="Arial"/>
                <w:sz w:val="18"/>
                <w:szCs w:val="18"/>
              </w:rPr>
              <w:t>amortisation</w:t>
            </w:r>
            <w:proofErr w:type="spellEnd"/>
          </w:p>
        </w:tc>
        <w:tc>
          <w:tcPr>
            <w:tcW w:w="1440" w:type="dxa"/>
            <w:tcBorders>
              <w:bottom w:val="single" w:sz="4" w:space="0" w:color="auto"/>
            </w:tcBorders>
            <w:vAlign w:val="bottom"/>
          </w:tcPr>
          <w:p w:rsidR="00CC36EC" w:rsidRPr="00CA3C21" w:rsidRDefault="00CC36EC" w:rsidP="00CC36EC">
            <w:pPr>
              <w:ind w:right="-72"/>
              <w:jc w:val="right"/>
              <w:rPr>
                <w:rFonts w:cs="Arial"/>
                <w:sz w:val="18"/>
                <w:szCs w:val="18"/>
                <w:lang w:val="en-GB"/>
              </w:rPr>
            </w:pPr>
            <w:r w:rsidRPr="00CA3C21">
              <w:rPr>
                <w:rFonts w:cs="Arial"/>
                <w:sz w:val="18"/>
                <w:szCs w:val="18"/>
                <w:lang w:val="en-GB"/>
              </w:rPr>
              <w:t>(2,853,986)</w:t>
            </w:r>
          </w:p>
        </w:tc>
        <w:tc>
          <w:tcPr>
            <w:tcW w:w="1440" w:type="dxa"/>
            <w:tcBorders>
              <w:bottom w:val="single" w:sz="4" w:space="0" w:color="auto"/>
            </w:tcBorders>
            <w:vAlign w:val="bottom"/>
          </w:tcPr>
          <w:p w:rsidR="00CC36EC" w:rsidRPr="00CA3C21" w:rsidRDefault="00CC36EC" w:rsidP="00CC36EC">
            <w:pPr>
              <w:ind w:right="-72"/>
              <w:jc w:val="right"/>
              <w:rPr>
                <w:rFonts w:cs="Arial"/>
                <w:sz w:val="18"/>
                <w:szCs w:val="18"/>
                <w:lang w:val="en-GB"/>
              </w:rPr>
            </w:pPr>
            <w:r w:rsidRPr="00CA3C21">
              <w:rPr>
                <w:rFonts w:cs="Arial"/>
                <w:sz w:val="18"/>
                <w:szCs w:val="18"/>
                <w:lang w:val="en-GB"/>
              </w:rPr>
              <w:t>-</w:t>
            </w:r>
          </w:p>
        </w:tc>
        <w:tc>
          <w:tcPr>
            <w:tcW w:w="1440" w:type="dxa"/>
            <w:tcBorders>
              <w:bottom w:val="single" w:sz="4" w:space="0" w:color="auto"/>
            </w:tcBorders>
            <w:vAlign w:val="bottom"/>
          </w:tcPr>
          <w:p w:rsidR="00CC36EC" w:rsidRPr="00CA3C21" w:rsidRDefault="00CC36EC" w:rsidP="00CC36EC">
            <w:pPr>
              <w:ind w:right="-72"/>
              <w:jc w:val="right"/>
              <w:rPr>
                <w:rFonts w:cs="Arial"/>
                <w:sz w:val="18"/>
                <w:szCs w:val="18"/>
                <w:lang w:val="en-GB"/>
              </w:rPr>
            </w:pPr>
            <w:r w:rsidRPr="00CA3C21">
              <w:rPr>
                <w:rFonts w:cs="Arial"/>
                <w:sz w:val="18"/>
                <w:szCs w:val="18"/>
                <w:lang w:val="en-GB"/>
              </w:rPr>
              <w:t>(2,853,986)</w:t>
            </w:r>
          </w:p>
        </w:tc>
      </w:tr>
      <w:tr w:rsidR="00CC36EC" w:rsidRPr="00CA3C21" w:rsidTr="004B12E1">
        <w:trPr>
          <w:cantSplit/>
        </w:trPr>
        <w:tc>
          <w:tcPr>
            <w:tcW w:w="5227" w:type="dxa"/>
            <w:vAlign w:val="bottom"/>
          </w:tcPr>
          <w:p w:rsidR="00CC36EC" w:rsidRPr="00CA3C21" w:rsidRDefault="00CC36EC" w:rsidP="00CC36EC">
            <w:pPr>
              <w:ind w:right="2"/>
              <w:jc w:val="left"/>
              <w:rPr>
                <w:rFonts w:cs="Arial"/>
                <w:sz w:val="16"/>
                <w:szCs w:val="16"/>
              </w:rPr>
            </w:pPr>
          </w:p>
        </w:tc>
        <w:tc>
          <w:tcPr>
            <w:tcW w:w="1440" w:type="dxa"/>
            <w:tcBorders>
              <w:top w:val="single" w:sz="4" w:space="0" w:color="auto"/>
            </w:tcBorders>
            <w:vAlign w:val="bottom"/>
          </w:tcPr>
          <w:p w:rsidR="00CC36EC" w:rsidRPr="00CA3C21" w:rsidRDefault="00CC36EC" w:rsidP="00CC36EC">
            <w:pPr>
              <w:ind w:right="-72"/>
              <w:jc w:val="right"/>
              <w:rPr>
                <w:rFonts w:cs="Arial"/>
                <w:sz w:val="16"/>
                <w:szCs w:val="16"/>
              </w:rPr>
            </w:pPr>
          </w:p>
        </w:tc>
        <w:tc>
          <w:tcPr>
            <w:tcW w:w="1440" w:type="dxa"/>
            <w:tcBorders>
              <w:top w:val="single" w:sz="4" w:space="0" w:color="auto"/>
            </w:tcBorders>
            <w:vAlign w:val="bottom"/>
          </w:tcPr>
          <w:p w:rsidR="00CC36EC" w:rsidRPr="00CA3C21" w:rsidRDefault="00CC36EC" w:rsidP="00CC36EC">
            <w:pPr>
              <w:ind w:right="-72"/>
              <w:jc w:val="right"/>
              <w:rPr>
                <w:rFonts w:cs="Arial"/>
                <w:sz w:val="16"/>
                <w:szCs w:val="16"/>
              </w:rPr>
            </w:pPr>
          </w:p>
        </w:tc>
        <w:tc>
          <w:tcPr>
            <w:tcW w:w="1440" w:type="dxa"/>
            <w:tcBorders>
              <w:top w:val="single" w:sz="4" w:space="0" w:color="auto"/>
            </w:tcBorders>
            <w:vAlign w:val="bottom"/>
          </w:tcPr>
          <w:p w:rsidR="00CC36EC" w:rsidRPr="00CA3C21" w:rsidRDefault="00CC36EC" w:rsidP="00CC36EC">
            <w:pPr>
              <w:ind w:right="-72"/>
              <w:jc w:val="right"/>
              <w:rPr>
                <w:rFonts w:cs="Arial"/>
                <w:sz w:val="16"/>
                <w:szCs w:val="16"/>
              </w:rPr>
            </w:pPr>
          </w:p>
        </w:tc>
      </w:tr>
      <w:tr w:rsidR="00CC36EC" w:rsidRPr="00CA3C21" w:rsidTr="004B12E1">
        <w:trPr>
          <w:cantSplit/>
        </w:trPr>
        <w:tc>
          <w:tcPr>
            <w:tcW w:w="5227" w:type="dxa"/>
            <w:hideMark/>
          </w:tcPr>
          <w:p w:rsidR="00CC36EC" w:rsidRPr="00CA3C21" w:rsidRDefault="00CC36EC" w:rsidP="00CC36EC">
            <w:pPr>
              <w:tabs>
                <w:tab w:val="left" w:pos="990"/>
              </w:tabs>
              <w:jc w:val="left"/>
              <w:rPr>
                <w:rFonts w:cs="Arial"/>
                <w:b/>
                <w:bCs/>
                <w:sz w:val="18"/>
                <w:szCs w:val="18"/>
              </w:rPr>
            </w:pPr>
            <w:r w:rsidRPr="00CA3C21">
              <w:rPr>
                <w:rFonts w:cs="Arial"/>
                <w:sz w:val="18"/>
                <w:szCs w:val="18"/>
              </w:rPr>
              <w:t>Net book amount</w:t>
            </w:r>
          </w:p>
        </w:tc>
        <w:tc>
          <w:tcPr>
            <w:tcW w:w="1440" w:type="dxa"/>
            <w:tcBorders>
              <w:bottom w:val="single" w:sz="4" w:space="0" w:color="auto"/>
            </w:tcBorders>
            <w:vAlign w:val="bottom"/>
          </w:tcPr>
          <w:p w:rsidR="00CC36EC" w:rsidRPr="00CA3C21" w:rsidRDefault="00CC36EC" w:rsidP="00CC36EC">
            <w:pPr>
              <w:ind w:right="-72"/>
              <w:jc w:val="right"/>
              <w:rPr>
                <w:rFonts w:cs="Arial"/>
                <w:sz w:val="18"/>
                <w:szCs w:val="18"/>
                <w:lang w:val="en-GB"/>
              </w:rPr>
            </w:pPr>
            <w:r w:rsidRPr="00CA3C21">
              <w:rPr>
                <w:rFonts w:cs="Arial"/>
                <w:sz w:val="18"/>
                <w:szCs w:val="18"/>
                <w:lang w:val="en-GB"/>
              </w:rPr>
              <w:fldChar w:fldCharType="begin"/>
            </w:r>
            <w:r w:rsidRPr="00CA3C21">
              <w:rPr>
                <w:rFonts w:cs="Arial"/>
                <w:sz w:val="18"/>
                <w:szCs w:val="18"/>
                <w:lang w:val="en-GB"/>
              </w:rPr>
              <w:instrText xml:space="preserve"> =SUM(ABOVE) </w:instrText>
            </w:r>
            <w:r w:rsidRPr="00CA3C21">
              <w:rPr>
                <w:rFonts w:cs="Arial"/>
                <w:sz w:val="18"/>
                <w:szCs w:val="18"/>
                <w:lang w:val="en-GB"/>
              </w:rPr>
              <w:fldChar w:fldCharType="separate"/>
            </w:r>
            <w:r w:rsidRPr="00CA3C21">
              <w:rPr>
                <w:rFonts w:cs="Arial"/>
                <w:noProof/>
                <w:sz w:val="18"/>
                <w:szCs w:val="18"/>
                <w:lang w:val="en-GB"/>
              </w:rPr>
              <w:t>5,254,177</w:t>
            </w:r>
            <w:r w:rsidRPr="00CA3C21">
              <w:rPr>
                <w:rFonts w:cs="Arial"/>
                <w:sz w:val="18"/>
                <w:szCs w:val="18"/>
                <w:lang w:val="en-GB"/>
              </w:rPr>
              <w:fldChar w:fldCharType="end"/>
            </w:r>
          </w:p>
        </w:tc>
        <w:tc>
          <w:tcPr>
            <w:tcW w:w="1440" w:type="dxa"/>
            <w:tcBorders>
              <w:bottom w:val="single" w:sz="4" w:space="0" w:color="auto"/>
            </w:tcBorders>
            <w:vAlign w:val="bottom"/>
          </w:tcPr>
          <w:p w:rsidR="00CC36EC" w:rsidRPr="00CA3C21" w:rsidRDefault="00CC36EC" w:rsidP="00CC36EC">
            <w:pPr>
              <w:ind w:right="-72"/>
              <w:jc w:val="right"/>
              <w:rPr>
                <w:rFonts w:cs="Arial"/>
                <w:sz w:val="18"/>
                <w:szCs w:val="18"/>
                <w:lang w:val="en-GB"/>
              </w:rPr>
            </w:pPr>
            <w:r w:rsidRPr="00CA3C21">
              <w:rPr>
                <w:rFonts w:cs="Arial"/>
                <w:sz w:val="18"/>
                <w:szCs w:val="18"/>
                <w:lang w:val="en-GB"/>
              </w:rPr>
              <w:t>-</w:t>
            </w:r>
          </w:p>
        </w:tc>
        <w:tc>
          <w:tcPr>
            <w:tcW w:w="1440" w:type="dxa"/>
            <w:tcBorders>
              <w:bottom w:val="single" w:sz="4" w:space="0" w:color="auto"/>
            </w:tcBorders>
            <w:vAlign w:val="bottom"/>
          </w:tcPr>
          <w:p w:rsidR="00CC36EC" w:rsidRPr="00CA3C21" w:rsidRDefault="00CC36EC" w:rsidP="00CC36EC">
            <w:pPr>
              <w:ind w:right="-72"/>
              <w:jc w:val="right"/>
              <w:rPr>
                <w:rFonts w:cs="Arial"/>
                <w:sz w:val="18"/>
                <w:szCs w:val="18"/>
                <w:lang w:val="en-GB"/>
              </w:rPr>
            </w:pPr>
            <w:r w:rsidRPr="00CA3C21">
              <w:rPr>
                <w:rFonts w:cs="Arial"/>
                <w:sz w:val="18"/>
                <w:szCs w:val="18"/>
                <w:lang w:val="en-GB"/>
              </w:rPr>
              <w:fldChar w:fldCharType="begin"/>
            </w:r>
            <w:r w:rsidRPr="00CA3C21">
              <w:rPr>
                <w:rFonts w:cs="Arial"/>
                <w:sz w:val="18"/>
                <w:szCs w:val="18"/>
                <w:lang w:val="en-GB"/>
              </w:rPr>
              <w:instrText xml:space="preserve"> =SUM(ABOVE) </w:instrText>
            </w:r>
            <w:r w:rsidRPr="00CA3C21">
              <w:rPr>
                <w:rFonts w:cs="Arial"/>
                <w:sz w:val="18"/>
                <w:szCs w:val="18"/>
                <w:lang w:val="en-GB"/>
              </w:rPr>
              <w:fldChar w:fldCharType="separate"/>
            </w:r>
            <w:r w:rsidRPr="00CA3C21">
              <w:rPr>
                <w:rFonts w:cs="Arial"/>
                <w:noProof/>
                <w:sz w:val="18"/>
                <w:szCs w:val="18"/>
                <w:lang w:val="en-GB"/>
              </w:rPr>
              <w:t>5,254,177</w:t>
            </w:r>
            <w:r w:rsidRPr="00CA3C21">
              <w:rPr>
                <w:rFonts w:cs="Arial"/>
                <w:sz w:val="18"/>
                <w:szCs w:val="18"/>
                <w:lang w:val="en-GB"/>
              </w:rPr>
              <w:fldChar w:fldCharType="end"/>
            </w:r>
          </w:p>
        </w:tc>
      </w:tr>
      <w:tr w:rsidR="00CC36EC" w:rsidRPr="00CA3C21" w:rsidTr="004B12E1">
        <w:trPr>
          <w:cantSplit/>
        </w:trPr>
        <w:tc>
          <w:tcPr>
            <w:tcW w:w="5227" w:type="dxa"/>
            <w:vAlign w:val="bottom"/>
          </w:tcPr>
          <w:p w:rsidR="00CC36EC" w:rsidRPr="00CA3C21" w:rsidRDefault="00CC36EC" w:rsidP="00CC36EC">
            <w:pPr>
              <w:ind w:right="2"/>
              <w:jc w:val="left"/>
              <w:rPr>
                <w:rFonts w:cs="Arial"/>
                <w:sz w:val="18"/>
                <w:szCs w:val="18"/>
              </w:rPr>
            </w:pPr>
          </w:p>
        </w:tc>
        <w:tc>
          <w:tcPr>
            <w:tcW w:w="1440" w:type="dxa"/>
            <w:tcBorders>
              <w:top w:val="single" w:sz="4" w:space="0" w:color="auto"/>
            </w:tcBorders>
            <w:vAlign w:val="bottom"/>
          </w:tcPr>
          <w:p w:rsidR="00CC36EC" w:rsidRPr="00CA3C21" w:rsidRDefault="00CC36EC" w:rsidP="00CC36EC">
            <w:pPr>
              <w:ind w:right="-72"/>
              <w:jc w:val="right"/>
              <w:rPr>
                <w:rFonts w:cs="Arial"/>
                <w:sz w:val="18"/>
                <w:szCs w:val="18"/>
              </w:rPr>
            </w:pPr>
          </w:p>
        </w:tc>
        <w:tc>
          <w:tcPr>
            <w:tcW w:w="1440" w:type="dxa"/>
            <w:tcBorders>
              <w:top w:val="single" w:sz="4" w:space="0" w:color="auto"/>
            </w:tcBorders>
            <w:vAlign w:val="bottom"/>
          </w:tcPr>
          <w:p w:rsidR="00CC36EC" w:rsidRPr="00CA3C21" w:rsidRDefault="00CC36EC" w:rsidP="00CC36EC">
            <w:pPr>
              <w:ind w:right="-72"/>
              <w:jc w:val="right"/>
              <w:rPr>
                <w:rFonts w:cs="Arial"/>
                <w:sz w:val="18"/>
                <w:szCs w:val="18"/>
              </w:rPr>
            </w:pPr>
          </w:p>
        </w:tc>
        <w:tc>
          <w:tcPr>
            <w:tcW w:w="1440" w:type="dxa"/>
            <w:tcBorders>
              <w:top w:val="single" w:sz="4" w:space="0" w:color="auto"/>
            </w:tcBorders>
            <w:vAlign w:val="bottom"/>
          </w:tcPr>
          <w:p w:rsidR="00CC36EC" w:rsidRPr="00CA3C21" w:rsidRDefault="00CC36EC" w:rsidP="00CC36EC">
            <w:pPr>
              <w:ind w:right="-72"/>
              <w:jc w:val="right"/>
              <w:rPr>
                <w:rFonts w:cs="Arial"/>
                <w:sz w:val="18"/>
                <w:szCs w:val="18"/>
              </w:rPr>
            </w:pPr>
          </w:p>
        </w:tc>
      </w:tr>
      <w:tr w:rsidR="00CC36EC" w:rsidRPr="00CA3C21" w:rsidTr="008967C4">
        <w:trPr>
          <w:cantSplit/>
        </w:trPr>
        <w:tc>
          <w:tcPr>
            <w:tcW w:w="5227" w:type="dxa"/>
            <w:vAlign w:val="bottom"/>
            <w:hideMark/>
          </w:tcPr>
          <w:p w:rsidR="00CC36EC" w:rsidRPr="00CA3C21" w:rsidRDefault="00CC36EC" w:rsidP="00CC36EC">
            <w:pPr>
              <w:ind w:right="2"/>
              <w:jc w:val="left"/>
              <w:rPr>
                <w:rFonts w:cs="Arial"/>
                <w:sz w:val="18"/>
                <w:szCs w:val="18"/>
              </w:rPr>
            </w:pPr>
            <w:r w:rsidRPr="00CA3C21">
              <w:rPr>
                <w:rFonts w:cs="Arial"/>
                <w:b/>
                <w:bCs/>
                <w:sz w:val="18"/>
                <w:szCs w:val="18"/>
              </w:rPr>
              <w:t xml:space="preserve">For the year ended </w:t>
            </w:r>
            <w:r w:rsidRPr="00CA3C21">
              <w:rPr>
                <w:rFonts w:cs="Arial"/>
                <w:b/>
                <w:bCs/>
                <w:sz w:val="18"/>
                <w:szCs w:val="18"/>
                <w:lang w:val="en-GB"/>
              </w:rPr>
              <w:t>31</w:t>
            </w:r>
            <w:r w:rsidRPr="00CA3C21">
              <w:rPr>
                <w:rFonts w:cs="Arial"/>
                <w:b/>
                <w:bCs/>
                <w:sz w:val="18"/>
                <w:szCs w:val="18"/>
              </w:rPr>
              <w:t xml:space="preserve"> December </w:t>
            </w:r>
            <w:r w:rsidRPr="00CA3C21">
              <w:rPr>
                <w:rFonts w:cs="Arial"/>
                <w:b/>
                <w:bCs/>
                <w:sz w:val="18"/>
                <w:szCs w:val="18"/>
                <w:lang w:val="en-GB"/>
              </w:rPr>
              <w:t>2019</w:t>
            </w:r>
          </w:p>
        </w:tc>
        <w:tc>
          <w:tcPr>
            <w:tcW w:w="1440" w:type="dxa"/>
            <w:vAlign w:val="bottom"/>
          </w:tcPr>
          <w:p w:rsidR="00CC36EC" w:rsidRPr="00CA3C21" w:rsidRDefault="00CC36EC" w:rsidP="00CC36EC">
            <w:pPr>
              <w:ind w:right="-72"/>
              <w:jc w:val="right"/>
              <w:rPr>
                <w:rFonts w:cs="Arial"/>
                <w:sz w:val="18"/>
                <w:szCs w:val="18"/>
                <w:cs/>
              </w:rPr>
            </w:pPr>
          </w:p>
        </w:tc>
        <w:tc>
          <w:tcPr>
            <w:tcW w:w="1440" w:type="dxa"/>
            <w:vAlign w:val="bottom"/>
          </w:tcPr>
          <w:p w:rsidR="00CC36EC" w:rsidRPr="00CA3C21" w:rsidRDefault="00CC36EC" w:rsidP="00CC36EC">
            <w:pPr>
              <w:ind w:right="-72"/>
              <w:jc w:val="right"/>
              <w:rPr>
                <w:rFonts w:cs="Arial"/>
                <w:sz w:val="18"/>
                <w:szCs w:val="18"/>
              </w:rPr>
            </w:pPr>
          </w:p>
        </w:tc>
        <w:tc>
          <w:tcPr>
            <w:tcW w:w="1440" w:type="dxa"/>
            <w:vAlign w:val="bottom"/>
          </w:tcPr>
          <w:p w:rsidR="00CC36EC" w:rsidRPr="00CA3C21" w:rsidRDefault="00CC36EC" w:rsidP="00CC36EC">
            <w:pPr>
              <w:ind w:right="-72"/>
              <w:jc w:val="right"/>
              <w:rPr>
                <w:rFonts w:cs="Arial"/>
                <w:sz w:val="18"/>
                <w:szCs w:val="18"/>
              </w:rPr>
            </w:pPr>
          </w:p>
        </w:tc>
      </w:tr>
      <w:tr w:rsidR="00CC36EC" w:rsidRPr="00CA3C21" w:rsidTr="00486BC2">
        <w:trPr>
          <w:cantSplit/>
        </w:trPr>
        <w:tc>
          <w:tcPr>
            <w:tcW w:w="5227" w:type="dxa"/>
            <w:vAlign w:val="bottom"/>
            <w:hideMark/>
          </w:tcPr>
          <w:p w:rsidR="00CC36EC" w:rsidRPr="00CA3C21" w:rsidRDefault="00CC36EC" w:rsidP="00CC36EC">
            <w:pPr>
              <w:ind w:right="2"/>
              <w:jc w:val="left"/>
              <w:rPr>
                <w:rFonts w:cs="Arial"/>
                <w:sz w:val="18"/>
                <w:szCs w:val="18"/>
              </w:rPr>
            </w:pPr>
            <w:r w:rsidRPr="00CA3C21">
              <w:rPr>
                <w:rFonts w:cs="Arial"/>
                <w:sz w:val="18"/>
                <w:szCs w:val="18"/>
              </w:rPr>
              <w:t>Opening net book amount</w:t>
            </w:r>
          </w:p>
        </w:tc>
        <w:tc>
          <w:tcPr>
            <w:tcW w:w="1440" w:type="dxa"/>
          </w:tcPr>
          <w:p w:rsidR="00CC36EC" w:rsidRPr="00CA3C21" w:rsidRDefault="00CC36EC" w:rsidP="00CC36EC">
            <w:pPr>
              <w:ind w:right="-72"/>
              <w:jc w:val="right"/>
              <w:rPr>
                <w:rFonts w:cs="Arial"/>
                <w:sz w:val="18"/>
                <w:szCs w:val="18"/>
                <w:lang w:val="en-GB"/>
              </w:rPr>
            </w:pPr>
            <w:r w:rsidRPr="00CA3C21">
              <w:rPr>
                <w:rFonts w:cs="Arial"/>
                <w:sz w:val="18"/>
                <w:szCs w:val="18"/>
                <w:lang w:val="en-GB"/>
              </w:rPr>
              <w:t>5,254,177</w:t>
            </w:r>
          </w:p>
        </w:tc>
        <w:tc>
          <w:tcPr>
            <w:tcW w:w="1440" w:type="dxa"/>
          </w:tcPr>
          <w:p w:rsidR="00CC36EC" w:rsidRPr="00CA3C21" w:rsidRDefault="00CC36EC" w:rsidP="00CC36EC">
            <w:pPr>
              <w:ind w:right="-72"/>
              <w:jc w:val="right"/>
              <w:rPr>
                <w:rFonts w:cs="Arial"/>
                <w:sz w:val="18"/>
                <w:szCs w:val="18"/>
                <w:lang w:val="en-GB"/>
              </w:rPr>
            </w:pPr>
            <w:r w:rsidRPr="00CA3C21">
              <w:rPr>
                <w:rFonts w:cs="Arial"/>
                <w:sz w:val="18"/>
                <w:szCs w:val="18"/>
                <w:lang w:val="en-GB"/>
              </w:rPr>
              <w:t>-</w:t>
            </w:r>
          </w:p>
        </w:tc>
        <w:tc>
          <w:tcPr>
            <w:tcW w:w="1440" w:type="dxa"/>
          </w:tcPr>
          <w:p w:rsidR="00CC36EC" w:rsidRPr="00CA3C21" w:rsidRDefault="00CC36EC" w:rsidP="00CC36EC">
            <w:pPr>
              <w:ind w:right="-72"/>
              <w:jc w:val="right"/>
              <w:rPr>
                <w:rFonts w:cs="Arial"/>
                <w:sz w:val="18"/>
                <w:szCs w:val="18"/>
                <w:lang w:val="en-GB"/>
              </w:rPr>
            </w:pPr>
            <w:r w:rsidRPr="00CA3C21">
              <w:rPr>
                <w:rFonts w:cs="Arial"/>
                <w:sz w:val="18"/>
                <w:szCs w:val="18"/>
                <w:lang w:val="en-GB"/>
              </w:rPr>
              <w:t>5,254,177</w:t>
            </w:r>
          </w:p>
        </w:tc>
      </w:tr>
      <w:tr w:rsidR="00CC36EC" w:rsidRPr="00CA3C21" w:rsidTr="00486BC2">
        <w:trPr>
          <w:cantSplit/>
        </w:trPr>
        <w:tc>
          <w:tcPr>
            <w:tcW w:w="5227" w:type="dxa"/>
            <w:vAlign w:val="bottom"/>
          </w:tcPr>
          <w:p w:rsidR="00CC36EC" w:rsidRPr="00CA3C21" w:rsidRDefault="00CC36EC" w:rsidP="00CC36EC">
            <w:pPr>
              <w:ind w:right="2"/>
              <w:jc w:val="left"/>
              <w:rPr>
                <w:rFonts w:cs="Arial"/>
                <w:sz w:val="18"/>
                <w:szCs w:val="18"/>
              </w:rPr>
            </w:pPr>
            <w:r w:rsidRPr="00CA3C21">
              <w:rPr>
                <w:rFonts w:cs="Arial"/>
                <w:sz w:val="18"/>
                <w:szCs w:val="18"/>
              </w:rPr>
              <w:t>Additions</w:t>
            </w:r>
          </w:p>
        </w:tc>
        <w:tc>
          <w:tcPr>
            <w:tcW w:w="1440" w:type="dxa"/>
          </w:tcPr>
          <w:p w:rsidR="00CC36EC" w:rsidRPr="00CA3C21" w:rsidRDefault="00CC36EC" w:rsidP="00CC36EC">
            <w:pPr>
              <w:ind w:right="-72"/>
              <w:jc w:val="right"/>
              <w:rPr>
                <w:rFonts w:cs="Arial"/>
                <w:sz w:val="18"/>
                <w:szCs w:val="18"/>
                <w:lang w:val="en-GB"/>
              </w:rPr>
            </w:pPr>
            <w:r w:rsidRPr="00CA3C21">
              <w:rPr>
                <w:rFonts w:cs="Arial"/>
                <w:sz w:val="18"/>
                <w:szCs w:val="18"/>
                <w:lang w:val="en-GB"/>
              </w:rPr>
              <w:t>137,785</w:t>
            </w:r>
          </w:p>
        </w:tc>
        <w:tc>
          <w:tcPr>
            <w:tcW w:w="1440" w:type="dxa"/>
          </w:tcPr>
          <w:p w:rsidR="00CC36EC" w:rsidRPr="00CA3C21" w:rsidRDefault="00CC36EC" w:rsidP="00CC36EC">
            <w:pPr>
              <w:ind w:right="-72"/>
              <w:jc w:val="right"/>
              <w:rPr>
                <w:rFonts w:cs="Arial"/>
                <w:sz w:val="18"/>
                <w:szCs w:val="18"/>
                <w:lang w:val="en-GB"/>
              </w:rPr>
            </w:pPr>
            <w:r w:rsidRPr="00CA3C21">
              <w:rPr>
                <w:rFonts w:cs="Arial"/>
                <w:sz w:val="18"/>
                <w:szCs w:val="18"/>
                <w:lang w:val="en-GB"/>
              </w:rPr>
              <w:t>1,857,487</w:t>
            </w:r>
          </w:p>
        </w:tc>
        <w:tc>
          <w:tcPr>
            <w:tcW w:w="1440" w:type="dxa"/>
          </w:tcPr>
          <w:p w:rsidR="00CC36EC" w:rsidRPr="00CA3C21" w:rsidRDefault="00CC36EC" w:rsidP="00CC36EC">
            <w:pPr>
              <w:ind w:right="-72"/>
              <w:jc w:val="right"/>
              <w:rPr>
                <w:rFonts w:cs="Arial"/>
                <w:sz w:val="18"/>
                <w:szCs w:val="18"/>
                <w:lang w:val="en-GB"/>
              </w:rPr>
            </w:pPr>
            <w:r w:rsidRPr="00CA3C21">
              <w:rPr>
                <w:rFonts w:cs="Arial"/>
                <w:sz w:val="18"/>
                <w:szCs w:val="18"/>
                <w:lang w:val="en-GB"/>
              </w:rPr>
              <w:t>1,995,272</w:t>
            </w:r>
          </w:p>
        </w:tc>
      </w:tr>
      <w:tr w:rsidR="00CC36EC" w:rsidRPr="00CA3C21" w:rsidTr="00486BC2">
        <w:trPr>
          <w:cantSplit/>
        </w:trPr>
        <w:tc>
          <w:tcPr>
            <w:tcW w:w="5227" w:type="dxa"/>
            <w:vAlign w:val="bottom"/>
          </w:tcPr>
          <w:p w:rsidR="00CC36EC" w:rsidRPr="00CA3C21" w:rsidRDefault="00CC36EC" w:rsidP="00CC36EC">
            <w:pPr>
              <w:ind w:right="2"/>
              <w:jc w:val="left"/>
              <w:rPr>
                <w:rFonts w:cs="Arial"/>
                <w:sz w:val="18"/>
                <w:szCs w:val="18"/>
              </w:rPr>
            </w:pPr>
            <w:r w:rsidRPr="00CA3C21">
              <w:rPr>
                <w:rFonts w:cs="Arial"/>
                <w:sz w:val="18"/>
                <w:szCs w:val="18"/>
              </w:rPr>
              <w:t>Transfer in (out)</w:t>
            </w:r>
          </w:p>
        </w:tc>
        <w:tc>
          <w:tcPr>
            <w:tcW w:w="1440" w:type="dxa"/>
          </w:tcPr>
          <w:p w:rsidR="00CC36EC" w:rsidRPr="00CA3C21" w:rsidRDefault="00CC36EC" w:rsidP="00CC36EC">
            <w:pPr>
              <w:ind w:right="-72"/>
              <w:jc w:val="right"/>
              <w:rPr>
                <w:rFonts w:cs="Arial"/>
                <w:sz w:val="18"/>
                <w:szCs w:val="18"/>
                <w:lang w:val="en-GB"/>
              </w:rPr>
            </w:pPr>
            <w:r w:rsidRPr="00CA3C21">
              <w:rPr>
                <w:rFonts w:cs="Arial"/>
                <w:sz w:val="18"/>
                <w:szCs w:val="18"/>
                <w:lang w:val="en-GB"/>
              </w:rPr>
              <w:t>1,834,987</w:t>
            </w:r>
          </w:p>
        </w:tc>
        <w:tc>
          <w:tcPr>
            <w:tcW w:w="1440" w:type="dxa"/>
          </w:tcPr>
          <w:p w:rsidR="00CC36EC" w:rsidRPr="00CA3C21" w:rsidRDefault="00CC36EC" w:rsidP="00CC36EC">
            <w:pPr>
              <w:ind w:right="-72"/>
              <w:jc w:val="right"/>
              <w:rPr>
                <w:rFonts w:cs="Arial"/>
                <w:sz w:val="18"/>
                <w:szCs w:val="18"/>
                <w:lang w:val="en-GB"/>
              </w:rPr>
            </w:pPr>
            <w:r w:rsidRPr="00CA3C21">
              <w:rPr>
                <w:rFonts w:cs="Arial"/>
                <w:sz w:val="18"/>
                <w:szCs w:val="18"/>
                <w:lang w:val="en-GB"/>
              </w:rPr>
              <w:t>(1,834,987)</w:t>
            </w:r>
          </w:p>
        </w:tc>
        <w:tc>
          <w:tcPr>
            <w:tcW w:w="1440" w:type="dxa"/>
          </w:tcPr>
          <w:p w:rsidR="00CC36EC" w:rsidRPr="00CA3C21" w:rsidRDefault="00CC36EC" w:rsidP="00CC36EC">
            <w:pPr>
              <w:ind w:right="-72"/>
              <w:jc w:val="right"/>
              <w:rPr>
                <w:rFonts w:cs="Arial"/>
                <w:sz w:val="18"/>
                <w:szCs w:val="18"/>
                <w:lang w:val="en-GB"/>
              </w:rPr>
            </w:pPr>
            <w:r w:rsidRPr="00CA3C21">
              <w:rPr>
                <w:rFonts w:cs="Arial"/>
                <w:sz w:val="18"/>
                <w:szCs w:val="18"/>
                <w:lang w:val="en-GB"/>
              </w:rPr>
              <w:t>-</w:t>
            </w:r>
          </w:p>
        </w:tc>
      </w:tr>
      <w:tr w:rsidR="00CC36EC" w:rsidRPr="00CA3C21" w:rsidTr="00486BC2">
        <w:trPr>
          <w:cantSplit/>
        </w:trPr>
        <w:tc>
          <w:tcPr>
            <w:tcW w:w="5227" w:type="dxa"/>
            <w:vAlign w:val="bottom"/>
            <w:hideMark/>
          </w:tcPr>
          <w:p w:rsidR="00CC36EC" w:rsidRPr="00CA3C21" w:rsidRDefault="00CC36EC" w:rsidP="00CC36EC">
            <w:pPr>
              <w:ind w:right="2"/>
              <w:jc w:val="left"/>
              <w:rPr>
                <w:rFonts w:cs="Arial"/>
                <w:sz w:val="18"/>
                <w:szCs w:val="18"/>
              </w:rPr>
            </w:pPr>
            <w:proofErr w:type="spellStart"/>
            <w:r w:rsidRPr="00CA3C21">
              <w:rPr>
                <w:rFonts w:cs="Arial"/>
                <w:sz w:val="18"/>
                <w:szCs w:val="18"/>
              </w:rPr>
              <w:t>Amortisation</w:t>
            </w:r>
            <w:proofErr w:type="spellEnd"/>
            <w:r w:rsidRPr="00CA3C21">
              <w:rPr>
                <w:rFonts w:cs="Arial"/>
                <w:sz w:val="18"/>
                <w:szCs w:val="18"/>
              </w:rPr>
              <w:t xml:space="preserve"> charge </w:t>
            </w:r>
          </w:p>
        </w:tc>
        <w:tc>
          <w:tcPr>
            <w:tcW w:w="1440" w:type="dxa"/>
            <w:tcBorders>
              <w:bottom w:val="single" w:sz="4" w:space="0" w:color="auto"/>
            </w:tcBorders>
          </w:tcPr>
          <w:p w:rsidR="00CC36EC" w:rsidRPr="00CA3C21" w:rsidRDefault="00CC36EC" w:rsidP="00CC36EC">
            <w:pPr>
              <w:ind w:right="-72"/>
              <w:jc w:val="right"/>
              <w:rPr>
                <w:rFonts w:cs="Arial"/>
                <w:sz w:val="18"/>
                <w:szCs w:val="18"/>
                <w:lang w:val="en-GB"/>
              </w:rPr>
            </w:pPr>
            <w:r w:rsidRPr="00CA3C21">
              <w:rPr>
                <w:rFonts w:cs="Arial"/>
                <w:sz w:val="18"/>
                <w:szCs w:val="18"/>
                <w:lang w:val="en-GB"/>
              </w:rPr>
              <w:t>(1,759,928)</w:t>
            </w:r>
          </w:p>
        </w:tc>
        <w:tc>
          <w:tcPr>
            <w:tcW w:w="1440" w:type="dxa"/>
            <w:tcBorders>
              <w:bottom w:val="single" w:sz="4" w:space="0" w:color="auto"/>
            </w:tcBorders>
          </w:tcPr>
          <w:p w:rsidR="00CC36EC" w:rsidRPr="00CA3C21" w:rsidRDefault="00CC36EC" w:rsidP="00CC36EC">
            <w:pPr>
              <w:ind w:right="-72"/>
              <w:jc w:val="right"/>
              <w:rPr>
                <w:rFonts w:cs="Arial"/>
                <w:sz w:val="18"/>
                <w:szCs w:val="18"/>
                <w:lang w:val="en-GB"/>
              </w:rPr>
            </w:pPr>
            <w:r w:rsidRPr="00CA3C21">
              <w:rPr>
                <w:rFonts w:cs="Arial"/>
                <w:sz w:val="18"/>
                <w:szCs w:val="18"/>
                <w:lang w:val="en-GB"/>
              </w:rPr>
              <w:t>-</w:t>
            </w:r>
          </w:p>
        </w:tc>
        <w:tc>
          <w:tcPr>
            <w:tcW w:w="1440" w:type="dxa"/>
            <w:tcBorders>
              <w:bottom w:val="single" w:sz="4" w:space="0" w:color="auto"/>
            </w:tcBorders>
          </w:tcPr>
          <w:p w:rsidR="00CC36EC" w:rsidRPr="00CA3C21" w:rsidRDefault="00CC36EC" w:rsidP="00CC36EC">
            <w:pPr>
              <w:ind w:right="-72"/>
              <w:jc w:val="right"/>
              <w:rPr>
                <w:rFonts w:cs="Arial"/>
                <w:sz w:val="18"/>
                <w:szCs w:val="18"/>
                <w:lang w:val="en-GB"/>
              </w:rPr>
            </w:pPr>
            <w:r w:rsidRPr="00CA3C21">
              <w:rPr>
                <w:rFonts w:cs="Arial"/>
                <w:sz w:val="18"/>
                <w:szCs w:val="18"/>
                <w:lang w:val="en-GB"/>
              </w:rPr>
              <w:t>(1,759,928)</w:t>
            </w:r>
          </w:p>
        </w:tc>
      </w:tr>
      <w:tr w:rsidR="00CC36EC" w:rsidRPr="00CA3C21" w:rsidTr="004B12E1">
        <w:trPr>
          <w:cantSplit/>
        </w:trPr>
        <w:tc>
          <w:tcPr>
            <w:tcW w:w="5227" w:type="dxa"/>
            <w:vAlign w:val="bottom"/>
          </w:tcPr>
          <w:p w:rsidR="00CC36EC" w:rsidRPr="00CA3C21" w:rsidRDefault="00CC36EC" w:rsidP="00CC36EC">
            <w:pPr>
              <w:ind w:right="2"/>
              <w:jc w:val="left"/>
              <w:rPr>
                <w:rFonts w:cs="Arial"/>
                <w:sz w:val="16"/>
                <w:szCs w:val="16"/>
              </w:rPr>
            </w:pPr>
          </w:p>
        </w:tc>
        <w:tc>
          <w:tcPr>
            <w:tcW w:w="1440" w:type="dxa"/>
            <w:tcBorders>
              <w:top w:val="single" w:sz="4" w:space="0" w:color="auto"/>
            </w:tcBorders>
            <w:vAlign w:val="bottom"/>
          </w:tcPr>
          <w:p w:rsidR="00CC36EC" w:rsidRPr="00CA3C21" w:rsidRDefault="00CC36EC" w:rsidP="00CC36EC">
            <w:pPr>
              <w:ind w:right="-72"/>
              <w:jc w:val="right"/>
              <w:rPr>
                <w:rFonts w:cs="Arial"/>
                <w:sz w:val="16"/>
                <w:szCs w:val="16"/>
              </w:rPr>
            </w:pPr>
          </w:p>
        </w:tc>
        <w:tc>
          <w:tcPr>
            <w:tcW w:w="1440" w:type="dxa"/>
            <w:tcBorders>
              <w:top w:val="single" w:sz="4" w:space="0" w:color="auto"/>
            </w:tcBorders>
            <w:vAlign w:val="bottom"/>
          </w:tcPr>
          <w:p w:rsidR="00CC36EC" w:rsidRPr="00CA3C21" w:rsidRDefault="00CC36EC" w:rsidP="00CC36EC">
            <w:pPr>
              <w:ind w:right="-72"/>
              <w:jc w:val="right"/>
              <w:rPr>
                <w:rFonts w:cs="Arial"/>
                <w:sz w:val="16"/>
                <w:szCs w:val="16"/>
              </w:rPr>
            </w:pPr>
          </w:p>
        </w:tc>
        <w:tc>
          <w:tcPr>
            <w:tcW w:w="1440" w:type="dxa"/>
            <w:tcBorders>
              <w:top w:val="single" w:sz="4" w:space="0" w:color="auto"/>
            </w:tcBorders>
            <w:vAlign w:val="bottom"/>
          </w:tcPr>
          <w:p w:rsidR="00CC36EC" w:rsidRPr="00CA3C21" w:rsidRDefault="00CC36EC" w:rsidP="00CC36EC">
            <w:pPr>
              <w:ind w:right="-72"/>
              <w:jc w:val="right"/>
              <w:rPr>
                <w:rFonts w:cs="Arial"/>
                <w:sz w:val="16"/>
                <w:szCs w:val="16"/>
              </w:rPr>
            </w:pPr>
          </w:p>
        </w:tc>
      </w:tr>
      <w:tr w:rsidR="00CC36EC" w:rsidRPr="00CA3C21" w:rsidTr="004B12E1">
        <w:trPr>
          <w:cantSplit/>
        </w:trPr>
        <w:tc>
          <w:tcPr>
            <w:tcW w:w="5227" w:type="dxa"/>
            <w:vAlign w:val="bottom"/>
            <w:hideMark/>
          </w:tcPr>
          <w:p w:rsidR="00CC36EC" w:rsidRPr="00CA3C21" w:rsidRDefault="00CC36EC" w:rsidP="00CC36EC">
            <w:pPr>
              <w:ind w:right="2"/>
              <w:jc w:val="left"/>
              <w:rPr>
                <w:rFonts w:cs="Arial"/>
                <w:sz w:val="18"/>
                <w:szCs w:val="18"/>
              </w:rPr>
            </w:pPr>
            <w:r w:rsidRPr="00CA3C21">
              <w:rPr>
                <w:rFonts w:cs="Arial"/>
                <w:sz w:val="18"/>
                <w:szCs w:val="18"/>
              </w:rPr>
              <w:t>Closing net book amount</w:t>
            </w:r>
          </w:p>
        </w:tc>
        <w:tc>
          <w:tcPr>
            <w:tcW w:w="1440" w:type="dxa"/>
            <w:tcBorders>
              <w:bottom w:val="single" w:sz="4" w:space="0" w:color="auto"/>
            </w:tcBorders>
            <w:vAlign w:val="bottom"/>
          </w:tcPr>
          <w:p w:rsidR="00CC36EC" w:rsidRPr="00CA3C21" w:rsidRDefault="00CC36EC" w:rsidP="00CC36EC">
            <w:pPr>
              <w:ind w:right="-72"/>
              <w:jc w:val="right"/>
              <w:rPr>
                <w:rFonts w:cs="Arial"/>
                <w:sz w:val="18"/>
                <w:szCs w:val="18"/>
                <w:lang w:val="en-GB"/>
              </w:rPr>
            </w:pPr>
            <w:r w:rsidRPr="00CA3C21">
              <w:rPr>
                <w:rFonts w:cs="Arial"/>
                <w:sz w:val="18"/>
                <w:szCs w:val="18"/>
                <w:lang w:val="en-GB"/>
              </w:rPr>
              <w:t>5,467,021</w:t>
            </w:r>
          </w:p>
        </w:tc>
        <w:tc>
          <w:tcPr>
            <w:tcW w:w="1440" w:type="dxa"/>
            <w:tcBorders>
              <w:bottom w:val="single" w:sz="4" w:space="0" w:color="auto"/>
            </w:tcBorders>
            <w:vAlign w:val="bottom"/>
          </w:tcPr>
          <w:p w:rsidR="00CC36EC" w:rsidRPr="00CA3C21" w:rsidRDefault="00CC36EC" w:rsidP="00CC36EC">
            <w:pPr>
              <w:ind w:right="-72"/>
              <w:jc w:val="right"/>
              <w:rPr>
                <w:rFonts w:cs="Arial"/>
                <w:sz w:val="18"/>
                <w:szCs w:val="18"/>
                <w:lang w:val="en-GB"/>
              </w:rPr>
            </w:pPr>
            <w:r w:rsidRPr="00CA3C21">
              <w:rPr>
                <w:rFonts w:cs="Arial"/>
                <w:sz w:val="18"/>
                <w:szCs w:val="18"/>
                <w:lang w:val="en-GB"/>
              </w:rPr>
              <w:t>22,500</w:t>
            </w:r>
          </w:p>
        </w:tc>
        <w:tc>
          <w:tcPr>
            <w:tcW w:w="1440" w:type="dxa"/>
            <w:tcBorders>
              <w:bottom w:val="single" w:sz="4" w:space="0" w:color="auto"/>
            </w:tcBorders>
            <w:vAlign w:val="bottom"/>
          </w:tcPr>
          <w:p w:rsidR="00CC36EC" w:rsidRPr="00CA3C21" w:rsidRDefault="00CC36EC" w:rsidP="00CC36EC">
            <w:pPr>
              <w:ind w:right="-72"/>
              <w:jc w:val="right"/>
              <w:rPr>
                <w:rFonts w:cs="Arial"/>
                <w:sz w:val="18"/>
                <w:szCs w:val="18"/>
                <w:lang w:val="en-GB"/>
              </w:rPr>
            </w:pPr>
            <w:r w:rsidRPr="00CA3C21">
              <w:rPr>
                <w:rFonts w:cs="Arial"/>
                <w:sz w:val="18"/>
                <w:szCs w:val="18"/>
                <w:lang w:val="en-GB"/>
              </w:rPr>
              <w:t>5,489,521</w:t>
            </w:r>
          </w:p>
        </w:tc>
      </w:tr>
      <w:tr w:rsidR="00CC36EC" w:rsidRPr="00CA3C21" w:rsidTr="004B12E1">
        <w:trPr>
          <w:cantSplit/>
        </w:trPr>
        <w:tc>
          <w:tcPr>
            <w:tcW w:w="5227" w:type="dxa"/>
            <w:vAlign w:val="bottom"/>
          </w:tcPr>
          <w:p w:rsidR="00CC36EC" w:rsidRPr="00CA3C21" w:rsidRDefault="00CC36EC" w:rsidP="00CC36EC">
            <w:pPr>
              <w:ind w:right="2"/>
              <w:jc w:val="left"/>
              <w:rPr>
                <w:rFonts w:cs="Arial"/>
                <w:sz w:val="18"/>
                <w:szCs w:val="18"/>
              </w:rPr>
            </w:pPr>
          </w:p>
        </w:tc>
        <w:tc>
          <w:tcPr>
            <w:tcW w:w="1440" w:type="dxa"/>
            <w:tcBorders>
              <w:top w:val="single" w:sz="4" w:space="0" w:color="auto"/>
            </w:tcBorders>
            <w:vAlign w:val="bottom"/>
          </w:tcPr>
          <w:p w:rsidR="00CC36EC" w:rsidRPr="00CA3C21" w:rsidRDefault="00CC36EC" w:rsidP="00CC36EC">
            <w:pPr>
              <w:ind w:right="-72"/>
              <w:jc w:val="right"/>
              <w:rPr>
                <w:rFonts w:cs="Arial"/>
                <w:sz w:val="18"/>
                <w:szCs w:val="18"/>
              </w:rPr>
            </w:pPr>
          </w:p>
        </w:tc>
        <w:tc>
          <w:tcPr>
            <w:tcW w:w="1440" w:type="dxa"/>
            <w:tcBorders>
              <w:top w:val="single" w:sz="4" w:space="0" w:color="auto"/>
            </w:tcBorders>
            <w:vAlign w:val="bottom"/>
          </w:tcPr>
          <w:p w:rsidR="00CC36EC" w:rsidRPr="00CA3C21" w:rsidRDefault="00CC36EC" w:rsidP="00CC36EC">
            <w:pPr>
              <w:ind w:right="-72"/>
              <w:jc w:val="right"/>
              <w:rPr>
                <w:rFonts w:cs="Arial"/>
                <w:sz w:val="18"/>
                <w:szCs w:val="18"/>
              </w:rPr>
            </w:pPr>
          </w:p>
        </w:tc>
        <w:tc>
          <w:tcPr>
            <w:tcW w:w="1440" w:type="dxa"/>
            <w:tcBorders>
              <w:top w:val="single" w:sz="4" w:space="0" w:color="auto"/>
            </w:tcBorders>
            <w:vAlign w:val="bottom"/>
          </w:tcPr>
          <w:p w:rsidR="00CC36EC" w:rsidRPr="00CA3C21" w:rsidRDefault="00CC36EC" w:rsidP="00CC36EC">
            <w:pPr>
              <w:ind w:right="-72"/>
              <w:jc w:val="right"/>
              <w:rPr>
                <w:rFonts w:cs="Arial"/>
                <w:sz w:val="18"/>
                <w:szCs w:val="18"/>
              </w:rPr>
            </w:pPr>
          </w:p>
        </w:tc>
      </w:tr>
      <w:tr w:rsidR="00CC36EC" w:rsidRPr="00CA3C21" w:rsidTr="008967C4">
        <w:trPr>
          <w:cantSplit/>
        </w:trPr>
        <w:tc>
          <w:tcPr>
            <w:tcW w:w="5227" w:type="dxa"/>
            <w:vAlign w:val="bottom"/>
            <w:hideMark/>
          </w:tcPr>
          <w:p w:rsidR="00CC36EC" w:rsidRPr="00CA3C21" w:rsidRDefault="00CC36EC" w:rsidP="00CC36EC">
            <w:pPr>
              <w:ind w:right="2"/>
              <w:jc w:val="left"/>
              <w:rPr>
                <w:rFonts w:cs="Arial"/>
                <w:b/>
                <w:bCs/>
                <w:sz w:val="18"/>
                <w:szCs w:val="18"/>
                <w:cs/>
              </w:rPr>
            </w:pPr>
            <w:r w:rsidRPr="00CA3C21">
              <w:rPr>
                <w:rFonts w:cs="Arial"/>
                <w:b/>
                <w:bCs/>
                <w:sz w:val="18"/>
                <w:szCs w:val="18"/>
                <w:cs/>
              </w:rPr>
              <w:t xml:space="preserve">As at </w:t>
            </w:r>
            <w:r w:rsidRPr="00CA3C21">
              <w:rPr>
                <w:rFonts w:cs="Arial"/>
                <w:b/>
                <w:bCs/>
                <w:sz w:val="18"/>
                <w:szCs w:val="18"/>
                <w:lang w:val="en-GB"/>
              </w:rPr>
              <w:t>31</w:t>
            </w:r>
            <w:r w:rsidRPr="00CA3C21">
              <w:rPr>
                <w:rFonts w:cs="Arial"/>
                <w:b/>
                <w:bCs/>
                <w:sz w:val="18"/>
                <w:szCs w:val="18"/>
                <w:cs/>
              </w:rPr>
              <w:t xml:space="preserve"> December </w:t>
            </w:r>
            <w:r w:rsidRPr="00CA3C21">
              <w:rPr>
                <w:rFonts w:cs="Arial"/>
                <w:b/>
                <w:bCs/>
                <w:sz w:val="18"/>
                <w:szCs w:val="18"/>
                <w:lang w:val="en-GB"/>
              </w:rPr>
              <w:t>2019</w:t>
            </w:r>
          </w:p>
        </w:tc>
        <w:tc>
          <w:tcPr>
            <w:tcW w:w="1440" w:type="dxa"/>
            <w:vAlign w:val="bottom"/>
          </w:tcPr>
          <w:p w:rsidR="00CC36EC" w:rsidRPr="00CA3C21" w:rsidRDefault="00CC36EC" w:rsidP="00CC36EC">
            <w:pPr>
              <w:ind w:right="-72"/>
              <w:jc w:val="right"/>
              <w:rPr>
                <w:rFonts w:cs="Arial"/>
                <w:sz w:val="18"/>
                <w:szCs w:val="18"/>
              </w:rPr>
            </w:pPr>
          </w:p>
        </w:tc>
        <w:tc>
          <w:tcPr>
            <w:tcW w:w="1440" w:type="dxa"/>
            <w:vAlign w:val="bottom"/>
          </w:tcPr>
          <w:p w:rsidR="00CC36EC" w:rsidRPr="00CA3C21" w:rsidRDefault="00CC36EC" w:rsidP="00CC36EC">
            <w:pPr>
              <w:ind w:right="-72"/>
              <w:jc w:val="right"/>
              <w:rPr>
                <w:rFonts w:cs="Arial"/>
                <w:sz w:val="18"/>
                <w:szCs w:val="18"/>
              </w:rPr>
            </w:pPr>
          </w:p>
        </w:tc>
        <w:tc>
          <w:tcPr>
            <w:tcW w:w="1440" w:type="dxa"/>
            <w:vAlign w:val="bottom"/>
          </w:tcPr>
          <w:p w:rsidR="00CC36EC" w:rsidRPr="00CA3C21" w:rsidRDefault="00CC36EC" w:rsidP="00CC36EC">
            <w:pPr>
              <w:ind w:right="-72"/>
              <w:jc w:val="right"/>
              <w:rPr>
                <w:rFonts w:cs="Arial"/>
                <w:sz w:val="18"/>
                <w:szCs w:val="18"/>
              </w:rPr>
            </w:pPr>
          </w:p>
        </w:tc>
      </w:tr>
      <w:tr w:rsidR="00CC36EC" w:rsidRPr="00CA3C21" w:rsidTr="00486BC2">
        <w:trPr>
          <w:cantSplit/>
        </w:trPr>
        <w:tc>
          <w:tcPr>
            <w:tcW w:w="5227" w:type="dxa"/>
            <w:vAlign w:val="bottom"/>
          </w:tcPr>
          <w:p w:rsidR="00CC36EC" w:rsidRPr="00CA3C21" w:rsidRDefault="00CC36EC" w:rsidP="00CC36EC">
            <w:pPr>
              <w:ind w:right="2"/>
              <w:jc w:val="left"/>
              <w:rPr>
                <w:rFonts w:cs="Arial"/>
                <w:sz w:val="18"/>
                <w:szCs w:val="18"/>
              </w:rPr>
            </w:pPr>
            <w:r w:rsidRPr="00CA3C21">
              <w:rPr>
                <w:rFonts w:cs="Arial"/>
                <w:sz w:val="18"/>
                <w:szCs w:val="18"/>
              </w:rPr>
              <w:t>Cost</w:t>
            </w:r>
          </w:p>
        </w:tc>
        <w:tc>
          <w:tcPr>
            <w:tcW w:w="1440" w:type="dxa"/>
          </w:tcPr>
          <w:p w:rsidR="00CC36EC" w:rsidRPr="00CA3C21" w:rsidRDefault="00CC36EC" w:rsidP="00CC36EC">
            <w:pPr>
              <w:ind w:right="-72"/>
              <w:jc w:val="right"/>
              <w:rPr>
                <w:rFonts w:cs="Arial"/>
                <w:sz w:val="18"/>
                <w:szCs w:val="18"/>
                <w:lang w:val="en-GB"/>
              </w:rPr>
            </w:pPr>
            <w:r w:rsidRPr="00CA3C21">
              <w:rPr>
                <w:rFonts w:cs="Arial"/>
                <w:sz w:val="18"/>
                <w:szCs w:val="18"/>
                <w:lang w:val="en-GB"/>
              </w:rPr>
              <w:t>10,080,935</w:t>
            </w:r>
          </w:p>
        </w:tc>
        <w:tc>
          <w:tcPr>
            <w:tcW w:w="1440" w:type="dxa"/>
          </w:tcPr>
          <w:p w:rsidR="00CC36EC" w:rsidRPr="00CA3C21" w:rsidRDefault="00CC36EC" w:rsidP="00CC36EC">
            <w:pPr>
              <w:ind w:right="-72"/>
              <w:jc w:val="right"/>
              <w:rPr>
                <w:rFonts w:cs="Arial"/>
                <w:sz w:val="18"/>
                <w:szCs w:val="18"/>
                <w:lang w:val="en-GB"/>
              </w:rPr>
            </w:pPr>
            <w:r w:rsidRPr="00CA3C21">
              <w:rPr>
                <w:rFonts w:cs="Arial"/>
                <w:sz w:val="18"/>
                <w:szCs w:val="18"/>
                <w:lang w:val="en-GB"/>
              </w:rPr>
              <w:t>22,500</w:t>
            </w:r>
          </w:p>
        </w:tc>
        <w:tc>
          <w:tcPr>
            <w:tcW w:w="1440" w:type="dxa"/>
          </w:tcPr>
          <w:p w:rsidR="00CC36EC" w:rsidRPr="00CA3C21" w:rsidRDefault="00CC36EC" w:rsidP="00CC36EC">
            <w:pPr>
              <w:ind w:right="-72"/>
              <w:jc w:val="right"/>
              <w:rPr>
                <w:rFonts w:cs="Arial"/>
                <w:sz w:val="18"/>
                <w:szCs w:val="18"/>
                <w:lang w:val="en-GB"/>
              </w:rPr>
            </w:pPr>
            <w:r w:rsidRPr="00CA3C21">
              <w:rPr>
                <w:rFonts w:cs="Arial"/>
                <w:sz w:val="18"/>
                <w:szCs w:val="18"/>
                <w:lang w:val="en-GB"/>
              </w:rPr>
              <w:t>10,103,435</w:t>
            </w:r>
          </w:p>
        </w:tc>
      </w:tr>
      <w:tr w:rsidR="00CC36EC" w:rsidRPr="00CA3C21" w:rsidTr="00486BC2">
        <w:trPr>
          <w:cantSplit/>
        </w:trPr>
        <w:tc>
          <w:tcPr>
            <w:tcW w:w="5227" w:type="dxa"/>
            <w:vAlign w:val="bottom"/>
            <w:hideMark/>
          </w:tcPr>
          <w:p w:rsidR="00CC36EC" w:rsidRPr="00CA3C21" w:rsidRDefault="00CC36EC" w:rsidP="00CC36EC">
            <w:pPr>
              <w:tabs>
                <w:tab w:val="left" w:pos="720"/>
                <w:tab w:val="left" w:pos="792"/>
              </w:tabs>
              <w:jc w:val="left"/>
              <w:rPr>
                <w:rFonts w:cs="Arial"/>
                <w:sz w:val="18"/>
                <w:szCs w:val="18"/>
                <w:u w:val="single"/>
              </w:rPr>
            </w:pPr>
            <w:proofErr w:type="gramStart"/>
            <w:r w:rsidRPr="00CA3C21">
              <w:rPr>
                <w:rFonts w:cs="Arial"/>
                <w:sz w:val="18"/>
                <w:szCs w:val="18"/>
                <w:u w:val="single"/>
              </w:rPr>
              <w:t>Less</w:t>
            </w:r>
            <w:r w:rsidRPr="00CA3C21">
              <w:rPr>
                <w:rFonts w:cs="Arial"/>
                <w:sz w:val="18"/>
                <w:szCs w:val="18"/>
                <w:cs/>
              </w:rPr>
              <w:t xml:space="preserve">  </w:t>
            </w:r>
            <w:r w:rsidRPr="00CA3C21">
              <w:rPr>
                <w:rFonts w:cs="Arial"/>
                <w:sz w:val="18"/>
                <w:szCs w:val="18"/>
              </w:rPr>
              <w:t>Accumulated</w:t>
            </w:r>
            <w:proofErr w:type="gramEnd"/>
            <w:r w:rsidRPr="00CA3C21">
              <w:rPr>
                <w:rFonts w:cs="Arial"/>
                <w:sz w:val="18"/>
                <w:szCs w:val="18"/>
              </w:rPr>
              <w:t xml:space="preserve"> </w:t>
            </w:r>
            <w:proofErr w:type="spellStart"/>
            <w:r w:rsidRPr="00CA3C21">
              <w:rPr>
                <w:rFonts w:cs="Arial"/>
                <w:sz w:val="18"/>
                <w:szCs w:val="18"/>
              </w:rPr>
              <w:t>amortisation</w:t>
            </w:r>
            <w:proofErr w:type="spellEnd"/>
          </w:p>
        </w:tc>
        <w:tc>
          <w:tcPr>
            <w:tcW w:w="1440" w:type="dxa"/>
            <w:tcBorders>
              <w:bottom w:val="single" w:sz="4" w:space="0" w:color="auto"/>
            </w:tcBorders>
          </w:tcPr>
          <w:p w:rsidR="00CC36EC" w:rsidRPr="00CA3C21" w:rsidRDefault="00CC36EC" w:rsidP="00CC36EC">
            <w:pPr>
              <w:ind w:right="-72"/>
              <w:jc w:val="right"/>
              <w:rPr>
                <w:rFonts w:cs="Arial"/>
                <w:sz w:val="18"/>
                <w:szCs w:val="18"/>
                <w:lang w:val="en-GB"/>
              </w:rPr>
            </w:pPr>
            <w:r w:rsidRPr="00CA3C21">
              <w:rPr>
                <w:rFonts w:cs="Arial"/>
                <w:sz w:val="18"/>
                <w:szCs w:val="18"/>
                <w:lang w:val="en-GB"/>
              </w:rPr>
              <w:t>(4,613,914)</w:t>
            </w:r>
          </w:p>
        </w:tc>
        <w:tc>
          <w:tcPr>
            <w:tcW w:w="1440" w:type="dxa"/>
            <w:tcBorders>
              <w:bottom w:val="single" w:sz="4" w:space="0" w:color="auto"/>
            </w:tcBorders>
          </w:tcPr>
          <w:p w:rsidR="00CC36EC" w:rsidRPr="00CA3C21" w:rsidRDefault="00CC36EC" w:rsidP="00CC36EC">
            <w:pPr>
              <w:ind w:right="-72"/>
              <w:jc w:val="right"/>
              <w:rPr>
                <w:rFonts w:cs="Arial"/>
                <w:sz w:val="18"/>
                <w:szCs w:val="18"/>
                <w:lang w:val="en-GB"/>
              </w:rPr>
            </w:pPr>
            <w:r w:rsidRPr="00CA3C21">
              <w:rPr>
                <w:rFonts w:cs="Arial"/>
                <w:sz w:val="18"/>
                <w:szCs w:val="18"/>
                <w:lang w:val="en-GB"/>
              </w:rPr>
              <w:t>-</w:t>
            </w:r>
          </w:p>
        </w:tc>
        <w:tc>
          <w:tcPr>
            <w:tcW w:w="1440" w:type="dxa"/>
            <w:tcBorders>
              <w:bottom w:val="single" w:sz="4" w:space="0" w:color="auto"/>
            </w:tcBorders>
          </w:tcPr>
          <w:p w:rsidR="00CC36EC" w:rsidRPr="00CA3C21" w:rsidRDefault="00CC36EC" w:rsidP="00CC36EC">
            <w:pPr>
              <w:ind w:right="-72"/>
              <w:jc w:val="right"/>
              <w:rPr>
                <w:rFonts w:cs="Arial"/>
                <w:sz w:val="18"/>
                <w:szCs w:val="18"/>
                <w:lang w:val="en-GB"/>
              </w:rPr>
            </w:pPr>
            <w:r w:rsidRPr="00CA3C21">
              <w:rPr>
                <w:rFonts w:cs="Arial"/>
                <w:sz w:val="18"/>
                <w:szCs w:val="18"/>
                <w:lang w:val="en-GB"/>
              </w:rPr>
              <w:t>(4,613,914)</w:t>
            </w:r>
          </w:p>
        </w:tc>
      </w:tr>
      <w:tr w:rsidR="00CC36EC" w:rsidRPr="00CA3C21" w:rsidTr="004B12E1">
        <w:trPr>
          <w:cantSplit/>
        </w:trPr>
        <w:tc>
          <w:tcPr>
            <w:tcW w:w="5227" w:type="dxa"/>
            <w:vAlign w:val="bottom"/>
          </w:tcPr>
          <w:p w:rsidR="00CC36EC" w:rsidRPr="00CA3C21" w:rsidRDefault="00CC36EC" w:rsidP="00CC36EC">
            <w:pPr>
              <w:ind w:right="2"/>
              <w:jc w:val="left"/>
              <w:rPr>
                <w:rFonts w:cs="Arial"/>
                <w:sz w:val="16"/>
                <w:szCs w:val="16"/>
              </w:rPr>
            </w:pPr>
          </w:p>
        </w:tc>
        <w:tc>
          <w:tcPr>
            <w:tcW w:w="1440" w:type="dxa"/>
            <w:tcBorders>
              <w:top w:val="single" w:sz="4" w:space="0" w:color="auto"/>
            </w:tcBorders>
            <w:vAlign w:val="bottom"/>
          </w:tcPr>
          <w:p w:rsidR="00CC36EC" w:rsidRPr="00CA3C21" w:rsidRDefault="00CC36EC" w:rsidP="00CC36EC">
            <w:pPr>
              <w:ind w:right="-72"/>
              <w:jc w:val="right"/>
              <w:rPr>
                <w:rFonts w:cs="Arial"/>
                <w:sz w:val="16"/>
                <w:szCs w:val="16"/>
              </w:rPr>
            </w:pPr>
          </w:p>
        </w:tc>
        <w:tc>
          <w:tcPr>
            <w:tcW w:w="1440" w:type="dxa"/>
            <w:tcBorders>
              <w:top w:val="single" w:sz="4" w:space="0" w:color="auto"/>
            </w:tcBorders>
            <w:vAlign w:val="bottom"/>
          </w:tcPr>
          <w:p w:rsidR="00CC36EC" w:rsidRPr="00CA3C21" w:rsidRDefault="00CC36EC" w:rsidP="00CC36EC">
            <w:pPr>
              <w:ind w:right="-72"/>
              <w:jc w:val="right"/>
              <w:rPr>
                <w:rFonts w:cs="Arial"/>
                <w:sz w:val="16"/>
                <w:szCs w:val="16"/>
              </w:rPr>
            </w:pPr>
          </w:p>
        </w:tc>
        <w:tc>
          <w:tcPr>
            <w:tcW w:w="1440" w:type="dxa"/>
            <w:tcBorders>
              <w:top w:val="single" w:sz="4" w:space="0" w:color="auto"/>
            </w:tcBorders>
            <w:vAlign w:val="bottom"/>
          </w:tcPr>
          <w:p w:rsidR="00CC36EC" w:rsidRPr="00CA3C21" w:rsidRDefault="00CC36EC" w:rsidP="00CC36EC">
            <w:pPr>
              <w:ind w:right="-72"/>
              <w:jc w:val="right"/>
              <w:rPr>
                <w:rFonts w:cs="Arial"/>
                <w:sz w:val="16"/>
                <w:szCs w:val="16"/>
              </w:rPr>
            </w:pPr>
          </w:p>
        </w:tc>
      </w:tr>
      <w:tr w:rsidR="00CC36EC" w:rsidRPr="00CA3C21" w:rsidTr="00486BC2">
        <w:trPr>
          <w:cantSplit/>
        </w:trPr>
        <w:tc>
          <w:tcPr>
            <w:tcW w:w="5227" w:type="dxa"/>
            <w:hideMark/>
          </w:tcPr>
          <w:p w:rsidR="00CC36EC" w:rsidRPr="00CA3C21" w:rsidRDefault="00CC36EC" w:rsidP="00CC36EC">
            <w:pPr>
              <w:tabs>
                <w:tab w:val="left" w:pos="990"/>
              </w:tabs>
              <w:jc w:val="left"/>
              <w:rPr>
                <w:rFonts w:cs="Arial"/>
                <w:b/>
                <w:bCs/>
                <w:sz w:val="18"/>
                <w:szCs w:val="18"/>
              </w:rPr>
            </w:pPr>
            <w:r w:rsidRPr="00CA3C21">
              <w:rPr>
                <w:rFonts w:cs="Arial"/>
                <w:sz w:val="18"/>
                <w:szCs w:val="18"/>
              </w:rPr>
              <w:t>Net book amount</w:t>
            </w:r>
          </w:p>
        </w:tc>
        <w:tc>
          <w:tcPr>
            <w:tcW w:w="1440" w:type="dxa"/>
            <w:tcBorders>
              <w:bottom w:val="single" w:sz="4" w:space="0" w:color="auto"/>
            </w:tcBorders>
          </w:tcPr>
          <w:p w:rsidR="00CC36EC" w:rsidRPr="00CA3C21" w:rsidRDefault="00CC36EC" w:rsidP="00CC36EC">
            <w:pPr>
              <w:ind w:right="-72"/>
              <w:jc w:val="right"/>
              <w:rPr>
                <w:rFonts w:cs="Arial"/>
                <w:sz w:val="18"/>
                <w:szCs w:val="18"/>
                <w:lang w:val="en-GB"/>
              </w:rPr>
            </w:pPr>
            <w:r w:rsidRPr="00CA3C21">
              <w:rPr>
                <w:rFonts w:cs="Arial"/>
                <w:sz w:val="18"/>
                <w:szCs w:val="18"/>
                <w:lang w:val="en-GB"/>
              </w:rPr>
              <w:t>5,467,021</w:t>
            </w:r>
          </w:p>
        </w:tc>
        <w:tc>
          <w:tcPr>
            <w:tcW w:w="1440" w:type="dxa"/>
            <w:tcBorders>
              <w:bottom w:val="single" w:sz="4" w:space="0" w:color="auto"/>
            </w:tcBorders>
          </w:tcPr>
          <w:p w:rsidR="00CC36EC" w:rsidRPr="00CA3C21" w:rsidRDefault="00CC36EC" w:rsidP="00CC36EC">
            <w:pPr>
              <w:ind w:right="-72"/>
              <w:jc w:val="right"/>
              <w:rPr>
                <w:rFonts w:cs="Arial"/>
                <w:sz w:val="18"/>
                <w:szCs w:val="18"/>
                <w:lang w:val="en-GB"/>
              </w:rPr>
            </w:pPr>
            <w:r w:rsidRPr="00CA3C21">
              <w:rPr>
                <w:rFonts w:cs="Arial"/>
                <w:sz w:val="18"/>
                <w:szCs w:val="18"/>
                <w:lang w:val="en-GB"/>
              </w:rPr>
              <w:t>22,500</w:t>
            </w:r>
          </w:p>
        </w:tc>
        <w:tc>
          <w:tcPr>
            <w:tcW w:w="1440" w:type="dxa"/>
            <w:tcBorders>
              <w:bottom w:val="single" w:sz="4" w:space="0" w:color="auto"/>
            </w:tcBorders>
          </w:tcPr>
          <w:p w:rsidR="00CC36EC" w:rsidRPr="00CA3C21" w:rsidRDefault="00CC36EC" w:rsidP="00CC36EC">
            <w:pPr>
              <w:ind w:right="-72"/>
              <w:jc w:val="right"/>
              <w:rPr>
                <w:rFonts w:cs="Arial"/>
                <w:sz w:val="18"/>
                <w:szCs w:val="18"/>
                <w:lang w:val="en-GB"/>
              </w:rPr>
            </w:pPr>
            <w:r w:rsidRPr="00CA3C21">
              <w:rPr>
                <w:rFonts w:cs="Arial"/>
                <w:sz w:val="18"/>
                <w:szCs w:val="18"/>
                <w:lang w:val="en-GB"/>
              </w:rPr>
              <w:t>5,489,521</w:t>
            </w:r>
          </w:p>
        </w:tc>
      </w:tr>
      <w:tr w:rsidR="00CC36EC" w:rsidRPr="00CA3C21" w:rsidTr="00AC2008">
        <w:trPr>
          <w:cantSplit/>
        </w:trPr>
        <w:tc>
          <w:tcPr>
            <w:tcW w:w="5227" w:type="dxa"/>
            <w:vAlign w:val="bottom"/>
          </w:tcPr>
          <w:p w:rsidR="00CC36EC" w:rsidRPr="00CA3C21" w:rsidRDefault="00CC36EC" w:rsidP="00CC36EC">
            <w:pPr>
              <w:ind w:right="2"/>
              <w:jc w:val="left"/>
              <w:rPr>
                <w:rFonts w:cs="Arial"/>
                <w:sz w:val="18"/>
                <w:szCs w:val="18"/>
              </w:rPr>
            </w:pPr>
          </w:p>
        </w:tc>
        <w:tc>
          <w:tcPr>
            <w:tcW w:w="1440" w:type="dxa"/>
            <w:tcBorders>
              <w:top w:val="single" w:sz="4" w:space="0" w:color="auto"/>
            </w:tcBorders>
            <w:shd w:val="clear" w:color="auto" w:fill="FAFAFA"/>
            <w:vAlign w:val="bottom"/>
          </w:tcPr>
          <w:p w:rsidR="00CC36EC" w:rsidRPr="00CA3C21" w:rsidRDefault="00CC36EC" w:rsidP="00CC36EC">
            <w:pPr>
              <w:ind w:right="-72"/>
              <w:jc w:val="right"/>
              <w:rPr>
                <w:rFonts w:cs="Arial"/>
                <w:sz w:val="18"/>
                <w:szCs w:val="18"/>
                <w:cs/>
              </w:rPr>
            </w:pPr>
          </w:p>
        </w:tc>
        <w:tc>
          <w:tcPr>
            <w:tcW w:w="1440" w:type="dxa"/>
            <w:tcBorders>
              <w:top w:val="single" w:sz="4" w:space="0" w:color="auto"/>
            </w:tcBorders>
            <w:shd w:val="clear" w:color="auto" w:fill="FAFAFA"/>
            <w:vAlign w:val="bottom"/>
          </w:tcPr>
          <w:p w:rsidR="00CC36EC" w:rsidRPr="00CA3C21" w:rsidRDefault="00CC36EC" w:rsidP="00CC36EC">
            <w:pPr>
              <w:ind w:right="-72"/>
              <w:jc w:val="right"/>
              <w:rPr>
                <w:rFonts w:cs="Arial"/>
                <w:sz w:val="18"/>
                <w:szCs w:val="18"/>
                <w:cs/>
              </w:rPr>
            </w:pPr>
          </w:p>
        </w:tc>
        <w:tc>
          <w:tcPr>
            <w:tcW w:w="1440" w:type="dxa"/>
            <w:tcBorders>
              <w:top w:val="single" w:sz="4" w:space="0" w:color="auto"/>
            </w:tcBorders>
            <w:shd w:val="clear" w:color="auto" w:fill="FAFAFA"/>
            <w:vAlign w:val="bottom"/>
          </w:tcPr>
          <w:p w:rsidR="00CC36EC" w:rsidRPr="00CA3C21" w:rsidRDefault="00CC36EC" w:rsidP="00CC36EC">
            <w:pPr>
              <w:ind w:right="-72"/>
              <w:jc w:val="right"/>
              <w:rPr>
                <w:rFonts w:cs="Arial"/>
                <w:sz w:val="18"/>
                <w:szCs w:val="18"/>
                <w:cs/>
              </w:rPr>
            </w:pPr>
          </w:p>
        </w:tc>
      </w:tr>
      <w:tr w:rsidR="00CC36EC" w:rsidRPr="00CA3C21" w:rsidTr="004B12E1">
        <w:trPr>
          <w:cantSplit/>
        </w:trPr>
        <w:tc>
          <w:tcPr>
            <w:tcW w:w="5227" w:type="dxa"/>
            <w:vAlign w:val="bottom"/>
          </w:tcPr>
          <w:p w:rsidR="00CC36EC" w:rsidRPr="00CA3C21" w:rsidRDefault="00CC36EC" w:rsidP="00CC36EC">
            <w:pPr>
              <w:ind w:right="2"/>
              <w:jc w:val="left"/>
              <w:rPr>
                <w:rFonts w:cs="Arial"/>
                <w:sz w:val="18"/>
                <w:szCs w:val="18"/>
              </w:rPr>
            </w:pPr>
            <w:r w:rsidRPr="00CA3C21">
              <w:rPr>
                <w:rFonts w:cs="Arial"/>
                <w:b/>
                <w:bCs/>
                <w:sz w:val="18"/>
                <w:szCs w:val="18"/>
              </w:rPr>
              <w:t xml:space="preserve">For the year ended </w:t>
            </w:r>
            <w:r w:rsidRPr="00CA3C21">
              <w:rPr>
                <w:rFonts w:cs="Arial"/>
                <w:b/>
                <w:bCs/>
                <w:sz w:val="18"/>
                <w:szCs w:val="18"/>
                <w:lang w:val="en-GB"/>
              </w:rPr>
              <w:t>31</w:t>
            </w:r>
            <w:r w:rsidRPr="00CA3C21">
              <w:rPr>
                <w:rFonts w:cs="Arial"/>
                <w:b/>
                <w:bCs/>
                <w:sz w:val="18"/>
                <w:szCs w:val="18"/>
              </w:rPr>
              <w:t xml:space="preserve"> December </w:t>
            </w:r>
            <w:r w:rsidRPr="00CA3C21">
              <w:rPr>
                <w:rFonts w:cs="Arial"/>
                <w:b/>
                <w:bCs/>
                <w:sz w:val="18"/>
                <w:szCs w:val="18"/>
                <w:lang w:val="en-GB"/>
              </w:rPr>
              <w:t>2020</w:t>
            </w:r>
          </w:p>
        </w:tc>
        <w:tc>
          <w:tcPr>
            <w:tcW w:w="1440" w:type="dxa"/>
            <w:shd w:val="clear" w:color="auto" w:fill="FAFAFA"/>
            <w:vAlign w:val="bottom"/>
          </w:tcPr>
          <w:p w:rsidR="00CC36EC" w:rsidRPr="00CA3C21" w:rsidRDefault="00CC36EC" w:rsidP="00CC36EC">
            <w:pPr>
              <w:ind w:right="-72"/>
              <w:jc w:val="right"/>
              <w:rPr>
                <w:rFonts w:cs="Arial"/>
                <w:sz w:val="18"/>
                <w:szCs w:val="18"/>
                <w:cs/>
              </w:rPr>
            </w:pPr>
          </w:p>
        </w:tc>
        <w:tc>
          <w:tcPr>
            <w:tcW w:w="1440" w:type="dxa"/>
            <w:shd w:val="clear" w:color="auto" w:fill="FAFAFA"/>
            <w:vAlign w:val="bottom"/>
          </w:tcPr>
          <w:p w:rsidR="00CC36EC" w:rsidRPr="00CA3C21" w:rsidRDefault="00CC36EC" w:rsidP="00CC36EC">
            <w:pPr>
              <w:ind w:right="-72"/>
              <w:jc w:val="right"/>
              <w:rPr>
                <w:rFonts w:cs="Arial"/>
                <w:sz w:val="18"/>
                <w:szCs w:val="18"/>
                <w:cs/>
              </w:rPr>
            </w:pPr>
          </w:p>
        </w:tc>
        <w:tc>
          <w:tcPr>
            <w:tcW w:w="1440" w:type="dxa"/>
            <w:shd w:val="clear" w:color="auto" w:fill="FAFAFA"/>
            <w:vAlign w:val="bottom"/>
          </w:tcPr>
          <w:p w:rsidR="00CC36EC" w:rsidRPr="00CA3C21" w:rsidRDefault="00CC36EC" w:rsidP="00CC36EC">
            <w:pPr>
              <w:ind w:right="-72"/>
              <w:jc w:val="right"/>
              <w:rPr>
                <w:rFonts w:cs="Arial"/>
                <w:sz w:val="18"/>
                <w:szCs w:val="18"/>
                <w:cs/>
              </w:rPr>
            </w:pPr>
          </w:p>
        </w:tc>
      </w:tr>
      <w:tr w:rsidR="00BB6997" w:rsidRPr="00CA3C21" w:rsidTr="004B12E1">
        <w:trPr>
          <w:cantSplit/>
        </w:trPr>
        <w:tc>
          <w:tcPr>
            <w:tcW w:w="5227" w:type="dxa"/>
            <w:vAlign w:val="bottom"/>
          </w:tcPr>
          <w:p w:rsidR="00BB6997" w:rsidRPr="00CA3C21" w:rsidRDefault="00BB6997" w:rsidP="00BB6997">
            <w:pPr>
              <w:ind w:right="2"/>
              <w:jc w:val="left"/>
              <w:rPr>
                <w:rFonts w:cs="Arial"/>
                <w:sz w:val="18"/>
                <w:szCs w:val="18"/>
              </w:rPr>
            </w:pPr>
            <w:r w:rsidRPr="00CA3C21">
              <w:rPr>
                <w:rFonts w:cs="Arial"/>
                <w:sz w:val="18"/>
                <w:szCs w:val="18"/>
              </w:rPr>
              <w:t>Opening net book amount</w:t>
            </w:r>
          </w:p>
        </w:tc>
        <w:tc>
          <w:tcPr>
            <w:tcW w:w="1440" w:type="dxa"/>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t>5,467,021</w:t>
            </w:r>
          </w:p>
        </w:tc>
        <w:tc>
          <w:tcPr>
            <w:tcW w:w="1440" w:type="dxa"/>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t>22,500</w:t>
            </w:r>
          </w:p>
        </w:tc>
        <w:tc>
          <w:tcPr>
            <w:tcW w:w="1440" w:type="dxa"/>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fldChar w:fldCharType="begin"/>
            </w:r>
            <w:r w:rsidRPr="00CA3C21">
              <w:rPr>
                <w:rFonts w:eastAsia="Arial Unicode MS" w:cs="Arial"/>
                <w:color w:val="000000"/>
                <w:sz w:val="18"/>
                <w:szCs w:val="18"/>
                <w:lang w:val="en-GB"/>
              </w:rPr>
              <w:instrText xml:space="preserve"> =SUM(LEFT) </w:instrText>
            </w:r>
            <w:r w:rsidRPr="00CA3C21">
              <w:rPr>
                <w:rFonts w:eastAsia="Arial Unicode MS" w:cs="Arial"/>
                <w:color w:val="000000"/>
                <w:sz w:val="18"/>
                <w:szCs w:val="18"/>
                <w:lang w:val="en-GB"/>
              </w:rPr>
              <w:fldChar w:fldCharType="separate"/>
            </w:r>
            <w:r w:rsidRPr="00CA3C21">
              <w:rPr>
                <w:rFonts w:eastAsia="Arial Unicode MS" w:cs="Arial"/>
                <w:noProof/>
                <w:color w:val="000000"/>
                <w:sz w:val="18"/>
                <w:szCs w:val="18"/>
                <w:lang w:val="en-GB"/>
              </w:rPr>
              <w:t>5,489,521</w:t>
            </w:r>
            <w:r w:rsidRPr="00CA3C21">
              <w:rPr>
                <w:rFonts w:eastAsia="Arial Unicode MS" w:cs="Arial"/>
                <w:color w:val="000000"/>
                <w:sz w:val="18"/>
                <w:szCs w:val="18"/>
                <w:lang w:val="en-GB"/>
              </w:rPr>
              <w:fldChar w:fldCharType="end"/>
            </w:r>
          </w:p>
        </w:tc>
      </w:tr>
      <w:tr w:rsidR="00BB6997" w:rsidRPr="00CA3C21" w:rsidTr="004B12E1">
        <w:trPr>
          <w:cantSplit/>
        </w:trPr>
        <w:tc>
          <w:tcPr>
            <w:tcW w:w="5227" w:type="dxa"/>
            <w:vAlign w:val="bottom"/>
          </w:tcPr>
          <w:p w:rsidR="00BB6997" w:rsidRPr="00CA3C21" w:rsidRDefault="00BB6997" w:rsidP="00BB6997">
            <w:pPr>
              <w:ind w:right="2"/>
              <w:jc w:val="left"/>
              <w:rPr>
                <w:rFonts w:cs="Arial"/>
                <w:sz w:val="18"/>
                <w:szCs w:val="18"/>
              </w:rPr>
            </w:pPr>
            <w:r w:rsidRPr="00CA3C21">
              <w:rPr>
                <w:rFonts w:cs="Arial"/>
                <w:sz w:val="18"/>
                <w:szCs w:val="18"/>
              </w:rPr>
              <w:t>Additions</w:t>
            </w:r>
          </w:p>
        </w:tc>
        <w:tc>
          <w:tcPr>
            <w:tcW w:w="1440" w:type="dxa"/>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t>4,800</w:t>
            </w:r>
          </w:p>
        </w:tc>
        <w:tc>
          <w:tcPr>
            <w:tcW w:w="1440" w:type="dxa"/>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t>12,000</w:t>
            </w:r>
          </w:p>
        </w:tc>
        <w:tc>
          <w:tcPr>
            <w:tcW w:w="1440" w:type="dxa"/>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fldChar w:fldCharType="begin"/>
            </w:r>
            <w:r w:rsidRPr="00CA3C21">
              <w:rPr>
                <w:rFonts w:eastAsia="Arial Unicode MS" w:cs="Arial"/>
                <w:color w:val="000000"/>
                <w:sz w:val="18"/>
                <w:szCs w:val="18"/>
                <w:lang w:val="en-GB"/>
              </w:rPr>
              <w:instrText xml:space="preserve"> =SUM(LEFT) </w:instrText>
            </w:r>
            <w:r w:rsidRPr="00CA3C21">
              <w:rPr>
                <w:rFonts w:eastAsia="Arial Unicode MS" w:cs="Arial"/>
                <w:color w:val="000000"/>
                <w:sz w:val="18"/>
                <w:szCs w:val="18"/>
                <w:lang w:val="en-GB"/>
              </w:rPr>
              <w:fldChar w:fldCharType="separate"/>
            </w:r>
            <w:r w:rsidRPr="00CA3C21">
              <w:rPr>
                <w:rFonts w:eastAsia="Arial Unicode MS" w:cs="Arial"/>
                <w:noProof/>
                <w:color w:val="000000"/>
                <w:sz w:val="18"/>
                <w:szCs w:val="18"/>
                <w:lang w:val="en-GB"/>
              </w:rPr>
              <w:t>16,800</w:t>
            </w:r>
            <w:r w:rsidRPr="00CA3C21">
              <w:rPr>
                <w:rFonts w:eastAsia="Arial Unicode MS" w:cs="Arial"/>
                <w:color w:val="000000"/>
                <w:sz w:val="18"/>
                <w:szCs w:val="18"/>
                <w:lang w:val="en-GB"/>
              </w:rPr>
              <w:fldChar w:fldCharType="end"/>
            </w:r>
          </w:p>
        </w:tc>
      </w:tr>
      <w:tr w:rsidR="00BB6997" w:rsidRPr="00CA3C21" w:rsidTr="004B12E1">
        <w:trPr>
          <w:cantSplit/>
        </w:trPr>
        <w:tc>
          <w:tcPr>
            <w:tcW w:w="5227" w:type="dxa"/>
            <w:vAlign w:val="bottom"/>
          </w:tcPr>
          <w:p w:rsidR="00BB6997" w:rsidRPr="00CA3C21" w:rsidRDefault="00BB6997" w:rsidP="00BB6997">
            <w:pPr>
              <w:ind w:right="2"/>
              <w:jc w:val="left"/>
              <w:rPr>
                <w:rFonts w:cs="Arial"/>
                <w:sz w:val="18"/>
                <w:szCs w:val="18"/>
              </w:rPr>
            </w:pPr>
            <w:r w:rsidRPr="00CA3C21">
              <w:rPr>
                <w:rFonts w:cs="Arial"/>
                <w:sz w:val="18"/>
                <w:szCs w:val="18"/>
              </w:rPr>
              <w:t>Transfer assets to expense</w:t>
            </w:r>
          </w:p>
        </w:tc>
        <w:tc>
          <w:tcPr>
            <w:tcW w:w="1440" w:type="dxa"/>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440" w:type="dxa"/>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t>(22,500)</w:t>
            </w:r>
          </w:p>
        </w:tc>
        <w:tc>
          <w:tcPr>
            <w:tcW w:w="1440" w:type="dxa"/>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fldChar w:fldCharType="begin"/>
            </w:r>
            <w:r w:rsidRPr="00CA3C21">
              <w:rPr>
                <w:rFonts w:eastAsia="Arial Unicode MS" w:cs="Arial"/>
                <w:color w:val="000000"/>
                <w:sz w:val="18"/>
                <w:szCs w:val="18"/>
                <w:lang w:val="en-GB"/>
              </w:rPr>
              <w:instrText xml:space="preserve"> =SUM(LEFT) </w:instrText>
            </w:r>
            <w:r w:rsidRPr="00CA3C21">
              <w:rPr>
                <w:rFonts w:eastAsia="Arial Unicode MS" w:cs="Arial"/>
                <w:color w:val="000000"/>
                <w:sz w:val="18"/>
                <w:szCs w:val="18"/>
                <w:lang w:val="en-GB"/>
              </w:rPr>
              <w:fldChar w:fldCharType="separate"/>
            </w:r>
            <w:r w:rsidRPr="00CA3C21">
              <w:rPr>
                <w:rFonts w:eastAsia="Arial Unicode MS" w:cs="Arial"/>
                <w:noProof/>
                <w:color w:val="000000"/>
                <w:sz w:val="18"/>
                <w:szCs w:val="18"/>
                <w:lang w:val="en-GB"/>
              </w:rPr>
              <w:t>(22,500)</w:t>
            </w:r>
            <w:r w:rsidRPr="00CA3C21">
              <w:rPr>
                <w:rFonts w:eastAsia="Arial Unicode MS" w:cs="Arial"/>
                <w:color w:val="000000"/>
                <w:sz w:val="18"/>
                <w:szCs w:val="18"/>
                <w:lang w:val="en-GB"/>
              </w:rPr>
              <w:fldChar w:fldCharType="end"/>
            </w:r>
          </w:p>
        </w:tc>
      </w:tr>
      <w:tr w:rsidR="00BB6997" w:rsidRPr="00CA3C21" w:rsidTr="004B12E1">
        <w:trPr>
          <w:cantSplit/>
        </w:trPr>
        <w:tc>
          <w:tcPr>
            <w:tcW w:w="5227" w:type="dxa"/>
            <w:vAlign w:val="bottom"/>
          </w:tcPr>
          <w:p w:rsidR="00BB6997" w:rsidRPr="00CA3C21" w:rsidRDefault="00BB6997" w:rsidP="00BB6997">
            <w:pPr>
              <w:ind w:right="2"/>
              <w:jc w:val="left"/>
              <w:rPr>
                <w:rFonts w:cs="Arial"/>
                <w:sz w:val="18"/>
                <w:szCs w:val="18"/>
              </w:rPr>
            </w:pPr>
            <w:r w:rsidRPr="00CA3C21">
              <w:rPr>
                <w:rFonts w:cs="Arial"/>
                <w:sz w:val="18"/>
                <w:szCs w:val="18"/>
              </w:rPr>
              <w:t>Write-off, net</w:t>
            </w:r>
          </w:p>
        </w:tc>
        <w:tc>
          <w:tcPr>
            <w:tcW w:w="1440" w:type="dxa"/>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t>(3)</w:t>
            </w:r>
          </w:p>
        </w:tc>
        <w:tc>
          <w:tcPr>
            <w:tcW w:w="1440" w:type="dxa"/>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440" w:type="dxa"/>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fldChar w:fldCharType="begin"/>
            </w:r>
            <w:r w:rsidRPr="00CA3C21">
              <w:rPr>
                <w:rFonts w:eastAsia="Arial Unicode MS" w:cs="Arial"/>
                <w:color w:val="000000"/>
                <w:sz w:val="18"/>
                <w:szCs w:val="18"/>
                <w:lang w:val="en-GB"/>
              </w:rPr>
              <w:instrText xml:space="preserve"> =SUM(LEFT) </w:instrText>
            </w:r>
            <w:r w:rsidRPr="00CA3C21">
              <w:rPr>
                <w:rFonts w:eastAsia="Arial Unicode MS" w:cs="Arial"/>
                <w:color w:val="000000"/>
                <w:sz w:val="18"/>
                <w:szCs w:val="18"/>
                <w:lang w:val="en-GB"/>
              </w:rPr>
              <w:fldChar w:fldCharType="separate"/>
            </w:r>
            <w:r w:rsidRPr="00CA3C21">
              <w:rPr>
                <w:rFonts w:eastAsia="Arial Unicode MS" w:cs="Arial"/>
                <w:noProof/>
                <w:color w:val="000000"/>
                <w:sz w:val="18"/>
                <w:szCs w:val="18"/>
                <w:lang w:val="en-GB"/>
              </w:rPr>
              <w:t>(3)</w:t>
            </w:r>
            <w:r w:rsidRPr="00CA3C21">
              <w:rPr>
                <w:rFonts w:eastAsia="Arial Unicode MS" w:cs="Arial"/>
                <w:color w:val="000000"/>
                <w:sz w:val="18"/>
                <w:szCs w:val="18"/>
                <w:lang w:val="en-GB"/>
              </w:rPr>
              <w:fldChar w:fldCharType="end"/>
            </w:r>
          </w:p>
        </w:tc>
      </w:tr>
      <w:tr w:rsidR="00BB6997" w:rsidRPr="00CA3C21" w:rsidTr="004B12E1">
        <w:trPr>
          <w:cantSplit/>
        </w:trPr>
        <w:tc>
          <w:tcPr>
            <w:tcW w:w="5227" w:type="dxa"/>
            <w:vAlign w:val="bottom"/>
          </w:tcPr>
          <w:p w:rsidR="00BB6997" w:rsidRPr="00CA3C21" w:rsidRDefault="00BB6997" w:rsidP="00BB6997">
            <w:pPr>
              <w:ind w:right="2"/>
              <w:jc w:val="left"/>
              <w:rPr>
                <w:rFonts w:cs="Arial"/>
                <w:sz w:val="18"/>
                <w:szCs w:val="18"/>
              </w:rPr>
            </w:pPr>
            <w:proofErr w:type="spellStart"/>
            <w:r w:rsidRPr="00CA3C21">
              <w:rPr>
                <w:rFonts w:cs="Arial"/>
                <w:sz w:val="18"/>
                <w:szCs w:val="18"/>
              </w:rPr>
              <w:t>Amortisation</w:t>
            </w:r>
            <w:proofErr w:type="spellEnd"/>
            <w:r w:rsidRPr="00CA3C21">
              <w:rPr>
                <w:rFonts w:cs="Arial"/>
                <w:sz w:val="18"/>
                <w:szCs w:val="18"/>
              </w:rPr>
              <w:t xml:space="preserve"> charge </w:t>
            </w:r>
          </w:p>
        </w:tc>
        <w:tc>
          <w:tcPr>
            <w:tcW w:w="1440" w:type="dxa"/>
            <w:tcBorders>
              <w:bottom w:val="single" w:sz="4" w:space="0" w:color="auto"/>
            </w:tcBorders>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t>(1,899,939)</w:t>
            </w:r>
          </w:p>
        </w:tc>
        <w:tc>
          <w:tcPr>
            <w:tcW w:w="1440" w:type="dxa"/>
            <w:tcBorders>
              <w:bottom w:val="single" w:sz="4" w:space="0" w:color="auto"/>
            </w:tcBorders>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440" w:type="dxa"/>
            <w:tcBorders>
              <w:bottom w:val="single" w:sz="4" w:space="0" w:color="auto"/>
            </w:tcBorders>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fldChar w:fldCharType="begin"/>
            </w:r>
            <w:r w:rsidRPr="00CA3C21">
              <w:rPr>
                <w:rFonts w:eastAsia="Arial Unicode MS" w:cs="Arial"/>
                <w:color w:val="000000"/>
                <w:sz w:val="18"/>
                <w:szCs w:val="18"/>
                <w:lang w:val="en-GB"/>
              </w:rPr>
              <w:instrText xml:space="preserve"> =SUM(LEFT) </w:instrText>
            </w:r>
            <w:r w:rsidRPr="00CA3C21">
              <w:rPr>
                <w:rFonts w:eastAsia="Arial Unicode MS" w:cs="Arial"/>
                <w:color w:val="000000"/>
                <w:sz w:val="18"/>
                <w:szCs w:val="18"/>
                <w:lang w:val="en-GB"/>
              </w:rPr>
              <w:fldChar w:fldCharType="separate"/>
            </w:r>
            <w:r w:rsidRPr="00CA3C21">
              <w:rPr>
                <w:rFonts w:eastAsia="Arial Unicode MS" w:cs="Arial"/>
                <w:noProof/>
                <w:color w:val="000000"/>
                <w:sz w:val="18"/>
                <w:szCs w:val="18"/>
                <w:lang w:val="en-GB"/>
              </w:rPr>
              <w:t>(1,899,939)</w:t>
            </w:r>
            <w:r w:rsidRPr="00CA3C21">
              <w:rPr>
                <w:rFonts w:eastAsia="Arial Unicode MS" w:cs="Arial"/>
                <w:color w:val="000000"/>
                <w:sz w:val="18"/>
                <w:szCs w:val="18"/>
                <w:lang w:val="en-GB"/>
              </w:rPr>
              <w:fldChar w:fldCharType="end"/>
            </w:r>
          </w:p>
        </w:tc>
      </w:tr>
      <w:tr w:rsidR="00CC36EC" w:rsidRPr="00CA3C21" w:rsidTr="004B12E1">
        <w:trPr>
          <w:cantSplit/>
        </w:trPr>
        <w:tc>
          <w:tcPr>
            <w:tcW w:w="5227" w:type="dxa"/>
            <w:vAlign w:val="bottom"/>
          </w:tcPr>
          <w:p w:rsidR="00CC36EC" w:rsidRPr="00CA3C21" w:rsidRDefault="00CC36EC" w:rsidP="00CC36EC">
            <w:pPr>
              <w:ind w:right="2"/>
              <w:jc w:val="left"/>
              <w:rPr>
                <w:rFonts w:cs="Arial"/>
                <w:sz w:val="16"/>
                <w:szCs w:val="16"/>
              </w:rPr>
            </w:pPr>
          </w:p>
        </w:tc>
        <w:tc>
          <w:tcPr>
            <w:tcW w:w="1440" w:type="dxa"/>
            <w:tcBorders>
              <w:top w:val="single" w:sz="4" w:space="0" w:color="auto"/>
            </w:tcBorders>
            <w:shd w:val="clear" w:color="auto" w:fill="FAFAFA"/>
            <w:vAlign w:val="bottom"/>
          </w:tcPr>
          <w:p w:rsidR="00CC36EC" w:rsidRPr="00CA3C21" w:rsidRDefault="00CC36EC" w:rsidP="00CC36EC">
            <w:pPr>
              <w:ind w:right="-72"/>
              <w:jc w:val="right"/>
              <w:rPr>
                <w:rFonts w:cs="Arial"/>
                <w:sz w:val="18"/>
                <w:szCs w:val="18"/>
              </w:rPr>
            </w:pPr>
          </w:p>
        </w:tc>
        <w:tc>
          <w:tcPr>
            <w:tcW w:w="1440" w:type="dxa"/>
            <w:tcBorders>
              <w:top w:val="single" w:sz="4" w:space="0" w:color="auto"/>
            </w:tcBorders>
            <w:shd w:val="clear" w:color="auto" w:fill="FAFAFA"/>
            <w:vAlign w:val="bottom"/>
          </w:tcPr>
          <w:p w:rsidR="00CC36EC" w:rsidRPr="00CA3C21" w:rsidRDefault="00CC36EC" w:rsidP="00CC36EC">
            <w:pPr>
              <w:ind w:right="-72"/>
              <w:jc w:val="right"/>
              <w:rPr>
                <w:rFonts w:cs="Arial"/>
                <w:sz w:val="18"/>
                <w:szCs w:val="18"/>
              </w:rPr>
            </w:pPr>
          </w:p>
        </w:tc>
        <w:tc>
          <w:tcPr>
            <w:tcW w:w="1440" w:type="dxa"/>
            <w:tcBorders>
              <w:top w:val="single" w:sz="4" w:space="0" w:color="auto"/>
            </w:tcBorders>
            <w:shd w:val="clear" w:color="auto" w:fill="FAFAFA"/>
            <w:vAlign w:val="bottom"/>
          </w:tcPr>
          <w:p w:rsidR="00CC36EC" w:rsidRPr="00CA3C21" w:rsidRDefault="00CC36EC" w:rsidP="00CC36EC">
            <w:pPr>
              <w:ind w:right="-72"/>
              <w:jc w:val="right"/>
              <w:rPr>
                <w:rFonts w:cs="Arial"/>
                <w:sz w:val="18"/>
                <w:szCs w:val="18"/>
              </w:rPr>
            </w:pPr>
          </w:p>
        </w:tc>
      </w:tr>
      <w:tr w:rsidR="00BB6997" w:rsidRPr="00CA3C21" w:rsidTr="004B12E1">
        <w:trPr>
          <w:cantSplit/>
        </w:trPr>
        <w:tc>
          <w:tcPr>
            <w:tcW w:w="5227" w:type="dxa"/>
            <w:vAlign w:val="bottom"/>
          </w:tcPr>
          <w:p w:rsidR="00BB6997" w:rsidRPr="00CA3C21" w:rsidRDefault="00BB6997" w:rsidP="00BB6997">
            <w:pPr>
              <w:ind w:right="2"/>
              <w:jc w:val="left"/>
              <w:rPr>
                <w:rFonts w:cs="Arial"/>
                <w:sz w:val="18"/>
                <w:szCs w:val="18"/>
              </w:rPr>
            </w:pPr>
            <w:r w:rsidRPr="00CA3C21">
              <w:rPr>
                <w:rFonts w:cs="Arial"/>
                <w:sz w:val="18"/>
                <w:szCs w:val="18"/>
              </w:rPr>
              <w:t>Closing net book amount</w:t>
            </w:r>
          </w:p>
        </w:tc>
        <w:tc>
          <w:tcPr>
            <w:tcW w:w="1440" w:type="dxa"/>
            <w:tcBorders>
              <w:bottom w:val="single" w:sz="4" w:space="0" w:color="auto"/>
            </w:tcBorders>
            <w:shd w:val="clear" w:color="auto" w:fill="FAFAFA"/>
            <w:vAlign w:val="bottom"/>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fldChar w:fldCharType="begin"/>
            </w:r>
            <w:r w:rsidRPr="00CA3C21">
              <w:rPr>
                <w:rFonts w:eastAsia="Arial Unicode MS" w:cs="Arial"/>
                <w:color w:val="000000"/>
                <w:sz w:val="18"/>
                <w:szCs w:val="18"/>
                <w:lang w:val="en-GB"/>
              </w:rPr>
              <w:instrText xml:space="preserve"> =SUM(ABOVE) </w:instrText>
            </w:r>
            <w:r w:rsidRPr="00CA3C21">
              <w:rPr>
                <w:rFonts w:eastAsia="Arial Unicode MS" w:cs="Arial"/>
                <w:color w:val="000000"/>
                <w:sz w:val="18"/>
                <w:szCs w:val="18"/>
                <w:lang w:val="en-GB"/>
              </w:rPr>
              <w:fldChar w:fldCharType="separate"/>
            </w:r>
            <w:r w:rsidRPr="00CA3C21">
              <w:rPr>
                <w:rFonts w:eastAsia="Arial Unicode MS" w:cs="Arial"/>
                <w:noProof/>
                <w:color w:val="000000"/>
                <w:sz w:val="18"/>
                <w:szCs w:val="18"/>
                <w:lang w:val="en-GB"/>
              </w:rPr>
              <w:t>3,571,879</w:t>
            </w:r>
            <w:r w:rsidRPr="00CA3C21">
              <w:rPr>
                <w:rFonts w:eastAsia="Arial Unicode MS" w:cs="Arial"/>
                <w:color w:val="000000"/>
                <w:sz w:val="18"/>
                <w:szCs w:val="18"/>
                <w:lang w:val="en-GB"/>
              </w:rPr>
              <w:fldChar w:fldCharType="end"/>
            </w:r>
          </w:p>
        </w:tc>
        <w:tc>
          <w:tcPr>
            <w:tcW w:w="1440" w:type="dxa"/>
            <w:tcBorders>
              <w:bottom w:val="single" w:sz="4" w:space="0" w:color="auto"/>
            </w:tcBorders>
            <w:shd w:val="clear" w:color="auto" w:fill="FAFAFA"/>
            <w:vAlign w:val="bottom"/>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fldChar w:fldCharType="begin"/>
            </w:r>
            <w:r w:rsidRPr="00CA3C21">
              <w:rPr>
                <w:rFonts w:eastAsia="Arial Unicode MS" w:cs="Arial"/>
                <w:color w:val="000000"/>
                <w:sz w:val="18"/>
                <w:szCs w:val="18"/>
                <w:lang w:val="en-GB"/>
              </w:rPr>
              <w:instrText xml:space="preserve"> =SUM(ABOVE) </w:instrText>
            </w:r>
            <w:r w:rsidRPr="00CA3C21">
              <w:rPr>
                <w:rFonts w:eastAsia="Arial Unicode MS" w:cs="Arial"/>
                <w:color w:val="000000"/>
                <w:sz w:val="18"/>
                <w:szCs w:val="18"/>
                <w:lang w:val="en-GB"/>
              </w:rPr>
              <w:fldChar w:fldCharType="separate"/>
            </w:r>
            <w:r w:rsidRPr="00CA3C21">
              <w:rPr>
                <w:rFonts w:eastAsia="Arial Unicode MS" w:cs="Arial"/>
                <w:noProof/>
                <w:color w:val="000000"/>
                <w:sz w:val="18"/>
                <w:szCs w:val="18"/>
                <w:lang w:val="en-GB"/>
              </w:rPr>
              <w:t>12,000</w:t>
            </w:r>
            <w:r w:rsidRPr="00CA3C21">
              <w:rPr>
                <w:rFonts w:eastAsia="Arial Unicode MS" w:cs="Arial"/>
                <w:color w:val="000000"/>
                <w:sz w:val="18"/>
                <w:szCs w:val="18"/>
                <w:lang w:val="en-GB"/>
              </w:rPr>
              <w:fldChar w:fldCharType="end"/>
            </w:r>
          </w:p>
        </w:tc>
        <w:tc>
          <w:tcPr>
            <w:tcW w:w="1440" w:type="dxa"/>
            <w:tcBorders>
              <w:bottom w:val="single" w:sz="4" w:space="0" w:color="auto"/>
            </w:tcBorders>
            <w:shd w:val="clear" w:color="auto" w:fill="FAFAFA"/>
            <w:vAlign w:val="bottom"/>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fldChar w:fldCharType="begin"/>
            </w:r>
            <w:r w:rsidRPr="00CA3C21">
              <w:rPr>
                <w:rFonts w:eastAsia="Arial Unicode MS" w:cs="Arial"/>
                <w:color w:val="000000"/>
                <w:sz w:val="18"/>
                <w:szCs w:val="18"/>
                <w:lang w:val="en-GB"/>
              </w:rPr>
              <w:instrText xml:space="preserve"> =SUM(ABOVE) </w:instrText>
            </w:r>
            <w:r w:rsidRPr="00CA3C21">
              <w:rPr>
                <w:rFonts w:eastAsia="Arial Unicode MS" w:cs="Arial"/>
                <w:color w:val="000000"/>
                <w:sz w:val="18"/>
                <w:szCs w:val="18"/>
                <w:lang w:val="en-GB"/>
              </w:rPr>
              <w:fldChar w:fldCharType="separate"/>
            </w:r>
            <w:r w:rsidRPr="00CA3C21">
              <w:rPr>
                <w:rFonts w:eastAsia="Arial Unicode MS" w:cs="Arial"/>
                <w:noProof/>
                <w:color w:val="000000"/>
                <w:sz w:val="18"/>
                <w:szCs w:val="18"/>
                <w:lang w:val="en-GB"/>
              </w:rPr>
              <w:t>3,583,879</w:t>
            </w:r>
            <w:r w:rsidRPr="00CA3C21">
              <w:rPr>
                <w:rFonts w:eastAsia="Arial Unicode MS" w:cs="Arial"/>
                <w:color w:val="000000"/>
                <w:sz w:val="18"/>
                <w:szCs w:val="18"/>
                <w:lang w:val="en-GB"/>
              </w:rPr>
              <w:fldChar w:fldCharType="end"/>
            </w:r>
          </w:p>
        </w:tc>
      </w:tr>
      <w:tr w:rsidR="00CC36EC" w:rsidRPr="00CA3C21" w:rsidTr="004B12E1">
        <w:trPr>
          <w:cantSplit/>
        </w:trPr>
        <w:tc>
          <w:tcPr>
            <w:tcW w:w="5227" w:type="dxa"/>
            <w:vAlign w:val="bottom"/>
          </w:tcPr>
          <w:p w:rsidR="00CC36EC" w:rsidRPr="00CA3C21" w:rsidRDefault="00CC36EC" w:rsidP="00CC36EC">
            <w:pPr>
              <w:ind w:right="2"/>
              <w:jc w:val="left"/>
              <w:rPr>
                <w:rFonts w:cs="Arial"/>
                <w:sz w:val="18"/>
                <w:szCs w:val="18"/>
              </w:rPr>
            </w:pPr>
          </w:p>
        </w:tc>
        <w:tc>
          <w:tcPr>
            <w:tcW w:w="1440" w:type="dxa"/>
            <w:tcBorders>
              <w:top w:val="single" w:sz="4" w:space="0" w:color="auto"/>
            </w:tcBorders>
            <w:shd w:val="clear" w:color="auto" w:fill="FAFAFA"/>
            <w:vAlign w:val="bottom"/>
          </w:tcPr>
          <w:p w:rsidR="00CC36EC" w:rsidRPr="00CA3C21" w:rsidRDefault="00CC36EC" w:rsidP="00CC36EC">
            <w:pPr>
              <w:ind w:right="-72"/>
              <w:jc w:val="right"/>
              <w:rPr>
                <w:rFonts w:cs="Arial"/>
                <w:sz w:val="18"/>
                <w:szCs w:val="18"/>
              </w:rPr>
            </w:pPr>
          </w:p>
        </w:tc>
        <w:tc>
          <w:tcPr>
            <w:tcW w:w="1440" w:type="dxa"/>
            <w:tcBorders>
              <w:top w:val="single" w:sz="4" w:space="0" w:color="auto"/>
            </w:tcBorders>
            <w:shd w:val="clear" w:color="auto" w:fill="FAFAFA"/>
            <w:vAlign w:val="bottom"/>
          </w:tcPr>
          <w:p w:rsidR="00CC36EC" w:rsidRPr="00CA3C21" w:rsidRDefault="00CC36EC" w:rsidP="00CC36EC">
            <w:pPr>
              <w:ind w:right="-72"/>
              <w:jc w:val="right"/>
              <w:rPr>
                <w:rFonts w:cs="Arial"/>
                <w:sz w:val="18"/>
                <w:szCs w:val="18"/>
              </w:rPr>
            </w:pPr>
          </w:p>
        </w:tc>
        <w:tc>
          <w:tcPr>
            <w:tcW w:w="1440" w:type="dxa"/>
            <w:tcBorders>
              <w:top w:val="single" w:sz="4" w:space="0" w:color="auto"/>
            </w:tcBorders>
            <w:shd w:val="clear" w:color="auto" w:fill="FAFAFA"/>
            <w:vAlign w:val="bottom"/>
          </w:tcPr>
          <w:p w:rsidR="00CC36EC" w:rsidRPr="00CA3C21" w:rsidRDefault="00CC36EC" w:rsidP="00CC36EC">
            <w:pPr>
              <w:ind w:right="-72"/>
              <w:jc w:val="right"/>
              <w:rPr>
                <w:rFonts w:cs="Arial"/>
                <w:sz w:val="18"/>
                <w:szCs w:val="18"/>
              </w:rPr>
            </w:pPr>
          </w:p>
        </w:tc>
      </w:tr>
      <w:tr w:rsidR="00CC36EC" w:rsidRPr="00CA3C21" w:rsidTr="004B12E1">
        <w:trPr>
          <w:cantSplit/>
        </w:trPr>
        <w:tc>
          <w:tcPr>
            <w:tcW w:w="5227" w:type="dxa"/>
            <w:vAlign w:val="bottom"/>
          </w:tcPr>
          <w:p w:rsidR="00CC36EC" w:rsidRPr="00CA3C21" w:rsidRDefault="00CC36EC" w:rsidP="00CC36EC">
            <w:pPr>
              <w:ind w:right="2"/>
              <w:jc w:val="left"/>
              <w:rPr>
                <w:rFonts w:cs="Arial"/>
                <w:b/>
                <w:bCs/>
                <w:sz w:val="18"/>
                <w:szCs w:val="18"/>
                <w:cs/>
              </w:rPr>
            </w:pPr>
            <w:r w:rsidRPr="00CA3C21">
              <w:rPr>
                <w:rFonts w:cs="Arial"/>
                <w:b/>
                <w:bCs/>
                <w:sz w:val="18"/>
                <w:szCs w:val="18"/>
                <w:cs/>
              </w:rPr>
              <w:t xml:space="preserve">As at </w:t>
            </w:r>
            <w:r w:rsidRPr="00CA3C21">
              <w:rPr>
                <w:rFonts w:cs="Arial"/>
                <w:b/>
                <w:bCs/>
                <w:sz w:val="18"/>
                <w:szCs w:val="18"/>
                <w:lang w:val="en-GB"/>
              </w:rPr>
              <w:t>31</w:t>
            </w:r>
            <w:r w:rsidRPr="00CA3C21">
              <w:rPr>
                <w:rFonts w:cs="Arial"/>
                <w:b/>
                <w:bCs/>
                <w:sz w:val="18"/>
                <w:szCs w:val="18"/>
              </w:rPr>
              <w:t xml:space="preserve"> December</w:t>
            </w:r>
            <w:r w:rsidRPr="00CA3C21">
              <w:rPr>
                <w:rFonts w:cs="Arial"/>
                <w:b/>
                <w:bCs/>
                <w:sz w:val="18"/>
                <w:szCs w:val="18"/>
                <w:cs/>
              </w:rPr>
              <w:t xml:space="preserve"> </w:t>
            </w:r>
            <w:r w:rsidRPr="00CA3C21">
              <w:rPr>
                <w:rFonts w:cs="Arial"/>
                <w:b/>
                <w:bCs/>
                <w:sz w:val="18"/>
                <w:szCs w:val="18"/>
                <w:lang w:val="en-GB"/>
              </w:rPr>
              <w:t>2020</w:t>
            </w:r>
          </w:p>
        </w:tc>
        <w:tc>
          <w:tcPr>
            <w:tcW w:w="1440" w:type="dxa"/>
            <w:shd w:val="clear" w:color="auto" w:fill="FAFAFA"/>
            <w:vAlign w:val="bottom"/>
          </w:tcPr>
          <w:p w:rsidR="00CC36EC" w:rsidRPr="00CA3C21" w:rsidRDefault="00CC36EC" w:rsidP="00CC36EC">
            <w:pPr>
              <w:ind w:right="-72"/>
              <w:jc w:val="right"/>
              <w:rPr>
                <w:rFonts w:cs="Arial"/>
                <w:sz w:val="18"/>
                <w:szCs w:val="18"/>
              </w:rPr>
            </w:pPr>
          </w:p>
        </w:tc>
        <w:tc>
          <w:tcPr>
            <w:tcW w:w="1440" w:type="dxa"/>
            <w:shd w:val="clear" w:color="auto" w:fill="FAFAFA"/>
            <w:vAlign w:val="bottom"/>
          </w:tcPr>
          <w:p w:rsidR="00CC36EC" w:rsidRPr="00CA3C21" w:rsidRDefault="00CC36EC" w:rsidP="00CC36EC">
            <w:pPr>
              <w:ind w:right="-72"/>
              <w:jc w:val="right"/>
              <w:rPr>
                <w:rFonts w:cs="Arial"/>
                <w:sz w:val="18"/>
                <w:szCs w:val="18"/>
              </w:rPr>
            </w:pPr>
          </w:p>
        </w:tc>
        <w:tc>
          <w:tcPr>
            <w:tcW w:w="1440" w:type="dxa"/>
            <w:shd w:val="clear" w:color="auto" w:fill="FAFAFA"/>
            <w:vAlign w:val="bottom"/>
          </w:tcPr>
          <w:p w:rsidR="00CC36EC" w:rsidRPr="00CA3C21" w:rsidRDefault="00CC36EC" w:rsidP="00CC36EC">
            <w:pPr>
              <w:ind w:right="-72"/>
              <w:jc w:val="right"/>
              <w:rPr>
                <w:rFonts w:cs="Arial"/>
                <w:sz w:val="18"/>
                <w:szCs w:val="18"/>
              </w:rPr>
            </w:pPr>
          </w:p>
        </w:tc>
      </w:tr>
      <w:tr w:rsidR="00BB6997" w:rsidRPr="00CA3C21" w:rsidTr="004B12E1">
        <w:trPr>
          <w:cantSplit/>
        </w:trPr>
        <w:tc>
          <w:tcPr>
            <w:tcW w:w="5227" w:type="dxa"/>
          </w:tcPr>
          <w:p w:rsidR="00BB6997" w:rsidRPr="00CA3C21" w:rsidRDefault="00BB6997" w:rsidP="00BB6997">
            <w:pPr>
              <w:tabs>
                <w:tab w:val="left" w:pos="990"/>
              </w:tabs>
              <w:jc w:val="left"/>
              <w:rPr>
                <w:rFonts w:cs="Arial"/>
                <w:sz w:val="18"/>
                <w:szCs w:val="18"/>
              </w:rPr>
            </w:pPr>
            <w:r w:rsidRPr="00CA3C21">
              <w:rPr>
                <w:rFonts w:cs="Arial"/>
                <w:sz w:val="18"/>
                <w:szCs w:val="18"/>
              </w:rPr>
              <w:t>Cost</w:t>
            </w:r>
          </w:p>
        </w:tc>
        <w:tc>
          <w:tcPr>
            <w:tcW w:w="1440" w:type="dxa"/>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t>10,028,745</w:t>
            </w:r>
          </w:p>
        </w:tc>
        <w:tc>
          <w:tcPr>
            <w:tcW w:w="1440" w:type="dxa"/>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t>12,000</w:t>
            </w:r>
          </w:p>
        </w:tc>
        <w:tc>
          <w:tcPr>
            <w:tcW w:w="1440" w:type="dxa"/>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fldChar w:fldCharType="begin"/>
            </w:r>
            <w:r w:rsidRPr="00CA3C21">
              <w:rPr>
                <w:rFonts w:eastAsia="Arial Unicode MS" w:cs="Arial"/>
                <w:color w:val="000000"/>
                <w:sz w:val="18"/>
                <w:szCs w:val="18"/>
                <w:lang w:val="en-GB"/>
              </w:rPr>
              <w:instrText xml:space="preserve"> =SUM(LEFT) </w:instrText>
            </w:r>
            <w:r w:rsidRPr="00CA3C21">
              <w:rPr>
                <w:rFonts w:eastAsia="Arial Unicode MS" w:cs="Arial"/>
                <w:color w:val="000000"/>
                <w:sz w:val="18"/>
                <w:szCs w:val="18"/>
                <w:lang w:val="en-GB"/>
              </w:rPr>
              <w:fldChar w:fldCharType="separate"/>
            </w:r>
            <w:r w:rsidRPr="00CA3C21">
              <w:rPr>
                <w:rFonts w:eastAsia="Arial Unicode MS" w:cs="Arial"/>
                <w:noProof/>
                <w:color w:val="000000"/>
                <w:sz w:val="18"/>
                <w:szCs w:val="18"/>
                <w:lang w:val="en-GB"/>
              </w:rPr>
              <w:t>10,040,745</w:t>
            </w:r>
            <w:r w:rsidRPr="00CA3C21">
              <w:rPr>
                <w:rFonts w:eastAsia="Arial Unicode MS" w:cs="Arial"/>
                <w:color w:val="000000"/>
                <w:sz w:val="18"/>
                <w:szCs w:val="18"/>
                <w:lang w:val="en-GB"/>
              </w:rPr>
              <w:fldChar w:fldCharType="end"/>
            </w:r>
          </w:p>
        </w:tc>
      </w:tr>
      <w:tr w:rsidR="00BB6997" w:rsidRPr="00CA3C21" w:rsidTr="004B12E1">
        <w:trPr>
          <w:cantSplit/>
        </w:trPr>
        <w:tc>
          <w:tcPr>
            <w:tcW w:w="5227" w:type="dxa"/>
          </w:tcPr>
          <w:p w:rsidR="00BB6997" w:rsidRPr="00CA3C21" w:rsidRDefault="00BB6997" w:rsidP="00BB6997">
            <w:pPr>
              <w:tabs>
                <w:tab w:val="left" w:pos="720"/>
                <w:tab w:val="left" w:pos="792"/>
              </w:tabs>
              <w:jc w:val="left"/>
              <w:rPr>
                <w:rFonts w:cs="Arial"/>
                <w:sz w:val="18"/>
                <w:szCs w:val="18"/>
                <w:u w:val="single"/>
              </w:rPr>
            </w:pPr>
            <w:proofErr w:type="gramStart"/>
            <w:r w:rsidRPr="00CA3C21">
              <w:rPr>
                <w:rFonts w:cs="Arial"/>
                <w:sz w:val="18"/>
                <w:szCs w:val="18"/>
                <w:u w:val="single"/>
              </w:rPr>
              <w:t>Less</w:t>
            </w:r>
            <w:r w:rsidRPr="00CA3C21">
              <w:rPr>
                <w:rFonts w:cs="Arial"/>
                <w:sz w:val="18"/>
                <w:szCs w:val="18"/>
                <w:cs/>
              </w:rPr>
              <w:t xml:space="preserve">  </w:t>
            </w:r>
            <w:r w:rsidRPr="00CA3C21">
              <w:rPr>
                <w:rFonts w:cs="Arial"/>
                <w:sz w:val="18"/>
                <w:szCs w:val="18"/>
              </w:rPr>
              <w:t>Accumulated</w:t>
            </w:r>
            <w:proofErr w:type="gramEnd"/>
            <w:r w:rsidRPr="00CA3C21">
              <w:rPr>
                <w:rFonts w:cs="Arial"/>
                <w:sz w:val="18"/>
                <w:szCs w:val="18"/>
              </w:rPr>
              <w:t xml:space="preserve"> </w:t>
            </w:r>
            <w:proofErr w:type="spellStart"/>
            <w:r w:rsidRPr="00CA3C21">
              <w:rPr>
                <w:rFonts w:cs="Arial"/>
                <w:sz w:val="18"/>
                <w:szCs w:val="18"/>
              </w:rPr>
              <w:t>amortisation</w:t>
            </w:r>
            <w:proofErr w:type="spellEnd"/>
          </w:p>
        </w:tc>
        <w:tc>
          <w:tcPr>
            <w:tcW w:w="1440" w:type="dxa"/>
            <w:tcBorders>
              <w:bottom w:val="single" w:sz="4" w:space="0" w:color="auto"/>
            </w:tcBorders>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t>(6,456,866)</w:t>
            </w:r>
          </w:p>
        </w:tc>
        <w:tc>
          <w:tcPr>
            <w:tcW w:w="1440" w:type="dxa"/>
            <w:tcBorders>
              <w:bottom w:val="single" w:sz="4" w:space="0" w:color="auto"/>
            </w:tcBorders>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440" w:type="dxa"/>
            <w:tcBorders>
              <w:bottom w:val="single" w:sz="4" w:space="0" w:color="auto"/>
            </w:tcBorders>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fldChar w:fldCharType="begin"/>
            </w:r>
            <w:r w:rsidRPr="00CA3C21">
              <w:rPr>
                <w:rFonts w:eastAsia="Arial Unicode MS" w:cs="Arial"/>
                <w:color w:val="000000"/>
                <w:sz w:val="18"/>
                <w:szCs w:val="18"/>
                <w:lang w:val="en-GB"/>
              </w:rPr>
              <w:instrText xml:space="preserve"> =SUM(LEFT) </w:instrText>
            </w:r>
            <w:r w:rsidRPr="00CA3C21">
              <w:rPr>
                <w:rFonts w:eastAsia="Arial Unicode MS" w:cs="Arial"/>
                <w:color w:val="000000"/>
                <w:sz w:val="18"/>
                <w:szCs w:val="18"/>
                <w:lang w:val="en-GB"/>
              </w:rPr>
              <w:fldChar w:fldCharType="separate"/>
            </w:r>
            <w:r w:rsidRPr="00CA3C21">
              <w:rPr>
                <w:rFonts w:eastAsia="Arial Unicode MS" w:cs="Arial"/>
                <w:noProof/>
                <w:color w:val="000000"/>
                <w:sz w:val="18"/>
                <w:szCs w:val="18"/>
                <w:lang w:val="en-GB"/>
              </w:rPr>
              <w:t>(6,456,866)</w:t>
            </w:r>
            <w:r w:rsidRPr="00CA3C21">
              <w:rPr>
                <w:rFonts w:eastAsia="Arial Unicode MS" w:cs="Arial"/>
                <w:color w:val="000000"/>
                <w:sz w:val="18"/>
                <w:szCs w:val="18"/>
                <w:lang w:val="en-GB"/>
              </w:rPr>
              <w:fldChar w:fldCharType="end"/>
            </w:r>
          </w:p>
        </w:tc>
      </w:tr>
      <w:tr w:rsidR="00CC36EC" w:rsidRPr="00CA3C21" w:rsidTr="004B12E1">
        <w:trPr>
          <w:cantSplit/>
        </w:trPr>
        <w:tc>
          <w:tcPr>
            <w:tcW w:w="5227" w:type="dxa"/>
            <w:vAlign w:val="bottom"/>
          </w:tcPr>
          <w:p w:rsidR="00CC36EC" w:rsidRPr="00CA3C21" w:rsidRDefault="00CC36EC" w:rsidP="00CC36EC">
            <w:pPr>
              <w:ind w:right="2"/>
              <w:jc w:val="left"/>
              <w:rPr>
                <w:rFonts w:cs="Arial"/>
                <w:sz w:val="16"/>
                <w:szCs w:val="16"/>
              </w:rPr>
            </w:pPr>
          </w:p>
        </w:tc>
        <w:tc>
          <w:tcPr>
            <w:tcW w:w="1440" w:type="dxa"/>
            <w:tcBorders>
              <w:top w:val="single" w:sz="4" w:space="0" w:color="auto"/>
            </w:tcBorders>
            <w:shd w:val="clear" w:color="auto" w:fill="FAFAFA"/>
            <w:vAlign w:val="bottom"/>
          </w:tcPr>
          <w:p w:rsidR="00CC36EC" w:rsidRPr="00CA3C21" w:rsidRDefault="00CC36EC" w:rsidP="00CC36EC">
            <w:pPr>
              <w:ind w:right="-72"/>
              <w:jc w:val="right"/>
              <w:rPr>
                <w:rFonts w:cs="Arial"/>
                <w:sz w:val="18"/>
                <w:szCs w:val="18"/>
              </w:rPr>
            </w:pPr>
          </w:p>
        </w:tc>
        <w:tc>
          <w:tcPr>
            <w:tcW w:w="1440" w:type="dxa"/>
            <w:tcBorders>
              <w:top w:val="single" w:sz="4" w:space="0" w:color="auto"/>
            </w:tcBorders>
            <w:shd w:val="clear" w:color="auto" w:fill="FAFAFA"/>
            <w:vAlign w:val="bottom"/>
          </w:tcPr>
          <w:p w:rsidR="00CC36EC" w:rsidRPr="00CA3C21" w:rsidRDefault="00CC36EC" w:rsidP="00CC36EC">
            <w:pPr>
              <w:ind w:right="-72"/>
              <w:jc w:val="right"/>
              <w:rPr>
                <w:rFonts w:cs="Arial"/>
                <w:sz w:val="18"/>
                <w:szCs w:val="18"/>
              </w:rPr>
            </w:pPr>
          </w:p>
        </w:tc>
        <w:tc>
          <w:tcPr>
            <w:tcW w:w="1440" w:type="dxa"/>
            <w:tcBorders>
              <w:top w:val="single" w:sz="4" w:space="0" w:color="auto"/>
            </w:tcBorders>
            <w:shd w:val="clear" w:color="auto" w:fill="FAFAFA"/>
            <w:vAlign w:val="bottom"/>
          </w:tcPr>
          <w:p w:rsidR="00CC36EC" w:rsidRPr="00CA3C21" w:rsidRDefault="00CC36EC" w:rsidP="00CC36EC">
            <w:pPr>
              <w:ind w:right="-72"/>
              <w:jc w:val="right"/>
              <w:rPr>
                <w:rFonts w:cs="Arial"/>
                <w:sz w:val="18"/>
                <w:szCs w:val="18"/>
              </w:rPr>
            </w:pPr>
          </w:p>
        </w:tc>
      </w:tr>
      <w:tr w:rsidR="00BB6997" w:rsidRPr="00CA3C21" w:rsidTr="004B12E1">
        <w:trPr>
          <w:cantSplit/>
        </w:trPr>
        <w:tc>
          <w:tcPr>
            <w:tcW w:w="5227" w:type="dxa"/>
          </w:tcPr>
          <w:p w:rsidR="00BB6997" w:rsidRPr="00CA3C21" w:rsidRDefault="00BB6997" w:rsidP="00BB6997">
            <w:pPr>
              <w:tabs>
                <w:tab w:val="left" w:pos="990"/>
              </w:tabs>
              <w:jc w:val="left"/>
              <w:rPr>
                <w:rFonts w:cs="Arial"/>
                <w:b/>
                <w:bCs/>
                <w:sz w:val="18"/>
                <w:szCs w:val="18"/>
              </w:rPr>
            </w:pPr>
            <w:r w:rsidRPr="00CA3C21">
              <w:rPr>
                <w:rFonts w:cs="Arial"/>
                <w:sz w:val="18"/>
                <w:szCs w:val="18"/>
              </w:rPr>
              <w:t>Net book amount</w:t>
            </w:r>
          </w:p>
        </w:tc>
        <w:tc>
          <w:tcPr>
            <w:tcW w:w="1440" w:type="dxa"/>
            <w:tcBorders>
              <w:bottom w:val="single" w:sz="4" w:space="0" w:color="auto"/>
            </w:tcBorders>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fldChar w:fldCharType="begin"/>
            </w:r>
            <w:r w:rsidRPr="00CA3C21">
              <w:rPr>
                <w:rFonts w:eastAsia="Arial Unicode MS" w:cs="Arial"/>
                <w:color w:val="000000"/>
                <w:sz w:val="18"/>
                <w:szCs w:val="18"/>
                <w:lang w:val="en-GB"/>
              </w:rPr>
              <w:instrText xml:space="preserve"> =SUM(ABOVE) </w:instrText>
            </w:r>
            <w:r w:rsidRPr="00CA3C21">
              <w:rPr>
                <w:rFonts w:eastAsia="Arial Unicode MS" w:cs="Arial"/>
                <w:color w:val="000000"/>
                <w:sz w:val="18"/>
                <w:szCs w:val="18"/>
                <w:lang w:val="en-GB"/>
              </w:rPr>
              <w:fldChar w:fldCharType="separate"/>
            </w:r>
            <w:r w:rsidRPr="00CA3C21">
              <w:rPr>
                <w:rFonts w:eastAsia="Arial Unicode MS" w:cs="Arial"/>
                <w:noProof/>
                <w:color w:val="000000"/>
                <w:sz w:val="18"/>
                <w:szCs w:val="18"/>
                <w:lang w:val="en-GB"/>
              </w:rPr>
              <w:t>3,571,879</w:t>
            </w:r>
            <w:r w:rsidRPr="00CA3C21">
              <w:rPr>
                <w:rFonts w:eastAsia="Arial Unicode MS" w:cs="Arial"/>
                <w:color w:val="000000"/>
                <w:sz w:val="18"/>
                <w:szCs w:val="18"/>
                <w:lang w:val="en-GB"/>
              </w:rPr>
              <w:fldChar w:fldCharType="end"/>
            </w:r>
          </w:p>
        </w:tc>
        <w:tc>
          <w:tcPr>
            <w:tcW w:w="1440" w:type="dxa"/>
            <w:tcBorders>
              <w:bottom w:val="single" w:sz="4" w:space="0" w:color="auto"/>
            </w:tcBorders>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t>12,000</w:t>
            </w:r>
          </w:p>
        </w:tc>
        <w:tc>
          <w:tcPr>
            <w:tcW w:w="1440" w:type="dxa"/>
            <w:tcBorders>
              <w:bottom w:val="single" w:sz="4" w:space="0" w:color="auto"/>
            </w:tcBorders>
            <w:shd w:val="clear" w:color="auto" w:fill="FAFAFA"/>
          </w:tcPr>
          <w:p w:rsidR="00BB6997" w:rsidRPr="00CA3C21" w:rsidRDefault="00BB6997" w:rsidP="00BB6997">
            <w:pPr>
              <w:spacing w:before="10" w:after="10"/>
              <w:ind w:right="-72"/>
              <w:jc w:val="right"/>
              <w:rPr>
                <w:rFonts w:eastAsia="Arial Unicode MS" w:cs="Arial"/>
                <w:color w:val="000000"/>
                <w:sz w:val="18"/>
                <w:szCs w:val="18"/>
                <w:lang w:val="en-GB"/>
              </w:rPr>
            </w:pPr>
            <w:r w:rsidRPr="00CA3C21">
              <w:rPr>
                <w:rFonts w:eastAsia="Arial Unicode MS" w:cs="Arial"/>
                <w:color w:val="000000"/>
                <w:sz w:val="18"/>
                <w:szCs w:val="18"/>
                <w:lang w:val="en-GB"/>
              </w:rPr>
              <w:fldChar w:fldCharType="begin"/>
            </w:r>
            <w:r w:rsidRPr="00CA3C21">
              <w:rPr>
                <w:rFonts w:eastAsia="Arial Unicode MS" w:cs="Arial"/>
                <w:color w:val="000000"/>
                <w:sz w:val="18"/>
                <w:szCs w:val="18"/>
                <w:lang w:val="en-GB"/>
              </w:rPr>
              <w:instrText xml:space="preserve"> =SUM(ABOVE) </w:instrText>
            </w:r>
            <w:r w:rsidRPr="00CA3C21">
              <w:rPr>
                <w:rFonts w:eastAsia="Arial Unicode MS" w:cs="Arial"/>
                <w:color w:val="000000"/>
                <w:sz w:val="18"/>
                <w:szCs w:val="18"/>
                <w:lang w:val="en-GB"/>
              </w:rPr>
              <w:fldChar w:fldCharType="separate"/>
            </w:r>
            <w:r w:rsidRPr="00CA3C21">
              <w:rPr>
                <w:rFonts w:eastAsia="Arial Unicode MS" w:cs="Arial"/>
                <w:noProof/>
                <w:color w:val="000000"/>
                <w:sz w:val="18"/>
                <w:szCs w:val="18"/>
                <w:lang w:val="en-GB"/>
              </w:rPr>
              <w:t>3,583,879</w:t>
            </w:r>
            <w:r w:rsidRPr="00CA3C21">
              <w:rPr>
                <w:rFonts w:eastAsia="Arial Unicode MS" w:cs="Arial"/>
                <w:color w:val="000000"/>
                <w:sz w:val="18"/>
                <w:szCs w:val="18"/>
                <w:lang w:val="en-GB"/>
              </w:rPr>
              <w:fldChar w:fldCharType="end"/>
            </w:r>
          </w:p>
        </w:tc>
      </w:tr>
    </w:tbl>
    <w:p w:rsidR="00E50F72" w:rsidRPr="00CA3C21" w:rsidRDefault="00E50F72">
      <w:pPr>
        <w:rPr>
          <w:rFonts w:cs="Arial"/>
          <w:sz w:val="18"/>
          <w:szCs w:val="18"/>
        </w:rPr>
      </w:pPr>
    </w:p>
    <w:p w:rsidR="007700BB" w:rsidRPr="00CA3C21" w:rsidRDefault="007700BB">
      <w:pPr>
        <w:rPr>
          <w:rFonts w:cs="Arial"/>
          <w:sz w:val="18"/>
          <w:szCs w:val="18"/>
        </w:rPr>
      </w:pPr>
    </w:p>
    <w:tbl>
      <w:tblPr>
        <w:tblW w:w="0" w:type="auto"/>
        <w:tblInd w:w="108" w:type="dxa"/>
        <w:shd w:val="clear" w:color="auto" w:fill="44546A"/>
        <w:tblLook w:val="04A0" w:firstRow="1" w:lastRow="0" w:firstColumn="1" w:lastColumn="0" w:noHBand="0" w:noVBand="1"/>
      </w:tblPr>
      <w:tblGrid>
        <w:gridCol w:w="9461"/>
      </w:tblGrid>
      <w:tr w:rsidR="00777702" w:rsidRPr="00CA3C21" w:rsidTr="003A5535">
        <w:trPr>
          <w:trHeight w:val="386"/>
        </w:trPr>
        <w:tc>
          <w:tcPr>
            <w:tcW w:w="9461" w:type="dxa"/>
            <w:shd w:val="clear" w:color="auto" w:fill="FFA543"/>
            <w:vAlign w:val="center"/>
          </w:tcPr>
          <w:p w:rsidR="00777702" w:rsidRPr="00CA3C21" w:rsidRDefault="00B12E3B" w:rsidP="003A5535">
            <w:pPr>
              <w:ind w:left="432" w:hanging="432"/>
              <w:rPr>
                <w:rFonts w:eastAsia="Arial Unicode MS" w:cs="Arial"/>
                <w:b/>
                <w:bCs/>
                <w:color w:val="FFFFFF"/>
                <w:sz w:val="18"/>
                <w:szCs w:val="18"/>
                <w:cs/>
                <w:lang w:val="en-GB"/>
              </w:rPr>
            </w:pPr>
            <w:r w:rsidRPr="00CA3C21">
              <w:rPr>
                <w:rFonts w:cs="Arial"/>
                <w:b/>
                <w:bCs/>
                <w:sz w:val="18"/>
                <w:szCs w:val="18"/>
                <w:lang w:val="en-GB"/>
              </w:rPr>
              <w:br w:type="page"/>
            </w:r>
            <w:r w:rsidR="00777702" w:rsidRPr="00CA3C21">
              <w:rPr>
                <w:rFonts w:cs="Arial"/>
                <w:sz w:val="18"/>
                <w:szCs w:val="18"/>
              </w:rPr>
              <w:br w:type="page"/>
            </w:r>
            <w:r w:rsidR="00777702" w:rsidRPr="00CA3C21">
              <w:rPr>
                <w:rFonts w:cs="Arial"/>
                <w:sz w:val="18"/>
                <w:szCs w:val="18"/>
              </w:rPr>
              <w:br w:type="page"/>
            </w:r>
            <w:r w:rsidR="00777702" w:rsidRPr="00CA3C21">
              <w:rPr>
                <w:rFonts w:cs="Arial"/>
                <w:sz w:val="18"/>
                <w:szCs w:val="18"/>
                <w:lang w:val="en-GB"/>
              </w:rPr>
              <w:br w:type="page"/>
            </w:r>
            <w:r w:rsidR="00BB6997" w:rsidRPr="00CA3C21">
              <w:rPr>
                <w:rFonts w:eastAsia="Arial Unicode MS" w:cs="Arial"/>
                <w:b/>
                <w:bCs/>
                <w:color w:val="FFFFFF"/>
                <w:sz w:val="18"/>
                <w:szCs w:val="18"/>
                <w:lang w:val="en-GB"/>
              </w:rPr>
              <w:t>2</w:t>
            </w:r>
            <w:r w:rsidR="00B70372">
              <w:rPr>
                <w:rFonts w:eastAsia="Arial Unicode MS" w:cs="Arial"/>
                <w:b/>
                <w:bCs/>
                <w:color w:val="FFFFFF"/>
                <w:sz w:val="18"/>
                <w:szCs w:val="18"/>
                <w:lang w:val="en-GB"/>
              </w:rPr>
              <w:t>1</w:t>
            </w:r>
            <w:r w:rsidR="00777702" w:rsidRPr="00CA3C21">
              <w:rPr>
                <w:rFonts w:eastAsia="Arial Unicode MS" w:cs="Arial"/>
                <w:b/>
                <w:bCs/>
                <w:color w:val="FFFFFF"/>
                <w:sz w:val="18"/>
                <w:szCs w:val="18"/>
                <w:lang w:val="en-GB"/>
              </w:rPr>
              <w:tab/>
              <w:t>Deferred income tax</w:t>
            </w:r>
            <w:r w:rsidR="00862596" w:rsidRPr="00CA3C21">
              <w:rPr>
                <w:rFonts w:eastAsia="Arial Unicode MS" w:cs="Arial"/>
                <w:b/>
                <w:bCs/>
                <w:color w:val="FFFFFF"/>
                <w:sz w:val="18"/>
                <w:szCs w:val="18"/>
                <w:lang w:val="en-GB"/>
              </w:rPr>
              <w:t>es</w:t>
            </w:r>
          </w:p>
        </w:tc>
      </w:tr>
    </w:tbl>
    <w:p w:rsidR="00777702" w:rsidRPr="00CA3C21" w:rsidRDefault="00777702" w:rsidP="00934111">
      <w:pPr>
        <w:ind w:left="540" w:hanging="540"/>
        <w:jc w:val="thaiDistribute"/>
        <w:rPr>
          <w:rFonts w:cs="Arial"/>
          <w:sz w:val="18"/>
          <w:szCs w:val="18"/>
          <w:lang w:val="en-GB"/>
        </w:rPr>
      </w:pPr>
    </w:p>
    <w:p w:rsidR="00934111" w:rsidRPr="00CA3C21" w:rsidRDefault="00934111" w:rsidP="00777702">
      <w:pPr>
        <w:rPr>
          <w:rFonts w:cs="Arial"/>
          <w:sz w:val="18"/>
          <w:szCs w:val="18"/>
        </w:rPr>
      </w:pPr>
      <w:r w:rsidRPr="00CA3C21">
        <w:rPr>
          <w:rFonts w:cs="Arial"/>
          <w:spacing w:val="-2"/>
          <w:sz w:val="18"/>
          <w:szCs w:val="18"/>
        </w:rPr>
        <w:t xml:space="preserve">Deferred tax assets and liabilities </w:t>
      </w:r>
      <w:r w:rsidRPr="00CA3C21">
        <w:rPr>
          <w:rFonts w:cs="Arial"/>
          <w:sz w:val="18"/>
          <w:szCs w:val="18"/>
        </w:rPr>
        <w:t>comprise the following:</w:t>
      </w:r>
    </w:p>
    <w:p w:rsidR="00934111" w:rsidRPr="00CA3C21" w:rsidRDefault="00934111" w:rsidP="00777702">
      <w:pPr>
        <w:jc w:val="thaiDistribute"/>
        <w:outlineLvl w:val="0"/>
        <w:rPr>
          <w:rFonts w:cs="Arial"/>
          <w:spacing w:val="-4"/>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934111" w:rsidRPr="00CA3C21" w:rsidTr="00777702">
        <w:tc>
          <w:tcPr>
            <w:tcW w:w="3989" w:type="dxa"/>
            <w:vAlign w:val="bottom"/>
          </w:tcPr>
          <w:p w:rsidR="00934111" w:rsidRPr="00CA3C21" w:rsidRDefault="00934111" w:rsidP="00777702">
            <w:pPr>
              <w:ind w:left="-102" w:right="-130"/>
              <w:jc w:val="left"/>
              <w:rPr>
                <w:rFonts w:eastAsia="PMingLiU" w:cs="Arial"/>
                <w:snapToGrid w:val="0"/>
                <w:sz w:val="18"/>
                <w:szCs w:val="18"/>
                <w:lang w:eastAsia="th-TH"/>
              </w:rPr>
            </w:pPr>
          </w:p>
        </w:tc>
        <w:tc>
          <w:tcPr>
            <w:tcW w:w="2736" w:type="dxa"/>
            <w:gridSpan w:val="2"/>
            <w:tcBorders>
              <w:top w:val="single" w:sz="4" w:space="0" w:color="auto"/>
              <w:bottom w:val="single" w:sz="4" w:space="0" w:color="auto"/>
            </w:tcBorders>
            <w:shd w:val="clear" w:color="auto" w:fill="auto"/>
            <w:vAlign w:val="center"/>
          </w:tcPr>
          <w:p w:rsidR="00934111" w:rsidRPr="00CA3C21" w:rsidRDefault="00934111" w:rsidP="00777702">
            <w:pPr>
              <w:ind w:right="-72"/>
              <w:jc w:val="center"/>
              <w:rPr>
                <w:rFonts w:cs="Arial"/>
                <w:b/>
                <w:bCs/>
                <w:sz w:val="18"/>
                <w:szCs w:val="18"/>
              </w:rPr>
            </w:pPr>
            <w:r w:rsidRPr="00CA3C21">
              <w:rPr>
                <w:rFonts w:cs="Arial"/>
                <w:b/>
                <w:bCs/>
                <w:sz w:val="18"/>
                <w:szCs w:val="18"/>
              </w:rPr>
              <w:t>Consolidated</w:t>
            </w:r>
          </w:p>
          <w:p w:rsidR="00934111" w:rsidRPr="00CA3C21" w:rsidRDefault="00934111" w:rsidP="00777702">
            <w:pPr>
              <w:ind w:right="-72"/>
              <w:jc w:val="center"/>
              <w:rPr>
                <w:rFonts w:cs="Arial"/>
                <w:b/>
                <w:bCs/>
                <w:sz w:val="18"/>
                <w:szCs w:val="18"/>
              </w:rPr>
            </w:pPr>
            <w:r w:rsidRPr="00CA3C21">
              <w:rPr>
                <w:rFonts w:cs="Arial"/>
                <w:b/>
                <w:bCs/>
                <w:sz w:val="18"/>
                <w:szCs w:val="18"/>
              </w:rPr>
              <w:t>financial statements</w:t>
            </w:r>
          </w:p>
        </w:tc>
        <w:tc>
          <w:tcPr>
            <w:tcW w:w="2736" w:type="dxa"/>
            <w:gridSpan w:val="2"/>
            <w:tcBorders>
              <w:top w:val="single" w:sz="4" w:space="0" w:color="auto"/>
              <w:bottom w:val="single" w:sz="4" w:space="0" w:color="auto"/>
            </w:tcBorders>
            <w:shd w:val="clear" w:color="auto" w:fill="auto"/>
            <w:vAlign w:val="center"/>
          </w:tcPr>
          <w:p w:rsidR="00934111" w:rsidRPr="00CA3C21" w:rsidRDefault="00934111" w:rsidP="00777702">
            <w:pPr>
              <w:ind w:right="-72"/>
              <w:jc w:val="center"/>
              <w:rPr>
                <w:rFonts w:cs="Arial"/>
                <w:b/>
                <w:bCs/>
                <w:sz w:val="18"/>
                <w:szCs w:val="18"/>
                <w:lang w:val="en-GB"/>
              </w:rPr>
            </w:pPr>
            <w:r w:rsidRPr="00CA3C21">
              <w:rPr>
                <w:rFonts w:cs="Arial"/>
                <w:b/>
                <w:bCs/>
                <w:sz w:val="18"/>
                <w:szCs w:val="18"/>
                <w:lang w:val="en-GB"/>
              </w:rPr>
              <w:t>Separate</w:t>
            </w:r>
          </w:p>
          <w:p w:rsidR="00934111" w:rsidRPr="00CA3C21" w:rsidRDefault="00934111" w:rsidP="00777702">
            <w:pPr>
              <w:ind w:right="-72"/>
              <w:jc w:val="center"/>
              <w:rPr>
                <w:rFonts w:cs="Arial"/>
                <w:b/>
                <w:bCs/>
                <w:sz w:val="18"/>
                <w:szCs w:val="18"/>
              </w:rPr>
            </w:pPr>
            <w:r w:rsidRPr="00CA3C21">
              <w:rPr>
                <w:rFonts w:cs="Arial"/>
                <w:b/>
                <w:bCs/>
                <w:sz w:val="18"/>
                <w:szCs w:val="18"/>
              </w:rPr>
              <w:t>financial statements</w:t>
            </w:r>
          </w:p>
        </w:tc>
      </w:tr>
      <w:tr w:rsidR="007C1299" w:rsidRPr="00CA3C21" w:rsidTr="00777702">
        <w:tc>
          <w:tcPr>
            <w:tcW w:w="3989" w:type="dxa"/>
            <w:vAlign w:val="bottom"/>
          </w:tcPr>
          <w:p w:rsidR="007C1299" w:rsidRPr="00CA3C21" w:rsidRDefault="007C1299" w:rsidP="00777702">
            <w:pPr>
              <w:ind w:left="-102" w:right="-130"/>
              <w:jc w:val="left"/>
              <w:rPr>
                <w:rFonts w:eastAsia="PMingLiU" w:cs="Arial"/>
                <w:snapToGrid w:val="0"/>
                <w:sz w:val="18"/>
                <w:szCs w:val="18"/>
                <w:lang w:eastAsia="th-TH"/>
              </w:rPr>
            </w:pPr>
          </w:p>
        </w:tc>
        <w:tc>
          <w:tcPr>
            <w:tcW w:w="1368" w:type="dxa"/>
            <w:tcBorders>
              <w:top w:val="single" w:sz="4" w:space="0" w:color="auto"/>
            </w:tcBorders>
            <w:vAlign w:val="center"/>
          </w:tcPr>
          <w:p w:rsidR="007C1299" w:rsidRPr="00CA3C21" w:rsidRDefault="00981E2C" w:rsidP="00777702">
            <w:pPr>
              <w:ind w:right="-72"/>
              <w:jc w:val="right"/>
              <w:rPr>
                <w:rFonts w:cs="Arial"/>
                <w:b/>
                <w:bCs/>
                <w:sz w:val="18"/>
                <w:szCs w:val="18"/>
              </w:rPr>
            </w:pPr>
            <w:r w:rsidRPr="00CA3C21">
              <w:rPr>
                <w:rFonts w:cs="Arial"/>
                <w:b/>
                <w:bCs/>
                <w:sz w:val="18"/>
                <w:szCs w:val="18"/>
                <w:lang w:val="en-GB"/>
              </w:rPr>
              <w:t>20</w:t>
            </w:r>
            <w:r w:rsidR="007E1E20" w:rsidRPr="00CA3C21">
              <w:rPr>
                <w:rFonts w:cs="Arial"/>
                <w:b/>
                <w:bCs/>
                <w:sz w:val="18"/>
                <w:szCs w:val="18"/>
                <w:lang w:val="en-GB"/>
              </w:rPr>
              <w:t>20</w:t>
            </w:r>
          </w:p>
        </w:tc>
        <w:tc>
          <w:tcPr>
            <w:tcW w:w="1368" w:type="dxa"/>
            <w:tcBorders>
              <w:top w:val="single" w:sz="4" w:space="0" w:color="auto"/>
            </w:tcBorders>
            <w:vAlign w:val="center"/>
          </w:tcPr>
          <w:p w:rsidR="007C1299" w:rsidRPr="00CA3C21" w:rsidRDefault="00981E2C" w:rsidP="00777702">
            <w:pPr>
              <w:ind w:right="-72"/>
              <w:jc w:val="right"/>
              <w:rPr>
                <w:rFonts w:cs="Arial"/>
                <w:b/>
                <w:bCs/>
                <w:sz w:val="18"/>
                <w:szCs w:val="18"/>
              </w:rPr>
            </w:pPr>
            <w:r w:rsidRPr="00CA3C21">
              <w:rPr>
                <w:rFonts w:cs="Arial"/>
                <w:b/>
                <w:bCs/>
                <w:sz w:val="18"/>
                <w:szCs w:val="18"/>
                <w:lang w:val="en-GB"/>
              </w:rPr>
              <w:t>201</w:t>
            </w:r>
            <w:r w:rsidR="007E1E20" w:rsidRPr="00CA3C21">
              <w:rPr>
                <w:rFonts w:cs="Arial"/>
                <w:b/>
                <w:bCs/>
                <w:sz w:val="18"/>
                <w:szCs w:val="18"/>
                <w:lang w:val="en-GB"/>
              </w:rPr>
              <w:t>9</w:t>
            </w:r>
          </w:p>
        </w:tc>
        <w:tc>
          <w:tcPr>
            <w:tcW w:w="1368" w:type="dxa"/>
            <w:tcBorders>
              <w:top w:val="single" w:sz="4" w:space="0" w:color="auto"/>
            </w:tcBorders>
            <w:vAlign w:val="center"/>
          </w:tcPr>
          <w:p w:rsidR="007C1299" w:rsidRPr="00CA3C21" w:rsidRDefault="00981E2C" w:rsidP="00777702">
            <w:pPr>
              <w:ind w:right="-72"/>
              <w:jc w:val="right"/>
              <w:rPr>
                <w:rFonts w:cs="Arial"/>
                <w:b/>
                <w:bCs/>
                <w:sz w:val="18"/>
                <w:szCs w:val="18"/>
              </w:rPr>
            </w:pPr>
            <w:r w:rsidRPr="00CA3C21">
              <w:rPr>
                <w:rFonts w:cs="Arial"/>
                <w:b/>
                <w:bCs/>
                <w:sz w:val="18"/>
                <w:szCs w:val="18"/>
                <w:lang w:val="en-GB"/>
              </w:rPr>
              <w:t>20</w:t>
            </w:r>
            <w:r w:rsidR="007E1E20" w:rsidRPr="00CA3C21">
              <w:rPr>
                <w:rFonts w:cs="Arial"/>
                <w:b/>
                <w:bCs/>
                <w:sz w:val="18"/>
                <w:szCs w:val="18"/>
                <w:lang w:val="en-GB"/>
              </w:rPr>
              <w:t>20</w:t>
            </w:r>
          </w:p>
        </w:tc>
        <w:tc>
          <w:tcPr>
            <w:tcW w:w="1368" w:type="dxa"/>
            <w:tcBorders>
              <w:top w:val="single" w:sz="4" w:space="0" w:color="auto"/>
            </w:tcBorders>
            <w:vAlign w:val="center"/>
          </w:tcPr>
          <w:p w:rsidR="007C1299" w:rsidRPr="00CA3C21" w:rsidRDefault="00981E2C" w:rsidP="00777702">
            <w:pPr>
              <w:ind w:right="-72"/>
              <w:jc w:val="right"/>
              <w:rPr>
                <w:rFonts w:cs="Arial"/>
                <w:b/>
                <w:bCs/>
                <w:sz w:val="18"/>
                <w:szCs w:val="18"/>
              </w:rPr>
            </w:pPr>
            <w:r w:rsidRPr="00CA3C21">
              <w:rPr>
                <w:rFonts w:cs="Arial"/>
                <w:b/>
                <w:bCs/>
                <w:sz w:val="18"/>
                <w:szCs w:val="18"/>
                <w:lang w:val="en-GB"/>
              </w:rPr>
              <w:t>201</w:t>
            </w:r>
            <w:r w:rsidR="007E1E20" w:rsidRPr="00CA3C21">
              <w:rPr>
                <w:rFonts w:cs="Arial"/>
                <w:b/>
                <w:bCs/>
                <w:sz w:val="18"/>
                <w:szCs w:val="18"/>
                <w:lang w:val="en-GB"/>
              </w:rPr>
              <w:t>9</w:t>
            </w:r>
          </w:p>
        </w:tc>
      </w:tr>
      <w:tr w:rsidR="00934111" w:rsidRPr="00CA3C21" w:rsidTr="00777702">
        <w:tc>
          <w:tcPr>
            <w:tcW w:w="3989" w:type="dxa"/>
            <w:vAlign w:val="bottom"/>
          </w:tcPr>
          <w:p w:rsidR="00934111" w:rsidRPr="00CA3C21" w:rsidRDefault="00934111" w:rsidP="00777702">
            <w:pPr>
              <w:ind w:left="-102" w:right="-130"/>
              <w:jc w:val="left"/>
              <w:rPr>
                <w:rFonts w:eastAsia="PMingLiU" w:cs="Arial"/>
                <w:snapToGrid w:val="0"/>
                <w:sz w:val="18"/>
                <w:szCs w:val="18"/>
                <w:lang w:eastAsia="th-TH"/>
              </w:rPr>
            </w:pPr>
          </w:p>
        </w:tc>
        <w:tc>
          <w:tcPr>
            <w:tcW w:w="1368" w:type="dxa"/>
            <w:tcBorders>
              <w:bottom w:val="single" w:sz="4" w:space="0" w:color="auto"/>
            </w:tcBorders>
            <w:vAlign w:val="center"/>
          </w:tcPr>
          <w:p w:rsidR="00934111" w:rsidRPr="00CA3C21" w:rsidRDefault="00934111" w:rsidP="00777702">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tcPr>
          <w:p w:rsidR="00934111" w:rsidRPr="00CA3C21" w:rsidRDefault="00934111" w:rsidP="00777702">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tcPr>
          <w:p w:rsidR="00934111" w:rsidRPr="00CA3C21" w:rsidRDefault="00934111" w:rsidP="00777702">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tcPr>
          <w:p w:rsidR="00934111" w:rsidRPr="00CA3C21" w:rsidRDefault="00934111" w:rsidP="00777702">
            <w:pPr>
              <w:ind w:right="-72"/>
              <w:jc w:val="right"/>
              <w:rPr>
                <w:rFonts w:cs="Arial"/>
                <w:b/>
                <w:bCs/>
                <w:sz w:val="18"/>
                <w:szCs w:val="18"/>
              </w:rPr>
            </w:pPr>
            <w:r w:rsidRPr="00CA3C21">
              <w:rPr>
                <w:rFonts w:cs="Arial"/>
                <w:b/>
                <w:bCs/>
                <w:sz w:val="18"/>
                <w:szCs w:val="18"/>
              </w:rPr>
              <w:t>Baht</w:t>
            </w:r>
          </w:p>
        </w:tc>
      </w:tr>
      <w:tr w:rsidR="00934111" w:rsidRPr="00CA3C21" w:rsidTr="00777702">
        <w:tc>
          <w:tcPr>
            <w:tcW w:w="3989" w:type="dxa"/>
            <w:vAlign w:val="center"/>
          </w:tcPr>
          <w:p w:rsidR="00934111" w:rsidRPr="00CA3C21" w:rsidRDefault="00934111" w:rsidP="00777702">
            <w:pPr>
              <w:tabs>
                <w:tab w:val="left" w:pos="882"/>
              </w:tabs>
              <w:ind w:left="-102" w:right="-130"/>
              <w:jc w:val="left"/>
              <w:rPr>
                <w:rFonts w:cs="Arial"/>
                <w:sz w:val="18"/>
                <w:szCs w:val="18"/>
              </w:rPr>
            </w:pPr>
          </w:p>
        </w:tc>
        <w:tc>
          <w:tcPr>
            <w:tcW w:w="1368" w:type="dxa"/>
            <w:tcBorders>
              <w:top w:val="single" w:sz="4" w:space="0" w:color="auto"/>
            </w:tcBorders>
            <w:shd w:val="clear" w:color="auto" w:fill="FAFAFA"/>
            <w:vAlign w:val="center"/>
          </w:tcPr>
          <w:p w:rsidR="00934111" w:rsidRPr="00CA3C21" w:rsidRDefault="00934111" w:rsidP="00777702">
            <w:pPr>
              <w:ind w:right="-72"/>
              <w:jc w:val="right"/>
              <w:rPr>
                <w:rFonts w:eastAsia="PMingLiU" w:cs="Arial"/>
                <w:snapToGrid w:val="0"/>
                <w:sz w:val="18"/>
                <w:szCs w:val="18"/>
                <w:lang w:eastAsia="th-TH"/>
              </w:rPr>
            </w:pPr>
          </w:p>
        </w:tc>
        <w:tc>
          <w:tcPr>
            <w:tcW w:w="1368" w:type="dxa"/>
            <w:tcBorders>
              <w:top w:val="single" w:sz="4" w:space="0" w:color="auto"/>
            </w:tcBorders>
            <w:vAlign w:val="center"/>
          </w:tcPr>
          <w:p w:rsidR="00934111" w:rsidRPr="00CA3C21" w:rsidRDefault="00934111" w:rsidP="00777702">
            <w:pPr>
              <w:ind w:right="-72"/>
              <w:jc w:val="right"/>
              <w:rPr>
                <w:rFonts w:eastAsia="PMingLiU" w:cs="Arial"/>
                <w:snapToGrid w:val="0"/>
                <w:sz w:val="18"/>
                <w:szCs w:val="18"/>
                <w:lang w:eastAsia="th-TH"/>
              </w:rPr>
            </w:pPr>
          </w:p>
        </w:tc>
        <w:tc>
          <w:tcPr>
            <w:tcW w:w="1368" w:type="dxa"/>
            <w:tcBorders>
              <w:top w:val="single" w:sz="4" w:space="0" w:color="auto"/>
            </w:tcBorders>
            <w:shd w:val="clear" w:color="auto" w:fill="FAFAFA"/>
            <w:vAlign w:val="center"/>
          </w:tcPr>
          <w:p w:rsidR="00934111" w:rsidRPr="00CA3C21" w:rsidRDefault="00934111" w:rsidP="00777702">
            <w:pPr>
              <w:ind w:right="-72"/>
              <w:jc w:val="right"/>
              <w:rPr>
                <w:rFonts w:eastAsia="PMingLiU" w:cs="Arial"/>
                <w:snapToGrid w:val="0"/>
                <w:sz w:val="18"/>
                <w:szCs w:val="18"/>
                <w:lang w:eastAsia="th-TH"/>
              </w:rPr>
            </w:pPr>
          </w:p>
        </w:tc>
        <w:tc>
          <w:tcPr>
            <w:tcW w:w="1368" w:type="dxa"/>
            <w:tcBorders>
              <w:top w:val="single" w:sz="4" w:space="0" w:color="auto"/>
            </w:tcBorders>
            <w:vAlign w:val="center"/>
          </w:tcPr>
          <w:p w:rsidR="00934111" w:rsidRPr="00CA3C21" w:rsidRDefault="00934111" w:rsidP="00777702">
            <w:pPr>
              <w:ind w:right="-72"/>
              <w:jc w:val="right"/>
              <w:rPr>
                <w:rFonts w:eastAsia="PMingLiU" w:cs="Arial"/>
                <w:snapToGrid w:val="0"/>
                <w:sz w:val="18"/>
                <w:szCs w:val="18"/>
                <w:lang w:eastAsia="th-TH"/>
              </w:rPr>
            </w:pPr>
          </w:p>
        </w:tc>
      </w:tr>
      <w:tr w:rsidR="00934111" w:rsidRPr="00CA3C21" w:rsidTr="00777702">
        <w:tc>
          <w:tcPr>
            <w:tcW w:w="3989" w:type="dxa"/>
          </w:tcPr>
          <w:p w:rsidR="00934111" w:rsidRPr="00CA3C21" w:rsidRDefault="00934111" w:rsidP="00777702">
            <w:pPr>
              <w:tabs>
                <w:tab w:val="left" w:pos="882"/>
              </w:tabs>
              <w:ind w:left="-102" w:right="-130"/>
              <w:jc w:val="left"/>
              <w:rPr>
                <w:rFonts w:cs="Arial"/>
                <w:b/>
                <w:bCs/>
                <w:sz w:val="18"/>
                <w:szCs w:val="18"/>
              </w:rPr>
            </w:pPr>
            <w:r w:rsidRPr="00CA3C21">
              <w:rPr>
                <w:rFonts w:cs="Arial"/>
                <w:b/>
                <w:bCs/>
                <w:sz w:val="18"/>
                <w:szCs w:val="18"/>
              </w:rPr>
              <w:t>Deferred tax assets</w:t>
            </w:r>
          </w:p>
        </w:tc>
        <w:tc>
          <w:tcPr>
            <w:tcW w:w="1368" w:type="dxa"/>
            <w:shd w:val="clear" w:color="auto" w:fill="FAFAFA"/>
            <w:vAlign w:val="bottom"/>
          </w:tcPr>
          <w:p w:rsidR="00934111" w:rsidRPr="00CA3C21" w:rsidRDefault="00934111" w:rsidP="00777702">
            <w:pPr>
              <w:ind w:right="-72"/>
              <w:jc w:val="right"/>
              <w:rPr>
                <w:rFonts w:cs="Arial"/>
                <w:sz w:val="18"/>
                <w:szCs w:val="18"/>
                <w:lang w:val="en-GB"/>
              </w:rPr>
            </w:pPr>
          </w:p>
        </w:tc>
        <w:tc>
          <w:tcPr>
            <w:tcW w:w="1368" w:type="dxa"/>
            <w:vAlign w:val="bottom"/>
          </w:tcPr>
          <w:p w:rsidR="00934111" w:rsidRPr="00CA3C21" w:rsidRDefault="00934111" w:rsidP="00777702">
            <w:pPr>
              <w:ind w:right="-72"/>
              <w:jc w:val="right"/>
              <w:rPr>
                <w:rFonts w:eastAsia="PMingLiU" w:cs="Arial"/>
                <w:snapToGrid w:val="0"/>
                <w:sz w:val="18"/>
                <w:szCs w:val="18"/>
                <w:lang w:eastAsia="th-TH"/>
              </w:rPr>
            </w:pPr>
          </w:p>
        </w:tc>
        <w:tc>
          <w:tcPr>
            <w:tcW w:w="1368" w:type="dxa"/>
            <w:shd w:val="clear" w:color="auto" w:fill="FAFAFA"/>
          </w:tcPr>
          <w:p w:rsidR="00934111" w:rsidRPr="00CA3C21" w:rsidRDefault="00934111" w:rsidP="00777702">
            <w:pPr>
              <w:ind w:right="-72"/>
              <w:jc w:val="right"/>
              <w:rPr>
                <w:rFonts w:cs="Arial"/>
                <w:sz w:val="18"/>
                <w:szCs w:val="18"/>
                <w:lang w:val="en-GB"/>
              </w:rPr>
            </w:pPr>
          </w:p>
        </w:tc>
        <w:tc>
          <w:tcPr>
            <w:tcW w:w="1368" w:type="dxa"/>
          </w:tcPr>
          <w:p w:rsidR="00934111" w:rsidRPr="00CA3C21" w:rsidRDefault="00934111" w:rsidP="00777702">
            <w:pPr>
              <w:ind w:right="-72"/>
              <w:jc w:val="right"/>
              <w:rPr>
                <w:rFonts w:eastAsia="PMingLiU" w:cs="Arial"/>
                <w:snapToGrid w:val="0"/>
                <w:sz w:val="18"/>
                <w:szCs w:val="18"/>
                <w:lang w:eastAsia="th-TH"/>
              </w:rPr>
            </w:pPr>
          </w:p>
        </w:tc>
      </w:tr>
      <w:tr w:rsidR="00934111" w:rsidRPr="00CA3C21" w:rsidTr="00777702">
        <w:trPr>
          <w:trHeight w:val="70"/>
        </w:trPr>
        <w:tc>
          <w:tcPr>
            <w:tcW w:w="3989" w:type="dxa"/>
          </w:tcPr>
          <w:p w:rsidR="00934111" w:rsidRPr="00CA3C21" w:rsidRDefault="00934111" w:rsidP="00777702">
            <w:pPr>
              <w:tabs>
                <w:tab w:val="left" w:pos="882"/>
              </w:tabs>
              <w:ind w:left="-102" w:right="-130"/>
              <w:jc w:val="left"/>
              <w:rPr>
                <w:rFonts w:cs="Arial"/>
                <w:sz w:val="18"/>
                <w:szCs w:val="18"/>
              </w:rPr>
            </w:pPr>
            <w:r w:rsidRPr="00CA3C21">
              <w:rPr>
                <w:rFonts w:cs="Arial"/>
                <w:sz w:val="18"/>
                <w:szCs w:val="18"/>
              </w:rPr>
              <w:t xml:space="preserve">Deferred income tax assets to be </w:t>
            </w:r>
          </w:p>
        </w:tc>
        <w:tc>
          <w:tcPr>
            <w:tcW w:w="1368" w:type="dxa"/>
            <w:shd w:val="clear" w:color="auto" w:fill="FAFAFA"/>
            <w:vAlign w:val="bottom"/>
          </w:tcPr>
          <w:p w:rsidR="00934111" w:rsidRPr="00CA3C21" w:rsidRDefault="00934111" w:rsidP="00777702">
            <w:pPr>
              <w:ind w:right="-72"/>
              <w:jc w:val="right"/>
              <w:rPr>
                <w:rFonts w:cs="Arial"/>
                <w:sz w:val="18"/>
                <w:szCs w:val="18"/>
                <w:lang w:val="en-GB"/>
              </w:rPr>
            </w:pPr>
          </w:p>
        </w:tc>
        <w:tc>
          <w:tcPr>
            <w:tcW w:w="1368" w:type="dxa"/>
            <w:vAlign w:val="bottom"/>
          </w:tcPr>
          <w:p w:rsidR="00934111" w:rsidRPr="00CA3C21" w:rsidRDefault="00934111" w:rsidP="00777702">
            <w:pPr>
              <w:ind w:right="-72"/>
              <w:jc w:val="right"/>
              <w:rPr>
                <w:rFonts w:cs="Arial"/>
                <w:sz w:val="18"/>
                <w:szCs w:val="18"/>
                <w:lang w:val="en-GB"/>
              </w:rPr>
            </w:pPr>
          </w:p>
        </w:tc>
        <w:tc>
          <w:tcPr>
            <w:tcW w:w="1368" w:type="dxa"/>
            <w:shd w:val="clear" w:color="auto" w:fill="FAFAFA"/>
            <w:vAlign w:val="bottom"/>
          </w:tcPr>
          <w:p w:rsidR="00934111" w:rsidRPr="00CA3C21" w:rsidRDefault="00934111" w:rsidP="00777702">
            <w:pPr>
              <w:ind w:right="-72"/>
              <w:jc w:val="right"/>
              <w:rPr>
                <w:rFonts w:cs="Arial"/>
                <w:sz w:val="18"/>
                <w:szCs w:val="18"/>
                <w:lang w:val="en-GB"/>
              </w:rPr>
            </w:pPr>
          </w:p>
        </w:tc>
        <w:tc>
          <w:tcPr>
            <w:tcW w:w="1368" w:type="dxa"/>
            <w:vAlign w:val="bottom"/>
          </w:tcPr>
          <w:p w:rsidR="00934111" w:rsidRPr="00CA3C21" w:rsidRDefault="00934111" w:rsidP="00777702">
            <w:pPr>
              <w:ind w:right="-72"/>
              <w:jc w:val="right"/>
              <w:rPr>
                <w:rFonts w:eastAsia="PMingLiU" w:cs="Arial"/>
                <w:snapToGrid w:val="0"/>
                <w:sz w:val="18"/>
                <w:szCs w:val="18"/>
                <w:lang w:eastAsia="th-TH"/>
              </w:rPr>
            </w:pPr>
          </w:p>
        </w:tc>
      </w:tr>
      <w:tr w:rsidR="007E1E20" w:rsidRPr="00CA3C21" w:rsidTr="00777702">
        <w:tc>
          <w:tcPr>
            <w:tcW w:w="3989" w:type="dxa"/>
          </w:tcPr>
          <w:p w:rsidR="007E1E20" w:rsidRPr="00CA3C21" w:rsidRDefault="007E1E20" w:rsidP="007E1E20">
            <w:pPr>
              <w:tabs>
                <w:tab w:val="left" w:pos="882"/>
              </w:tabs>
              <w:ind w:left="-102" w:right="-130"/>
              <w:jc w:val="left"/>
              <w:rPr>
                <w:rFonts w:cs="Arial"/>
                <w:sz w:val="18"/>
                <w:szCs w:val="18"/>
              </w:rPr>
            </w:pPr>
            <w:r w:rsidRPr="00CA3C21">
              <w:rPr>
                <w:rFonts w:cs="Arial"/>
                <w:sz w:val="18"/>
                <w:szCs w:val="18"/>
              </w:rPr>
              <w:t xml:space="preserve">   recovered within </w:t>
            </w:r>
            <w:r w:rsidRPr="00CA3C21">
              <w:rPr>
                <w:rFonts w:cs="Arial"/>
                <w:sz w:val="18"/>
                <w:szCs w:val="18"/>
                <w:lang w:val="en-GB"/>
              </w:rPr>
              <w:t>12</w:t>
            </w:r>
            <w:r w:rsidRPr="00CA3C21">
              <w:rPr>
                <w:rFonts w:cs="Arial"/>
                <w:sz w:val="18"/>
                <w:szCs w:val="18"/>
              </w:rPr>
              <w:t xml:space="preserve"> months</w:t>
            </w:r>
          </w:p>
        </w:tc>
        <w:tc>
          <w:tcPr>
            <w:tcW w:w="1368" w:type="dxa"/>
            <w:shd w:val="clear" w:color="auto" w:fill="FAFAFA"/>
            <w:vAlign w:val="bottom"/>
          </w:tcPr>
          <w:p w:rsidR="007E1E20" w:rsidRPr="00CA3C21" w:rsidRDefault="007700BB" w:rsidP="007E1E20">
            <w:pPr>
              <w:ind w:right="-72"/>
              <w:jc w:val="right"/>
              <w:rPr>
                <w:rFonts w:cs="Arial"/>
                <w:sz w:val="18"/>
                <w:szCs w:val="18"/>
                <w:lang w:val="en-GB"/>
              </w:rPr>
            </w:pPr>
            <w:r w:rsidRPr="00CA3C21">
              <w:rPr>
                <w:rFonts w:cs="Arial"/>
                <w:sz w:val="18"/>
                <w:szCs w:val="18"/>
                <w:lang w:val="en-GB"/>
              </w:rPr>
              <w:t>720,972</w:t>
            </w:r>
          </w:p>
        </w:tc>
        <w:tc>
          <w:tcPr>
            <w:tcW w:w="1368" w:type="dxa"/>
            <w:vAlign w:val="bottom"/>
          </w:tcPr>
          <w:p w:rsidR="007E1E20" w:rsidRPr="00CA3C21" w:rsidRDefault="007E1E20" w:rsidP="007E1E20">
            <w:pPr>
              <w:ind w:right="-72"/>
              <w:jc w:val="right"/>
              <w:rPr>
                <w:rFonts w:cs="Arial"/>
                <w:sz w:val="18"/>
                <w:szCs w:val="18"/>
                <w:lang w:val="en-GB"/>
              </w:rPr>
            </w:pPr>
            <w:r w:rsidRPr="00CA3C21">
              <w:rPr>
                <w:rFonts w:cs="Arial"/>
                <w:sz w:val="18"/>
                <w:szCs w:val="18"/>
                <w:lang w:val="en-GB"/>
              </w:rPr>
              <w:t>8,960,544</w:t>
            </w:r>
          </w:p>
        </w:tc>
        <w:tc>
          <w:tcPr>
            <w:tcW w:w="1368" w:type="dxa"/>
            <w:shd w:val="clear" w:color="auto" w:fill="FAFAFA"/>
            <w:vAlign w:val="bottom"/>
          </w:tcPr>
          <w:p w:rsidR="007E1E20" w:rsidRPr="00CA3C21" w:rsidRDefault="007700BB" w:rsidP="007E1E20">
            <w:pPr>
              <w:ind w:right="-72"/>
              <w:jc w:val="right"/>
              <w:rPr>
                <w:rFonts w:cs="Arial"/>
                <w:sz w:val="18"/>
                <w:szCs w:val="18"/>
                <w:lang w:val="en-GB"/>
              </w:rPr>
            </w:pPr>
            <w:r w:rsidRPr="00CA3C21">
              <w:rPr>
                <w:rFonts w:cs="Arial"/>
                <w:sz w:val="18"/>
                <w:szCs w:val="18"/>
                <w:lang w:val="en-GB"/>
              </w:rPr>
              <w:t>719,149</w:t>
            </w:r>
          </w:p>
        </w:tc>
        <w:tc>
          <w:tcPr>
            <w:tcW w:w="1368" w:type="dxa"/>
            <w:vAlign w:val="bottom"/>
          </w:tcPr>
          <w:p w:rsidR="007E1E20" w:rsidRPr="00CA3C21" w:rsidRDefault="007E1E20" w:rsidP="007E1E20">
            <w:pPr>
              <w:ind w:right="-72"/>
              <w:jc w:val="right"/>
              <w:rPr>
                <w:rFonts w:cs="Arial"/>
                <w:sz w:val="18"/>
                <w:szCs w:val="18"/>
                <w:lang w:val="en-GB"/>
              </w:rPr>
            </w:pPr>
            <w:r w:rsidRPr="00CA3C21">
              <w:rPr>
                <w:rFonts w:cs="Arial"/>
                <w:sz w:val="18"/>
                <w:szCs w:val="18"/>
                <w:lang w:val="en-GB"/>
              </w:rPr>
              <w:t>8,960,544</w:t>
            </w:r>
          </w:p>
        </w:tc>
      </w:tr>
      <w:tr w:rsidR="007E1E20" w:rsidRPr="00CA3C21" w:rsidTr="00777702">
        <w:tc>
          <w:tcPr>
            <w:tcW w:w="3989" w:type="dxa"/>
          </w:tcPr>
          <w:p w:rsidR="007E1E20" w:rsidRPr="00CA3C21" w:rsidRDefault="007E1E20" w:rsidP="007E1E20">
            <w:pPr>
              <w:tabs>
                <w:tab w:val="left" w:pos="882"/>
              </w:tabs>
              <w:ind w:left="-102" w:right="-130"/>
              <w:jc w:val="left"/>
              <w:rPr>
                <w:rFonts w:cs="Arial"/>
                <w:sz w:val="18"/>
                <w:szCs w:val="18"/>
              </w:rPr>
            </w:pPr>
            <w:r w:rsidRPr="00CA3C21">
              <w:rPr>
                <w:rFonts w:cs="Arial"/>
                <w:sz w:val="18"/>
                <w:szCs w:val="18"/>
              </w:rPr>
              <w:t xml:space="preserve">Deferred income tax assets to be </w:t>
            </w:r>
          </w:p>
        </w:tc>
        <w:tc>
          <w:tcPr>
            <w:tcW w:w="1368" w:type="dxa"/>
            <w:shd w:val="clear" w:color="auto" w:fill="FAFAFA"/>
            <w:vAlign w:val="bottom"/>
          </w:tcPr>
          <w:p w:rsidR="007E1E20" w:rsidRPr="00CA3C21" w:rsidRDefault="007E1E20" w:rsidP="007E1E20">
            <w:pPr>
              <w:ind w:right="-72"/>
              <w:jc w:val="right"/>
              <w:rPr>
                <w:rFonts w:cs="Arial"/>
                <w:sz w:val="18"/>
                <w:szCs w:val="18"/>
                <w:lang w:val="en-GB"/>
              </w:rPr>
            </w:pPr>
          </w:p>
        </w:tc>
        <w:tc>
          <w:tcPr>
            <w:tcW w:w="1368" w:type="dxa"/>
            <w:vAlign w:val="bottom"/>
          </w:tcPr>
          <w:p w:rsidR="007E1E20" w:rsidRPr="00CA3C21" w:rsidRDefault="007E1E20" w:rsidP="007E1E20">
            <w:pPr>
              <w:ind w:right="-72"/>
              <w:jc w:val="right"/>
              <w:rPr>
                <w:rFonts w:cs="Arial"/>
                <w:sz w:val="18"/>
                <w:szCs w:val="18"/>
                <w:lang w:val="en-GB"/>
              </w:rPr>
            </w:pPr>
          </w:p>
        </w:tc>
        <w:tc>
          <w:tcPr>
            <w:tcW w:w="1368" w:type="dxa"/>
            <w:shd w:val="clear" w:color="auto" w:fill="FAFAFA"/>
            <w:vAlign w:val="bottom"/>
          </w:tcPr>
          <w:p w:rsidR="007E1E20" w:rsidRPr="00CA3C21" w:rsidRDefault="007E1E20" w:rsidP="007E1E20">
            <w:pPr>
              <w:ind w:right="-72"/>
              <w:jc w:val="right"/>
              <w:rPr>
                <w:rFonts w:cs="Arial"/>
                <w:sz w:val="18"/>
                <w:szCs w:val="18"/>
                <w:lang w:val="en-GB"/>
              </w:rPr>
            </w:pPr>
          </w:p>
        </w:tc>
        <w:tc>
          <w:tcPr>
            <w:tcW w:w="1368" w:type="dxa"/>
            <w:vAlign w:val="bottom"/>
          </w:tcPr>
          <w:p w:rsidR="007E1E20" w:rsidRPr="00CA3C21" w:rsidRDefault="007E1E20" w:rsidP="007E1E20">
            <w:pPr>
              <w:ind w:right="-72"/>
              <w:jc w:val="right"/>
              <w:rPr>
                <w:rFonts w:cs="Arial"/>
                <w:sz w:val="18"/>
                <w:szCs w:val="18"/>
                <w:lang w:val="en-GB"/>
              </w:rPr>
            </w:pPr>
          </w:p>
        </w:tc>
      </w:tr>
      <w:tr w:rsidR="007E1E20" w:rsidRPr="00CA3C21" w:rsidTr="00777702">
        <w:tc>
          <w:tcPr>
            <w:tcW w:w="3989" w:type="dxa"/>
          </w:tcPr>
          <w:p w:rsidR="007E1E20" w:rsidRPr="00CA3C21" w:rsidRDefault="007E1E20" w:rsidP="007E1E20">
            <w:pPr>
              <w:tabs>
                <w:tab w:val="left" w:pos="882"/>
              </w:tabs>
              <w:ind w:left="-102" w:right="-130"/>
              <w:jc w:val="left"/>
              <w:rPr>
                <w:rFonts w:cs="Arial"/>
                <w:sz w:val="18"/>
                <w:szCs w:val="18"/>
              </w:rPr>
            </w:pPr>
            <w:r w:rsidRPr="00CA3C21">
              <w:rPr>
                <w:rFonts w:cs="Arial"/>
                <w:sz w:val="18"/>
                <w:szCs w:val="18"/>
              </w:rPr>
              <w:t xml:space="preserve">   recovered more than </w:t>
            </w:r>
            <w:r w:rsidRPr="00CA3C21">
              <w:rPr>
                <w:rFonts w:cs="Arial"/>
                <w:sz w:val="18"/>
                <w:szCs w:val="18"/>
                <w:lang w:val="en-GB"/>
              </w:rPr>
              <w:t>12</w:t>
            </w:r>
            <w:r w:rsidRPr="00CA3C21">
              <w:rPr>
                <w:rFonts w:cs="Arial"/>
                <w:sz w:val="18"/>
                <w:szCs w:val="18"/>
              </w:rPr>
              <w:t xml:space="preserve"> months</w:t>
            </w:r>
            <w:r w:rsidRPr="00CA3C21" w:rsidDel="00ED2409">
              <w:rPr>
                <w:rFonts w:cs="Arial"/>
                <w:sz w:val="18"/>
                <w:szCs w:val="18"/>
              </w:rPr>
              <w:t xml:space="preserve"> </w:t>
            </w:r>
          </w:p>
        </w:tc>
        <w:tc>
          <w:tcPr>
            <w:tcW w:w="1368" w:type="dxa"/>
            <w:shd w:val="clear" w:color="auto" w:fill="FAFAFA"/>
            <w:vAlign w:val="bottom"/>
          </w:tcPr>
          <w:p w:rsidR="007E1E20" w:rsidRPr="00CA3C21" w:rsidRDefault="007700BB" w:rsidP="007E1E20">
            <w:pPr>
              <w:ind w:right="-72"/>
              <w:jc w:val="right"/>
              <w:rPr>
                <w:rFonts w:cs="Arial"/>
                <w:sz w:val="18"/>
                <w:szCs w:val="18"/>
                <w:lang w:val="en-GB"/>
              </w:rPr>
            </w:pPr>
            <w:r w:rsidRPr="00CA3C21">
              <w:rPr>
                <w:rFonts w:cs="Arial"/>
                <w:sz w:val="18"/>
                <w:szCs w:val="18"/>
                <w:lang w:val="en-GB"/>
              </w:rPr>
              <w:t>4,598,745</w:t>
            </w:r>
          </w:p>
        </w:tc>
        <w:tc>
          <w:tcPr>
            <w:tcW w:w="1368" w:type="dxa"/>
            <w:vAlign w:val="bottom"/>
          </w:tcPr>
          <w:p w:rsidR="007E1E20" w:rsidRPr="00CA3C21" w:rsidRDefault="007E1E20" w:rsidP="007E1E20">
            <w:pPr>
              <w:ind w:right="-72"/>
              <w:jc w:val="right"/>
              <w:rPr>
                <w:rFonts w:cs="Arial"/>
                <w:sz w:val="18"/>
                <w:szCs w:val="18"/>
                <w:lang w:val="en-GB"/>
              </w:rPr>
            </w:pPr>
            <w:r w:rsidRPr="00CA3C21">
              <w:rPr>
                <w:rFonts w:cs="Arial"/>
                <w:sz w:val="18"/>
                <w:szCs w:val="18"/>
                <w:lang w:val="en-GB"/>
              </w:rPr>
              <w:t>6,765,038</w:t>
            </w:r>
          </w:p>
        </w:tc>
        <w:tc>
          <w:tcPr>
            <w:tcW w:w="1368" w:type="dxa"/>
            <w:shd w:val="clear" w:color="auto" w:fill="FAFAFA"/>
            <w:vAlign w:val="bottom"/>
          </w:tcPr>
          <w:p w:rsidR="007E1E20" w:rsidRPr="00CA3C21" w:rsidRDefault="007700BB" w:rsidP="007E1E20">
            <w:pPr>
              <w:ind w:right="-72"/>
              <w:jc w:val="right"/>
              <w:rPr>
                <w:rFonts w:cs="Arial"/>
                <w:sz w:val="18"/>
                <w:szCs w:val="18"/>
                <w:lang w:val="en-GB"/>
              </w:rPr>
            </w:pPr>
            <w:r w:rsidRPr="00CA3C21">
              <w:rPr>
                <w:rFonts w:cs="Arial"/>
                <w:sz w:val="18"/>
                <w:szCs w:val="18"/>
                <w:lang w:val="en-GB"/>
              </w:rPr>
              <w:t>4,598,745</w:t>
            </w:r>
          </w:p>
        </w:tc>
        <w:tc>
          <w:tcPr>
            <w:tcW w:w="1368" w:type="dxa"/>
            <w:vAlign w:val="bottom"/>
          </w:tcPr>
          <w:p w:rsidR="007E1E20" w:rsidRPr="00CA3C21" w:rsidRDefault="007E1E20" w:rsidP="007E1E20">
            <w:pPr>
              <w:ind w:right="-72"/>
              <w:jc w:val="right"/>
              <w:rPr>
                <w:rFonts w:cs="Arial"/>
                <w:sz w:val="18"/>
                <w:szCs w:val="18"/>
                <w:lang w:val="en-GB"/>
              </w:rPr>
            </w:pPr>
            <w:r w:rsidRPr="00CA3C21">
              <w:rPr>
                <w:rFonts w:cs="Arial"/>
                <w:sz w:val="18"/>
                <w:szCs w:val="18"/>
                <w:lang w:val="en-GB"/>
              </w:rPr>
              <w:t>6,765,038</w:t>
            </w:r>
          </w:p>
        </w:tc>
      </w:tr>
      <w:tr w:rsidR="007E1E20" w:rsidRPr="00CA3C21" w:rsidTr="00777702">
        <w:tc>
          <w:tcPr>
            <w:tcW w:w="3989" w:type="dxa"/>
          </w:tcPr>
          <w:p w:rsidR="007E1E20" w:rsidRPr="00CA3C21" w:rsidRDefault="007E1E20" w:rsidP="007E1E20">
            <w:pPr>
              <w:tabs>
                <w:tab w:val="left" w:pos="882"/>
              </w:tabs>
              <w:ind w:left="-102" w:right="-130"/>
              <w:jc w:val="left"/>
              <w:rPr>
                <w:rFonts w:cs="Arial"/>
                <w:sz w:val="18"/>
                <w:szCs w:val="18"/>
              </w:rPr>
            </w:pPr>
          </w:p>
        </w:tc>
        <w:tc>
          <w:tcPr>
            <w:tcW w:w="1368" w:type="dxa"/>
            <w:shd w:val="clear" w:color="auto" w:fill="FAFAFA"/>
            <w:vAlign w:val="center"/>
          </w:tcPr>
          <w:p w:rsidR="007E1E20" w:rsidRPr="00CA3C21" w:rsidRDefault="007E1E20" w:rsidP="007E1E20">
            <w:pPr>
              <w:ind w:right="-72"/>
              <w:jc w:val="right"/>
              <w:rPr>
                <w:rFonts w:cs="Arial"/>
                <w:sz w:val="18"/>
                <w:szCs w:val="18"/>
                <w:lang w:val="en-GB"/>
              </w:rPr>
            </w:pPr>
          </w:p>
        </w:tc>
        <w:tc>
          <w:tcPr>
            <w:tcW w:w="1368" w:type="dxa"/>
            <w:vAlign w:val="center"/>
          </w:tcPr>
          <w:p w:rsidR="007E1E20" w:rsidRPr="00CA3C21" w:rsidRDefault="007E1E20" w:rsidP="007E1E20">
            <w:pPr>
              <w:ind w:right="-72"/>
              <w:jc w:val="right"/>
              <w:rPr>
                <w:rFonts w:cs="Arial"/>
                <w:sz w:val="18"/>
                <w:szCs w:val="18"/>
                <w:lang w:val="en-GB"/>
              </w:rPr>
            </w:pPr>
          </w:p>
        </w:tc>
        <w:tc>
          <w:tcPr>
            <w:tcW w:w="1368" w:type="dxa"/>
            <w:shd w:val="clear" w:color="auto" w:fill="FAFAFA"/>
            <w:vAlign w:val="center"/>
          </w:tcPr>
          <w:p w:rsidR="007E1E20" w:rsidRPr="00CA3C21" w:rsidRDefault="007E1E20" w:rsidP="007E1E20">
            <w:pPr>
              <w:ind w:right="-72"/>
              <w:jc w:val="right"/>
              <w:rPr>
                <w:rFonts w:cs="Arial"/>
                <w:sz w:val="18"/>
                <w:szCs w:val="18"/>
                <w:lang w:val="en-GB"/>
              </w:rPr>
            </w:pPr>
          </w:p>
        </w:tc>
        <w:tc>
          <w:tcPr>
            <w:tcW w:w="1368" w:type="dxa"/>
            <w:vAlign w:val="center"/>
          </w:tcPr>
          <w:p w:rsidR="007E1E20" w:rsidRPr="00CA3C21" w:rsidRDefault="007E1E20" w:rsidP="007E1E20">
            <w:pPr>
              <w:ind w:right="-72"/>
              <w:jc w:val="right"/>
              <w:rPr>
                <w:rFonts w:cs="Arial"/>
                <w:sz w:val="18"/>
                <w:szCs w:val="18"/>
                <w:lang w:val="en-GB"/>
              </w:rPr>
            </w:pPr>
          </w:p>
        </w:tc>
      </w:tr>
      <w:tr w:rsidR="007E1E20" w:rsidRPr="00CA3C21" w:rsidTr="00777702">
        <w:tc>
          <w:tcPr>
            <w:tcW w:w="3989" w:type="dxa"/>
          </w:tcPr>
          <w:p w:rsidR="007E1E20" w:rsidRPr="00CA3C21" w:rsidRDefault="007E1E20" w:rsidP="007E1E20">
            <w:pPr>
              <w:tabs>
                <w:tab w:val="left" w:pos="882"/>
              </w:tabs>
              <w:ind w:left="-102" w:right="-130"/>
              <w:jc w:val="left"/>
              <w:rPr>
                <w:rFonts w:cs="Arial"/>
                <w:b/>
                <w:bCs/>
                <w:sz w:val="18"/>
                <w:szCs w:val="18"/>
              </w:rPr>
            </w:pPr>
            <w:r w:rsidRPr="00CA3C21">
              <w:rPr>
                <w:rFonts w:cs="Arial"/>
                <w:b/>
                <w:bCs/>
                <w:sz w:val="18"/>
                <w:szCs w:val="18"/>
              </w:rPr>
              <w:t>Deferred tax liabilit</w:t>
            </w:r>
            <w:r w:rsidR="00BB6997" w:rsidRPr="00CA3C21">
              <w:rPr>
                <w:rFonts w:cs="Arial"/>
                <w:b/>
                <w:bCs/>
                <w:sz w:val="18"/>
                <w:szCs w:val="18"/>
              </w:rPr>
              <w:t>ies</w:t>
            </w:r>
          </w:p>
        </w:tc>
        <w:tc>
          <w:tcPr>
            <w:tcW w:w="1368" w:type="dxa"/>
            <w:shd w:val="clear" w:color="auto" w:fill="FAFAFA"/>
            <w:vAlign w:val="center"/>
          </w:tcPr>
          <w:p w:rsidR="007E1E20" w:rsidRPr="00CA3C21" w:rsidRDefault="007E1E20" w:rsidP="007E1E20">
            <w:pPr>
              <w:ind w:right="-72"/>
              <w:jc w:val="right"/>
              <w:rPr>
                <w:rFonts w:cs="Arial"/>
                <w:sz w:val="18"/>
                <w:szCs w:val="18"/>
                <w:lang w:val="en-GB"/>
              </w:rPr>
            </w:pPr>
          </w:p>
        </w:tc>
        <w:tc>
          <w:tcPr>
            <w:tcW w:w="1368" w:type="dxa"/>
            <w:vAlign w:val="center"/>
          </w:tcPr>
          <w:p w:rsidR="007E1E20" w:rsidRPr="00CA3C21" w:rsidRDefault="007E1E20" w:rsidP="007E1E20">
            <w:pPr>
              <w:ind w:right="-72"/>
              <w:jc w:val="right"/>
              <w:rPr>
                <w:rFonts w:cs="Arial"/>
                <w:sz w:val="18"/>
                <w:szCs w:val="18"/>
                <w:lang w:val="en-GB"/>
              </w:rPr>
            </w:pPr>
          </w:p>
        </w:tc>
        <w:tc>
          <w:tcPr>
            <w:tcW w:w="1368" w:type="dxa"/>
            <w:shd w:val="clear" w:color="auto" w:fill="FAFAFA"/>
            <w:vAlign w:val="center"/>
          </w:tcPr>
          <w:p w:rsidR="007E1E20" w:rsidRPr="00CA3C21" w:rsidRDefault="007E1E20" w:rsidP="007E1E20">
            <w:pPr>
              <w:ind w:right="-72"/>
              <w:jc w:val="right"/>
              <w:rPr>
                <w:rFonts w:cs="Arial"/>
                <w:sz w:val="18"/>
                <w:szCs w:val="18"/>
                <w:lang w:val="en-GB"/>
              </w:rPr>
            </w:pPr>
          </w:p>
        </w:tc>
        <w:tc>
          <w:tcPr>
            <w:tcW w:w="1368" w:type="dxa"/>
            <w:vAlign w:val="center"/>
          </w:tcPr>
          <w:p w:rsidR="007E1E20" w:rsidRPr="00CA3C21" w:rsidRDefault="007E1E20" w:rsidP="007E1E20">
            <w:pPr>
              <w:ind w:right="-72"/>
              <w:jc w:val="right"/>
              <w:rPr>
                <w:rFonts w:cs="Arial"/>
                <w:sz w:val="18"/>
                <w:szCs w:val="18"/>
                <w:lang w:val="en-GB"/>
              </w:rPr>
            </w:pPr>
          </w:p>
        </w:tc>
      </w:tr>
      <w:tr w:rsidR="007E1E20" w:rsidRPr="00CA3C21" w:rsidTr="00777702">
        <w:trPr>
          <w:trHeight w:val="70"/>
        </w:trPr>
        <w:tc>
          <w:tcPr>
            <w:tcW w:w="3989" w:type="dxa"/>
          </w:tcPr>
          <w:p w:rsidR="007E1E20" w:rsidRPr="00CA3C21" w:rsidRDefault="007E1E20" w:rsidP="007E1E20">
            <w:pPr>
              <w:tabs>
                <w:tab w:val="left" w:pos="882"/>
              </w:tabs>
              <w:ind w:left="-102" w:right="-130"/>
              <w:jc w:val="left"/>
              <w:rPr>
                <w:rFonts w:cs="Arial"/>
                <w:sz w:val="18"/>
                <w:szCs w:val="18"/>
              </w:rPr>
            </w:pPr>
            <w:r w:rsidRPr="00CA3C21">
              <w:rPr>
                <w:rFonts w:cs="Arial"/>
                <w:sz w:val="18"/>
                <w:szCs w:val="18"/>
              </w:rPr>
              <w:t>Deferred income tax liabilit</w:t>
            </w:r>
            <w:r w:rsidR="00BB6997" w:rsidRPr="00CA3C21">
              <w:rPr>
                <w:rFonts w:cs="Arial"/>
                <w:sz w:val="18"/>
                <w:szCs w:val="18"/>
              </w:rPr>
              <w:t>ies</w:t>
            </w:r>
            <w:r w:rsidRPr="00CA3C21">
              <w:rPr>
                <w:rFonts w:cs="Arial"/>
                <w:sz w:val="18"/>
                <w:szCs w:val="18"/>
              </w:rPr>
              <w:t xml:space="preserve"> to be </w:t>
            </w:r>
          </w:p>
        </w:tc>
        <w:tc>
          <w:tcPr>
            <w:tcW w:w="1368" w:type="dxa"/>
            <w:shd w:val="clear" w:color="auto" w:fill="FAFAFA"/>
            <w:vAlign w:val="bottom"/>
          </w:tcPr>
          <w:p w:rsidR="007E1E20" w:rsidRPr="00CA3C21" w:rsidRDefault="007E1E20" w:rsidP="007E1E20">
            <w:pPr>
              <w:ind w:right="-72"/>
              <w:jc w:val="right"/>
              <w:rPr>
                <w:rFonts w:cs="Arial"/>
                <w:sz w:val="18"/>
                <w:szCs w:val="18"/>
                <w:lang w:val="en-GB"/>
              </w:rPr>
            </w:pPr>
          </w:p>
        </w:tc>
        <w:tc>
          <w:tcPr>
            <w:tcW w:w="1368" w:type="dxa"/>
            <w:vAlign w:val="bottom"/>
          </w:tcPr>
          <w:p w:rsidR="007E1E20" w:rsidRPr="00CA3C21" w:rsidRDefault="007E1E20" w:rsidP="007E1E20">
            <w:pPr>
              <w:ind w:right="-72"/>
              <w:jc w:val="right"/>
              <w:rPr>
                <w:rFonts w:cs="Arial"/>
                <w:sz w:val="18"/>
                <w:szCs w:val="18"/>
                <w:lang w:val="en-GB"/>
              </w:rPr>
            </w:pPr>
          </w:p>
        </w:tc>
        <w:tc>
          <w:tcPr>
            <w:tcW w:w="1368" w:type="dxa"/>
            <w:shd w:val="clear" w:color="auto" w:fill="FAFAFA"/>
            <w:vAlign w:val="bottom"/>
          </w:tcPr>
          <w:p w:rsidR="007E1E20" w:rsidRPr="00CA3C21" w:rsidRDefault="007E1E20" w:rsidP="007E1E20">
            <w:pPr>
              <w:ind w:right="-72"/>
              <w:jc w:val="right"/>
              <w:rPr>
                <w:rFonts w:cs="Arial"/>
                <w:sz w:val="18"/>
                <w:szCs w:val="18"/>
                <w:lang w:val="en-GB"/>
              </w:rPr>
            </w:pPr>
          </w:p>
        </w:tc>
        <w:tc>
          <w:tcPr>
            <w:tcW w:w="1368" w:type="dxa"/>
            <w:vAlign w:val="bottom"/>
          </w:tcPr>
          <w:p w:rsidR="007E1E20" w:rsidRPr="00CA3C21" w:rsidRDefault="007E1E20" w:rsidP="007E1E20">
            <w:pPr>
              <w:ind w:right="-72"/>
              <w:jc w:val="right"/>
              <w:rPr>
                <w:rFonts w:cs="Arial"/>
                <w:sz w:val="18"/>
                <w:szCs w:val="18"/>
                <w:lang w:val="en-GB"/>
              </w:rPr>
            </w:pPr>
          </w:p>
        </w:tc>
      </w:tr>
      <w:tr w:rsidR="007E1E20" w:rsidRPr="00CA3C21" w:rsidTr="00777702">
        <w:tc>
          <w:tcPr>
            <w:tcW w:w="3989" w:type="dxa"/>
          </w:tcPr>
          <w:p w:rsidR="007E1E20" w:rsidRPr="00CA3C21" w:rsidRDefault="007E1E20" w:rsidP="007E1E20">
            <w:pPr>
              <w:tabs>
                <w:tab w:val="left" w:pos="882"/>
              </w:tabs>
              <w:ind w:left="-102" w:right="-130"/>
              <w:jc w:val="left"/>
              <w:rPr>
                <w:rFonts w:cs="Arial"/>
                <w:sz w:val="18"/>
                <w:szCs w:val="18"/>
              </w:rPr>
            </w:pPr>
            <w:r w:rsidRPr="00CA3C21">
              <w:rPr>
                <w:rFonts w:cs="Arial"/>
                <w:sz w:val="18"/>
                <w:szCs w:val="18"/>
              </w:rPr>
              <w:t xml:space="preserve">   settled within </w:t>
            </w:r>
            <w:r w:rsidRPr="00CA3C21">
              <w:rPr>
                <w:rFonts w:cs="Arial"/>
                <w:sz w:val="18"/>
                <w:szCs w:val="18"/>
                <w:lang w:val="en-GB"/>
              </w:rPr>
              <w:t>12</w:t>
            </w:r>
            <w:r w:rsidRPr="00CA3C21">
              <w:rPr>
                <w:rFonts w:cs="Arial"/>
                <w:sz w:val="18"/>
                <w:szCs w:val="18"/>
              </w:rPr>
              <w:t xml:space="preserve"> months</w:t>
            </w:r>
          </w:p>
        </w:tc>
        <w:tc>
          <w:tcPr>
            <w:tcW w:w="1368" w:type="dxa"/>
            <w:shd w:val="clear" w:color="auto" w:fill="FAFAFA"/>
            <w:vAlign w:val="bottom"/>
          </w:tcPr>
          <w:p w:rsidR="007E1E20" w:rsidRPr="00CA3C21" w:rsidRDefault="007700BB" w:rsidP="007E1E20">
            <w:pPr>
              <w:ind w:right="-72"/>
              <w:jc w:val="right"/>
              <w:rPr>
                <w:rFonts w:cs="Arial"/>
                <w:sz w:val="18"/>
                <w:szCs w:val="18"/>
                <w:lang w:val="en-GB"/>
              </w:rPr>
            </w:pPr>
            <w:r w:rsidRPr="00CA3C21">
              <w:rPr>
                <w:rFonts w:cs="Arial"/>
                <w:sz w:val="18"/>
                <w:szCs w:val="18"/>
                <w:lang w:val="en-GB"/>
              </w:rPr>
              <w:t>(1,148,627)</w:t>
            </w:r>
          </w:p>
        </w:tc>
        <w:tc>
          <w:tcPr>
            <w:tcW w:w="1368" w:type="dxa"/>
            <w:vAlign w:val="bottom"/>
          </w:tcPr>
          <w:p w:rsidR="007E1E20" w:rsidRPr="00CA3C21" w:rsidRDefault="007E1E20" w:rsidP="007E1E20">
            <w:pPr>
              <w:ind w:right="-72"/>
              <w:jc w:val="right"/>
              <w:rPr>
                <w:rFonts w:cs="Arial"/>
                <w:sz w:val="18"/>
                <w:szCs w:val="18"/>
                <w:lang w:val="en-GB"/>
              </w:rPr>
            </w:pPr>
            <w:r w:rsidRPr="00CA3C21">
              <w:rPr>
                <w:rFonts w:cs="Arial"/>
                <w:sz w:val="18"/>
                <w:szCs w:val="18"/>
                <w:lang w:val="en-GB"/>
              </w:rPr>
              <w:t>(437,892)</w:t>
            </w:r>
          </w:p>
        </w:tc>
        <w:tc>
          <w:tcPr>
            <w:tcW w:w="1368" w:type="dxa"/>
            <w:shd w:val="clear" w:color="auto" w:fill="FAFAFA"/>
            <w:vAlign w:val="bottom"/>
          </w:tcPr>
          <w:p w:rsidR="007E1E20" w:rsidRPr="00CA3C21" w:rsidRDefault="007700BB" w:rsidP="007E1E20">
            <w:pPr>
              <w:ind w:right="-72"/>
              <w:jc w:val="right"/>
              <w:rPr>
                <w:rFonts w:cs="Arial"/>
                <w:sz w:val="18"/>
                <w:szCs w:val="18"/>
                <w:lang w:val="en-GB"/>
              </w:rPr>
            </w:pPr>
            <w:r w:rsidRPr="00CA3C21">
              <w:rPr>
                <w:rFonts w:cs="Arial"/>
                <w:sz w:val="18"/>
                <w:szCs w:val="18"/>
                <w:lang w:val="en-GB"/>
              </w:rPr>
              <w:t>(1,148,627)</w:t>
            </w:r>
          </w:p>
        </w:tc>
        <w:tc>
          <w:tcPr>
            <w:tcW w:w="1368" w:type="dxa"/>
            <w:vAlign w:val="bottom"/>
          </w:tcPr>
          <w:p w:rsidR="007E1E20" w:rsidRPr="00CA3C21" w:rsidRDefault="007E1E20" w:rsidP="007E1E20">
            <w:pPr>
              <w:ind w:right="-72"/>
              <w:jc w:val="right"/>
              <w:rPr>
                <w:rFonts w:cs="Arial"/>
                <w:sz w:val="18"/>
                <w:szCs w:val="18"/>
                <w:lang w:val="en-GB"/>
              </w:rPr>
            </w:pPr>
            <w:r w:rsidRPr="00CA3C21">
              <w:rPr>
                <w:rFonts w:cs="Arial"/>
                <w:sz w:val="18"/>
                <w:szCs w:val="18"/>
                <w:lang w:val="en-GB"/>
              </w:rPr>
              <w:t>(437,892)</w:t>
            </w:r>
          </w:p>
        </w:tc>
      </w:tr>
      <w:tr w:rsidR="007E1E20" w:rsidRPr="00CA3C21" w:rsidTr="00777702">
        <w:tc>
          <w:tcPr>
            <w:tcW w:w="3989" w:type="dxa"/>
          </w:tcPr>
          <w:p w:rsidR="007E1E20" w:rsidRPr="00CA3C21" w:rsidRDefault="007E1E20" w:rsidP="007E1E20">
            <w:pPr>
              <w:tabs>
                <w:tab w:val="left" w:pos="882"/>
              </w:tabs>
              <w:ind w:left="-102" w:right="-130"/>
              <w:jc w:val="left"/>
              <w:rPr>
                <w:rFonts w:cs="Arial"/>
                <w:sz w:val="18"/>
                <w:szCs w:val="18"/>
              </w:rPr>
            </w:pPr>
          </w:p>
        </w:tc>
        <w:tc>
          <w:tcPr>
            <w:tcW w:w="1368" w:type="dxa"/>
            <w:tcBorders>
              <w:top w:val="single" w:sz="4" w:space="0" w:color="auto"/>
            </w:tcBorders>
            <w:shd w:val="clear" w:color="auto" w:fill="FAFAFA"/>
            <w:vAlign w:val="center"/>
          </w:tcPr>
          <w:p w:rsidR="007E1E20" w:rsidRPr="00CA3C21" w:rsidRDefault="007E1E20" w:rsidP="007E1E20">
            <w:pPr>
              <w:ind w:right="-72"/>
              <w:jc w:val="right"/>
              <w:rPr>
                <w:rFonts w:eastAsia="PMingLiU" w:cs="Arial"/>
                <w:snapToGrid w:val="0"/>
                <w:sz w:val="18"/>
                <w:szCs w:val="18"/>
                <w:lang w:eastAsia="th-TH"/>
              </w:rPr>
            </w:pPr>
          </w:p>
        </w:tc>
        <w:tc>
          <w:tcPr>
            <w:tcW w:w="1368" w:type="dxa"/>
            <w:tcBorders>
              <w:top w:val="single" w:sz="4" w:space="0" w:color="auto"/>
            </w:tcBorders>
            <w:vAlign w:val="center"/>
          </w:tcPr>
          <w:p w:rsidR="007E1E20" w:rsidRPr="00CA3C21" w:rsidRDefault="007E1E20" w:rsidP="007E1E20">
            <w:pPr>
              <w:ind w:right="-72"/>
              <w:jc w:val="right"/>
              <w:rPr>
                <w:rFonts w:eastAsia="PMingLiU" w:cs="Arial"/>
                <w:snapToGrid w:val="0"/>
                <w:sz w:val="18"/>
                <w:szCs w:val="18"/>
                <w:lang w:eastAsia="th-TH"/>
              </w:rPr>
            </w:pPr>
          </w:p>
        </w:tc>
        <w:tc>
          <w:tcPr>
            <w:tcW w:w="1368" w:type="dxa"/>
            <w:tcBorders>
              <w:top w:val="single" w:sz="4" w:space="0" w:color="auto"/>
            </w:tcBorders>
            <w:shd w:val="clear" w:color="auto" w:fill="FAFAFA"/>
            <w:vAlign w:val="center"/>
          </w:tcPr>
          <w:p w:rsidR="007E1E20" w:rsidRPr="00CA3C21" w:rsidRDefault="007E1E20" w:rsidP="007E1E20">
            <w:pPr>
              <w:ind w:right="-72"/>
              <w:jc w:val="right"/>
              <w:rPr>
                <w:rFonts w:eastAsia="PMingLiU" w:cs="Arial"/>
                <w:snapToGrid w:val="0"/>
                <w:sz w:val="18"/>
                <w:szCs w:val="18"/>
                <w:lang w:eastAsia="th-TH"/>
              </w:rPr>
            </w:pPr>
          </w:p>
        </w:tc>
        <w:tc>
          <w:tcPr>
            <w:tcW w:w="1368" w:type="dxa"/>
            <w:tcBorders>
              <w:top w:val="single" w:sz="4" w:space="0" w:color="auto"/>
            </w:tcBorders>
            <w:vAlign w:val="center"/>
          </w:tcPr>
          <w:p w:rsidR="007E1E20" w:rsidRPr="00CA3C21" w:rsidRDefault="007E1E20" w:rsidP="007E1E20">
            <w:pPr>
              <w:ind w:right="-72"/>
              <w:jc w:val="right"/>
              <w:rPr>
                <w:rFonts w:eastAsia="PMingLiU" w:cs="Arial"/>
                <w:snapToGrid w:val="0"/>
                <w:sz w:val="18"/>
                <w:szCs w:val="18"/>
                <w:lang w:eastAsia="th-TH"/>
              </w:rPr>
            </w:pPr>
          </w:p>
        </w:tc>
      </w:tr>
      <w:tr w:rsidR="007E1E20" w:rsidRPr="00CA3C21" w:rsidTr="00777702">
        <w:tc>
          <w:tcPr>
            <w:tcW w:w="3989" w:type="dxa"/>
          </w:tcPr>
          <w:p w:rsidR="007E1E20" w:rsidRPr="00CA3C21" w:rsidRDefault="007E1E20" w:rsidP="007E1E20">
            <w:pPr>
              <w:tabs>
                <w:tab w:val="left" w:pos="882"/>
              </w:tabs>
              <w:ind w:left="-102" w:right="-130"/>
              <w:jc w:val="left"/>
              <w:rPr>
                <w:rFonts w:cs="Arial"/>
                <w:b/>
                <w:bCs/>
                <w:sz w:val="18"/>
                <w:szCs w:val="18"/>
              </w:rPr>
            </w:pPr>
            <w:r w:rsidRPr="00CA3C21">
              <w:rPr>
                <w:rFonts w:cs="Arial"/>
                <w:b/>
                <w:bCs/>
                <w:sz w:val="18"/>
                <w:szCs w:val="18"/>
              </w:rPr>
              <w:t>Deferred tax assets, net</w:t>
            </w:r>
          </w:p>
        </w:tc>
        <w:tc>
          <w:tcPr>
            <w:tcW w:w="1368" w:type="dxa"/>
            <w:tcBorders>
              <w:bottom w:val="single" w:sz="4" w:space="0" w:color="auto"/>
            </w:tcBorders>
            <w:shd w:val="clear" w:color="auto" w:fill="FAFAFA"/>
            <w:vAlign w:val="center"/>
          </w:tcPr>
          <w:p w:rsidR="007E1E20" w:rsidRPr="00CA3C21" w:rsidRDefault="007700BB" w:rsidP="007E1E20">
            <w:pPr>
              <w:ind w:right="-72"/>
              <w:jc w:val="right"/>
              <w:rPr>
                <w:rFonts w:cs="Arial"/>
                <w:sz w:val="18"/>
                <w:szCs w:val="18"/>
                <w:lang w:val="en-GB"/>
              </w:rPr>
            </w:pPr>
            <w:r w:rsidRPr="00CA3C21">
              <w:rPr>
                <w:rFonts w:cs="Arial"/>
                <w:sz w:val="18"/>
                <w:szCs w:val="18"/>
                <w:lang w:val="en-GB"/>
              </w:rPr>
              <w:t>4,171,090</w:t>
            </w:r>
          </w:p>
        </w:tc>
        <w:tc>
          <w:tcPr>
            <w:tcW w:w="1368" w:type="dxa"/>
            <w:tcBorders>
              <w:bottom w:val="single" w:sz="4" w:space="0" w:color="auto"/>
            </w:tcBorders>
            <w:vAlign w:val="center"/>
          </w:tcPr>
          <w:p w:rsidR="007E1E20" w:rsidRPr="00CA3C21" w:rsidRDefault="007E1E20" w:rsidP="007E1E20">
            <w:pPr>
              <w:ind w:right="-72"/>
              <w:jc w:val="right"/>
              <w:rPr>
                <w:rFonts w:cs="Arial"/>
                <w:sz w:val="18"/>
                <w:szCs w:val="18"/>
                <w:lang w:val="en-GB"/>
              </w:rPr>
            </w:pPr>
            <w:r w:rsidRPr="00CA3C21">
              <w:rPr>
                <w:rFonts w:cs="Arial"/>
                <w:sz w:val="18"/>
                <w:szCs w:val="18"/>
                <w:lang w:val="en-GB"/>
              </w:rPr>
              <w:t>15,287,690</w:t>
            </w:r>
          </w:p>
        </w:tc>
        <w:tc>
          <w:tcPr>
            <w:tcW w:w="1368" w:type="dxa"/>
            <w:tcBorders>
              <w:bottom w:val="single" w:sz="4" w:space="0" w:color="auto"/>
            </w:tcBorders>
            <w:shd w:val="clear" w:color="auto" w:fill="FAFAFA"/>
            <w:vAlign w:val="center"/>
          </w:tcPr>
          <w:p w:rsidR="007E1E20" w:rsidRPr="00CA3C21" w:rsidRDefault="007700BB" w:rsidP="007E1E20">
            <w:pPr>
              <w:ind w:right="-72"/>
              <w:jc w:val="right"/>
              <w:rPr>
                <w:rFonts w:cs="Arial"/>
                <w:sz w:val="18"/>
                <w:szCs w:val="18"/>
                <w:lang w:val="en-GB"/>
              </w:rPr>
            </w:pPr>
            <w:r w:rsidRPr="00CA3C21">
              <w:rPr>
                <w:rFonts w:cs="Arial"/>
                <w:sz w:val="18"/>
                <w:szCs w:val="18"/>
                <w:lang w:val="en-GB"/>
              </w:rPr>
              <w:t>4,169,267</w:t>
            </w:r>
          </w:p>
        </w:tc>
        <w:tc>
          <w:tcPr>
            <w:tcW w:w="1368" w:type="dxa"/>
            <w:tcBorders>
              <w:bottom w:val="single" w:sz="4" w:space="0" w:color="auto"/>
            </w:tcBorders>
            <w:vAlign w:val="center"/>
          </w:tcPr>
          <w:p w:rsidR="007E1E20" w:rsidRPr="00CA3C21" w:rsidRDefault="007E1E20" w:rsidP="007E1E20">
            <w:pPr>
              <w:ind w:right="-72"/>
              <w:jc w:val="right"/>
              <w:rPr>
                <w:rFonts w:cs="Arial"/>
                <w:sz w:val="18"/>
                <w:szCs w:val="18"/>
                <w:lang w:val="en-GB"/>
              </w:rPr>
            </w:pPr>
            <w:r w:rsidRPr="00CA3C21">
              <w:rPr>
                <w:rFonts w:cs="Arial"/>
                <w:sz w:val="18"/>
                <w:szCs w:val="18"/>
                <w:lang w:val="en-GB"/>
              </w:rPr>
              <w:t>15,287,690</w:t>
            </w:r>
          </w:p>
        </w:tc>
      </w:tr>
    </w:tbl>
    <w:p w:rsidR="00D37871" w:rsidRPr="00CA3C21" w:rsidRDefault="00D37871" w:rsidP="00777702">
      <w:pPr>
        <w:jc w:val="thaiDistribute"/>
        <w:outlineLvl w:val="0"/>
        <w:rPr>
          <w:rFonts w:cs="Arial"/>
          <w:spacing w:val="-4"/>
          <w:sz w:val="18"/>
          <w:szCs w:val="18"/>
          <w:cs/>
        </w:rPr>
      </w:pPr>
    </w:p>
    <w:p w:rsidR="007700BB" w:rsidRPr="00CA3C21" w:rsidRDefault="007700BB" w:rsidP="00777702">
      <w:pPr>
        <w:jc w:val="thaiDistribute"/>
        <w:outlineLvl w:val="0"/>
        <w:rPr>
          <w:rFonts w:cs="Arial"/>
          <w:spacing w:val="-4"/>
          <w:sz w:val="18"/>
          <w:szCs w:val="18"/>
        </w:rPr>
        <w:sectPr w:rsidR="007700BB" w:rsidRPr="00CA3C21" w:rsidSect="009E72E0">
          <w:footerReference w:type="default" r:id="rId10"/>
          <w:footerReference w:type="first" r:id="rId11"/>
          <w:pgSz w:w="11909" w:h="16834" w:code="9"/>
          <w:pgMar w:top="1440" w:right="720" w:bottom="720" w:left="1728" w:header="706" w:footer="706" w:gutter="0"/>
          <w:cols w:space="720"/>
          <w:docGrid w:linePitch="272"/>
        </w:sectPr>
      </w:pPr>
    </w:p>
    <w:p w:rsidR="007700BB" w:rsidRPr="00CA3C21" w:rsidRDefault="007700BB" w:rsidP="00777702">
      <w:pPr>
        <w:jc w:val="thaiDistribute"/>
        <w:outlineLvl w:val="0"/>
        <w:rPr>
          <w:rFonts w:cs="Arial"/>
          <w:spacing w:val="-4"/>
          <w:sz w:val="18"/>
          <w:szCs w:val="18"/>
        </w:rPr>
      </w:pPr>
    </w:p>
    <w:p w:rsidR="007700BB" w:rsidRPr="00CA3C21" w:rsidRDefault="007700BB" w:rsidP="007700BB">
      <w:pPr>
        <w:jc w:val="left"/>
        <w:rPr>
          <w:rFonts w:cs="Arial"/>
          <w:sz w:val="18"/>
          <w:szCs w:val="18"/>
        </w:rPr>
      </w:pPr>
      <w:r w:rsidRPr="00CA3C21">
        <w:rPr>
          <w:rFonts w:cs="Arial"/>
          <w:sz w:val="18"/>
          <w:szCs w:val="18"/>
        </w:rPr>
        <w:t>The movements in deferred tax assets and liabilities during the year is as follows:</w:t>
      </w:r>
    </w:p>
    <w:p w:rsidR="00456065" w:rsidRPr="00CA3C21" w:rsidRDefault="00456065">
      <w:pPr>
        <w:rPr>
          <w:rFonts w:cs="Arial"/>
        </w:rPr>
      </w:pPr>
    </w:p>
    <w:tbl>
      <w:tblPr>
        <w:tblW w:w="15393" w:type="dxa"/>
        <w:tblInd w:w="108" w:type="dxa"/>
        <w:tblLayout w:type="fixed"/>
        <w:tblLook w:val="0400" w:firstRow="0" w:lastRow="0" w:firstColumn="0" w:lastColumn="0" w:noHBand="0" w:noVBand="1"/>
      </w:tblPr>
      <w:tblGrid>
        <w:gridCol w:w="4527"/>
        <w:gridCol w:w="1276"/>
        <w:gridCol w:w="1226"/>
        <w:gridCol w:w="1276"/>
        <w:gridCol w:w="1134"/>
        <w:gridCol w:w="1276"/>
        <w:gridCol w:w="1134"/>
        <w:gridCol w:w="1215"/>
        <w:gridCol w:w="1118"/>
        <w:gridCol w:w="1211"/>
      </w:tblGrid>
      <w:tr w:rsidR="00456065" w:rsidRPr="00CA3C21" w:rsidTr="00090118">
        <w:tc>
          <w:tcPr>
            <w:tcW w:w="4527" w:type="dxa"/>
            <w:vAlign w:val="bottom"/>
          </w:tcPr>
          <w:p w:rsidR="00456065" w:rsidRPr="00CA3C21" w:rsidRDefault="00456065" w:rsidP="00456065">
            <w:pPr>
              <w:spacing w:line="257" w:lineRule="auto"/>
              <w:ind w:left="144" w:hanging="245"/>
              <w:jc w:val="right"/>
              <w:rPr>
                <w:rFonts w:cs="Arial"/>
                <w:sz w:val="18"/>
                <w:szCs w:val="18"/>
                <w:lang w:val="en-GB"/>
              </w:rPr>
            </w:pPr>
          </w:p>
        </w:tc>
        <w:tc>
          <w:tcPr>
            <w:tcW w:w="10866" w:type="dxa"/>
            <w:gridSpan w:val="9"/>
            <w:tcBorders>
              <w:top w:val="single" w:sz="4" w:space="0" w:color="auto"/>
              <w:left w:val="nil"/>
              <w:right w:val="nil"/>
            </w:tcBorders>
            <w:vAlign w:val="bottom"/>
          </w:tcPr>
          <w:p w:rsidR="00456065" w:rsidRPr="00CA3C21" w:rsidRDefault="00456065" w:rsidP="00456065">
            <w:pPr>
              <w:spacing w:line="256" w:lineRule="auto"/>
              <w:ind w:right="-72"/>
              <w:jc w:val="center"/>
              <w:rPr>
                <w:rFonts w:cs="Arial"/>
                <w:b/>
                <w:sz w:val="18"/>
                <w:szCs w:val="18"/>
                <w:lang w:val="en-GB"/>
              </w:rPr>
            </w:pPr>
            <w:r w:rsidRPr="00CA3C21">
              <w:rPr>
                <w:rFonts w:cs="Arial"/>
                <w:b/>
                <w:sz w:val="18"/>
                <w:szCs w:val="18"/>
                <w:lang w:val="en-GB"/>
              </w:rPr>
              <w:t>Consolidated financial statements</w:t>
            </w:r>
          </w:p>
        </w:tc>
      </w:tr>
      <w:tr w:rsidR="00456065" w:rsidRPr="00CA3C21" w:rsidTr="00090118">
        <w:tc>
          <w:tcPr>
            <w:tcW w:w="4527" w:type="dxa"/>
            <w:vAlign w:val="bottom"/>
          </w:tcPr>
          <w:p w:rsidR="00456065" w:rsidRPr="00CA3C21" w:rsidRDefault="00456065" w:rsidP="00456065">
            <w:pPr>
              <w:spacing w:line="257" w:lineRule="auto"/>
              <w:ind w:left="144" w:hanging="245"/>
              <w:jc w:val="right"/>
              <w:rPr>
                <w:rFonts w:cs="Arial"/>
                <w:sz w:val="18"/>
                <w:szCs w:val="18"/>
                <w:lang w:val="en-GB"/>
              </w:rPr>
            </w:pPr>
            <w:bookmarkStart w:id="21" w:name="_lnxbz9"/>
            <w:bookmarkEnd w:id="21"/>
          </w:p>
        </w:tc>
        <w:tc>
          <w:tcPr>
            <w:tcW w:w="1276" w:type="dxa"/>
            <w:tcBorders>
              <w:top w:val="single" w:sz="4" w:space="0" w:color="auto"/>
              <w:left w:val="nil"/>
              <w:right w:val="nil"/>
            </w:tcBorders>
            <w:vAlign w:val="bottom"/>
          </w:tcPr>
          <w:p w:rsidR="00456065" w:rsidRPr="00CA3C21" w:rsidRDefault="00456065" w:rsidP="007700BB">
            <w:pPr>
              <w:spacing w:line="256" w:lineRule="auto"/>
              <w:ind w:right="-72"/>
              <w:jc w:val="right"/>
              <w:rPr>
                <w:rFonts w:cs="Arial"/>
                <w:b/>
                <w:sz w:val="18"/>
                <w:szCs w:val="18"/>
                <w:lang w:val="en-GB"/>
              </w:rPr>
            </w:pPr>
          </w:p>
        </w:tc>
        <w:tc>
          <w:tcPr>
            <w:tcW w:w="1226" w:type="dxa"/>
            <w:tcBorders>
              <w:top w:val="single" w:sz="4" w:space="0" w:color="auto"/>
              <w:left w:val="nil"/>
              <w:right w:val="nil"/>
            </w:tcBorders>
            <w:vAlign w:val="bottom"/>
          </w:tcPr>
          <w:p w:rsidR="00456065" w:rsidRPr="00CA3C21" w:rsidRDefault="00456065" w:rsidP="007700BB">
            <w:pPr>
              <w:spacing w:line="256" w:lineRule="auto"/>
              <w:ind w:right="-72"/>
              <w:jc w:val="right"/>
              <w:rPr>
                <w:rFonts w:cs="Arial"/>
                <w:b/>
                <w:sz w:val="18"/>
                <w:szCs w:val="18"/>
                <w:lang w:val="en-GB"/>
              </w:rPr>
            </w:pPr>
          </w:p>
        </w:tc>
        <w:tc>
          <w:tcPr>
            <w:tcW w:w="1276" w:type="dxa"/>
            <w:tcBorders>
              <w:top w:val="single" w:sz="4" w:space="0" w:color="auto"/>
              <w:left w:val="nil"/>
              <w:right w:val="nil"/>
            </w:tcBorders>
            <w:vAlign w:val="bottom"/>
          </w:tcPr>
          <w:p w:rsidR="00456065" w:rsidRPr="00CA3C21" w:rsidRDefault="00456065" w:rsidP="007700BB">
            <w:pPr>
              <w:spacing w:line="256" w:lineRule="auto"/>
              <w:ind w:right="-72"/>
              <w:jc w:val="right"/>
              <w:rPr>
                <w:rFonts w:cs="Arial"/>
                <w:b/>
                <w:sz w:val="18"/>
                <w:szCs w:val="18"/>
                <w:lang w:val="en-GB"/>
              </w:rPr>
            </w:pPr>
          </w:p>
        </w:tc>
        <w:tc>
          <w:tcPr>
            <w:tcW w:w="1134" w:type="dxa"/>
            <w:tcBorders>
              <w:top w:val="single" w:sz="4" w:space="0" w:color="auto"/>
              <w:left w:val="nil"/>
              <w:right w:val="nil"/>
            </w:tcBorders>
            <w:vAlign w:val="bottom"/>
          </w:tcPr>
          <w:p w:rsidR="00456065" w:rsidRPr="00CA3C21" w:rsidRDefault="00E9421C" w:rsidP="007700BB">
            <w:pPr>
              <w:spacing w:line="256" w:lineRule="auto"/>
              <w:ind w:right="-72"/>
              <w:jc w:val="right"/>
              <w:rPr>
                <w:rFonts w:cs="Arial"/>
                <w:b/>
                <w:sz w:val="18"/>
                <w:szCs w:val="18"/>
                <w:lang w:val="en-GB"/>
              </w:rPr>
            </w:pPr>
            <w:r>
              <w:rPr>
                <w:rFonts w:cs="Arial"/>
                <w:b/>
                <w:sz w:val="18"/>
                <w:szCs w:val="18"/>
                <w:lang w:val="en-GB"/>
              </w:rPr>
              <w:t>Allowance</w:t>
            </w:r>
          </w:p>
        </w:tc>
        <w:tc>
          <w:tcPr>
            <w:tcW w:w="1276" w:type="dxa"/>
            <w:tcBorders>
              <w:top w:val="single" w:sz="4" w:space="0" w:color="auto"/>
              <w:left w:val="nil"/>
              <w:right w:val="nil"/>
            </w:tcBorders>
            <w:vAlign w:val="bottom"/>
          </w:tcPr>
          <w:p w:rsidR="00456065" w:rsidRPr="00CA3C21" w:rsidRDefault="00456065" w:rsidP="007700BB">
            <w:pPr>
              <w:spacing w:line="256" w:lineRule="auto"/>
              <w:ind w:right="-72"/>
              <w:jc w:val="right"/>
              <w:rPr>
                <w:rFonts w:cs="Arial"/>
                <w:b/>
                <w:sz w:val="18"/>
                <w:szCs w:val="18"/>
                <w:lang w:val="en-GB"/>
              </w:rPr>
            </w:pPr>
            <w:r w:rsidRPr="00CA3C21">
              <w:rPr>
                <w:rFonts w:cs="Arial"/>
                <w:b/>
                <w:sz w:val="18"/>
                <w:szCs w:val="18"/>
                <w:lang w:val="en-GB"/>
              </w:rPr>
              <w:t>Allowance</w:t>
            </w:r>
          </w:p>
        </w:tc>
        <w:tc>
          <w:tcPr>
            <w:tcW w:w="1134" w:type="dxa"/>
            <w:tcBorders>
              <w:top w:val="single" w:sz="4" w:space="0" w:color="auto"/>
              <w:left w:val="nil"/>
              <w:right w:val="nil"/>
            </w:tcBorders>
            <w:vAlign w:val="bottom"/>
          </w:tcPr>
          <w:p w:rsidR="00456065" w:rsidRPr="00CA3C21" w:rsidRDefault="00456065" w:rsidP="007700BB">
            <w:pPr>
              <w:spacing w:line="256" w:lineRule="auto"/>
              <w:ind w:right="-72"/>
              <w:jc w:val="right"/>
              <w:rPr>
                <w:rFonts w:cs="Arial"/>
                <w:b/>
                <w:sz w:val="18"/>
                <w:szCs w:val="18"/>
                <w:lang w:val="en-GB"/>
              </w:rPr>
            </w:pPr>
          </w:p>
        </w:tc>
        <w:tc>
          <w:tcPr>
            <w:tcW w:w="1215" w:type="dxa"/>
            <w:tcBorders>
              <w:top w:val="single" w:sz="4" w:space="0" w:color="auto"/>
              <w:left w:val="nil"/>
              <w:right w:val="nil"/>
            </w:tcBorders>
            <w:vAlign w:val="bottom"/>
          </w:tcPr>
          <w:p w:rsidR="00456065" w:rsidRPr="00CA3C21" w:rsidRDefault="00456065" w:rsidP="007700BB">
            <w:pPr>
              <w:spacing w:line="256" w:lineRule="auto"/>
              <w:ind w:right="-72"/>
              <w:jc w:val="right"/>
              <w:rPr>
                <w:rFonts w:cs="Arial"/>
                <w:b/>
                <w:sz w:val="18"/>
                <w:szCs w:val="18"/>
                <w:lang w:val="en-GB"/>
              </w:rPr>
            </w:pPr>
          </w:p>
        </w:tc>
        <w:tc>
          <w:tcPr>
            <w:tcW w:w="1118" w:type="dxa"/>
            <w:tcBorders>
              <w:top w:val="single" w:sz="4" w:space="0" w:color="auto"/>
              <w:left w:val="nil"/>
              <w:right w:val="nil"/>
            </w:tcBorders>
          </w:tcPr>
          <w:p w:rsidR="00456065" w:rsidRPr="00CA3C21" w:rsidRDefault="00456065" w:rsidP="007700BB">
            <w:pPr>
              <w:spacing w:line="256" w:lineRule="auto"/>
              <w:ind w:right="-72"/>
              <w:jc w:val="right"/>
              <w:rPr>
                <w:rFonts w:cs="Arial"/>
                <w:b/>
                <w:sz w:val="18"/>
                <w:szCs w:val="18"/>
                <w:lang w:val="en-GB"/>
              </w:rPr>
            </w:pPr>
          </w:p>
        </w:tc>
        <w:tc>
          <w:tcPr>
            <w:tcW w:w="1206" w:type="dxa"/>
            <w:tcBorders>
              <w:top w:val="single" w:sz="4" w:space="0" w:color="auto"/>
              <w:left w:val="nil"/>
              <w:right w:val="nil"/>
            </w:tcBorders>
            <w:vAlign w:val="bottom"/>
          </w:tcPr>
          <w:p w:rsidR="00456065" w:rsidRPr="00CA3C21" w:rsidRDefault="00456065" w:rsidP="007700BB">
            <w:pPr>
              <w:spacing w:line="256" w:lineRule="auto"/>
              <w:ind w:right="-72"/>
              <w:jc w:val="right"/>
              <w:rPr>
                <w:rFonts w:cs="Arial"/>
                <w:b/>
                <w:sz w:val="18"/>
                <w:szCs w:val="18"/>
                <w:lang w:val="en-GB"/>
              </w:rPr>
            </w:pPr>
          </w:p>
        </w:tc>
      </w:tr>
      <w:tr w:rsidR="00456065" w:rsidRPr="00CA3C21" w:rsidTr="00090118">
        <w:tc>
          <w:tcPr>
            <w:tcW w:w="4527" w:type="dxa"/>
            <w:vAlign w:val="bottom"/>
          </w:tcPr>
          <w:p w:rsidR="00456065" w:rsidRPr="00CA3C21" w:rsidRDefault="00456065" w:rsidP="00456065">
            <w:pPr>
              <w:spacing w:line="257" w:lineRule="auto"/>
              <w:ind w:left="144" w:hanging="245"/>
              <w:jc w:val="right"/>
              <w:rPr>
                <w:rFonts w:cs="Arial"/>
                <w:sz w:val="18"/>
                <w:szCs w:val="18"/>
                <w:lang w:val="en-GB"/>
              </w:rPr>
            </w:pPr>
          </w:p>
        </w:tc>
        <w:tc>
          <w:tcPr>
            <w:tcW w:w="1276" w:type="dxa"/>
            <w:tcBorders>
              <w:left w:val="nil"/>
              <w:bottom w:val="nil"/>
              <w:right w:val="nil"/>
            </w:tcBorders>
            <w:vAlign w:val="bottom"/>
          </w:tcPr>
          <w:p w:rsidR="00456065" w:rsidRPr="00CA3C21" w:rsidRDefault="00456065" w:rsidP="007640FB">
            <w:pPr>
              <w:spacing w:line="256" w:lineRule="auto"/>
              <w:ind w:right="-72"/>
              <w:jc w:val="right"/>
              <w:rPr>
                <w:rFonts w:cs="Arial"/>
                <w:b/>
                <w:sz w:val="18"/>
                <w:szCs w:val="18"/>
                <w:lang w:val="en-GB"/>
              </w:rPr>
            </w:pPr>
            <w:r w:rsidRPr="00CA3C21">
              <w:rPr>
                <w:rFonts w:cs="Arial"/>
                <w:b/>
                <w:sz w:val="18"/>
                <w:szCs w:val="18"/>
                <w:lang w:val="en-GB"/>
              </w:rPr>
              <w:t>Impairment</w:t>
            </w:r>
          </w:p>
        </w:tc>
        <w:tc>
          <w:tcPr>
            <w:tcW w:w="1226" w:type="dxa"/>
            <w:tcBorders>
              <w:left w:val="nil"/>
              <w:bottom w:val="nil"/>
              <w:right w:val="nil"/>
            </w:tcBorders>
            <w:vAlign w:val="bottom"/>
          </w:tcPr>
          <w:p w:rsidR="00456065" w:rsidRPr="00CA3C21" w:rsidRDefault="00456065" w:rsidP="007640FB">
            <w:pPr>
              <w:spacing w:line="256" w:lineRule="auto"/>
              <w:ind w:right="-72"/>
              <w:jc w:val="right"/>
              <w:rPr>
                <w:rFonts w:cs="Arial"/>
                <w:b/>
                <w:sz w:val="18"/>
                <w:szCs w:val="18"/>
                <w:lang w:val="en-GB"/>
              </w:rPr>
            </w:pPr>
            <w:r w:rsidRPr="00CA3C21">
              <w:rPr>
                <w:rFonts w:cs="Arial"/>
                <w:b/>
                <w:sz w:val="18"/>
                <w:szCs w:val="18"/>
                <w:lang w:val="en-GB"/>
              </w:rPr>
              <w:t>Employee</w:t>
            </w:r>
          </w:p>
        </w:tc>
        <w:tc>
          <w:tcPr>
            <w:tcW w:w="1276" w:type="dxa"/>
            <w:tcBorders>
              <w:left w:val="nil"/>
              <w:bottom w:val="nil"/>
              <w:right w:val="nil"/>
            </w:tcBorders>
            <w:vAlign w:val="bottom"/>
          </w:tcPr>
          <w:p w:rsidR="00456065" w:rsidRPr="00CA3C21" w:rsidRDefault="00456065" w:rsidP="007640FB">
            <w:pPr>
              <w:spacing w:line="256" w:lineRule="auto"/>
              <w:ind w:right="-72"/>
              <w:jc w:val="right"/>
              <w:rPr>
                <w:rFonts w:cs="Arial"/>
                <w:b/>
                <w:sz w:val="18"/>
                <w:szCs w:val="18"/>
                <w:lang w:val="en-GB"/>
              </w:rPr>
            </w:pPr>
            <w:r w:rsidRPr="00CA3C21">
              <w:rPr>
                <w:rFonts w:cs="Arial"/>
                <w:b/>
                <w:sz w:val="18"/>
                <w:szCs w:val="18"/>
                <w:lang w:val="en-GB"/>
              </w:rPr>
              <w:t>Amortisation</w:t>
            </w:r>
          </w:p>
        </w:tc>
        <w:tc>
          <w:tcPr>
            <w:tcW w:w="1134" w:type="dxa"/>
            <w:tcBorders>
              <w:left w:val="nil"/>
              <w:bottom w:val="nil"/>
              <w:right w:val="nil"/>
            </w:tcBorders>
            <w:vAlign w:val="bottom"/>
          </w:tcPr>
          <w:p w:rsidR="00456065" w:rsidRPr="00CA3C21" w:rsidRDefault="00E9421C" w:rsidP="007640FB">
            <w:pPr>
              <w:spacing w:line="256" w:lineRule="auto"/>
              <w:ind w:right="-72"/>
              <w:jc w:val="right"/>
              <w:rPr>
                <w:rFonts w:cs="Arial"/>
                <w:b/>
                <w:sz w:val="18"/>
                <w:szCs w:val="18"/>
                <w:lang w:val="en-GB"/>
              </w:rPr>
            </w:pPr>
            <w:r>
              <w:rPr>
                <w:rFonts w:cs="Arial"/>
                <w:b/>
                <w:sz w:val="18"/>
                <w:szCs w:val="18"/>
                <w:lang w:val="en-GB"/>
              </w:rPr>
              <w:t>for</w:t>
            </w:r>
          </w:p>
        </w:tc>
        <w:tc>
          <w:tcPr>
            <w:tcW w:w="1276" w:type="dxa"/>
            <w:tcBorders>
              <w:left w:val="nil"/>
              <w:bottom w:val="nil"/>
              <w:right w:val="nil"/>
            </w:tcBorders>
            <w:vAlign w:val="bottom"/>
          </w:tcPr>
          <w:p w:rsidR="00456065" w:rsidRPr="00CA3C21" w:rsidRDefault="00090118" w:rsidP="007640FB">
            <w:pPr>
              <w:spacing w:line="256" w:lineRule="auto"/>
              <w:ind w:right="-72"/>
              <w:jc w:val="right"/>
              <w:rPr>
                <w:rFonts w:cs="Arial"/>
                <w:b/>
                <w:sz w:val="18"/>
                <w:szCs w:val="18"/>
                <w:lang w:val="en-GB"/>
              </w:rPr>
            </w:pPr>
            <w:r w:rsidRPr="00CA3C21">
              <w:rPr>
                <w:rFonts w:cs="Arial"/>
                <w:b/>
                <w:sz w:val="18"/>
                <w:szCs w:val="18"/>
                <w:lang w:val="en-GB"/>
              </w:rPr>
              <w:t>f</w:t>
            </w:r>
            <w:r w:rsidR="00456065" w:rsidRPr="00CA3C21">
              <w:rPr>
                <w:rFonts w:cs="Arial"/>
                <w:b/>
                <w:sz w:val="18"/>
                <w:szCs w:val="18"/>
                <w:lang w:val="en-GB"/>
              </w:rPr>
              <w:t>or decrease</w:t>
            </w:r>
          </w:p>
        </w:tc>
        <w:tc>
          <w:tcPr>
            <w:tcW w:w="1134" w:type="dxa"/>
            <w:tcBorders>
              <w:left w:val="nil"/>
              <w:bottom w:val="nil"/>
              <w:right w:val="nil"/>
            </w:tcBorders>
            <w:vAlign w:val="bottom"/>
          </w:tcPr>
          <w:p w:rsidR="00456065" w:rsidRPr="00CA3C21" w:rsidRDefault="00456065" w:rsidP="007640FB">
            <w:pPr>
              <w:spacing w:line="256" w:lineRule="auto"/>
              <w:ind w:right="-72"/>
              <w:jc w:val="right"/>
              <w:rPr>
                <w:rFonts w:cs="Arial"/>
                <w:b/>
                <w:sz w:val="18"/>
                <w:szCs w:val="18"/>
                <w:highlight w:val="green"/>
                <w:lang w:val="en-GB"/>
              </w:rPr>
            </w:pPr>
          </w:p>
        </w:tc>
        <w:tc>
          <w:tcPr>
            <w:tcW w:w="1215" w:type="dxa"/>
            <w:tcBorders>
              <w:left w:val="nil"/>
              <w:bottom w:val="nil"/>
              <w:right w:val="nil"/>
            </w:tcBorders>
            <w:vAlign w:val="bottom"/>
          </w:tcPr>
          <w:p w:rsidR="00456065" w:rsidRPr="00CA3C21" w:rsidRDefault="00456065" w:rsidP="007640FB">
            <w:pPr>
              <w:spacing w:line="256" w:lineRule="auto"/>
              <w:ind w:right="-72"/>
              <w:jc w:val="right"/>
              <w:rPr>
                <w:rFonts w:cs="Arial"/>
                <w:b/>
                <w:sz w:val="18"/>
                <w:szCs w:val="18"/>
                <w:lang w:val="en-GB"/>
              </w:rPr>
            </w:pPr>
            <w:r w:rsidRPr="00CA3C21">
              <w:rPr>
                <w:rFonts w:cs="Arial"/>
                <w:b/>
                <w:sz w:val="18"/>
                <w:szCs w:val="18"/>
                <w:lang w:val="en-GB"/>
              </w:rPr>
              <w:t>Tax losses</w:t>
            </w:r>
          </w:p>
        </w:tc>
        <w:tc>
          <w:tcPr>
            <w:tcW w:w="1118" w:type="dxa"/>
            <w:tcBorders>
              <w:left w:val="nil"/>
              <w:bottom w:val="nil"/>
              <w:right w:val="nil"/>
            </w:tcBorders>
          </w:tcPr>
          <w:p w:rsidR="00456065" w:rsidRPr="00CA3C21" w:rsidRDefault="00456065" w:rsidP="007640FB">
            <w:pPr>
              <w:spacing w:line="256" w:lineRule="auto"/>
              <w:ind w:right="-72"/>
              <w:jc w:val="right"/>
              <w:rPr>
                <w:rFonts w:cs="Arial"/>
                <w:b/>
                <w:sz w:val="18"/>
                <w:szCs w:val="18"/>
                <w:lang w:val="en-GB"/>
              </w:rPr>
            </w:pPr>
          </w:p>
        </w:tc>
        <w:tc>
          <w:tcPr>
            <w:tcW w:w="1206" w:type="dxa"/>
            <w:tcBorders>
              <w:left w:val="nil"/>
              <w:bottom w:val="nil"/>
              <w:right w:val="nil"/>
            </w:tcBorders>
            <w:vAlign w:val="bottom"/>
          </w:tcPr>
          <w:p w:rsidR="00456065" w:rsidRPr="00CA3C21" w:rsidRDefault="00456065" w:rsidP="007640FB">
            <w:pPr>
              <w:spacing w:line="256" w:lineRule="auto"/>
              <w:ind w:right="-72"/>
              <w:jc w:val="right"/>
              <w:rPr>
                <w:rFonts w:cs="Arial"/>
                <w:b/>
                <w:sz w:val="18"/>
                <w:szCs w:val="18"/>
                <w:lang w:val="en-GB"/>
              </w:rPr>
            </w:pPr>
          </w:p>
        </w:tc>
      </w:tr>
      <w:tr w:rsidR="00456065" w:rsidRPr="00CA3C21" w:rsidTr="00090118">
        <w:tc>
          <w:tcPr>
            <w:tcW w:w="4527" w:type="dxa"/>
            <w:vAlign w:val="bottom"/>
          </w:tcPr>
          <w:p w:rsidR="00456065" w:rsidRPr="00CA3C21" w:rsidRDefault="00456065" w:rsidP="00456065">
            <w:pPr>
              <w:spacing w:line="257" w:lineRule="auto"/>
              <w:ind w:left="144" w:hanging="245"/>
              <w:jc w:val="right"/>
              <w:rPr>
                <w:rFonts w:cs="Arial"/>
                <w:sz w:val="18"/>
                <w:szCs w:val="18"/>
                <w:lang w:val="en-GB"/>
              </w:rPr>
            </w:pPr>
          </w:p>
        </w:tc>
        <w:tc>
          <w:tcPr>
            <w:tcW w:w="1276" w:type="dxa"/>
            <w:tcBorders>
              <w:left w:val="nil"/>
              <w:bottom w:val="nil"/>
              <w:right w:val="nil"/>
            </w:tcBorders>
            <w:vAlign w:val="bottom"/>
          </w:tcPr>
          <w:p w:rsidR="00456065" w:rsidRPr="00CA3C21" w:rsidRDefault="00456065" w:rsidP="007640FB">
            <w:pPr>
              <w:spacing w:line="256" w:lineRule="auto"/>
              <w:ind w:right="-72"/>
              <w:jc w:val="right"/>
              <w:rPr>
                <w:rFonts w:cs="Arial"/>
                <w:b/>
                <w:sz w:val="18"/>
                <w:szCs w:val="18"/>
                <w:lang w:val="en-GB"/>
              </w:rPr>
            </w:pPr>
            <w:r w:rsidRPr="00CA3C21">
              <w:rPr>
                <w:rFonts w:cs="Arial"/>
                <w:b/>
                <w:sz w:val="18"/>
                <w:szCs w:val="18"/>
                <w:lang w:val="en-GB"/>
              </w:rPr>
              <w:t xml:space="preserve">on </w:t>
            </w:r>
            <w:r w:rsidR="00090118" w:rsidRPr="00CA3C21">
              <w:rPr>
                <w:rFonts w:cs="Arial"/>
                <w:b/>
                <w:sz w:val="18"/>
                <w:szCs w:val="18"/>
                <w:lang w:val="en-GB"/>
              </w:rPr>
              <w:t>expected</w:t>
            </w:r>
          </w:p>
        </w:tc>
        <w:tc>
          <w:tcPr>
            <w:tcW w:w="1226" w:type="dxa"/>
            <w:tcBorders>
              <w:left w:val="nil"/>
              <w:bottom w:val="nil"/>
              <w:right w:val="nil"/>
            </w:tcBorders>
            <w:vAlign w:val="bottom"/>
          </w:tcPr>
          <w:p w:rsidR="00456065" w:rsidRPr="00CA3C21" w:rsidRDefault="00090118" w:rsidP="007640FB">
            <w:pPr>
              <w:spacing w:line="256" w:lineRule="auto"/>
              <w:ind w:right="-72"/>
              <w:jc w:val="right"/>
              <w:rPr>
                <w:rFonts w:cs="Arial"/>
                <w:b/>
                <w:sz w:val="18"/>
                <w:szCs w:val="18"/>
                <w:lang w:val="en-GB"/>
              </w:rPr>
            </w:pPr>
            <w:r w:rsidRPr="00CA3C21">
              <w:rPr>
                <w:rFonts w:cs="Arial"/>
                <w:b/>
                <w:sz w:val="18"/>
                <w:szCs w:val="18"/>
                <w:lang w:val="en-GB"/>
              </w:rPr>
              <w:t>b</w:t>
            </w:r>
            <w:r w:rsidR="00456065" w:rsidRPr="00CA3C21">
              <w:rPr>
                <w:rFonts w:cs="Arial"/>
                <w:b/>
                <w:sz w:val="18"/>
                <w:szCs w:val="18"/>
                <w:lang w:val="en-GB"/>
              </w:rPr>
              <w:t>enefit</w:t>
            </w:r>
          </w:p>
        </w:tc>
        <w:tc>
          <w:tcPr>
            <w:tcW w:w="1276" w:type="dxa"/>
            <w:tcBorders>
              <w:left w:val="nil"/>
              <w:bottom w:val="nil"/>
              <w:right w:val="nil"/>
            </w:tcBorders>
            <w:vAlign w:val="bottom"/>
          </w:tcPr>
          <w:p w:rsidR="00456065" w:rsidRPr="00CA3C21" w:rsidRDefault="00090118" w:rsidP="007640FB">
            <w:pPr>
              <w:spacing w:line="256" w:lineRule="auto"/>
              <w:ind w:right="-72"/>
              <w:jc w:val="right"/>
              <w:rPr>
                <w:rFonts w:cs="Arial"/>
                <w:b/>
                <w:sz w:val="18"/>
                <w:szCs w:val="18"/>
                <w:lang w:val="en-GB"/>
              </w:rPr>
            </w:pPr>
            <w:r w:rsidRPr="00CA3C21">
              <w:rPr>
                <w:rFonts w:cs="Arial"/>
                <w:b/>
                <w:sz w:val="18"/>
                <w:szCs w:val="18"/>
                <w:lang w:val="en-GB"/>
              </w:rPr>
              <w:t>e</w:t>
            </w:r>
            <w:r w:rsidR="00456065" w:rsidRPr="00CA3C21">
              <w:rPr>
                <w:rFonts w:cs="Arial"/>
                <w:b/>
                <w:sz w:val="18"/>
                <w:szCs w:val="18"/>
                <w:lang w:val="en-GB"/>
              </w:rPr>
              <w:t>xpenses of</w:t>
            </w:r>
          </w:p>
        </w:tc>
        <w:tc>
          <w:tcPr>
            <w:tcW w:w="1134" w:type="dxa"/>
            <w:tcBorders>
              <w:left w:val="nil"/>
              <w:bottom w:val="nil"/>
              <w:right w:val="nil"/>
            </w:tcBorders>
            <w:vAlign w:val="bottom"/>
          </w:tcPr>
          <w:p w:rsidR="00456065" w:rsidRPr="00CA3C21" w:rsidRDefault="00E9421C" w:rsidP="007640FB">
            <w:pPr>
              <w:spacing w:line="256" w:lineRule="auto"/>
              <w:ind w:right="-72"/>
              <w:jc w:val="right"/>
              <w:rPr>
                <w:rFonts w:cs="Arial"/>
                <w:b/>
                <w:sz w:val="18"/>
                <w:szCs w:val="18"/>
                <w:lang w:val="en-GB"/>
              </w:rPr>
            </w:pPr>
            <w:r>
              <w:rPr>
                <w:rFonts w:cs="Arial"/>
                <w:b/>
                <w:sz w:val="18"/>
                <w:szCs w:val="18"/>
                <w:lang w:val="en-GB"/>
              </w:rPr>
              <w:t>i</w:t>
            </w:r>
            <w:r w:rsidR="00456065" w:rsidRPr="00CA3C21">
              <w:rPr>
                <w:rFonts w:cs="Arial"/>
                <w:b/>
                <w:sz w:val="18"/>
                <w:szCs w:val="18"/>
                <w:lang w:val="en-GB"/>
              </w:rPr>
              <w:t>mpairment</w:t>
            </w:r>
          </w:p>
        </w:tc>
        <w:tc>
          <w:tcPr>
            <w:tcW w:w="1276" w:type="dxa"/>
            <w:tcBorders>
              <w:left w:val="nil"/>
              <w:bottom w:val="nil"/>
              <w:right w:val="nil"/>
            </w:tcBorders>
            <w:vAlign w:val="bottom"/>
          </w:tcPr>
          <w:p w:rsidR="00456065" w:rsidRPr="00CA3C21" w:rsidRDefault="00090118" w:rsidP="007640FB">
            <w:pPr>
              <w:spacing w:line="256" w:lineRule="auto"/>
              <w:ind w:right="-72"/>
              <w:jc w:val="right"/>
              <w:rPr>
                <w:rFonts w:cs="Arial"/>
                <w:b/>
                <w:sz w:val="18"/>
                <w:szCs w:val="18"/>
                <w:lang w:val="en-GB"/>
              </w:rPr>
            </w:pPr>
            <w:r w:rsidRPr="00CA3C21">
              <w:rPr>
                <w:rFonts w:cs="Arial"/>
                <w:b/>
                <w:sz w:val="18"/>
                <w:szCs w:val="18"/>
                <w:lang w:val="en-GB"/>
              </w:rPr>
              <w:t>i</w:t>
            </w:r>
            <w:r w:rsidR="00456065" w:rsidRPr="00CA3C21">
              <w:rPr>
                <w:rFonts w:cs="Arial"/>
                <w:b/>
                <w:sz w:val="18"/>
                <w:szCs w:val="18"/>
                <w:lang w:val="en-GB"/>
              </w:rPr>
              <w:t xml:space="preserve">n value </w:t>
            </w:r>
            <w:r w:rsidRPr="00CA3C21">
              <w:rPr>
                <w:rFonts w:cs="Arial"/>
                <w:b/>
                <w:sz w:val="18"/>
                <w:szCs w:val="18"/>
                <w:lang w:val="en-GB"/>
              </w:rPr>
              <w:t>o</w:t>
            </w:r>
            <w:r w:rsidR="00456065" w:rsidRPr="00CA3C21">
              <w:rPr>
                <w:rFonts w:cs="Arial"/>
                <w:b/>
                <w:sz w:val="18"/>
                <w:szCs w:val="18"/>
                <w:lang w:val="en-GB"/>
              </w:rPr>
              <w:t>f</w:t>
            </w:r>
          </w:p>
        </w:tc>
        <w:tc>
          <w:tcPr>
            <w:tcW w:w="1134" w:type="dxa"/>
            <w:tcBorders>
              <w:left w:val="nil"/>
              <w:bottom w:val="nil"/>
              <w:right w:val="nil"/>
            </w:tcBorders>
            <w:vAlign w:val="bottom"/>
          </w:tcPr>
          <w:p w:rsidR="00456065" w:rsidRPr="00CA3C21" w:rsidRDefault="00484FEC" w:rsidP="007640FB">
            <w:pPr>
              <w:spacing w:line="256" w:lineRule="auto"/>
              <w:ind w:right="-72"/>
              <w:jc w:val="right"/>
              <w:rPr>
                <w:rFonts w:cs="Arial"/>
                <w:b/>
                <w:sz w:val="18"/>
                <w:szCs w:val="18"/>
                <w:lang w:val="en-GB"/>
              </w:rPr>
            </w:pPr>
            <w:r>
              <w:rPr>
                <w:rFonts w:cs="Arial"/>
                <w:b/>
                <w:sz w:val="18"/>
                <w:szCs w:val="18"/>
                <w:lang w:val="en-GB"/>
              </w:rPr>
              <w:t>Derivative</w:t>
            </w:r>
          </w:p>
        </w:tc>
        <w:tc>
          <w:tcPr>
            <w:tcW w:w="1215" w:type="dxa"/>
            <w:tcBorders>
              <w:left w:val="nil"/>
              <w:bottom w:val="nil"/>
              <w:right w:val="nil"/>
            </w:tcBorders>
            <w:vAlign w:val="bottom"/>
          </w:tcPr>
          <w:p w:rsidR="00456065" w:rsidRPr="00CA3C21" w:rsidRDefault="00456065" w:rsidP="007640FB">
            <w:pPr>
              <w:spacing w:line="256" w:lineRule="auto"/>
              <w:ind w:right="-72"/>
              <w:jc w:val="right"/>
              <w:rPr>
                <w:rFonts w:cs="Arial"/>
                <w:b/>
                <w:sz w:val="18"/>
                <w:szCs w:val="18"/>
                <w:lang w:val="en-GB"/>
              </w:rPr>
            </w:pPr>
            <w:r w:rsidRPr="00CA3C21">
              <w:rPr>
                <w:rFonts w:cs="Arial"/>
                <w:b/>
                <w:sz w:val="18"/>
                <w:szCs w:val="18"/>
                <w:lang w:val="en-GB"/>
              </w:rPr>
              <w:t>carry</w:t>
            </w:r>
          </w:p>
        </w:tc>
        <w:tc>
          <w:tcPr>
            <w:tcW w:w="1118" w:type="dxa"/>
            <w:tcBorders>
              <w:left w:val="nil"/>
              <w:bottom w:val="nil"/>
              <w:right w:val="nil"/>
            </w:tcBorders>
          </w:tcPr>
          <w:p w:rsidR="00456065" w:rsidRPr="00CA3C21" w:rsidRDefault="00456065" w:rsidP="007640FB">
            <w:pPr>
              <w:spacing w:line="256" w:lineRule="auto"/>
              <w:ind w:right="-72"/>
              <w:jc w:val="right"/>
              <w:rPr>
                <w:rFonts w:cs="Arial"/>
                <w:b/>
                <w:sz w:val="18"/>
                <w:szCs w:val="18"/>
                <w:lang w:val="en-GB"/>
              </w:rPr>
            </w:pPr>
          </w:p>
        </w:tc>
        <w:tc>
          <w:tcPr>
            <w:tcW w:w="1206" w:type="dxa"/>
            <w:tcBorders>
              <w:left w:val="nil"/>
              <w:bottom w:val="nil"/>
              <w:right w:val="nil"/>
            </w:tcBorders>
            <w:vAlign w:val="bottom"/>
          </w:tcPr>
          <w:p w:rsidR="00456065" w:rsidRPr="00CA3C21" w:rsidRDefault="00456065" w:rsidP="007640FB">
            <w:pPr>
              <w:spacing w:line="256" w:lineRule="auto"/>
              <w:ind w:right="-72"/>
              <w:jc w:val="right"/>
              <w:rPr>
                <w:rFonts w:cs="Arial"/>
                <w:b/>
                <w:sz w:val="18"/>
                <w:szCs w:val="18"/>
                <w:lang w:val="en-GB"/>
              </w:rPr>
            </w:pPr>
          </w:p>
        </w:tc>
      </w:tr>
      <w:tr w:rsidR="00456065" w:rsidRPr="00CA3C21" w:rsidTr="00090118">
        <w:tc>
          <w:tcPr>
            <w:tcW w:w="4527" w:type="dxa"/>
            <w:vAlign w:val="bottom"/>
          </w:tcPr>
          <w:p w:rsidR="00456065" w:rsidRPr="00CA3C21" w:rsidRDefault="00456065" w:rsidP="00456065">
            <w:pPr>
              <w:spacing w:line="257" w:lineRule="auto"/>
              <w:ind w:left="144" w:hanging="245"/>
              <w:jc w:val="right"/>
              <w:rPr>
                <w:rFonts w:cs="Arial"/>
                <w:sz w:val="18"/>
                <w:szCs w:val="18"/>
                <w:lang w:val="en-GB"/>
              </w:rPr>
            </w:pPr>
          </w:p>
        </w:tc>
        <w:tc>
          <w:tcPr>
            <w:tcW w:w="1276" w:type="dxa"/>
            <w:tcBorders>
              <w:left w:val="nil"/>
              <w:bottom w:val="nil"/>
              <w:right w:val="nil"/>
            </w:tcBorders>
            <w:vAlign w:val="bottom"/>
          </w:tcPr>
          <w:p w:rsidR="00456065" w:rsidRPr="00CA3C21" w:rsidRDefault="00090118" w:rsidP="007640FB">
            <w:pPr>
              <w:spacing w:line="256" w:lineRule="auto"/>
              <w:ind w:right="-72"/>
              <w:jc w:val="right"/>
              <w:rPr>
                <w:rFonts w:cs="Arial"/>
                <w:b/>
                <w:sz w:val="18"/>
                <w:szCs w:val="18"/>
                <w:lang w:val="en-GB"/>
              </w:rPr>
            </w:pPr>
            <w:r w:rsidRPr="00CA3C21">
              <w:rPr>
                <w:rFonts w:cs="Arial"/>
                <w:b/>
                <w:sz w:val="18"/>
                <w:szCs w:val="18"/>
                <w:lang w:val="en-GB"/>
              </w:rPr>
              <w:t>credit losses</w:t>
            </w:r>
          </w:p>
        </w:tc>
        <w:tc>
          <w:tcPr>
            <w:tcW w:w="1226" w:type="dxa"/>
            <w:tcBorders>
              <w:left w:val="nil"/>
              <w:bottom w:val="nil"/>
              <w:right w:val="nil"/>
            </w:tcBorders>
            <w:vAlign w:val="bottom"/>
          </w:tcPr>
          <w:p w:rsidR="00456065" w:rsidRPr="00CA3C21" w:rsidRDefault="00456065" w:rsidP="007640FB">
            <w:pPr>
              <w:spacing w:line="256" w:lineRule="auto"/>
              <w:ind w:right="-72"/>
              <w:jc w:val="right"/>
              <w:rPr>
                <w:rFonts w:cs="Arial"/>
                <w:b/>
                <w:sz w:val="18"/>
                <w:szCs w:val="18"/>
                <w:lang w:val="en-GB"/>
              </w:rPr>
            </w:pPr>
            <w:r w:rsidRPr="00CA3C21">
              <w:rPr>
                <w:rFonts w:cs="Arial"/>
                <w:b/>
                <w:sz w:val="18"/>
                <w:szCs w:val="18"/>
                <w:lang w:val="en-GB"/>
              </w:rPr>
              <w:t>obligations</w:t>
            </w:r>
          </w:p>
        </w:tc>
        <w:tc>
          <w:tcPr>
            <w:tcW w:w="1276" w:type="dxa"/>
            <w:tcBorders>
              <w:left w:val="nil"/>
              <w:bottom w:val="nil"/>
              <w:right w:val="nil"/>
            </w:tcBorders>
            <w:vAlign w:val="bottom"/>
          </w:tcPr>
          <w:p w:rsidR="00456065" w:rsidRPr="00CA3C21" w:rsidRDefault="00456065" w:rsidP="007640FB">
            <w:pPr>
              <w:spacing w:line="256" w:lineRule="auto"/>
              <w:ind w:right="-72"/>
              <w:jc w:val="right"/>
              <w:rPr>
                <w:rFonts w:cs="Arial"/>
                <w:b/>
                <w:sz w:val="18"/>
                <w:szCs w:val="18"/>
                <w:lang w:val="en-GB"/>
              </w:rPr>
            </w:pPr>
            <w:r w:rsidRPr="00CA3C21">
              <w:rPr>
                <w:rFonts w:cs="Arial"/>
                <w:b/>
                <w:sz w:val="18"/>
                <w:szCs w:val="18"/>
                <w:lang w:val="en-GB"/>
              </w:rPr>
              <w:t>trademark</w:t>
            </w:r>
          </w:p>
        </w:tc>
        <w:tc>
          <w:tcPr>
            <w:tcW w:w="1134" w:type="dxa"/>
            <w:tcBorders>
              <w:left w:val="nil"/>
              <w:bottom w:val="nil"/>
              <w:right w:val="nil"/>
            </w:tcBorders>
            <w:vAlign w:val="bottom"/>
          </w:tcPr>
          <w:p w:rsidR="00456065" w:rsidRPr="00CA3C21" w:rsidRDefault="00456065" w:rsidP="007640FB">
            <w:pPr>
              <w:spacing w:line="256" w:lineRule="auto"/>
              <w:ind w:right="-72"/>
              <w:jc w:val="right"/>
              <w:rPr>
                <w:rFonts w:cs="Arial"/>
                <w:b/>
                <w:sz w:val="18"/>
                <w:szCs w:val="18"/>
                <w:lang w:val="en-GB"/>
              </w:rPr>
            </w:pPr>
            <w:r w:rsidRPr="00CA3C21">
              <w:rPr>
                <w:rFonts w:cs="Arial"/>
                <w:b/>
                <w:sz w:val="18"/>
                <w:szCs w:val="18"/>
                <w:lang w:val="en-GB"/>
              </w:rPr>
              <w:t>of assets</w:t>
            </w:r>
          </w:p>
        </w:tc>
        <w:tc>
          <w:tcPr>
            <w:tcW w:w="1276" w:type="dxa"/>
            <w:tcBorders>
              <w:left w:val="nil"/>
              <w:bottom w:val="nil"/>
              <w:right w:val="nil"/>
            </w:tcBorders>
            <w:vAlign w:val="bottom"/>
          </w:tcPr>
          <w:p w:rsidR="00456065" w:rsidRPr="00CA3C21" w:rsidRDefault="00456065" w:rsidP="007640FB">
            <w:pPr>
              <w:spacing w:line="256" w:lineRule="auto"/>
              <w:ind w:right="-72"/>
              <w:jc w:val="right"/>
              <w:rPr>
                <w:rFonts w:cs="Arial"/>
                <w:b/>
                <w:sz w:val="18"/>
                <w:szCs w:val="18"/>
                <w:lang w:val="en-GB"/>
              </w:rPr>
            </w:pPr>
            <w:r w:rsidRPr="00CA3C21">
              <w:rPr>
                <w:rFonts w:cs="Arial"/>
                <w:b/>
                <w:sz w:val="18"/>
                <w:szCs w:val="18"/>
                <w:lang w:val="en-GB"/>
              </w:rPr>
              <w:t>inventories</w:t>
            </w:r>
          </w:p>
        </w:tc>
        <w:tc>
          <w:tcPr>
            <w:tcW w:w="1134" w:type="dxa"/>
            <w:tcBorders>
              <w:left w:val="nil"/>
              <w:bottom w:val="nil"/>
              <w:right w:val="nil"/>
            </w:tcBorders>
            <w:vAlign w:val="bottom"/>
          </w:tcPr>
          <w:p w:rsidR="00456065" w:rsidRPr="00CA3C21" w:rsidRDefault="00484FEC" w:rsidP="007640FB">
            <w:pPr>
              <w:spacing w:line="256" w:lineRule="auto"/>
              <w:ind w:right="-72"/>
              <w:jc w:val="right"/>
              <w:rPr>
                <w:rFonts w:cs="Arial"/>
                <w:b/>
                <w:sz w:val="18"/>
                <w:szCs w:val="18"/>
                <w:lang w:val="en-GB"/>
              </w:rPr>
            </w:pPr>
            <w:r>
              <w:rPr>
                <w:rFonts w:cs="Arial"/>
                <w:b/>
                <w:sz w:val="18"/>
                <w:szCs w:val="18"/>
                <w:lang w:val="en-GB"/>
              </w:rPr>
              <w:t>liabilities</w:t>
            </w:r>
          </w:p>
        </w:tc>
        <w:tc>
          <w:tcPr>
            <w:tcW w:w="1215" w:type="dxa"/>
            <w:tcBorders>
              <w:left w:val="nil"/>
              <w:bottom w:val="nil"/>
              <w:right w:val="nil"/>
            </w:tcBorders>
            <w:vAlign w:val="bottom"/>
          </w:tcPr>
          <w:p w:rsidR="00456065" w:rsidRPr="00CA3C21" w:rsidRDefault="00456065" w:rsidP="007640FB">
            <w:pPr>
              <w:spacing w:line="256" w:lineRule="auto"/>
              <w:ind w:right="-72"/>
              <w:jc w:val="right"/>
              <w:rPr>
                <w:rFonts w:cs="Arial"/>
                <w:b/>
                <w:sz w:val="18"/>
                <w:szCs w:val="18"/>
                <w:lang w:val="en-GB"/>
              </w:rPr>
            </w:pPr>
            <w:r w:rsidRPr="00CA3C21">
              <w:rPr>
                <w:rFonts w:cs="Arial"/>
                <w:b/>
                <w:sz w:val="18"/>
                <w:szCs w:val="18"/>
                <w:lang w:val="en-GB"/>
              </w:rPr>
              <w:t xml:space="preserve">forward </w:t>
            </w:r>
          </w:p>
        </w:tc>
        <w:tc>
          <w:tcPr>
            <w:tcW w:w="1118" w:type="dxa"/>
            <w:tcBorders>
              <w:left w:val="nil"/>
              <w:bottom w:val="nil"/>
              <w:right w:val="nil"/>
            </w:tcBorders>
          </w:tcPr>
          <w:p w:rsidR="00456065" w:rsidRPr="00CA3C21" w:rsidRDefault="00456065" w:rsidP="007640FB">
            <w:pPr>
              <w:spacing w:line="256" w:lineRule="auto"/>
              <w:ind w:right="-72"/>
              <w:jc w:val="right"/>
              <w:rPr>
                <w:rFonts w:cs="Arial"/>
                <w:b/>
                <w:sz w:val="18"/>
                <w:szCs w:val="18"/>
                <w:lang w:val="en-GB"/>
              </w:rPr>
            </w:pPr>
            <w:r w:rsidRPr="00CA3C21">
              <w:rPr>
                <w:rFonts w:cs="Arial"/>
                <w:b/>
                <w:sz w:val="18"/>
                <w:szCs w:val="18"/>
                <w:lang w:val="en-GB"/>
              </w:rPr>
              <w:t>Others</w:t>
            </w:r>
          </w:p>
        </w:tc>
        <w:tc>
          <w:tcPr>
            <w:tcW w:w="1206" w:type="dxa"/>
            <w:tcBorders>
              <w:left w:val="nil"/>
              <w:bottom w:val="nil"/>
              <w:right w:val="nil"/>
            </w:tcBorders>
            <w:vAlign w:val="bottom"/>
          </w:tcPr>
          <w:p w:rsidR="00456065" w:rsidRPr="00CA3C21" w:rsidRDefault="00456065" w:rsidP="007640FB">
            <w:pPr>
              <w:spacing w:line="256" w:lineRule="auto"/>
              <w:ind w:right="-72"/>
              <w:jc w:val="right"/>
              <w:rPr>
                <w:rFonts w:cs="Arial"/>
                <w:b/>
                <w:sz w:val="18"/>
                <w:szCs w:val="18"/>
                <w:lang w:val="en-GB"/>
              </w:rPr>
            </w:pPr>
            <w:r w:rsidRPr="00CA3C21">
              <w:rPr>
                <w:rFonts w:cs="Arial"/>
                <w:b/>
                <w:sz w:val="18"/>
                <w:szCs w:val="18"/>
                <w:lang w:val="en-GB"/>
              </w:rPr>
              <w:t>Total</w:t>
            </w:r>
          </w:p>
        </w:tc>
      </w:tr>
      <w:tr w:rsidR="00456065" w:rsidRPr="00CA3C21" w:rsidTr="00090118">
        <w:tc>
          <w:tcPr>
            <w:tcW w:w="4527" w:type="dxa"/>
          </w:tcPr>
          <w:p w:rsidR="00456065" w:rsidRPr="00CA3C21" w:rsidRDefault="00456065" w:rsidP="00456065">
            <w:pPr>
              <w:spacing w:line="257" w:lineRule="auto"/>
              <w:ind w:left="144" w:hanging="245"/>
              <w:rPr>
                <w:rFonts w:cs="Arial"/>
                <w:sz w:val="18"/>
                <w:szCs w:val="18"/>
                <w:lang w:val="en-GB"/>
              </w:rPr>
            </w:pPr>
          </w:p>
        </w:tc>
        <w:tc>
          <w:tcPr>
            <w:tcW w:w="1276" w:type="dxa"/>
            <w:tcBorders>
              <w:top w:val="nil"/>
              <w:left w:val="nil"/>
              <w:bottom w:val="single" w:sz="4" w:space="0" w:color="000000"/>
              <w:right w:val="nil"/>
            </w:tcBorders>
            <w:hideMark/>
          </w:tcPr>
          <w:p w:rsidR="00456065" w:rsidRPr="00CA3C21" w:rsidRDefault="00456065" w:rsidP="007700BB">
            <w:pPr>
              <w:spacing w:line="256" w:lineRule="auto"/>
              <w:ind w:right="-72"/>
              <w:jc w:val="right"/>
              <w:rPr>
                <w:rFonts w:cs="Arial"/>
                <w:b/>
                <w:sz w:val="18"/>
                <w:szCs w:val="18"/>
                <w:lang w:val="en-GB"/>
              </w:rPr>
            </w:pPr>
            <w:r w:rsidRPr="00CA3C21">
              <w:rPr>
                <w:rFonts w:cs="Arial"/>
                <w:b/>
                <w:sz w:val="18"/>
                <w:szCs w:val="18"/>
                <w:lang w:val="en-GB"/>
              </w:rPr>
              <w:t>Baht</w:t>
            </w:r>
          </w:p>
        </w:tc>
        <w:tc>
          <w:tcPr>
            <w:tcW w:w="1226" w:type="dxa"/>
            <w:tcBorders>
              <w:top w:val="nil"/>
              <w:left w:val="nil"/>
              <w:bottom w:val="single" w:sz="4" w:space="0" w:color="000000"/>
              <w:right w:val="nil"/>
            </w:tcBorders>
            <w:hideMark/>
          </w:tcPr>
          <w:p w:rsidR="00456065" w:rsidRPr="00CA3C21" w:rsidRDefault="00456065" w:rsidP="007700BB">
            <w:pPr>
              <w:spacing w:line="256" w:lineRule="auto"/>
              <w:ind w:right="-72"/>
              <w:jc w:val="right"/>
              <w:rPr>
                <w:rFonts w:cs="Arial"/>
                <w:b/>
                <w:sz w:val="18"/>
                <w:szCs w:val="18"/>
                <w:lang w:val="en-GB"/>
              </w:rPr>
            </w:pPr>
            <w:r w:rsidRPr="00CA3C21">
              <w:rPr>
                <w:rFonts w:cs="Arial"/>
                <w:b/>
                <w:sz w:val="18"/>
                <w:szCs w:val="18"/>
                <w:lang w:val="en-GB"/>
              </w:rPr>
              <w:t>Baht</w:t>
            </w:r>
          </w:p>
        </w:tc>
        <w:tc>
          <w:tcPr>
            <w:tcW w:w="1276" w:type="dxa"/>
            <w:tcBorders>
              <w:top w:val="nil"/>
              <w:left w:val="nil"/>
              <w:bottom w:val="single" w:sz="4" w:space="0" w:color="000000"/>
              <w:right w:val="nil"/>
            </w:tcBorders>
            <w:hideMark/>
          </w:tcPr>
          <w:p w:rsidR="00456065" w:rsidRPr="00CA3C21" w:rsidRDefault="00456065" w:rsidP="007700BB">
            <w:pPr>
              <w:spacing w:line="256" w:lineRule="auto"/>
              <w:ind w:right="-72"/>
              <w:jc w:val="right"/>
              <w:rPr>
                <w:rFonts w:cs="Arial"/>
                <w:b/>
                <w:sz w:val="18"/>
                <w:szCs w:val="18"/>
                <w:lang w:val="en-GB"/>
              </w:rPr>
            </w:pPr>
            <w:r w:rsidRPr="00CA3C21">
              <w:rPr>
                <w:rFonts w:cs="Arial"/>
                <w:b/>
                <w:sz w:val="18"/>
                <w:szCs w:val="18"/>
                <w:lang w:val="en-GB"/>
              </w:rPr>
              <w:t>Baht</w:t>
            </w:r>
          </w:p>
        </w:tc>
        <w:tc>
          <w:tcPr>
            <w:tcW w:w="1134" w:type="dxa"/>
            <w:tcBorders>
              <w:top w:val="nil"/>
              <w:left w:val="nil"/>
              <w:bottom w:val="single" w:sz="4" w:space="0" w:color="000000"/>
              <w:right w:val="nil"/>
            </w:tcBorders>
          </w:tcPr>
          <w:p w:rsidR="00456065" w:rsidRPr="00CA3C21" w:rsidRDefault="00456065" w:rsidP="007700BB">
            <w:pPr>
              <w:spacing w:line="256" w:lineRule="auto"/>
              <w:ind w:right="-72"/>
              <w:jc w:val="right"/>
              <w:rPr>
                <w:rFonts w:cs="Arial"/>
                <w:b/>
                <w:sz w:val="18"/>
                <w:szCs w:val="18"/>
                <w:lang w:val="en-GB"/>
              </w:rPr>
            </w:pPr>
            <w:r w:rsidRPr="00CA3C21">
              <w:rPr>
                <w:rFonts w:cs="Arial"/>
                <w:b/>
                <w:sz w:val="18"/>
                <w:szCs w:val="18"/>
                <w:lang w:val="en-GB"/>
              </w:rPr>
              <w:t>Baht</w:t>
            </w:r>
          </w:p>
        </w:tc>
        <w:tc>
          <w:tcPr>
            <w:tcW w:w="1276" w:type="dxa"/>
            <w:tcBorders>
              <w:top w:val="nil"/>
              <w:left w:val="nil"/>
              <w:bottom w:val="single" w:sz="4" w:space="0" w:color="000000"/>
              <w:right w:val="nil"/>
            </w:tcBorders>
            <w:hideMark/>
          </w:tcPr>
          <w:p w:rsidR="00456065" w:rsidRPr="00CA3C21" w:rsidRDefault="00456065" w:rsidP="007700BB">
            <w:pPr>
              <w:spacing w:line="256" w:lineRule="auto"/>
              <w:ind w:right="-72"/>
              <w:jc w:val="right"/>
              <w:rPr>
                <w:rFonts w:cs="Arial"/>
                <w:b/>
                <w:sz w:val="18"/>
                <w:szCs w:val="18"/>
                <w:lang w:val="en-GB"/>
              </w:rPr>
            </w:pPr>
            <w:r w:rsidRPr="00CA3C21">
              <w:rPr>
                <w:rFonts w:cs="Arial"/>
                <w:b/>
                <w:sz w:val="18"/>
                <w:szCs w:val="18"/>
                <w:lang w:val="en-GB"/>
              </w:rPr>
              <w:t>Baht</w:t>
            </w:r>
          </w:p>
        </w:tc>
        <w:tc>
          <w:tcPr>
            <w:tcW w:w="1134" w:type="dxa"/>
            <w:tcBorders>
              <w:top w:val="nil"/>
              <w:left w:val="nil"/>
              <w:bottom w:val="single" w:sz="4" w:space="0" w:color="000000"/>
              <w:right w:val="nil"/>
            </w:tcBorders>
            <w:hideMark/>
          </w:tcPr>
          <w:p w:rsidR="00456065" w:rsidRPr="00CA3C21" w:rsidRDefault="00456065" w:rsidP="007700BB">
            <w:pPr>
              <w:spacing w:line="256" w:lineRule="auto"/>
              <w:ind w:right="-72"/>
              <w:jc w:val="right"/>
              <w:rPr>
                <w:rFonts w:cs="Arial"/>
                <w:b/>
                <w:sz w:val="18"/>
                <w:szCs w:val="18"/>
                <w:lang w:val="en-GB"/>
              </w:rPr>
            </w:pPr>
            <w:r w:rsidRPr="00CA3C21">
              <w:rPr>
                <w:rFonts w:cs="Arial"/>
                <w:b/>
                <w:sz w:val="18"/>
                <w:szCs w:val="18"/>
                <w:lang w:val="en-GB"/>
              </w:rPr>
              <w:t>Baht</w:t>
            </w:r>
          </w:p>
        </w:tc>
        <w:tc>
          <w:tcPr>
            <w:tcW w:w="1215" w:type="dxa"/>
            <w:tcBorders>
              <w:top w:val="nil"/>
              <w:left w:val="nil"/>
              <w:bottom w:val="single" w:sz="4" w:space="0" w:color="000000"/>
              <w:right w:val="nil"/>
            </w:tcBorders>
            <w:hideMark/>
          </w:tcPr>
          <w:p w:rsidR="00456065" w:rsidRPr="00CA3C21" w:rsidRDefault="00456065" w:rsidP="007700BB">
            <w:pPr>
              <w:spacing w:line="256" w:lineRule="auto"/>
              <w:ind w:right="-72"/>
              <w:jc w:val="right"/>
              <w:rPr>
                <w:rFonts w:cs="Arial"/>
                <w:b/>
                <w:sz w:val="18"/>
                <w:szCs w:val="18"/>
                <w:lang w:val="en-GB"/>
              </w:rPr>
            </w:pPr>
            <w:r w:rsidRPr="00CA3C21">
              <w:rPr>
                <w:rFonts w:cs="Arial"/>
                <w:b/>
                <w:sz w:val="18"/>
                <w:szCs w:val="18"/>
                <w:lang w:val="en-GB"/>
              </w:rPr>
              <w:t>Baht</w:t>
            </w:r>
          </w:p>
        </w:tc>
        <w:tc>
          <w:tcPr>
            <w:tcW w:w="1118" w:type="dxa"/>
            <w:tcBorders>
              <w:top w:val="nil"/>
              <w:left w:val="nil"/>
              <w:bottom w:val="single" w:sz="4" w:space="0" w:color="000000"/>
              <w:right w:val="nil"/>
            </w:tcBorders>
          </w:tcPr>
          <w:p w:rsidR="00456065" w:rsidRPr="00CA3C21" w:rsidRDefault="00456065" w:rsidP="007700BB">
            <w:pPr>
              <w:spacing w:line="256" w:lineRule="auto"/>
              <w:ind w:right="-72"/>
              <w:jc w:val="right"/>
              <w:rPr>
                <w:rFonts w:cs="Arial"/>
                <w:b/>
                <w:sz w:val="18"/>
                <w:szCs w:val="18"/>
                <w:lang w:val="en-GB"/>
              </w:rPr>
            </w:pPr>
            <w:r w:rsidRPr="00CA3C21">
              <w:rPr>
                <w:rFonts w:cs="Arial"/>
                <w:b/>
                <w:sz w:val="18"/>
                <w:szCs w:val="18"/>
                <w:lang w:val="en-GB"/>
              </w:rPr>
              <w:t>Baht</w:t>
            </w:r>
          </w:p>
        </w:tc>
        <w:tc>
          <w:tcPr>
            <w:tcW w:w="1206" w:type="dxa"/>
            <w:tcBorders>
              <w:top w:val="nil"/>
              <w:left w:val="nil"/>
              <w:bottom w:val="single" w:sz="4" w:space="0" w:color="000000"/>
              <w:right w:val="nil"/>
            </w:tcBorders>
          </w:tcPr>
          <w:p w:rsidR="00456065" w:rsidRPr="00CA3C21" w:rsidRDefault="00456065" w:rsidP="007700BB">
            <w:pPr>
              <w:spacing w:line="256" w:lineRule="auto"/>
              <w:ind w:right="-72"/>
              <w:jc w:val="right"/>
              <w:rPr>
                <w:rFonts w:cs="Arial"/>
                <w:b/>
                <w:sz w:val="18"/>
                <w:szCs w:val="18"/>
                <w:lang w:val="en-GB"/>
              </w:rPr>
            </w:pPr>
            <w:r w:rsidRPr="00CA3C21">
              <w:rPr>
                <w:rFonts w:cs="Arial"/>
                <w:b/>
                <w:sz w:val="18"/>
                <w:szCs w:val="18"/>
                <w:lang w:val="en-GB"/>
              </w:rPr>
              <w:t>Baht</w:t>
            </w:r>
          </w:p>
        </w:tc>
      </w:tr>
      <w:tr w:rsidR="00456065" w:rsidRPr="00CA3C21" w:rsidTr="00090118">
        <w:tc>
          <w:tcPr>
            <w:tcW w:w="4527" w:type="dxa"/>
          </w:tcPr>
          <w:p w:rsidR="00456065" w:rsidRPr="00CA3C21" w:rsidRDefault="00456065" w:rsidP="00456065">
            <w:pPr>
              <w:spacing w:line="257" w:lineRule="auto"/>
              <w:ind w:left="144" w:hanging="245"/>
              <w:rPr>
                <w:rFonts w:cs="Arial"/>
                <w:sz w:val="18"/>
                <w:szCs w:val="18"/>
                <w:lang w:val="en-GB"/>
              </w:rPr>
            </w:pPr>
          </w:p>
        </w:tc>
        <w:tc>
          <w:tcPr>
            <w:tcW w:w="1276" w:type="dxa"/>
            <w:tcBorders>
              <w:top w:val="single" w:sz="4" w:space="0" w:color="000000"/>
              <w:left w:val="nil"/>
              <w:bottom w:val="nil"/>
              <w:right w:val="nil"/>
            </w:tcBorders>
          </w:tcPr>
          <w:p w:rsidR="00456065" w:rsidRPr="00CA3C21" w:rsidRDefault="00456065" w:rsidP="007700BB">
            <w:pPr>
              <w:spacing w:line="256" w:lineRule="auto"/>
              <w:ind w:right="-72"/>
              <w:jc w:val="right"/>
              <w:rPr>
                <w:rFonts w:cs="Arial"/>
                <w:b/>
                <w:sz w:val="18"/>
                <w:szCs w:val="18"/>
                <w:lang w:val="en-GB"/>
              </w:rPr>
            </w:pPr>
          </w:p>
        </w:tc>
        <w:tc>
          <w:tcPr>
            <w:tcW w:w="1226" w:type="dxa"/>
            <w:tcBorders>
              <w:top w:val="single" w:sz="4" w:space="0" w:color="000000"/>
              <w:left w:val="nil"/>
              <w:bottom w:val="nil"/>
              <w:right w:val="nil"/>
            </w:tcBorders>
          </w:tcPr>
          <w:p w:rsidR="00456065" w:rsidRPr="00CA3C21" w:rsidRDefault="00456065" w:rsidP="007700BB">
            <w:pPr>
              <w:spacing w:line="256" w:lineRule="auto"/>
              <w:ind w:right="-72"/>
              <w:jc w:val="right"/>
              <w:rPr>
                <w:rFonts w:cs="Arial"/>
                <w:b/>
                <w:sz w:val="18"/>
                <w:szCs w:val="18"/>
                <w:lang w:val="en-GB"/>
              </w:rPr>
            </w:pPr>
          </w:p>
        </w:tc>
        <w:tc>
          <w:tcPr>
            <w:tcW w:w="1276" w:type="dxa"/>
            <w:tcBorders>
              <w:top w:val="single" w:sz="4" w:space="0" w:color="000000"/>
              <w:left w:val="nil"/>
              <w:bottom w:val="nil"/>
              <w:right w:val="nil"/>
            </w:tcBorders>
          </w:tcPr>
          <w:p w:rsidR="00456065" w:rsidRPr="00CA3C21" w:rsidRDefault="00456065" w:rsidP="007700BB">
            <w:pPr>
              <w:spacing w:line="256" w:lineRule="auto"/>
              <w:ind w:right="-72"/>
              <w:jc w:val="right"/>
              <w:rPr>
                <w:rFonts w:cs="Arial"/>
                <w:b/>
                <w:sz w:val="18"/>
                <w:szCs w:val="18"/>
                <w:lang w:val="en-GB"/>
              </w:rPr>
            </w:pPr>
          </w:p>
        </w:tc>
        <w:tc>
          <w:tcPr>
            <w:tcW w:w="1134" w:type="dxa"/>
            <w:tcBorders>
              <w:top w:val="single" w:sz="4" w:space="0" w:color="000000"/>
              <w:left w:val="nil"/>
              <w:bottom w:val="nil"/>
              <w:right w:val="nil"/>
            </w:tcBorders>
          </w:tcPr>
          <w:p w:rsidR="00456065" w:rsidRPr="00CA3C21" w:rsidRDefault="00456065" w:rsidP="007700BB">
            <w:pPr>
              <w:spacing w:line="256" w:lineRule="auto"/>
              <w:ind w:right="-72"/>
              <w:jc w:val="right"/>
              <w:rPr>
                <w:rFonts w:cs="Arial"/>
                <w:b/>
                <w:sz w:val="18"/>
                <w:szCs w:val="18"/>
                <w:lang w:val="en-GB"/>
              </w:rPr>
            </w:pPr>
          </w:p>
        </w:tc>
        <w:tc>
          <w:tcPr>
            <w:tcW w:w="1276" w:type="dxa"/>
            <w:tcBorders>
              <w:top w:val="single" w:sz="4" w:space="0" w:color="000000"/>
              <w:left w:val="nil"/>
              <w:bottom w:val="nil"/>
              <w:right w:val="nil"/>
            </w:tcBorders>
          </w:tcPr>
          <w:p w:rsidR="00456065" w:rsidRPr="00CA3C21" w:rsidRDefault="00456065" w:rsidP="007700BB">
            <w:pPr>
              <w:spacing w:line="256" w:lineRule="auto"/>
              <w:ind w:right="-72"/>
              <w:jc w:val="right"/>
              <w:rPr>
                <w:rFonts w:cs="Arial"/>
                <w:b/>
                <w:sz w:val="18"/>
                <w:szCs w:val="18"/>
                <w:lang w:val="en-GB"/>
              </w:rPr>
            </w:pPr>
          </w:p>
        </w:tc>
        <w:tc>
          <w:tcPr>
            <w:tcW w:w="1134" w:type="dxa"/>
            <w:tcBorders>
              <w:top w:val="single" w:sz="4" w:space="0" w:color="000000"/>
              <w:left w:val="nil"/>
              <w:bottom w:val="nil"/>
              <w:right w:val="nil"/>
            </w:tcBorders>
          </w:tcPr>
          <w:p w:rsidR="00456065" w:rsidRPr="00CA3C21" w:rsidRDefault="00456065" w:rsidP="007700BB">
            <w:pPr>
              <w:spacing w:line="256" w:lineRule="auto"/>
              <w:ind w:right="-72"/>
              <w:jc w:val="right"/>
              <w:rPr>
                <w:rFonts w:cs="Arial"/>
                <w:b/>
                <w:sz w:val="18"/>
                <w:szCs w:val="18"/>
                <w:lang w:val="en-GB"/>
              </w:rPr>
            </w:pPr>
          </w:p>
        </w:tc>
        <w:tc>
          <w:tcPr>
            <w:tcW w:w="1215" w:type="dxa"/>
            <w:tcBorders>
              <w:top w:val="single" w:sz="4" w:space="0" w:color="000000"/>
              <w:left w:val="nil"/>
              <w:bottom w:val="nil"/>
              <w:right w:val="nil"/>
            </w:tcBorders>
          </w:tcPr>
          <w:p w:rsidR="00456065" w:rsidRPr="00CA3C21" w:rsidRDefault="00456065" w:rsidP="007700BB">
            <w:pPr>
              <w:spacing w:line="256" w:lineRule="auto"/>
              <w:ind w:right="-72"/>
              <w:jc w:val="right"/>
              <w:rPr>
                <w:rFonts w:cs="Arial"/>
                <w:b/>
                <w:sz w:val="18"/>
                <w:szCs w:val="18"/>
                <w:lang w:val="en-GB"/>
              </w:rPr>
            </w:pPr>
          </w:p>
        </w:tc>
        <w:tc>
          <w:tcPr>
            <w:tcW w:w="1118" w:type="dxa"/>
            <w:tcBorders>
              <w:top w:val="single" w:sz="4" w:space="0" w:color="000000"/>
              <w:left w:val="nil"/>
              <w:bottom w:val="nil"/>
              <w:right w:val="nil"/>
            </w:tcBorders>
          </w:tcPr>
          <w:p w:rsidR="00456065" w:rsidRPr="00CA3C21" w:rsidRDefault="00456065" w:rsidP="007700BB">
            <w:pPr>
              <w:spacing w:line="256" w:lineRule="auto"/>
              <w:ind w:right="-72"/>
              <w:jc w:val="right"/>
              <w:rPr>
                <w:rFonts w:cs="Arial"/>
                <w:b/>
                <w:sz w:val="18"/>
                <w:szCs w:val="18"/>
                <w:lang w:val="en-GB"/>
              </w:rPr>
            </w:pPr>
          </w:p>
        </w:tc>
        <w:tc>
          <w:tcPr>
            <w:tcW w:w="1206" w:type="dxa"/>
            <w:tcBorders>
              <w:top w:val="single" w:sz="4" w:space="0" w:color="000000"/>
              <w:left w:val="nil"/>
              <w:bottom w:val="nil"/>
              <w:right w:val="nil"/>
            </w:tcBorders>
          </w:tcPr>
          <w:p w:rsidR="00456065" w:rsidRPr="00CA3C21" w:rsidRDefault="00456065" w:rsidP="007700BB">
            <w:pPr>
              <w:spacing w:line="256" w:lineRule="auto"/>
              <w:ind w:right="-72"/>
              <w:jc w:val="right"/>
              <w:rPr>
                <w:rFonts w:cs="Arial"/>
                <w:b/>
                <w:sz w:val="18"/>
                <w:szCs w:val="18"/>
                <w:lang w:val="en-GB"/>
              </w:rPr>
            </w:pPr>
          </w:p>
        </w:tc>
      </w:tr>
      <w:tr w:rsidR="00456065" w:rsidRPr="00CA3C21" w:rsidTr="00090118">
        <w:tc>
          <w:tcPr>
            <w:tcW w:w="4527" w:type="dxa"/>
            <w:hideMark/>
          </w:tcPr>
          <w:p w:rsidR="00456065" w:rsidRPr="00CA3C21" w:rsidRDefault="00456065" w:rsidP="00456065">
            <w:pPr>
              <w:spacing w:line="257" w:lineRule="auto"/>
              <w:ind w:left="144" w:hanging="245"/>
              <w:rPr>
                <w:rFonts w:cs="Arial"/>
                <w:sz w:val="18"/>
                <w:szCs w:val="18"/>
                <w:lang w:val="en-GB"/>
              </w:rPr>
            </w:pPr>
            <w:r w:rsidRPr="00CA3C21">
              <w:rPr>
                <w:rFonts w:cs="Arial"/>
                <w:b/>
                <w:sz w:val="18"/>
                <w:szCs w:val="18"/>
                <w:lang w:val="en-GB"/>
              </w:rPr>
              <w:t>Deferred tax assets</w:t>
            </w:r>
          </w:p>
        </w:tc>
        <w:tc>
          <w:tcPr>
            <w:tcW w:w="1276" w:type="dxa"/>
          </w:tcPr>
          <w:p w:rsidR="00456065" w:rsidRPr="00CA3C21" w:rsidRDefault="00456065" w:rsidP="007700BB">
            <w:pPr>
              <w:spacing w:line="256" w:lineRule="auto"/>
              <w:ind w:right="-72"/>
              <w:jc w:val="right"/>
              <w:rPr>
                <w:rFonts w:cs="Arial"/>
                <w:b/>
                <w:sz w:val="18"/>
                <w:szCs w:val="18"/>
                <w:lang w:val="en-GB"/>
              </w:rPr>
            </w:pPr>
          </w:p>
        </w:tc>
        <w:tc>
          <w:tcPr>
            <w:tcW w:w="1226" w:type="dxa"/>
          </w:tcPr>
          <w:p w:rsidR="00456065" w:rsidRPr="00CA3C21" w:rsidRDefault="00456065" w:rsidP="007700BB">
            <w:pPr>
              <w:spacing w:line="256" w:lineRule="auto"/>
              <w:ind w:right="-72"/>
              <w:jc w:val="right"/>
              <w:rPr>
                <w:rFonts w:cs="Arial"/>
                <w:b/>
                <w:sz w:val="18"/>
                <w:szCs w:val="18"/>
                <w:lang w:val="en-GB"/>
              </w:rPr>
            </w:pPr>
          </w:p>
        </w:tc>
        <w:tc>
          <w:tcPr>
            <w:tcW w:w="1276" w:type="dxa"/>
          </w:tcPr>
          <w:p w:rsidR="00456065" w:rsidRPr="00CA3C21" w:rsidRDefault="00456065" w:rsidP="007700BB">
            <w:pPr>
              <w:spacing w:line="256" w:lineRule="auto"/>
              <w:ind w:right="-72"/>
              <w:jc w:val="right"/>
              <w:rPr>
                <w:rFonts w:cs="Arial"/>
                <w:b/>
                <w:sz w:val="18"/>
                <w:szCs w:val="18"/>
                <w:lang w:val="en-GB"/>
              </w:rPr>
            </w:pPr>
          </w:p>
        </w:tc>
        <w:tc>
          <w:tcPr>
            <w:tcW w:w="1134" w:type="dxa"/>
          </w:tcPr>
          <w:p w:rsidR="00456065" w:rsidRPr="00CA3C21" w:rsidRDefault="00456065" w:rsidP="007700BB">
            <w:pPr>
              <w:spacing w:line="256" w:lineRule="auto"/>
              <w:ind w:right="-72"/>
              <w:jc w:val="right"/>
              <w:rPr>
                <w:rFonts w:cs="Arial"/>
                <w:b/>
                <w:sz w:val="18"/>
                <w:szCs w:val="18"/>
                <w:lang w:val="en-GB"/>
              </w:rPr>
            </w:pPr>
          </w:p>
        </w:tc>
        <w:tc>
          <w:tcPr>
            <w:tcW w:w="1276" w:type="dxa"/>
          </w:tcPr>
          <w:p w:rsidR="00456065" w:rsidRPr="00CA3C21" w:rsidRDefault="00456065" w:rsidP="007700BB">
            <w:pPr>
              <w:spacing w:line="256" w:lineRule="auto"/>
              <w:ind w:right="-72"/>
              <w:jc w:val="right"/>
              <w:rPr>
                <w:rFonts w:cs="Arial"/>
                <w:b/>
                <w:sz w:val="18"/>
                <w:szCs w:val="18"/>
                <w:lang w:val="en-GB"/>
              </w:rPr>
            </w:pPr>
          </w:p>
        </w:tc>
        <w:tc>
          <w:tcPr>
            <w:tcW w:w="1134" w:type="dxa"/>
          </w:tcPr>
          <w:p w:rsidR="00456065" w:rsidRPr="00CA3C21" w:rsidRDefault="00456065" w:rsidP="007700BB">
            <w:pPr>
              <w:spacing w:line="256" w:lineRule="auto"/>
              <w:ind w:right="-72"/>
              <w:jc w:val="right"/>
              <w:rPr>
                <w:rFonts w:cs="Arial"/>
                <w:b/>
                <w:sz w:val="18"/>
                <w:szCs w:val="18"/>
                <w:lang w:val="en-GB"/>
              </w:rPr>
            </w:pPr>
          </w:p>
        </w:tc>
        <w:tc>
          <w:tcPr>
            <w:tcW w:w="1215" w:type="dxa"/>
          </w:tcPr>
          <w:p w:rsidR="00456065" w:rsidRPr="00CA3C21" w:rsidRDefault="00456065" w:rsidP="007700BB">
            <w:pPr>
              <w:spacing w:line="256" w:lineRule="auto"/>
              <w:ind w:right="-72"/>
              <w:jc w:val="right"/>
              <w:rPr>
                <w:rFonts w:cs="Arial"/>
                <w:b/>
                <w:sz w:val="18"/>
                <w:szCs w:val="18"/>
                <w:lang w:val="en-GB"/>
              </w:rPr>
            </w:pPr>
          </w:p>
        </w:tc>
        <w:tc>
          <w:tcPr>
            <w:tcW w:w="1118" w:type="dxa"/>
          </w:tcPr>
          <w:p w:rsidR="00456065" w:rsidRPr="00CA3C21" w:rsidRDefault="00456065" w:rsidP="007700BB">
            <w:pPr>
              <w:spacing w:line="256" w:lineRule="auto"/>
              <w:ind w:right="-72"/>
              <w:jc w:val="right"/>
              <w:rPr>
                <w:rFonts w:cs="Arial"/>
                <w:b/>
                <w:sz w:val="18"/>
                <w:szCs w:val="18"/>
                <w:lang w:val="en-GB"/>
              </w:rPr>
            </w:pPr>
          </w:p>
        </w:tc>
        <w:tc>
          <w:tcPr>
            <w:tcW w:w="1206" w:type="dxa"/>
          </w:tcPr>
          <w:p w:rsidR="00456065" w:rsidRPr="00CA3C21" w:rsidRDefault="00456065" w:rsidP="007700BB">
            <w:pPr>
              <w:spacing w:line="256" w:lineRule="auto"/>
              <w:ind w:right="-72"/>
              <w:jc w:val="right"/>
              <w:rPr>
                <w:rFonts w:cs="Arial"/>
                <w:b/>
                <w:sz w:val="18"/>
                <w:szCs w:val="18"/>
                <w:lang w:val="en-GB"/>
              </w:rPr>
            </w:pPr>
          </w:p>
        </w:tc>
      </w:tr>
      <w:tr w:rsidR="00090118" w:rsidRPr="00CA3C21" w:rsidTr="00090118">
        <w:tc>
          <w:tcPr>
            <w:tcW w:w="4527" w:type="dxa"/>
            <w:hideMark/>
          </w:tcPr>
          <w:p w:rsidR="00090118" w:rsidRPr="00CA3C21" w:rsidRDefault="00090118" w:rsidP="00090118">
            <w:pPr>
              <w:spacing w:line="257" w:lineRule="auto"/>
              <w:ind w:left="144" w:hanging="245"/>
              <w:rPr>
                <w:rFonts w:cs="Arial"/>
                <w:b/>
                <w:sz w:val="18"/>
                <w:szCs w:val="18"/>
                <w:lang w:val="en-GB"/>
              </w:rPr>
            </w:pPr>
            <w:r w:rsidRPr="00CA3C21">
              <w:rPr>
                <w:rFonts w:cs="Arial"/>
                <w:sz w:val="18"/>
                <w:szCs w:val="18"/>
                <w:lang w:val="en-GB"/>
              </w:rPr>
              <w:t>At 1 January 2019</w:t>
            </w:r>
          </w:p>
        </w:tc>
        <w:tc>
          <w:tcPr>
            <w:tcW w:w="1276"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31,754</w:t>
            </w:r>
          </w:p>
        </w:tc>
        <w:tc>
          <w:tcPr>
            <w:tcW w:w="1226"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4,986,013</w:t>
            </w:r>
          </w:p>
        </w:tc>
        <w:tc>
          <w:tcPr>
            <w:tcW w:w="1276"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243,945</w:t>
            </w:r>
          </w:p>
        </w:tc>
        <w:tc>
          <w:tcPr>
            <w:tcW w:w="1134"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850,337</w:t>
            </w:r>
          </w:p>
        </w:tc>
        <w:tc>
          <w:tcPr>
            <w:tcW w:w="1276"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134"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15"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118"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06"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6,112,049</w:t>
            </w:r>
          </w:p>
        </w:tc>
      </w:tr>
      <w:tr w:rsidR="00090118" w:rsidRPr="00CA3C21" w:rsidTr="00090118">
        <w:tc>
          <w:tcPr>
            <w:tcW w:w="4527" w:type="dxa"/>
            <w:hideMark/>
          </w:tcPr>
          <w:p w:rsidR="00090118" w:rsidRPr="00CA3C21" w:rsidRDefault="00090118" w:rsidP="00090118">
            <w:pPr>
              <w:spacing w:line="257" w:lineRule="auto"/>
              <w:ind w:left="144" w:hanging="245"/>
              <w:rPr>
                <w:rFonts w:cs="Arial"/>
                <w:sz w:val="18"/>
                <w:szCs w:val="18"/>
                <w:lang w:val="en-GB"/>
              </w:rPr>
            </w:pPr>
            <w:r w:rsidRPr="00CA3C21">
              <w:rPr>
                <w:rFonts w:cs="Arial"/>
                <w:sz w:val="18"/>
                <w:szCs w:val="18"/>
                <w:lang w:val="en-GB"/>
              </w:rPr>
              <w:t>Charged/(credited) to profit or loss</w:t>
            </w:r>
          </w:p>
        </w:tc>
        <w:tc>
          <w:tcPr>
            <w:tcW w:w="1276"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296,156</w:t>
            </w:r>
          </w:p>
        </w:tc>
        <w:tc>
          <w:tcPr>
            <w:tcW w:w="1226"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1,811,500</w:t>
            </w:r>
          </w:p>
        </w:tc>
        <w:tc>
          <w:tcPr>
            <w:tcW w:w="1276"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(243,945)</w:t>
            </w:r>
          </w:p>
        </w:tc>
        <w:tc>
          <w:tcPr>
            <w:tcW w:w="1134"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(357,252)</w:t>
            </w:r>
          </w:p>
        </w:tc>
        <w:tc>
          <w:tcPr>
            <w:tcW w:w="1276"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639,682</w:t>
            </w:r>
          </w:p>
        </w:tc>
        <w:tc>
          <w:tcPr>
            <w:tcW w:w="1134"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15"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7,992,950</w:t>
            </w:r>
          </w:p>
        </w:tc>
        <w:tc>
          <w:tcPr>
            <w:tcW w:w="1118"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06"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10,139,091</w:t>
            </w:r>
          </w:p>
        </w:tc>
      </w:tr>
      <w:tr w:rsidR="00090118" w:rsidRPr="00CA3C21" w:rsidTr="00090118">
        <w:tc>
          <w:tcPr>
            <w:tcW w:w="4527" w:type="dxa"/>
            <w:hideMark/>
          </w:tcPr>
          <w:p w:rsidR="00090118" w:rsidRPr="00CA3C21" w:rsidRDefault="00090118" w:rsidP="00090118">
            <w:pPr>
              <w:spacing w:line="257" w:lineRule="auto"/>
              <w:ind w:left="144" w:hanging="245"/>
              <w:rPr>
                <w:rFonts w:cs="Arial"/>
                <w:sz w:val="18"/>
                <w:szCs w:val="18"/>
                <w:lang w:val="en-GB"/>
              </w:rPr>
            </w:pPr>
            <w:r w:rsidRPr="00CA3C21">
              <w:rPr>
                <w:rFonts w:cs="Arial"/>
                <w:sz w:val="18"/>
                <w:szCs w:val="18"/>
                <w:lang w:val="en-GB"/>
              </w:rPr>
              <w:t>Charged/(credited) to other comprehensive income</w:t>
            </w:r>
          </w:p>
        </w:tc>
        <w:tc>
          <w:tcPr>
            <w:tcW w:w="1276"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26"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(525,558)</w:t>
            </w:r>
          </w:p>
        </w:tc>
        <w:tc>
          <w:tcPr>
            <w:tcW w:w="1276"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134"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76"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134"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15"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118"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06"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(525,558)</w:t>
            </w:r>
          </w:p>
        </w:tc>
      </w:tr>
      <w:tr w:rsidR="00456065" w:rsidRPr="00CA3C21" w:rsidTr="00090118">
        <w:tc>
          <w:tcPr>
            <w:tcW w:w="4527" w:type="dxa"/>
          </w:tcPr>
          <w:p w:rsidR="00456065" w:rsidRPr="00CA3C21" w:rsidRDefault="00456065" w:rsidP="00456065">
            <w:pPr>
              <w:spacing w:line="257" w:lineRule="auto"/>
              <w:ind w:left="144" w:hanging="245"/>
              <w:rPr>
                <w:rFonts w:cs="Arial"/>
                <w:sz w:val="18"/>
                <w:szCs w:val="18"/>
                <w:lang w:val="en-GB"/>
              </w:rPr>
            </w:pPr>
          </w:p>
        </w:tc>
        <w:tc>
          <w:tcPr>
            <w:tcW w:w="1276" w:type="dxa"/>
            <w:tcBorders>
              <w:top w:val="single" w:sz="4" w:space="0" w:color="000000"/>
              <w:left w:val="nil"/>
              <w:right w:val="nil"/>
            </w:tcBorders>
          </w:tcPr>
          <w:p w:rsidR="00456065" w:rsidRPr="00CA3C21" w:rsidRDefault="00456065" w:rsidP="007700BB">
            <w:pPr>
              <w:spacing w:line="256" w:lineRule="auto"/>
              <w:ind w:right="-72"/>
              <w:jc w:val="right"/>
              <w:rPr>
                <w:rFonts w:cs="Arial"/>
                <w:bCs/>
                <w:sz w:val="18"/>
                <w:szCs w:val="18"/>
                <w:lang w:val="en-GB"/>
              </w:rPr>
            </w:pPr>
          </w:p>
        </w:tc>
        <w:tc>
          <w:tcPr>
            <w:tcW w:w="1226" w:type="dxa"/>
            <w:tcBorders>
              <w:top w:val="single" w:sz="4" w:space="0" w:color="000000"/>
              <w:left w:val="nil"/>
              <w:right w:val="nil"/>
            </w:tcBorders>
          </w:tcPr>
          <w:p w:rsidR="00456065" w:rsidRPr="00CA3C21" w:rsidRDefault="00456065" w:rsidP="007700BB">
            <w:pPr>
              <w:spacing w:line="256" w:lineRule="auto"/>
              <w:ind w:right="-72"/>
              <w:jc w:val="right"/>
              <w:rPr>
                <w:rFonts w:cs="Arial"/>
                <w:bCs/>
                <w:sz w:val="18"/>
                <w:szCs w:val="18"/>
                <w:lang w:val="en-GB"/>
              </w:rPr>
            </w:pPr>
          </w:p>
        </w:tc>
        <w:tc>
          <w:tcPr>
            <w:tcW w:w="1276" w:type="dxa"/>
            <w:tcBorders>
              <w:top w:val="single" w:sz="4" w:space="0" w:color="000000"/>
              <w:left w:val="nil"/>
              <w:right w:val="nil"/>
            </w:tcBorders>
          </w:tcPr>
          <w:p w:rsidR="00456065" w:rsidRPr="00CA3C21" w:rsidRDefault="00456065" w:rsidP="007700BB">
            <w:pPr>
              <w:spacing w:line="256" w:lineRule="auto"/>
              <w:ind w:right="-72"/>
              <w:jc w:val="right"/>
              <w:rPr>
                <w:rFonts w:cs="Arial"/>
                <w:bCs/>
                <w:sz w:val="18"/>
                <w:szCs w:val="18"/>
                <w:lang w:val="en-GB"/>
              </w:rPr>
            </w:pPr>
          </w:p>
        </w:tc>
        <w:tc>
          <w:tcPr>
            <w:tcW w:w="1134" w:type="dxa"/>
            <w:tcBorders>
              <w:top w:val="single" w:sz="4" w:space="0" w:color="000000"/>
              <w:left w:val="nil"/>
              <w:right w:val="nil"/>
            </w:tcBorders>
          </w:tcPr>
          <w:p w:rsidR="00456065" w:rsidRPr="00CA3C21" w:rsidRDefault="00456065" w:rsidP="007700BB">
            <w:pPr>
              <w:spacing w:line="256" w:lineRule="auto"/>
              <w:ind w:right="-72"/>
              <w:jc w:val="right"/>
              <w:rPr>
                <w:rFonts w:cs="Arial"/>
                <w:bCs/>
                <w:sz w:val="18"/>
                <w:szCs w:val="18"/>
                <w:lang w:val="en-GB"/>
              </w:rPr>
            </w:pPr>
          </w:p>
        </w:tc>
        <w:tc>
          <w:tcPr>
            <w:tcW w:w="1276" w:type="dxa"/>
            <w:tcBorders>
              <w:top w:val="single" w:sz="4" w:space="0" w:color="000000"/>
              <w:left w:val="nil"/>
              <w:right w:val="nil"/>
            </w:tcBorders>
          </w:tcPr>
          <w:p w:rsidR="00456065" w:rsidRPr="00CA3C21" w:rsidRDefault="00456065" w:rsidP="007700BB">
            <w:pPr>
              <w:spacing w:line="256" w:lineRule="auto"/>
              <w:ind w:right="-72"/>
              <w:jc w:val="right"/>
              <w:rPr>
                <w:rFonts w:cs="Arial"/>
                <w:bCs/>
                <w:sz w:val="18"/>
                <w:szCs w:val="18"/>
                <w:lang w:val="en-GB"/>
              </w:rPr>
            </w:pPr>
          </w:p>
        </w:tc>
        <w:tc>
          <w:tcPr>
            <w:tcW w:w="1134" w:type="dxa"/>
            <w:tcBorders>
              <w:top w:val="single" w:sz="4" w:space="0" w:color="000000"/>
              <w:left w:val="nil"/>
              <w:right w:val="nil"/>
            </w:tcBorders>
          </w:tcPr>
          <w:p w:rsidR="00456065" w:rsidRPr="00CA3C21" w:rsidRDefault="00456065" w:rsidP="007700BB">
            <w:pPr>
              <w:spacing w:line="256" w:lineRule="auto"/>
              <w:ind w:right="-72"/>
              <w:jc w:val="right"/>
              <w:rPr>
                <w:rFonts w:cs="Arial"/>
                <w:bCs/>
                <w:sz w:val="18"/>
                <w:szCs w:val="18"/>
                <w:lang w:val="en-GB"/>
              </w:rPr>
            </w:pPr>
          </w:p>
        </w:tc>
        <w:tc>
          <w:tcPr>
            <w:tcW w:w="1215" w:type="dxa"/>
            <w:tcBorders>
              <w:top w:val="single" w:sz="4" w:space="0" w:color="000000"/>
              <w:left w:val="nil"/>
              <w:right w:val="nil"/>
            </w:tcBorders>
          </w:tcPr>
          <w:p w:rsidR="00456065" w:rsidRPr="00CA3C21" w:rsidRDefault="00456065" w:rsidP="007700BB">
            <w:pPr>
              <w:spacing w:line="256" w:lineRule="auto"/>
              <w:ind w:right="-72"/>
              <w:jc w:val="right"/>
              <w:rPr>
                <w:rFonts w:cs="Arial"/>
                <w:bCs/>
                <w:sz w:val="18"/>
                <w:szCs w:val="18"/>
                <w:lang w:val="en-GB"/>
              </w:rPr>
            </w:pPr>
          </w:p>
        </w:tc>
        <w:tc>
          <w:tcPr>
            <w:tcW w:w="1118" w:type="dxa"/>
            <w:tcBorders>
              <w:top w:val="single" w:sz="4" w:space="0" w:color="000000"/>
              <w:left w:val="nil"/>
              <w:right w:val="nil"/>
            </w:tcBorders>
          </w:tcPr>
          <w:p w:rsidR="00456065" w:rsidRPr="00CA3C21" w:rsidRDefault="00456065" w:rsidP="007700BB">
            <w:pPr>
              <w:spacing w:line="256" w:lineRule="auto"/>
              <w:ind w:right="-72"/>
              <w:jc w:val="right"/>
              <w:rPr>
                <w:rFonts w:cs="Arial"/>
                <w:bCs/>
                <w:sz w:val="18"/>
                <w:szCs w:val="18"/>
                <w:lang w:val="en-GB"/>
              </w:rPr>
            </w:pPr>
          </w:p>
        </w:tc>
        <w:tc>
          <w:tcPr>
            <w:tcW w:w="1206" w:type="dxa"/>
            <w:tcBorders>
              <w:top w:val="single" w:sz="4" w:space="0" w:color="000000"/>
              <w:left w:val="nil"/>
              <w:right w:val="nil"/>
            </w:tcBorders>
          </w:tcPr>
          <w:p w:rsidR="00456065" w:rsidRPr="00CA3C21" w:rsidRDefault="00456065" w:rsidP="007700BB">
            <w:pPr>
              <w:spacing w:line="256" w:lineRule="auto"/>
              <w:ind w:right="-72"/>
              <w:jc w:val="right"/>
              <w:rPr>
                <w:rFonts w:cs="Arial"/>
                <w:bCs/>
                <w:sz w:val="18"/>
                <w:szCs w:val="18"/>
                <w:lang w:val="en-GB"/>
              </w:rPr>
            </w:pPr>
          </w:p>
        </w:tc>
      </w:tr>
      <w:tr w:rsidR="00090118" w:rsidRPr="00CA3C21" w:rsidTr="00090118">
        <w:tc>
          <w:tcPr>
            <w:tcW w:w="4527" w:type="dxa"/>
            <w:hideMark/>
          </w:tcPr>
          <w:p w:rsidR="00090118" w:rsidRPr="00CA3C21" w:rsidRDefault="00090118" w:rsidP="00090118">
            <w:pPr>
              <w:spacing w:line="257" w:lineRule="auto"/>
              <w:ind w:left="144" w:hanging="245"/>
              <w:rPr>
                <w:rFonts w:cs="Arial"/>
                <w:sz w:val="18"/>
                <w:szCs w:val="18"/>
                <w:lang w:val="en-GB"/>
              </w:rPr>
            </w:pPr>
            <w:r w:rsidRPr="00CA3C21">
              <w:rPr>
                <w:rFonts w:cs="Arial"/>
                <w:sz w:val="18"/>
                <w:szCs w:val="18"/>
                <w:lang w:val="en-GB"/>
              </w:rPr>
              <w:t>At 31 December 2019</w:t>
            </w:r>
          </w:p>
        </w:tc>
        <w:tc>
          <w:tcPr>
            <w:tcW w:w="1276" w:type="dxa"/>
            <w:tcBorders>
              <w:top w:val="nil"/>
              <w:left w:val="nil"/>
              <w:right w:val="nil"/>
            </w:tcBorders>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327,910</w:t>
            </w:r>
          </w:p>
        </w:tc>
        <w:tc>
          <w:tcPr>
            <w:tcW w:w="1226" w:type="dxa"/>
            <w:tcBorders>
              <w:top w:val="nil"/>
              <w:left w:val="nil"/>
              <w:right w:val="nil"/>
            </w:tcBorders>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6,271,955</w:t>
            </w:r>
          </w:p>
        </w:tc>
        <w:tc>
          <w:tcPr>
            <w:tcW w:w="1276" w:type="dxa"/>
            <w:tcBorders>
              <w:top w:val="nil"/>
              <w:left w:val="nil"/>
              <w:right w:val="nil"/>
            </w:tcBorders>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134" w:type="dxa"/>
            <w:tcBorders>
              <w:top w:val="nil"/>
              <w:left w:val="nil"/>
              <w:right w:val="nil"/>
            </w:tcBorders>
            <w:vAlign w:val="center"/>
          </w:tcPr>
          <w:p w:rsidR="00090118" w:rsidRPr="00CA3C21" w:rsidRDefault="00090118" w:rsidP="00090118">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t>493,085</w:t>
            </w:r>
          </w:p>
        </w:tc>
        <w:tc>
          <w:tcPr>
            <w:tcW w:w="1276" w:type="dxa"/>
            <w:tcBorders>
              <w:top w:val="nil"/>
              <w:left w:val="nil"/>
              <w:right w:val="nil"/>
            </w:tcBorders>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639,682</w:t>
            </w:r>
          </w:p>
        </w:tc>
        <w:tc>
          <w:tcPr>
            <w:tcW w:w="1134" w:type="dxa"/>
            <w:tcBorders>
              <w:top w:val="nil"/>
              <w:left w:val="nil"/>
              <w:right w:val="nil"/>
            </w:tcBorders>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15" w:type="dxa"/>
            <w:tcBorders>
              <w:top w:val="nil"/>
              <w:left w:val="nil"/>
              <w:right w:val="nil"/>
            </w:tcBorders>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7,992,950</w:t>
            </w:r>
          </w:p>
        </w:tc>
        <w:tc>
          <w:tcPr>
            <w:tcW w:w="1118" w:type="dxa"/>
            <w:tcBorders>
              <w:top w:val="nil"/>
              <w:left w:val="nil"/>
              <w:right w:val="nil"/>
            </w:tcBorders>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06" w:type="dxa"/>
            <w:tcBorders>
              <w:top w:val="nil"/>
              <w:left w:val="nil"/>
              <w:right w:val="nil"/>
            </w:tcBorders>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15,725,582</w:t>
            </w:r>
          </w:p>
        </w:tc>
      </w:tr>
      <w:tr w:rsidR="00456065" w:rsidRPr="00CA3C21" w:rsidTr="00090118">
        <w:tc>
          <w:tcPr>
            <w:tcW w:w="4527" w:type="dxa"/>
          </w:tcPr>
          <w:p w:rsidR="00456065" w:rsidRPr="00CA3C21" w:rsidRDefault="00456065" w:rsidP="00456065">
            <w:pPr>
              <w:spacing w:line="257" w:lineRule="auto"/>
              <w:ind w:left="144" w:hanging="245"/>
              <w:rPr>
                <w:rFonts w:cs="Arial"/>
                <w:sz w:val="18"/>
                <w:szCs w:val="18"/>
                <w:lang w:val="en-GB"/>
              </w:rPr>
            </w:pPr>
            <w:r w:rsidRPr="00CA3C21">
              <w:rPr>
                <w:rFonts w:cs="Arial"/>
                <w:sz w:val="18"/>
                <w:szCs w:val="18"/>
                <w:lang w:val="en-GB"/>
              </w:rPr>
              <w:t>Adjustments from adoption of new financial reporting</w:t>
            </w:r>
          </w:p>
        </w:tc>
        <w:tc>
          <w:tcPr>
            <w:tcW w:w="1276" w:type="dxa"/>
            <w:tcBorders>
              <w:top w:val="nil"/>
              <w:left w:val="nil"/>
              <w:right w:val="nil"/>
            </w:tcBorders>
          </w:tcPr>
          <w:p w:rsidR="00456065" w:rsidRPr="00CA3C21" w:rsidRDefault="00456065" w:rsidP="007700BB">
            <w:pPr>
              <w:spacing w:line="256" w:lineRule="auto"/>
              <w:ind w:right="-72"/>
              <w:jc w:val="right"/>
              <w:rPr>
                <w:rFonts w:cs="Arial"/>
                <w:bCs/>
                <w:sz w:val="18"/>
                <w:szCs w:val="18"/>
                <w:lang w:val="en-GB"/>
              </w:rPr>
            </w:pPr>
          </w:p>
        </w:tc>
        <w:tc>
          <w:tcPr>
            <w:tcW w:w="1226" w:type="dxa"/>
            <w:tcBorders>
              <w:top w:val="nil"/>
              <w:left w:val="nil"/>
              <w:right w:val="nil"/>
            </w:tcBorders>
          </w:tcPr>
          <w:p w:rsidR="00456065" w:rsidRPr="00CA3C21" w:rsidRDefault="00456065" w:rsidP="007700BB">
            <w:pPr>
              <w:spacing w:line="256" w:lineRule="auto"/>
              <w:ind w:right="-72"/>
              <w:jc w:val="right"/>
              <w:rPr>
                <w:rFonts w:cs="Arial"/>
                <w:bCs/>
                <w:sz w:val="18"/>
                <w:szCs w:val="18"/>
                <w:lang w:val="en-GB"/>
              </w:rPr>
            </w:pPr>
          </w:p>
        </w:tc>
        <w:tc>
          <w:tcPr>
            <w:tcW w:w="1276" w:type="dxa"/>
            <w:tcBorders>
              <w:top w:val="nil"/>
              <w:left w:val="nil"/>
              <w:right w:val="nil"/>
            </w:tcBorders>
          </w:tcPr>
          <w:p w:rsidR="00456065" w:rsidRPr="00CA3C21" w:rsidRDefault="00456065" w:rsidP="007700BB">
            <w:pPr>
              <w:spacing w:line="256" w:lineRule="auto"/>
              <w:ind w:right="-72"/>
              <w:jc w:val="right"/>
              <w:rPr>
                <w:rFonts w:cs="Arial"/>
                <w:bCs/>
                <w:sz w:val="18"/>
                <w:szCs w:val="18"/>
                <w:lang w:val="en-GB"/>
              </w:rPr>
            </w:pPr>
          </w:p>
        </w:tc>
        <w:tc>
          <w:tcPr>
            <w:tcW w:w="1134" w:type="dxa"/>
            <w:tcBorders>
              <w:top w:val="nil"/>
              <w:left w:val="nil"/>
              <w:right w:val="nil"/>
            </w:tcBorders>
          </w:tcPr>
          <w:p w:rsidR="00456065" w:rsidRPr="00CA3C21" w:rsidRDefault="00456065" w:rsidP="007700BB">
            <w:pPr>
              <w:spacing w:line="256" w:lineRule="auto"/>
              <w:ind w:right="-72"/>
              <w:jc w:val="right"/>
              <w:rPr>
                <w:rFonts w:cs="Arial"/>
                <w:bCs/>
                <w:sz w:val="18"/>
                <w:szCs w:val="18"/>
                <w:lang w:val="en-GB"/>
              </w:rPr>
            </w:pPr>
          </w:p>
        </w:tc>
        <w:tc>
          <w:tcPr>
            <w:tcW w:w="1276" w:type="dxa"/>
            <w:tcBorders>
              <w:top w:val="nil"/>
              <w:left w:val="nil"/>
              <w:right w:val="nil"/>
            </w:tcBorders>
          </w:tcPr>
          <w:p w:rsidR="00456065" w:rsidRPr="00CA3C21" w:rsidRDefault="00456065" w:rsidP="007700BB">
            <w:pPr>
              <w:spacing w:line="256" w:lineRule="auto"/>
              <w:ind w:right="-72"/>
              <w:jc w:val="right"/>
              <w:rPr>
                <w:rFonts w:cs="Arial"/>
                <w:bCs/>
                <w:sz w:val="18"/>
                <w:szCs w:val="18"/>
                <w:lang w:val="en-GB"/>
              </w:rPr>
            </w:pPr>
          </w:p>
        </w:tc>
        <w:tc>
          <w:tcPr>
            <w:tcW w:w="1134" w:type="dxa"/>
            <w:tcBorders>
              <w:top w:val="nil"/>
              <w:left w:val="nil"/>
              <w:right w:val="nil"/>
            </w:tcBorders>
          </w:tcPr>
          <w:p w:rsidR="00456065" w:rsidRPr="00CA3C21" w:rsidRDefault="00456065" w:rsidP="007700BB">
            <w:pPr>
              <w:spacing w:line="256" w:lineRule="auto"/>
              <w:ind w:right="-72"/>
              <w:jc w:val="right"/>
              <w:rPr>
                <w:rFonts w:cs="Arial"/>
                <w:bCs/>
                <w:sz w:val="18"/>
                <w:szCs w:val="18"/>
                <w:lang w:val="en-GB"/>
              </w:rPr>
            </w:pPr>
          </w:p>
        </w:tc>
        <w:tc>
          <w:tcPr>
            <w:tcW w:w="1215" w:type="dxa"/>
            <w:tcBorders>
              <w:top w:val="nil"/>
              <w:left w:val="nil"/>
              <w:right w:val="nil"/>
            </w:tcBorders>
          </w:tcPr>
          <w:p w:rsidR="00456065" w:rsidRPr="00CA3C21" w:rsidRDefault="00456065" w:rsidP="007700BB">
            <w:pPr>
              <w:spacing w:line="256" w:lineRule="auto"/>
              <w:ind w:right="-72"/>
              <w:jc w:val="right"/>
              <w:rPr>
                <w:rFonts w:cs="Arial"/>
                <w:bCs/>
                <w:sz w:val="18"/>
                <w:szCs w:val="18"/>
                <w:lang w:val="en-GB"/>
              </w:rPr>
            </w:pPr>
          </w:p>
        </w:tc>
        <w:tc>
          <w:tcPr>
            <w:tcW w:w="1118" w:type="dxa"/>
            <w:tcBorders>
              <w:top w:val="nil"/>
              <w:left w:val="nil"/>
              <w:right w:val="nil"/>
            </w:tcBorders>
          </w:tcPr>
          <w:p w:rsidR="00456065" w:rsidRPr="00CA3C21" w:rsidRDefault="00456065" w:rsidP="007700BB">
            <w:pPr>
              <w:spacing w:line="256" w:lineRule="auto"/>
              <w:ind w:right="-72"/>
              <w:jc w:val="right"/>
              <w:rPr>
                <w:rFonts w:cs="Arial"/>
                <w:bCs/>
                <w:sz w:val="18"/>
                <w:szCs w:val="18"/>
                <w:lang w:val="en-GB"/>
              </w:rPr>
            </w:pPr>
          </w:p>
        </w:tc>
        <w:tc>
          <w:tcPr>
            <w:tcW w:w="1206" w:type="dxa"/>
            <w:tcBorders>
              <w:top w:val="nil"/>
              <w:left w:val="nil"/>
              <w:right w:val="nil"/>
            </w:tcBorders>
          </w:tcPr>
          <w:p w:rsidR="00456065" w:rsidRPr="00CA3C21" w:rsidRDefault="00456065" w:rsidP="007700BB">
            <w:pPr>
              <w:spacing w:line="256" w:lineRule="auto"/>
              <w:ind w:right="-72"/>
              <w:jc w:val="right"/>
              <w:rPr>
                <w:rFonts w:cs="Arial"/>
                <w:bCs/>
                <w:sz w:val="18"/>
                <w:szCs w:val="18"/>
                <w:lang w:val="en-GB"/>
              </w:rPr>
            </w:pPr>
          </w:p>
        </w:tc>
      </w:tr>
      <w:tr w:rsidR="00456065" w:rsidRPr="00CA3C21" w:rsidTr="00DD7675">
        <w:tc>
          <w:tcPr>
            <w:tcW w:w="4527" w:type="dxa"/>
          </w:tcPr>
          <w:p w:rsidR="00456065" w:rsidRPr="00CA3C21" w:rsidRDefault="00090118" w:rsidP="00090118">
            <w:pPr>
              <w:spacing w:line="257" w:lineRule="auto"/>
              <w:ind w:left="144" w:right="-77" w:hanging="245"/>
              <w:rPr>
                <w:rFonts w:cs="Arial"/>
                <w:sz w:val="18"/>
                <w:szCs w:val="18"/>
                <w:lang w:val="en-GB"/>
              </w:rPr>
            </w:pPr>
            <w:r w:rsidRPr="00CA3C21">
              <w:rPr>
                <w:rFonts w:cs="Arial"/>
                <w:sz w:val="18"/>
                <w:szCs w:val="18"/>
                <w:lang w:val="en-GB"/>
              </w:rPr>
              <w:t xml:space="preserve">   </w:t>
            </w:r>
            <w:r w:rsidR="00456065" w:rsidRPr="00CA3C21">
              <w:rPr>
                <w:rFonts w:cs="Arial"/>
                <w:sz w:val="18"/>
                <w:szCs w:val="18"/>
                <w:lang w:val="en-GB"/>
              </w:rPr>
              <w:t>standards and changes in accounting policies</w:t>
            </w:r>
          </w:p>
        </w:tc>
        <w:tc>
          <w:tcPr>
            <w:tcW w:w="1276" w:type="dxa"/>
            <w:tcBorders>
              <w:left w:val="nil"/>
              <w:bottom w:val="nil"/>
              <w:right w:val="nil"/>
            </w:tcBorders>
            <w:shd w:val="clear" w:color="auto" w:fill="auto"/>
          </w:tcPr>
          <w:p w:rsidR="00456065" w:rsidRPr="00CA3C21" w:rsidRDefault="00456065" w:rsidP="007700BB">
            <w:pPr>
              <w:spacing w:line="256" w:lineRule="auto"/>
              <w:ind w:right="-72"/>
              <w:jc w:val="right"/>
              <w:rPr>
                <w:rFonts w:cs="Arial"/>
                <w:bCs/>
                <w:sz w:val="18"/>
                <w:szCs w:val="18"/>
                <w:lang w:val="en-GB"/>
              </w:rPr>
            </w:pPr>
            <w:r w:rsidRPr="00CA3C21">
              <w:rPr>
                <w:rFonts w:cs="Arial"/>
                <w:bCs/>
                <w:sz w:val="18"/>
                <w:szCs w:val="18"/>
                <w:lang w:val="en-GB"/>
              </w:rPr>
              <w:t>24,586</w:t>
            </w:r>
          </w:p>
        </w:tc>
        <w:tc>
          <w:tcPr>
            <w:tcW w:w="1226" w:type="dxa"/>
            <w:tcBorders>
              <w:left w:val="nil"/>
              <w:bottom w:val="nil"/>
              <w:right w:val="nil"/>
            </w:tcBorders>
            <w:shd w:val="clear" w:color="auto" w:fill="auto"/>
          </w:tcPr>
          <w:p w:rsidR="00456065" w:rsidRPr="00CA3C21" w:rsidRDefault="00456065" w:rsidP="007700BB">
            <w:pPr>
              <w:spacing w:line="256" w:lineRule="auto"/>
              <w:ind w:right="-72"/>
              <w:jc w:val="right"/>
              <w:rPr>
                <w:rFonts w:cs="Arial"/>
                <w:bCs/>
                <w:sz w:val="18"/>
                <w:szCs w:val="18"/>
                <w:lang w:val="en-GB"/>
              </w:rPr>
            </w:pPr>
            <w:r w:rsidRPr="00CA3C21">
              <w:rPr>
                <w:rFonts w:cs="Arial"/>
                <w:bCs/>
                <w:sz w:val="18"/>
                <w:szCs w:val="18"/>
                <w:lang w:val="en-GB"/>
              </w:rPr>
              <w:t>-</w:t>
            </w:r>
          </w:p>
        </w:tc>
        <w:tc>
          <w:tcPr>
            <w:tcW w:w="1276" w:type="dxa"/>
            <w:tcBorders>
              <w:left w:val="nil"/>
              <w:bottom w:val="nil"/>
              <w:right w:val="nil"/>
            </w:tcBorders>
            <w:shd w:val="clear" w:color="auto" w:fill="auto"/>
          </w:tcPr>
          <w:p w:rsidR="00456065" w:rsidRPr="00CA3C21" w:rsidRDefault="00456065" w:rsidP="007700BB">
            <w:pPr>
              <w:spacing w:line="256" w:lineRule="auto"/>
              <w:ind w:right="-72"/>
              <w:jc w:val="right"/>
              <w:rPr>
                <w:rFonts w:cs="Arial"/>
                <w:bCs/>
                <w:sz w:val="18"/>
                <w:szCs w:val="18"/>
                <w:lang w:val="en-GB"/>
              </w:rPr>
            </w:pPr>
            <w:r w:rsidRPr="00CA3C21">
              <w:rPr>
                <w:rFonts w:cs="Arial"/>
                <w:bCs/>
                <w:sz w:val="18"/>
                <w:szCs w:val="18"/>
                <w:lang w:val="en-GB"/>
              </w:rPr>
              <w:t>-</w:t>
            </w:r>
          </w:p>
        </w:tc>
        <w:tc>
          <w:tcPr>
            <w:tcW w:w="1134" w:type="dxa"/>
            <w:tcBorders>
              <w:left w:val="nil"/>
              <w:bottom w:val="nil"/>
              <w:right w:val="nil"/>
            </w:tcBorders>
            <w:shd w:val="clear" w:color="auto" w:fill="auto"/>
          </w:tcPr>
          <w:p w:rsidR="00456065" w:rsidRPr="00CA3C21" w:rsidRDefault="00456065" w:rsidP="007700BB">
            <w:pPr>
              <w:spacing w:line="256" w:lineRule="auto"/>
              <w:ind w:right="-72"/>
              <w:jc w:val="right"/>
              <w:rPr>
                <w:rFonts w:cs="Arial"/>
                <w:bCs/>
                <w:sz w:val="18"/>
                <w:szCs w:val="18"/>
                <w:lang w:val="en-GB"/>
              </w:rPr>
            </w:pPr>
            <w:r w:rsidRPr="00CA3C21">
              <w:rPr>
                <w:rFonts w:cs="Arial"/>
                <w:bCs/>
                <w:sz w:val="18"/>
                <w:szCs w:val="18"/>
                <w:lang w:val="en-GB"/>
              </w:rPr>
              <w:t>-</w:t>
            </w:r>
          </w:p>
        </w:tc>
        <w:tc>
          <w:tcPr>
            <w:tcW w:w="1276" w:type="dxa"/>
            <w:tcBorders>
              <w:left w:val="nil"/>
              <w:bottom w:val="nil"/>
              <w:right w:val="nil"/>
            </w:tcBorders>
            <w:shd w:val="clear" w:color="auto" w:fill="auto"/>
          </w:tcPr>
          <w:p w:rsidR="00456065" w:rsidRPr="00CA3C21" w:rsidRDefault="00456065" w:rsidP="007700BB">
            <w:pPr>
              <w:spacing w:line="256" w:lineRule="auto"/>
              <w:ind w:right="-72"/>
              <w:jc w:val="right"/>
              <w:rPr>
                <w:rFonts w:cs="Arial"/>
                <w:bCs/>
                <w:sz w:val="18"/>
                <w:szCs w:val="18"/>
                <w:lang w:val="en-GB"/>
              </w:rPr>
            </w:pPr>
            <w:r w:rsidRPr="00CA3C21">
              <w:rPr>
                <w:rFonts w:cs="Arial"/>
                <w:bCs/>
                <w:sz w:val="18"/>
                <w:szCs w:val="18"/>
                <w:lang w:val="en-GB"/>
              </w:rPr>
              <w:t>-</w:t>
            </w:r>
          </w:p>
        </w:tc>
        <w:tc>
          <w:tcPr>
            <w:tcW w:w="1134" w:type="dxa"/>
            <w:tcBorders>
              <w:left w:val="nil"/>
              <w:bottom w:val="nil"/>
              <w:right w:val="nil"/>
            </w:tcBorders>
            <w:shd w:val="clear" w:color="auto" w:fill="auto"/>
          </w:tcPr>
          <w:p w:rsidR="00456065" w:rsidRPr="00CA3C21" w:rsidRDefault="00456065" w:rsidP="007700BB">
            <w:pPr>
              <w:spacing w:line="256" w:lineRule="auto"/>
              <w:ind w:right="-72"/>
              <w:jc w:val="right"/>
              <w:rPr>
                <w:rFonts w:cs="Arial"/>
                <w:bCs/>
                <w:sz w:val="18"/>
                <w:szCs w:val="18"/>
                <w:lang w:val="en-GB"/>
              </w:rPr>
            </w:pPr>
            <w:r w:rsidRPr="00CA3C21">
              <w:rPr>
                <w:rFonts w:cs="Arial"/>
                <w:bCs/>
                <w:sz w:val="18"/>
                <w:szCs w:val="18"/>
                <w:lang w:val="en-GB"/>
              </w:rPr>
              <w:t>151,624</w:t>
            </w:r>
          </w:p>
        </w:tc>
        <w:tc>
          <w:tcPr>
            <w:tcW w:w="1215" w:type="dxa"/>
            <w:tcBorders>
              <w:left w:val="nil"/>
              <w:bottom w:val="nil"/>
              <w:right w:val="nil"/>
            </w:tcBorders>
            <w:shd w:val="clear" w:color="auto" w:fill="auto"/>
          </w:tcPr>
          <w:p w:rsidR="00456065" w:rsidRPr="00CA3C21" w:rsidRDefault="00456065" w:rsidP="007700BB">
            <w:pPr>
              <w:spacing w:line="256" w:lineRule="auto"/>
              <w:ind w:right="-72"/>
              <w:jc w:val="right"/>
              <w:rPr>
                <w:rFonts w:cs="Arial"/>
                <w:bCs/>
                <w:sz w:val="18"/>
                <w:szCs w:val="18"/>
                <w:lang w:val="en-GB"/>
              </w:rPr>
            </w:pPr>
            <w:r w:rsidRPr="00CA3C21">
              <w:rPr>
                <w:rFonts w:cs="Arial"/>
                <w:bCs/>
                <w:sz w:val="18"/>
                <w:szCs w:val="18"/>
                <w:lang w:val="en-GB"/>
              </w:rPr>
              <w:t>-</w:t>
            </w:r>
          </w:p>
        </w:tc>
        <w:tc>
          <w:tcPr>
            <w:tcW w:w="1118" w:type="dxa"/>
            <w:tcBorders>
              <w:left w:val="nil"/>
              <w:bottom w:val="nil"/>
              <w:right w:val="nil"/>
            </w:tcBorders>
            <w:shd w:val="clear" w:color="auto" w:fill="auto"/>
          </w:tcPr>
          <w:p w:rsidR="00456065" w:rsidRPr="00CA3C21" w:rsidRDefault="00044127" w:rsidP="007700BB">
            <w:pPr>
              <w:spacing w:line="256" w:lineRule="auto"/>
              <w:ind w:right="-72"/>
              <w:jc w:val="right"/>
              <w:rPr>
                <w:rFonts w:cs="Arial"/>
                <w:bCs/>
                <w:sz w:val="18"/>
                <w:szCs w:val="18"/>
                <w:highlight w:val="green"/>
                <w:lang w:val="en-GB"/>
              </w:rPr>
            </w:pPr>
            <w:r w:rsidRPr="00CA3C21">
              <w:rPr>
                <w:rFonts w:cs="Arial"/>
                <w:bCs/>
                <w:sz w:val="18"/>
                <w:szCs w:val="18"/>
                <w:lang w:val="en-GB"/>
              </w:rPr>
              <w:t>-</w:t>
            </w:r>
          </w:p>
        </w:tc>
        <w:tc>
          <w:tcPr>
            <w:tcW w:w="1206" w:type="dxa"/>
            <w:tcBorders>
              <w:left w:val="nil"/>
              <w:bottom w:val="nil"/>
              <w:right w:val="nil"/>
            </w:tcBorders>
            <w:shd w:val="clear" w:color="auto" w:fill="auto"/>
          </w:tcPr>
          <w:p w:rsidR="00456065" w:rsidRPr="00CA3C21" w:rsidRDefault="00456065" w:rsidP="007700BB">
            <w:pPr>
              <w:spacing w:line="256" w:lineRule="auto"/>
              <w:ind w:right="-72"/>
              <w:jc w:val="right"/>
              <w:rPr>
                <w:rFonts w:cs="Arial"/>
                <w:bCs/>
                <w:sz w:val="18"/>
                <w:szCs w:val="18"/>
                <w:lang w:val="en-GB"/>
              </w:rPr>
            </w:pPr>
            <w:r w:rsidRPr="00CA3C21">
              <w:rPr>
                <w:rFonts w:cs="Arial"/>
                <w:bCs/>
                <w:sz w:val="18"/>
                <w:szCs w:val="18"/>
                <w:lang w:val="en-GB"/>
              </w:rPr>
              <w:t>176,210</w:t>
            </w:r>
          </w:p>
        </w:tc>
      </w:tr>
      <w:tr w:rsidR="00456065" w:rsidRPr="00CA3C21" w:rsidTr="00090118">
        <w:tc>
          <w:tcPr>
            <w:tcW w:w="4527" w:type="dxa"/>
          </w:tcPr>
          <w:p w:rsidR="00456065" w:rsidRPr="00CA3C21" w:rsidRDefault="00456065" w:rsidP="00456065">
            <w:pPr>
              <w:spacing w:line="257" w:lineRule="auto"/>
              <w:ind w:left="144" w:hanging="245"/>
              <w:rPr>
                <w:rFonts w:cs="Arial"/>
                <w:sz w:val="18"/>
                <w:szCs w:val="18"/>
                <w:lang w:val="en-GB"/>
              </w:rPr>
            </w:pPr>
          </w:p>
        </w:tc>
        <w:tc>
          <w:tcPr>
            <w:tcW w:w="1276" w:type="dxa"/>
            <w:tcBorders>
              <w:top w:val="single" w:sz="4" w:space="0" w:color="000000"/>
              <w:left w:val="nil"/>
              <w:bottom w:val="nil"/>
              <w:right w:val="nil"/>
            </w:tcBorders>
            <w:shd w:val="clear" w:color="auto" w:fill="FAFAFA"/>
          </w:tcPr>
          <w:p w:rsidR="00456065" w:rsidRPr="00CA3C21" w:rsidRDefault="00456065" w:rsidP="007700BB">
            <w:pPr>
              <w:spacing w:line="256" w:lineRule="auto"/>
              <w:ind w:right="-72"/>
              <w:jc w:val="right"/>
              <w:rPr>
                <w:rFonts w:cs="Arial"/>
                <w:bCs/>
                <w:sz w:val="18"/>
                <w:szCs w:val="18"/>
                <w:lang w:val="en-GB"/>
              </w:rPr>
            </w:pPr>
          </w:p>
        </w:tc>
        <w:tc>
          <w:tcPr>
            <w:tcW w:w="1226" w:type="dxa"/>
            <w:tcBorders>
              <w:top w:val="single" w:sz="4" w:space="0" w:color="000000"/>
              <w:left w:val="nil"/>
              <w:bottom w:val="nil"/>
              <w:right w:val="nil"/>
            </w:tcBorders>
            <w:shd w:val="clear" w:color="auto" w:fill="FAFAFA"/>
          </w:tcPr>
          <w:p w:rsidR="00456065" w:rsidRPr="00CA3C21" w:rsidRDefault="00456065" w:rsidP="007700BB">
            <w:pPr>
              <w:spacing w:line="256" w:lineRule="auto"/>
              <w:ind w:right="-72"/>
              <w:jc w:val="right"/>
              <w:rPr>
                <w:rFonts w:cs="Arial"/>
                <w:bCs/>
                <w:sz w:val="18"/>
                <w:szCs w:val="18"/>
                <w:lang w:val="en-GB"/>
              </w:rPr>
            </w:pPr>
          </w:p>
        </w:tc>
        <w:tc>
          <w:tcPr>
            <w:tcW w:w="1276" w:type="dxa"/>
            <w:tcBorders>
              <w:top w:val="single" w:sz="4" w:space="0" w:color="000000"/>
              <w:left w:val="nil"/>
              <w:bottom w:val="nil"/>
              <w:right w:val="nil"/>
            </w:tcBorders>
            <w:shd w:val="clear" w:color="auto" w:fill="FAFAFA"/>
          </w:tcPr>
          <w:p w:rsidR="00456065" w:rsidRPr="00CA3C21" w:rsidRDefault="00456065" w:rsidP="007700BB">
            <w:pPr>
              <w:spacing w:line="256" w:lineRule="auto"/>
              <w:ind w:right="-72"/>
              <w:jc w:val="right"/>
              <w:rPr>
                <w:rFonts w:cs="Arial"/>
                <w:bCs/>
                <w:sz w:val="18"/>
                <w:szCs w:val="18"/>
                <w:lang w:val="en-GB"/>
              </w:rPr>
            </w:pPr>
          </w:p>
        </w:tc>
        <w:tc>
          <w:tcPr>
            <w:tcW w:w="1134" w:type="dxa"/>
            <w:tcBorders>
              <w:top w:val="single" w:sz="4" w:space="0" w:color="000000"/>
              <w:left w:val="nil"/>
              <w:bottom w:val="nil"/>
              <w:right w:val="nil"/>
            </w:tcBorders>
            <w:shd w:val="clear" w:color="auto" w:fill="FAFAFA"/>
          </w:tcPr>
          <w:p w:rsidR="00456065" w:rsidRPr="00CA3C21" w:rsidRDefault="00456065" w:rsidP="007700BB">
            <w:pPr>
              <w:spacing w:line="256" w:lineRule="auto"/>
              <w:ind w:right="-72"/>
              <w:jc w:val="right"/>
              <w:rPr>
                <w:rFonts w:cs="Arial"/>
                <w:bCs/>
                <w:sz w:val="18"/>
                <w:szCs w:val="18"/>
                <w:lang w:val="en-GB"/>
              </w:rPr>
            </w:pPr>
          </w:p>
        </w:tc>
        <w:tc>
          <w:tcPr>
            <w:tcW w:w="1276" w:type="dxa"/>
            <w:tcBorders>
              <w:top w:val="single" w:sz="4" w:space="0" w:color="000000"/>
              <w:left w:val="nil"/>
              <w:bottom w:val="nil"/>
              <w:right w:val="nil"/>
            </w:tcBorders>
            <w:shd w:val="clear" w:color="auto" w:fill="FAFAFA"/>
          </w:tcPr>
          <w:p w:rsidR="00456065" w:rsidRPr="00CA3C21" w:rsidRDefault="00456065" w:rsidP="007700BB">
            <w:pPr>
              <w:spacing w:line="256" w:lineRule="auto"/>
              <w:ind w:right="-72"/>
              <w:jc w:val="right"/>
              <w:rPr>
                <w:rFonts w:cs="Arial"/>
                <w:bCs/>
                <w:sz w:val="18"/>
                <w:szCs w:val="18"/>
                <w:lang w:val="en-GB"/>
              </w:rPr>
            </w:pPr>
          </w:p>
        </w:tc>
        <w:tc>
          <w:tcPr>
            <w:tcW w:w="1134" w:type="dxa"/>
            <w:tcBorders>
              <w:top w:val="single" w:sz="4" w:space="0" w:color="000000"/>
              <w:left w:val="nil"/>
              <w:bottom w:val="nil"/>
              <w:right w:val="nil"/>
            </w:tcBorders>
            <w:shd w:val="clear" w:color="auto" w:fill="FAFAFA"/>
          </w:tcPr>
          <w:p w:rsidR="00456065" w:rsidRPr="00CA3C21" w:rsidRDefault="00456065" w:rsidP="007700BB">
            <w:pPr>
              <w:spacing w:line="256" w:lineRule="auto"/>
              <w:ind w:right="-72"/>
              <w:jc w:val="right"/>
              <w:rPr>
                <w:rFonts w:cs="Arial"/>
                <w:bCs/>
                <w:sz w:val="18"/>
                <w:szCs w:val="18"/>
                <w:lang w:val="en-GB"/>
              </w:rPr>
            </w:pPr>
          </w:p>
        </w:tc>
        <w:tc>
          <w:tcPr>
            <w:tcW w:w="1215" w:type="dxa"/>
            <w:tcBorders>
              <w:top w:val="single" w:sz="4" w:space="0" w:color="000000"/>
              <w:left w:val="nil"/>
              <w:bottom w:val="nil"/>
              <w:right w:val="nil"/>
            </w:tcBorders>
            <w:shd w:val="clear" w:color="auto" w:fill="FAFAFA"/>
          </w:tcPr>
          <w:p w:rsidR="00456065" w:rsidRPr="00CA3C21" w:rsidRDefault="00456065" w:rsidP="007700BB">
            <w:pPr>
              <w:spacing w:line="256" w:lineRule="auto"/>
              <w:ind w:right="-72"/>
              <w:jc w:val="right"/>
              <w:rPr>
                <w:rFonts w:cs="Arial"/>
                <w:bCs/>
                <w:sz w:val="18"/>
                <w:szCs w:val="18"/>
                <w:lang w:val="en-GB"/>
              </w:rPr>
            </w:pPr>
          </w:p>
        </w:tc>
        <w:tc>
          <w:tcPr>
            <w:tcW w:w="1118" w:type="dxa"/>
            <w:tcBorders>
              <w:top w:val="single" w:sz="4" w:space="0" w:color="000000"/>
              <w:left w:val="nil"/>
              <w:bottom w:val="nil"/>
              <w:right w:val="nil"/>
            </w:tcBorders>
            <w:shd w:val="clear" w:color="auto" w:fill="FAFAFA"/>
          </w:tcPr>
          <w:p w:rsidR="00456065" w:rsidRPr="00CA3C21" w:rsidRDefault="00456065" w:rsidP="007700BB">
            <w:pPr>
              <w:spacing w:line="256" w:lineRule="auto"/>
              <w:ind w:right="-72"/>
              <w:jc w:val="right"/>
              <w:rPr>
                <w:rFonts w:cs="Arial"/>
                <w:bCs/>
                <w:sz w:val="18"/>
                <w:szCs w:val="18"/>
                <w:lang w:val="en-GB"/>
              </w:rPr>
            </w:pPr>
          </w:p>
        </w:tc>
        <w:tc>
          <w:tcPr>
            <w:tcW w:w="1206" w:type="dxa"/>
            <w:tcBorders>
              <w:top w:val="single" w:sz="4" w:space="0" w:color="000000"/>
              <w:left w:val="nil"/>
              <w:bottom w:val="nil"/>
              <w:right w:val="nil"/>
            </w:tcBorders>
            <w:shd w:val="clear" w:color="auto" w:fill="FAFAFA"/>
          </w:tcPr>
          <w:p w:rsidR="00456065" w:rsidRPr="00CA3C21" w:rsidRDefault="00456065" w:rsidP="007700BB">
            <w:pPr>
              <w:spacing w:line="256" w:lineRule="auto"/>
              <w:ind w:right="-72"/>
              <w:jc w:val="right"/>
              <w:rPr>
                <w:rFonts w:cs="Arial"/>
                <w:bCs/>
                <w:sz w:val="18"/>
                <w:szCs w:val="18"/>
                <w:lang w:val="en-GB"/>
              </w:rPr>
            </w:pPr>
          </w:p>
        </w:tc>
      </w:tr>
      <w:tr w:rsidR="00090118" w:rsidRPr="00CA3C21" w:rsidTr="00090118">
        <w:tc>
          <w:tcPr>
            <w:tcW w:w="4527" w:type="dxa"/>
            <w:hideMark/>
          </w:tcPr>
          <w:p w:rsidR="00090118" w:rsidRPr="00CA3C21" w:rsidRDefault="00090118" w:rsidP="00090118">
            <w:pPr>
              <w:spacing w:line="257" w:lineRule="auto"/>
              <w:ind w:left="144" w:hanging="245"/>
              <w:rPr>
                <w:rFonts w:cs="Arial"/>
                <w:sz w:val="18"/>
                <w:szCs w:val="18"/>
                <w:lang w:val="en-GB"/>
              </w:rPr>
            </w:pPr>
            <w:r w:rsidRPr="00CA3C21">
              <w:rPr>
                <w:rFonts w:cs="Arial"/>
                <w:sz w:val="18"/>
                <w:szCs w:val="18"/>
                <w:lang w:val="en-GB"/>
              </w:rPr>
              <w:t>At 1 January 2020</w:t>
            </w:r>
          </w:p>
        </w:tc>
        <w:tc>
          <w:tcPr>
            <w:tcW w:w="1276" w:type="dxa"/>
            <w:shd w:val="clear" w:color="auto" w:fill="FAFAFA"/>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352,496</w:t>
            </w:r>
          </w:p>
        </w:tc>
        <w:tc>
          <w:tcPr>
            <w:tcW w:w="1226" w:type="dxa"/>
            <w:shd w:val="clear" w:color="auto" w:fill="FAFAFA"/>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6,271,955</w:t>
            </w:r>
          </w:p>
        </w:tc>
        <w:tc>
          <w:tcPr>
            <w:tcW w:w="1276" w:type="dxa"/>
            <w:shd w:val="clear" w:color="auto" w:fill="FAFAFA"/>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134" w:type="dxa"/>
            <w:shd w:val="clear" w:color="auto" w:fill="FAFAFA"/>
            <w:vAlign w:val="center"/>
          </w:tcPr>
          <w:p w:rsidR="00090118" w:rsidRPr="00CA3C21" w:rsidRDefault="00090118" w:rsidP="00090118">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t>493,085</w:t>
            </w:r>
          </w:p>
        </w:tc>
        <w:tc>
          <w:tcPr>
            <w:tcW w:w="1276" w:type="dxa"/>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639,682</w:t>
            </w:r>
          </w:p>
        </w:tc>
        <w:tc>
          <w:tcPr>
            <w:tcW w:w="1134" w:type="dxa"/>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151,624</w:t>
            </w:r>
          </w:p>
        </w:tc>
        <w:tc>
          <w:tcPr>
            <w:tcW w:w="1215" w:type="dxa"/>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7,992,950</w:t>
            </w:r>
          </w:p>
        </w:tc>
        <w:tc>
          <w:tcPr>
            <w:tcW w:w="1118" w:type="dxa"/>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06" w:type="dxa"/>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15,901,792</w:t>
            </w:r>
          </w:p>
        </w:tc>
      </w:tr>
      <w:tr w:rsidR="00090118" w:rsidRPr="00CA3C21" w:rsidTr="00090118">
        <w:tc>
          <w:tcPr>
            <w:tcW w:w="4527" w:type="dxa"/>
            <w:hideMark/>
          </w:tcPr>
          <w:p w:rsidR="00090118" w:rsidRPr="00CA3C21" w:rsidRDefault="00090118" w:rsidP="00090118">
            <w:pPr>
              <w:spacing w:line="257" w:lineRule="auto"/>
              <w:ind w:left="144" w:hanging="245"/>
              <w:rPr>
                <w:rFonts w:cs="Arial"/>
                <w:sz w:val="18"/>
                <w:szCs w:val="18"/>
                <w:lang w:val="en-GB"/>
              </w:rPr>
            </w:pPr>
            <w:r w:rsidRPr="00CA3C21">
              <w:rPr>
                <w:rFonts w:cs="Arial"/>
                <w:sz w:val="18"/>
                <w:szCs w:val="18"/>
                <w:lang w:val="en-GB"/>
              </w:rPr>
              <w:t>Charged/(credited) to profit or loss</w:t>
            </w:r>
          </w:p>
        </w:tc>
        <w:tc>
          <w:tcPr>
            <w:tcW w:w="1276" w:type="dxa"/>
            <w:shd w:val="clear" w:color="auto" w:fill="FAFAFA"/>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210,833</w:t>
            </w:r>
          </w:p>
        </w:tc>
        <w:tc>
          <w:tcPr>
            <w:tcW w:w="1226" w:type="dxa"/>
            <w:shd w:val="clear" w:color="auto" w:fill="FAFAFA"/>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(2,554,322)</w:t>
            </w:r>
          </w:p>
        </w:tc>
        <w:tc>
          <w:tcPr>
            <w:tcW w:w="1276" w:type="dxa"/>
            <w:shd w:val="clear" w:color="auto" w:fill="FAFAFA"/>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134" w:type="dxa"/>
            <w:shd w:val="clear" w:color="auto" w:fill="FAFAFA"/>
            <w:vAlign w:val="center"/>
          </w:tcPr>
          <w:p w:rsidR="00090118" w:rsidRPr="00CA3C21" w:rsidRDefault="00090118" w:rsidP="00090118">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t>388,028</w:t>
            </w:r>
          </w:p>
        </w:tc>
        <w:tc>
          <w:tcPr>
            <w:tcW w:w="1276" w:type="dxa"/>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(586,179)</w:t>
            </w:r>
          </w:p>
        </w:tc>
        <w:tc>
          <w:tcPr>
            <w:tcW w:w="1134" w:type="dxa"/>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(149,801)</w:t>
            </w:r>
          </w:p>
        </w:tc>
        <w:tc>
          <w:tcPr>
            <w:tcW w:w="1215" w:type="dxa"/>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(7,992,950)</w:t>
            </w:r>
          </w:p>
        </w:tc>
        <w:tc>
          <w:tcPr>
            <w:tcW w:w="1118" w:type="dxa"/>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102,316</w:t>
            </w:r>
          </w:p>
        </w:tc>
        <w:tc>
          <w:tcPr>
            <w:tcW w:w="1206" w:type="dxa"/>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(10,582,075)</w:t>
            </w:r>
          </w:p>
        </w:tc>
      </w:tr>
      <w:tr w:rsidR="00456065" w:rsidRPr="00CA3C21" w:rsidTr="00DD7675">
        <w:tc>
          <w:tcPr>
            <w:tcW w:w="4527" w:type="dxa"/>
          </w:tcPr>
          <w:p w:rsidR="00456065" w:rsidRPr="00CA3C21" w:rsidRDefault="00456065" w:rsidP="00456065">
            <w:pPr>
              <w:spacing w:line="257" w:lineRule="auto"/>
              <w:ind w:left="144" w:hanging="245"/>
              <w:rPr>
                <w:rFonts w:cs="Arial"/>
                <w:sz w:val="18"/>
                <w:szCs w:val="18"/>
                <w:lang w:val="en-GB"/>
              </w:rPr>
            </w:pPr>
          </w:p>
        </w:tc>
        <w:tc>
          <w:tcPr>
            <w:tcW w:w="1276" w:type="dxa"/>
            <w:tcBorders>
              <w:top w:val="single" w:sz="4" w:space="0" w:color="000000"/>
              <w:left w:val="nil"/>
              <w:right w:val="nil"/>
            </w:tcBorders>
            <w:shd w:val="clear" w:color="auto" w:fill="FAFAFA"/>
          </w:tcPr>
          <w:p w:rsidR="00456065" w:rsidRPr="00CA3C21" w:rsidRDefault="00456065" w:rsidP="007700BB">
            <w:pPr>
              <w:spacing w:line="256" w:lineRule="auto"/>
              <w:ind w:right="-72"/>
              <w:jc w:val="right"/>
              <w:rPr>
                <w:rFonts w:cs="Arial"/>
                <w:bCs/>
                <w:sz w:val="18"/>
                <w:szCs w:val="18"/>
                <w:lang w:val="en-GB"/>
              </w:rPr>
            </w:pPr>
          </w:p>
        </w:tc>
        <w:tc>
          <w:tcPr>
            <w:tcW w:w="1226" w:type="dxa"/>
            <w:tcBorders>
              <w:top w:val="single" w:sz="4" w:space="0" w:color="000000"/>
              <w:left w:val="nil"/>
              <w:right w:val="nil"/>
            </w:tcBorders>
            <w:shd w:val="clear" w:color="auto" w:fill="FAFAFA"/>
          </w:tcPr>
          <w:p w:rsidR="00456065" w:rsidRPr="00CA3C21" w:rsidRDefault="00456065" w:rsidP="007700BB">
            <w:pPr>
              <w:spacing w:line="256" w:lineRule="auto"/>
              <w:ind w:right="-72"/>
              <w:jc w:val="right"/>
              <w:rPr>
                <w:rFonts w:cs="Arial"/>
                <w:bCs/>
                <w:sz w:val="18"/>
                <w:szCs w:val="18"/>
                <w:lang w:val="en-GB"/>
              </w:rPr>
            </w:pPr>
          </w:p>
        </w:tc>
        <w:tc>
          <w:tcPr>
            <w:tcW w:w="1276" w:type="dxa"/>
            <w:tcBorders>
              <w:top w:val="single" w:sz="4" w:space="0" w:color="000000"/>
              <w:left w:val="nil"/>
              <w:right w:val="nil"/>
            </w:tcBorders>
            <w:shd w:val="clear" w:color="auto" w:fill="FAFAFA"/>
          </w:tcPr>
          <w:p w:rsidR="00456065" w:rsidRPr="00CA3C21" w:rsidRDefault="00456065" w:rsidP="007700BB">
            <w:pPr>
              <w:spacing w:line="256" w:lineRule="auto"/>
              <w:ind w:right="-72"/>
              <w:jc w:val="right"/>
              <w:rPr>
                <w:rFonts w:cs="Arial"/>
                <w:bCs/>
                <w:sz w:val="18"/>
                <w:szCs w:val="18"/>
                <w:lang w:val="en-GB"/>
              </w:rPr>
            </w:pPr>
          </w:p>
        </w:tc>
        <w:tc>
          <w:tcPr>
            <w:tcW w:w="1134" w:type="dxa"/>
            <w:tcBorders>
              <w:top w:val="single" w:sz="4" w:space="0" w:color="000000"/>
              <w:left w:val="nil"/>
              <w:right w:val="nil"/>
            </w:tcBorders>
            <w:shd w:val="clear" w:color="auto" w:fill="FAFAFA"/>
          </w:tcPr>
          <w:p w:rsidR="00456065" w:rsidRPr="00CA3C21" w:rsidRDefault="00456065" w:rsidP="007700BB">
            <w:pPr>
              <w:spacing w:line="256" w:lineRule="auto"/>
              <w:ind w:right="-72"/>
              <w:jc w:val="right"/>
              <w:rPr>
                <w:rFonts w:cs="Arial"/>
                <w:bCs/>
                <w:sz w:val="18"/>
                <w:szCs w:val="18"/>
                <w:lang w:val="en-GB"/>
              </w:rPr>
            </w:pPr>
          </w:p>
        </w:tc>
        <w:tc>
          <w:tcPr>
            <w:tcW w:w="1276" w:type="dxa"/>
            <w:tcBorders>
              <w:top w:val="single" w:sz="4" w:space="0" w:color="000000"/>
              <w:left w:val="nil"/>
              <w:right w:val="nil"/>
            </w:tcBorders>
            <w:shd w:val="clear" w:color="auto" w:fill="FAFAFA"/>
          </w:tcPr>
          <w:p w:rsidR="00456065" w:rsidRPr="00CA3C21" w:rsidRDefault="00456065" w:rsidP="007700BB">
            <w:pPr>
              <w:spacing w:line="256" w:lineRule="auto"/>
              <w:ind w:right="-72"/>
              <w:jc w:val="right"/>
              <w:rPr>
                <w:rFonts w:cs="Arial"/>
                <w:bCs/>
                <w:sz w:val="18"/>
                <w:szCs w:val="18"/>
                <w:lang w:val="en-GB"/>
              </w:rPr>
            </w:pPr>
          </w:p>
        </w:tc>
        <w:tc>
          <w:tcPr>
            <w:tcW w:w="1134" w:type="dxa"/>
            <w:tcBorders>
              <w:top w:val="single" w:sz="4" w:space="0" w:color="000000"/>
              <w:left w:val="nil"/>
              <w:right w:val="nil"/>
            </w:tcBorders>
            <w:shd w:val="clear" w:color="auto" w:fill="FAFAFA"/>
          </w:tcPr>
          <w:p w:rsidR="00456065" w:rsidRPr="00CA3C21" w:rsidRDefault="00456065" w:rsidP="007700BB">
            <w:pPr>
              <w:spacing w:line="256" w:lineRule="auto"/>
              <w:ind w:right="-72"/>
              <w:jc w:val="right"/>
              <w:rPr>
                <w:rFonts w:cs="Arial"/>
                <w:bCs/>
                <w:sz w:val="18"/>
                <w:szCs w:val="18"/>
                <w:lang w:val="en-GB"/>
              </w:rPr>
            </w:pPr>
          </w:p>
        </w:tc>
        <w:tc>
          <w:tcPr>
            <w:tcW w:w="1215" w:type="dxa"/>
            <w:tcBorders>
              <w:top w:val="single" w:sz="4" w:space="0" w:color="000000"/>
              <w:left w:val="nil"/>
              <w:right w:val="nil"/>
            </w:tcBorders>
            <w:shd w:val="clear" w:color="auto" w:fill="FAFAFA"/>
          </w:tcPr>
          <w:p w:rsidR="00456065" w:rsidRPr="00CA3C21" w:rsidRDefault="00456065" w:rsidP="007700BB">
            <w:pPr>
              <w:spacing w:line="256" w:lineRule="auto"/>
              <w:ind w:right="-72"/>
              <w:jc w:val="right"/>
              <w:rPr>
                <w:rFonts w:cs="Arial"/>
                <w:bCs/>
                <w:sz w:val="18"/>
                <w:szCs w:val="18"/>
                <w:lang w:val="en-GB"/>
              </w:rPr>
            </w:pPr>
          </w:p>
        </w:tc>
        <w:tc>
          <w:tcPr>
            <w:tcW w:w="1118" w:type="dxa"/>
            <w:tcBorders>
              <w:top w:val="single" w:sz="4" w:space="0" w:color="000000"/>
              <w:left w:val="nil"/>
              <w:right w:val="nil"/>
            </w:tcBorders>
            <w:shd w:val="clear" w:color="auto" w:fill="FAFAFA"/>
          </w:tcPr>
          <w:p w:rsidR="00456065" w:rsidRPr="00CA3C21" w:rsidRDefault="00456065" w:rsidP="007700BB">
            <w:pPr>
              <w:spacing w:line="256" w:lineRule="auto"/>
              <w:ind w:right="-72"/>
              <w:jc w:val="right"/>
              <w:rPr>
                <w:rFonts w:cs="Arial"/>
                <w:bCs/>
                <w:sz w:val="18"/>
                <w:szCs w:val="18"/>
                <w:lang w:val="en-GB"/>
              </w:rPr>
            </w:pPr>
          </w:p>
        </w:tc>
        <w:tc>
          <w:tcPr>
            <w:tcW w:w="1206" w:type="dxa"/>
            <w:tcBorders>
              <w:top w:val="single" w:sz="4" w:space="0" w:color="000000"/>
              <w:left w:val="nil"/>
              <w:right w:val="nil"/>
            </w:tcBorders>
            <w:shd w:val="clear" w:color="auto" w:fill="FAFAFA"/>
          </w:tcPr>
          <w:p w:rsidR="00456065" w:rsidRPr="00CA3C21" w:rsidRDefault="00456065" w:rsidP="007700BB">
            <w:pPr>
              <w:spacing w:line="256" w:lineRule="auto"/>
              <w:ind w:right="-72"/>
              <w:jc w:val="right"/>
              <w:rPr>
                <w:rFonts w:cs="Arial"/>
                <w:bCs/>
                <w:sz w:val="18"/>
                <w:szCs w:val="18"/>
                <w:lang w:val="en-GB"/>
              </w:rPr>
            </w:pPr>
          </w:p>
        </w:tc>
      </w:tr>
      <w:tr w:rsidR="00090118" w:rsidRPr="00CA3C21" w:rsidTr="00DD7675">
        <w:tc>
          <w:tcPr>
            <w:tcW w:w="4527" w:type="dxa"/>
            <w:hideMark/>
          </w:tcPr>
          <w:p w:rsidR="00090118" w:rsidRPr="00CA3C21" w:rsidRDefault="00090118" w:rsidP="00090118">
            <w:pPr>
              <w:spacing w:line="257" w:lineRule="auto"/>
              <w:ind w:left="144" w:hanging="245"/>
              <w:rPr>
                <w:rFonts w:cs="Arial"/>
                <w:sz w:val="18"/>
                <w:szCs w:val="18"/>
                <w:lang w:val="en-GB"/>
              </w:rPr>
            </w:pPr>
            <w:r w:rsidRPr="00CA3C21">
              <w:rPr>
                <w:rFonts w:cs="Arial"/>
                <w:sz w:val="18"/>
                <w:szCs w:val="18"/>
                <w:lang w:val="en-GB"/>
              </w:rPr>
              <w:t>At 31 December 2020</w:t>
            </w:r>
          </w:p>
        </w:tc>
        <w:tc>
          <w:tcPr>
            <w:tcW w:w="1276" w:type="dxa"/>
            <w:tcBorders>
              <w:top w:val="nil"/>
              <w:left w:val="nil"/>
              <w:bottom w:val="single" w:sz="4" w:space="0" w:color="auto"/>
              <w:right w:val="nil"/>
            </w:tcBorders>
            <w:shd w:val="clear" w:color="auto" w:fill="FAFAFA"/>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563,329</w:t>
            </w:r>
          </w:p>
        </w:tc>
        <w:tc>
          <w:tcPr>
            <w:tcW w:w="1226" w:type="dxa"/>
            <w:tcBorders>
              <w:top w:val="nil"/>
              <w:left w:val="nil"/>
              <w:bottom w:val="single" w:sz="4" w:space="0" w:color="auto"/>
              <w:right w:val="nil"/>
            </w:tcBorders>
            <w:shd w:val="clear" w:color="auto" w:fill="FAFAFA"/>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3,717,633</w:t>
            </w:r>
          </w:p>
        </w:tc>
        <w:tc>
          <w:tcPr>
            <w:tcW w:w="1276" w:type="dxa"/>
            <w:tcBorders>
              <w:top w:val="nil"/>
              <w:left w:val="nil"/>
              <w:bottom w:val="single" w:sz="4" w:space="0" w:color="auto"/>
              <w:right w:val="nil"/>
            </w:tcBorders>
            <w:shd w:val="clear" w:color="auto" w:fill="FAFAFA"/>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134" w:type="dxa"/>
            <w:tcBorders>
              <w:top w:val="nil"/>
              <w:left w:val="nil"/>
              <w:bottom w:val="single" w:sz="4" w:space="0" w:color="auto"/>
              <w:right w:val="nil"/>
            </w:tcBorders>
            <w:shd w:val="clear" w:color="auto" w:fill="FAFAFA"/>
            <w:vAlign w:val="center"/>
          </w:tcPr>
          <w:p w:rsidR="00090118" w:rsidRPr="00CA3C21" w:rsidRDefault="00090118" w:rsidP="00090118">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t>881,113</w:t>
            </w:r>
          </w:p>
        </w:tc>
        <w:tc>
          <w:tcPr>
            <w:tcW w:w="1276" w:type="dxa"/>
            <w:tcBorders>
              <w:top w:val="nil"/>
              <w:left w:val="nil"/>
              <w:bottom w:val="single" w:sz="4" w:space="0" w:color="auto"/>
              <w:right w:val="nil"/>
            </w:tcBorders>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53,503</w:t>
            </w:r>
          </w:p>
        </w:tc>
        <w:tc>
          <w:tcPr>
            <w:tcW w:w="1134" w:type="dxa"/>
            <w:tcBorders>
              <w:top w:val="nil"/>
              <w:left w:val="nil"/>
              <w:bottom w:val="single" w:sz="4" w:space="0" w:color="auto"/>
              <w:right w:val="nil"/>
            </w:tcBorders>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1,823</w:t>
            </w:r>
          </w:p>
        </w:tc>
        <w:tc>
          <w:tcPr>
            <w:tcW w:w="1215" w:type="dxa"/>
            <w:tcBorders>
              <w:top w:val="nil"/>
              <w:left w:val="nil"/>
              <w:bottom w:val="single" w:sz="4" w:space="0" w:color="auto"/>
              <w:right w:val="nil"/>
            </w:tcBorders>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118" w:type="dxa"/>
            <w:tcBorders>
              <w:top w:val="nil"/>
              <w:left w:val="nil"/>
              <w:bottom w:val="single" w:sz="4" w:space="0" w:color="auto"/>
              <w:right w:val="nil"/>
            </w:tcBorders>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102,316</w:t>
            </w:r>
          </w:p>
        </w:tc>
        <w:tc>
          <w:tcPr>
            <w:tcW w:w="1206" w:type="dxa"/>
            <w:tcBorders>
              <w:top w:val="nil"/>
              <w:left w:val="nil"/>
              <w:bottom w:val="single" w:sz="4" w:space="0" w:color="auto"/>
              <w:right w:val="nil"/>
            </w:tcBorders>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5,319,717</w:t>
            </w:r>
          </w:p>
        </w:tc>
      </w:tr>
    </w:tbl>
    <w:p w:rsidR="00507C08" w:rsidRPr="00CA3C21" w:rsidRDefault="00507C08">
      <w:pPr>
        <w:rPr>
          <w:rFonts w:cs="Arial"/>
        </w:rPr>
      </w:pPr>
      <w:r w:rsidRPr="00CA3C21">
        <w:rPr>
          <w:rFonts w:cs="Arial"/>
        </w:rPr>
        <w:br w:type="page"/>
      </w:r>
    </w:p>
    <w:tbl>
      <w:tblPr>
        <w:tblW w:w="15393" w:type="dxa"/>
        <w:tblInd w:w="108" w:type="dxa"/>
        <w:tblLayout w:type="fixed"/>
        <w:tblLook w:val="0400" w:firstRow="0" w:lastRow="0" w:firstColumn="0" w:lastColumn="0" w:noHBand="0" w:noVBand="1"/>
      </w:tblPr>
      <w:tblGrid>
        <w:gridCol w:w="4527"/>
        <w:gridCol w:w="1276"/>
        <w:gridCol w:w="1226"/>
        <w:gridCol w:w="1276"/>
        <w:gridCol w:w="1134"/>
        <w:gridCol w:w="1276"/>
        <w:gridCol w:w="1134"/>
        <w:gridCol w:w="1215"/>
        <w:gridCol w:w="1118"/>
        <w:gridCol w:w="1211"/>
      </w:tblGrid>
      <w:tr w:rsidR="00090118" w:rsidRPr="00CA3C21" w:rsidTr="000918C5">
        <w:tc>
          <w:tcPr>
            <w:tcW w:w="4527" w:type="dxa"/>
            <w:vAlign w:val="bottom"/>
          </w:tcPr>
          <w:p w:rsidR="00090118" w:rsidRPr="00CA3C21" w:rsidRDefault="00090118" w:rsidP="000918C5">
            <w:pPr>
              <w:spacing w:line="257" w:lineRule="auto"/>
              <w:ind w:left="144" w:hanging="245"/>
              <w:jc w:val="right"/>
              <w:rPr>
                <w:rFonts w:cs="Arial"/>
                <w:sz w:val="18"/>
                <w:szCs w:val="18"/>
                <w:lang w:val="en-GB"/>
              </w:rPr>
            </w:pPr>
          </w:p>
        </w:tc>
        <w:tc>
          <w:tcPr>
            <w:tcW w:w="10866" w:type="dxa"/>
            <w:gridSpan w:val="9"/>
            <w:tcBorders>
              <w:top w:val="single" w:sz="4" w:space="0" w:color="auto"/>
              <w:left w:val="nil"/>
              <w:right w:val="nil"/>
            </w:tcBorders>
            <w:vAlign w:val="bottom"/>
          </w:tcPr>
          <w:p w:rsidR="00090118" w:rsidRPr="00CA3C21" w:rsidRDefault="00090118" w:rsidP="000918C5">
            <w:pPr>
              <w:spacing w:line="256" w:lineRule="auto"/>
              <w:ind w:right="-72"/>
              <w:jc w:val="center"/>
              <w:rPr>
                <w:rFonts w:cs="Arial"/>
                <w:b/>
                <w:sz w:val="18"/>
                <w:szCs w:val="18"/>
                <w:lang w:val="en-GB"/>
              </w:rPr>
            </w:pPr>
            <w:r w:rsidRPr="00CA3C21">
              <w:rPr>
                <w:rFonts w:cs="Arial"/>
                <w:b/>
                <w:sz w:val="18"/>
                <w:szCs w:val="18"/>
                <w:lang w:val="en-GB"/>
              </w:rPr>
              <w:t>Separate financial statements</w:t>
            </w:r>
          </w:p>
        </w:tc>
      </w:tr>
      <w:tr w:rsidR="00090118" w:rsidRPr="00CA3C21" w:rsidTr="00090118">
        <w:tc>
          <w:tcPr>
            <w:tcW w:w="4527" w:type="dxa"/>
            <w:vAlign w:val="bottom"/>
          </w:tcPr>
          <w:p w:rsidR="00090118" w:rsidRPr="00CA3C21" w:rsidRDefault="00090118" w:rsidP="000918C5">
            <w:pPr>
              <w:spacing w:line="257" w:lineRule="auto"/>
              <w:ind w:left="144" w:hanging="245"/>
              <w:jc w:val="right"/>
              <w:rPr>
                <w:rFonts w:cs="Arial"/>
                <w:sz w:val="18"/>
                <w:szCs w:val="18"/>
                <w:lang w:val="en-GB"/>
              </w:rPr>
            </w:pPr>
          </w:p>
        </w:tc>
        <w:tc>
          <w:tcPr>
            <w:tcW w:w="1276" w:type="dxa"/>
            <w:tcBorders>
              <w:top w:val="single" w:sz="4" w:space="0" w:color="auto"/>
              <w:left w:val="nil"/>
              <w:right w:val="nil"/>
            </w:tcBorders>
            <w:vAlign w:val="bottom"/>
          </w:tcPr>
          <w:p w:rsidR="00090118" w:rsidRPr="00CA3C21" w:rsidRDefault="00090118" w:rsidP="000918C5">
            <w:pPr>
              <w:spacing w:line="256" w:lineRule="auto"/>
              <w:ind w:right="-72"/>
              <w:jc w:val="right"/>
              <w:rPr>
                <w:rFonts w:cs="Arial"/>
                <w:b/>
                <w:sz w:val="18"/>
                <w:szCs w:val="18"/>
                <w:lang w:val="en-GB"/>
              </w:rPr>
            </w:pPr>
          </w:p>
        </w:tc>
        <w:tc>
          <w:tcPr>
            <w:tcW w:w="1226" w:type="dxa"/>
            <w:tcBorders>
              <w:top w:val="single" w:sz="4" w:space="0" w:color="auto"/>
              <w:left w:val="nil"/>
              <w:right w:val="nil"/>
            </w:tcBorders>
            <w:vAlign w:val="bottom"/>
          </w:tcPr>
          <w:p w:rsidR="00090118" w:rsidRPr="00CA3C21" w:rsidRDefault="00090118" w:rsidP="000918C5">
            <w:pPr>
              <w:spacing w:line="256" w:lineRule="auto"/>
              <w:ind w:right="-72"/>
              <w:jc w:val="right"/>
              <w:rPr>
                <w:rFonts w:cs="Arial"/>
                <w:b/>
                <w:sz w:val="18"/>
                <w:szCs w:val="18"/>
                <w:lang w:val="en-GB"/>
              </w:rPr>
            </w:pPr>
          </w:p>
        </w:tc>
        <w:tc>
          <w:tcPr>
            <w:tcW w:w="1276" w:type="dxa"/>
            <w:tcBorders>
              <w:top w:val="single" w:sz="4" w:space="0" w:color="auto"/>
              <w:left w:val="nil"/>
              <w:right w:val="nil"/>
            </w:tcBorders>
            <w:vAlign w:val="bottom"/>
          </w:tcPr>
          <w:p w:rsidR="00090118" w:rsidRPr="00CA3C21" w:rsidRDefault="00090118" w:rsidP="000918C5">
            <w:pPr>
              <w:spacing w:line="256" w:lineRule="auto"/>
              <w:ind w:right="-72"/>
              <w:jc w:val="right"/>
              <w:rPr>
                <w:rFonts w:cs="Arial"/>
                <w:b/>
                <w:sz w:val="18"/>
                <w:szCs w:val="18"/>
                <w:lang w:val="en-GB"/>
              </w:rPr>
            </w:pPr>
          </w:p>
        </w:tc>
        <w:tc>
          <w:tcPr>
            <w:tcW w:w="1134" w:type="dxa"/>
            <w:tcBorders>
              <w:top w:val="single" w:sz="4" w:space="0" w:color="auto"/>
              <w:left w:val="nil"/>
              <w:right w:val="nil"/>
            </w:tcBorders>
            <w:vAlign w:val="bottom"/>
          </w:tcPr>
          <w:p w:rsidR="00090118" w:rsidRPr="00CA3C21" w:rsidRDefault="00E472F5" w:rsidP="000918C5">
            <w:pPr>
              <w:spacing w:line="256" w:lineRule="auto"/>
              <w:ind w:right="-72"/>
              <w:jc w:val="right"/>
              <w:rPr>
                <w:rFonts w:cs="Arial"/>
                <w:b/>
                <w:sz w:val="18"/>
                <w:szCs w:val="18"/>
                <w:lang w:val="en-GB"/>
              </w:rPr>
            </w:pPr>
            <w:r>
              <w:rPr>
                <w:rFonts w:cs="Arial"/>
                <w:b/>
                <w:sz w:val="18"/>
                <w:szCs w:val="18"/>
                <w:lang w:val="en-GB"/>
              </w:rPr>
              <w:t>Allowance</w:t>
            </w:r>
          </w:p>
        </w:tc>
        <w:tc>
          <w:tcPr>
            <w:tcW w:w="1276" w:type="dxa"/>
            <w:tcBorders>
              <w:top w:val="single" w:sz="4" w:space="0" w:color="auto"/>
              <w:left w:val="nil"/>
              <w:right w:val="nil"/>
            </w:tcBorders>
            <w:vAlign w:val="bottom"/>
          </w:tcPr>
          <w:p w:rsidR="00090118" w:rsidRPr="00CA3C21" w:rsidRDefault="00090118" w:rsidP="000918C5">
            <w:pPr>
              <w:spacing w:line="256" w:lineRule="auto"/>
              <w:ind w:right="-72"/>
              <w:jc w:val="right"/>
              <w:rPr>
                <w:rFonts w:cs="Arial"/>
                <w:b/>
                <w:sz w:val="18"/>
                <w:szCs w:val="18"/>
                <w:lang w:val="en-GB"/>
              </w:rPr>
            </w:pPr>
            <w:r w:rsidRPr="00CA3C21">
              <w:rPr>
                <w:rFonts w:cs="Arial"/>
                <w:b/>
                <w:sz w:val="18"/>
                <w:szCs w:val="18"/>
                <w:lang w:val="en-GB"/>
              </w:rPr>
              <w:t>Allowance</w:t>
            </w:r>
          </w:p>
        </w:tc>
        <w:tc>
          <w:tcPr>
            <w:tcW w:w="1134" w:type="dxa"/>
            <w:tcBorders>
              <w:top w:val="single" w:sz="4" w:space="0" w:color="auto"/>
              <w:left w:val="nil"/>
              <w:right w:val="nil"/>
            </w:tcBorders>
            <w:vAlign w:val="bottom"/>
          </w:tcPr>
          <w:p w:rsidR="00090118" w:rsidRPr="00CA3C21" w:rsidRDefault="00090118" w:rsidP="000918C5">
            <w:pPr>
              <w:spacing w:line="256" w:lineRule="auto"/>
              <w:ind w:right="-72"/>
              <w:jc w:val="right"/>
              <w:rPr>
                <w:rFonts w:cs="Arial"/>
                <w:b/>
                <w:sz w:val="18"/>
                <w:szCs w:val="18"/>
                <w:lang w:val="en-GB"/>
              </w:rPr>
            </w:pPr>
          </w:p>
        </w:tc>
        <w:tc>
          <w:tcPr>
            <w:tcW w:w="1215" w:type="dxa"/>
            <w:tcBorders>
              <w:top w:val="single" w:sz="4" w:space="0" w:color="auto"/>
              <w:left w:val="nil"/>
              <w:right w:val="nil"/>
            </w:tcBorders>
            <w:vAlign w:val="bottom"/>
          </w:tcPr>
          <w:p w:rsidR="00090118" w:rsidRPr="00CA3C21" w:rsidRDefault="00090118" w:rsidP="000918C5">
            <w:pPr>
              <w:spacing w:line="256" w:lineRule="auto"/>
              <w:ind w:right="-72"/>
              <w:jc w:val="right"/>
              <w:rPr>
                <w:rFonts w:cs="Arial"/>
                <w:b/>
                <w:sz w:val="18"/>
                <w:szCs w:val="18"/>
                <w:lang w:val="en-GB"/>
              </w:rPr>
            </w:pPr>
          </w:p>
        </w:tc>
        <w:tc>
          <w:tcPr>
            <w:tcW w:w="1118" w:type="dxa"/>
            <w:tcBorders>
              <w:top w:val="single" w:sz="4" w:space="0" w:color="auto"/>
              <w:left w:val="nil"/>
              <w:right w:val="nil"/>
            </w:tcBorders>
          </w:tcPr>
          <w:p w:rsidR="00090118" w:rsidRPr="00CA3C21" w:rsidRDefault="00090118" w:rsidP="000918C5">
            <w:pPr>
              <w:spacing w:line="256" w:lineRule="auto"/>
              <w:ind w:right="-72"/>
              <w:jc w:val="right"/>
              <w:rPr>
                <w:rFonts w:cs="Arial"/>
                <w:b/>
                <w:sz w:val="18"/>
                <w:szCs w:val="18"/>
                <w:lang w:val="en-GB"/>
              </w:rPr>
            </w:pPr>
          </w:p>
        </w:tc>
        <w:tc>
          <w:tcPr>
            <w:tcW w:w="1211" w:type="dxa"/>
            <w:tcBorders>
              <w:top w:val="single" w:sz="4" w:space="0" w:color="auto"/>
              <w:left w:val="nil"/>
              <w:right w:val="nil"/>
            </w:tcBorders>
            <w:vAlign w:val="bottom"/>
          </w:tcPr>
          <w:p w:rsidR="00090118" w:rsidRPr="00CA3C21" w:rsidRDefault="00090118" w:rsidP="000918C5">
            <w:pPr>
              <w:spacing w:line="256" w:lineRule="auto"/>
              <w:ind w:right="-72"/>
              <w:jc w:val="right"/>
              <w:rPr>
                <w:rFonts w:cs="Arial"/>
                <w:b/>
                <w:sz w:val="18"/>
                <w:szCs w:val="18"/>
                <w:lang w:val="en-GB"/>
              </w:rPr>
            </w:pPr>
          </w:p>
        </w:tc>
      </w:tr>
      <w:tr w:rsidR="00090118" w:rsidRPr="00CA3C21" w:rsidTr="00090118">
        <w:tc>
          <w:tcPr>
            <w:tcW w:w="4527" w:type="dxa"/>
            <w:vAlign w:val="bottom"/>
          </w:tcPr>
          <w:p w:rsidR="00090118" w:rsidRPr="00CA3C21" w:rsidRDefault="00090118" w:rsidP="000918C5">
            <w:pPr>
              <w:spacing w:line="257" w:lineRule="auto"/>
              <w:ind w:left="144" w:hanging="245"/>
              <w:jc w:val="right"/>
              <w:rPr>
                <w:rFonts w:cs="Arial"/>
                <w:sz w:val="18"/>
                <w:szCs w:val="18"/>
                <w:lang w:val="en-GB"/>
              </w:rPr>
            </w:pPr>
          </w:p>
        </w:tc>
        <w:tc>
          <w:tcPr>
            <w:tcW w:w="1276" w:type="dxa"/>
            <w:tcBorders>
              <w:left w:val="nil"/>
              <w:bottom w:val="nil"/>
              <w:right w:val="nil"/>
            </w:tcBorders>
            <w:vAlign w:val="bottom"/>
          </w:tcPr>
          <w:p w:rsidR="00090118" w:rsidRPr="00CA3C21" w:rsidRDefault="00090118" w:rsidP="000918C5">
            <w:pPr>
              <w:spacing w:line="256" w:lineRule="auto"/>
              <w:ind w:right="-72"/>
              <w:jc w:val="right"/>
              <w:rPr>
                <w:rFonts w:cs="Arial"/>
                <w:b/>
                <w:sz w:val="18"/>
                <w:szCs w:val="18"/>
                <w:lang w:val="en-GB"/>
              </w:rPr>
            </w:pPr>
            <w:r w:rsidRPr="00CA3C21">
              <w:rPr>
                <w:rFonts w:cs="Arial"/>
                <w:b/>
                <w:sz w:val="18"/>
                <w:szCs w:val="18"/>
                <w:lang w:val="en-GB"/>
              </w:rPr>
              <w:t>Impairment</w:t>
            </w:r>
          </w:p>
        </w:tc>
        <w:tc>
          <w:tcPr>
            <w:tcW w:w="1226" w:type="dxa"/>
            <w:tcBorders>
              <w:left w:val="nil"/>
              <w:bottom w:val="nil"/>
              <w:right w:val="nil"/>
            </w:tcBorders>
            <w:vAlign w:val="bottom"/>
          </w:tcPr>
          <w:p w:rsidR="00090118" w:rsidRPr="00CA3C21" w:rsidRDefault="00090118" w:rsidP="000918C5">
            <w:pPr>
              <w:spacing w:line="256" w:lineRule="auto"/>
              <w:ind w:right="-72"/>
              <w:jc w:val="right"/>
              <w:rPr>
                <w:rFonts w:cs="Arial"/>
                <w:b/>
                <w:sz w:val="18"/>
                <w:szCs w:val="18"/>
                <w:lang w:val="en-GB"/>
              </w:rPr>
            </w:pPr>
            <w:r w:rsidRPr="00CA3C21">
              <w:rPr>
                <w:rFonts w:cs="Arial"/>
                <w:b/>
                <w:sz w:val="18"/>
                <w:szCs w:val="18"/>
                <w:lang w:val="en-GB"/>
              </w:rPr>
              <w:t>Employee</w:t>
            </w:r>
          </w:p>
        </w:tc>
        <w:tc>
          <w:tcPr>
            <w:tcW w:w="1276" w:type="dxa"/>
            <w:tcBorders>
              <w:left w:val="nil"/>
              <w:bottom w:val="nil"/>
              <w:right w:val="nil"/>
            </w:tcBorders>
            <w:vAlign w:val="bottom"/>
          </w:tcPr>
          <w:p w:rsidR="00090118" w:rsidRPr="00CA3C21" w:rsidRDefault="00090118" w:rsidP="000918C5">
            <w:pPr>
              <w:spacing w:line="256" w:lineRule="auto"/>
              <w:ind w:right="-72"/>
              <w:jc w:val="right"/>
              <w:rPr>
                <w:rFonts w:cs="Arial"/>
                <w:b/>
                <w:sz w:val="18"/>
                <w:szCs w:val="18"/>
                <w:lang w:val="en-GB"/>
              </w:rPr>
            </w:pPr>
            <w:r w:rsidRPr="00CA3C21">
              <w:rPr>
                <w:rFonts w:cs="Arial"/>
                <w:b/>
                <w:sz w:val="18"/>
                <w:szCs w:val="18"/>
                <w:lang w:val="en-GB"/>
              </w:rPr>
              <w:t>Amortisation</w:t>
            </w:r>
          </w:p>
        </w:tc>
        <w:tc>
          <w:tcPr>
            <w:tcW w:w="1134" w:type="dxa"/>
            <w:tcBorders>
              <w:left w:val="nil"/>
              <w:bottom w:val="nil"/>
              <w:right w:val="nil"/>
            </w:tcBorders>
            <w:vAlign w:val="bottom"/>
          </w:tcPr>
          <w:p w:rsidR="00090118" w:rsidRPr="00CA3C21" w:rsidRDefault="00E472F5" w:rsidP="000918C5">
            <w:pPr>
              <w:spacing w:line="256" w:lineRule="auto"/>
              <w:ind w:right="-72"/>
              <w:jc w:val="right"/>
              <w:rPr>
                <w:rFonts w:cs="Arial"/>
                <w:b/>
                <w:sz w:val="18"/>
                <w:szCs w:val="18"/>
                <w:lang w:val="en-GB"/>
              </w:rPr>
            </w:pPr>
            <w:r>
              <w:rPr>
                <w:rFonts w:cs="Arial"/>
                <w:b/>
                <w:sz w:val="18"/>
                <w:szCs w:val="18"/>
                <w:lang w:val="en-GB"/>
              </w:rPr>
              <w:t>for</w:t>
            </w:r>
          </w:p>
        </w:tc>
        <w:tc>
          <w:tcPr>
            <w:tcW w:w="1276" w:type="dxa"/>
            <w:tcBorders>
              <w:left w:val="nil"/>
              <w:bottom w:val="nil"/>
              <w:right w:val="nil"/>
            </w:tcBorders>
            <w:vAlign w:val="bottom"/>
          </w:tcPr>
          <w:p w:rsidR="00090118" w:rsidRPr="00CA3C21" w:rsidRDefault="00090118" w:rsidP="000918C5">
            <w:pPr>
              <w:spacing w:line="256" w:lineRule="auto"/>
              <w:ind w:right="-72"/>
              <w:jc w:val="right"/>
              <w:rPr>
                <w:rFonts w:cs="Arial"/>
                <w:b/>
                <w:sz w:val="18"/>
                <w:szCs w:val="18"/>
                <w:lang w:val="en-GB"/>
              </w:rPr>
            </w:pPr>
            <w:r w:rsidRPr="00CA3C21">
              <w:rPr>
                <w:rFonts w:cs="Arial"/>
                <w:b/>
                <w:sz w:val="18"/>
                <w:szCs w:val="18"/>
                <w:lang w:val="en-GB"/>
              </w:rPr>
              <w:t>for decrease</w:t>
            </w:r>
          </w:p>
        </w:tc>
        <w:tc>
          <w:tcPr>
            <w:tcW w:w="1134" w:type="dxa"/>
            <w:tcBorders>
              <w:left w:val="nil"/>
              <w:bottom w:val="nil"/>
              <w:right w:val="nil"/>
            </w:tcBorders>
            <w:vAlign w:val="bottom"/>
          </w:tcPr>
          <w:p w:rsidR="00090118" w:rsidRPr="00CA3C21" w:rsidRDefault="00090118" w:rsidP="000918C5">
            <w:pPr>
              <w:spacing w:line="256" w:lineRule="auto"/>
              <w:ind w:right="-72"/>
              <w:jc w:val="right"/>
              <w:rPr>
                <w:rFonts w:cs="Arial"/>
                <w:b/>
                <w:sz w:val="18"/>
                <w:szCs w:val="18"/>
                <w:highlight w:val="green"/>
                <w:lang w:val="en-GB"/>
              </w:rPr>
            </w:pPr>
          </w:p>
        </w:tc>
        <w:tc>
          <w:tcPr>
            <w:tcW w:w="1215" w:type="dxa"/>
            <w:tcBorders>
              <w:left w:val="nil"/>
              <w:bottom w:val="nil"/>
              <w:right w:val="nil"/>
            </w:tcBorders>
            <w:vAlign w:val="bottom"/>
          </w:tcPr>
          <w:p w:rsidR="00090118" w:rsidRPr="00CA3C21" w:rsidRDefault="00090118" w:rsidP="000918C5">
            <w:pPr>
              <w:spacing w:line="256" w:lineRule="auto"/>
              <w:ind w:right="-72"/>
              <w:jc w:val="right"/>
              <w:rPr>
                <w:rFonts w:cs="Arial"/>
                <w:b/>
                <w:sz w:val="18"/>
                <w:szCs w:val="18"/>
                <w:lang w:val="en-GB"/>
              </w:rPr>
            </w:pPr>
            <w:r w:rsidRPr="00CA3C21">
              <w:rPr>
                <w:rFonts w:cs="Arial"/>
                <w:b/>
                <w:sz w:val="18"/>
                <w:szCs w:val="18"/>
                <w:lang w:val="en-GB"/>
              </w:rPr>
              <w:t>Tax losses</w:t>
            </w:r>
          </w:p>
        </w:tc>
        <w:tc>
          <w:tcPr>
            <w:tcW w:w="1118" w:type="dxa"/>
            <w:tcBorders>
              <w:left w:val="nil"/>
              <w:bottom w:val="nil"/>
              <w:right w:val="nil"/>
            </w:tcBorders>
          </w:tcPr>
          <w:p w:rsidR="00090118" w:rsidRPr="00CA3C21" w:rsidRDefault="00090118" w:rsidP="000918C5">
            <w:pPr>
              <w:spacing w:line="256" w:lineRule="auto"/>
              <w:ind w:right="-72"/>
              <w:jc w:val="right"/>
              <w:rPr>
                <w:rFonts w:cs="Arial"/>
                <w:b/>
                <w:sz w:val="18"/>
                <w:szCs w:val="18"/>
                <w:lang w:val="en-GB"/>
              </w:rPr>
            </w:pPr>
          </w:p>
        </w:tc>
        <w:tc>
          <w:tcPr>
            <w:tcW w:w="1211" w:type="dxa"/>
            <w:tcBorders>
              <w:left w:val="nil"/>
              <w:bottom w:val="nil"/>
              <w:right w:val="nil"/>
            </w:tcBorders>
            <w:vAlign w:val="bottom"/>
          </w:tcPr>
          <w:p w:rsidR="00090118" w:rsidRPr="00CA3C21" w:rsidRDefault="00090118" w:rsidP="000918C5">
            <w:pPr>
              <w:spacing w:line="256" w:lineRule="auto"/>
              <w:ind w:right="-72"/>
              <w:jc w:val="right"/>
              <w:rPr>
                <w:rFonts w:cs="Arial"/>
                <w:b/>
                <w:sz w:val="18"/>
                <w:szCs w:val="18"/>
                <w:lang w:val="en-GB"/>
              </w:rPr>
            </w:pPr>
          </w:p>
        </w:tc>
      </w:tr>
      <w:tr w:rsidR="00484FEC" w:rsidRPr="00CA3C21" w:rsidTr="00090118">
        <w:tc>
          <w:tcPr>
            <w:tcW w:w="4527" w:type="dxa"/>
            <w:vAlign w:val="bottom"/>
          </w:tcPr>
          <w:p w:rsidR="00484FEC" w:rsidRPr="00CA3C21" w:rsidRDefault="00484FEC" w:rsidP="00484FEC">
            <w:pPr>
              <w:spacing w:line="257" w:lineRule="auto"/>
              <w:ind w:left="144" w:hanging="245"/>
              <w:jc w:val="right"/>
              <w:rPr>
                <w:rFonts w:cs="Arial"/>
                <w:sz w:val="18"/>
                <w:szCs w:val="18"/>
                <w:lang w:val="en-GB"/>
              </w:rPr>
            </w:pPr>
          </w:p>
        </w:tc>
        <w:tc>
          <w:tcPr>
            <w:tcW w:w="1276" w:type="dxa"/>
            <w:tcBorders>
              <w:left w:val="nil"/>
              <w:bottom w:val="nil"/>
              <w:right w:val="nil"/>
            </w:tcBorders>
            <w:vAlign w:val="bottom"/>
          </w:tcPr>
          <w:p w:rsidR="00484FEC" w:rsidRPr="00CA3C21" w:rsidRDefault="00484FEC" w:rsidP="00484FEC">
            <w:pPr>
              <w:spacing w:line="256" w:lineRule="auto"/>
              <w:ind w:right="-72"/>
              <w:jc w:val="right"/>
              <w:rPr>
                <w:rFonts w:cs="Arial"/>
                <w:b/>
                <w:sz w:val="18"/>
                <w:szCs w:val="18"/>
                <w:lang w:val="en-GB"/>
              </w:rPr>
            </w:pPr>
            <w:r w:rsidRPr="00CA3C21">
              <w:rPr>
                <w:rFonts w:cs="Arial"/>
                <w:b/>
                <w:sz w:val="18"/>
                <w:szCs w:val="18"/>
                <w:lang w:val="en-GB"/>
              </w:rPr>
              <w:t>on expected</w:t>
            </w:r>
          </w:p>
        </w:tc>
        <w:tc>
          <w:tcPr>
            <w:tcW w:w="1226" w:type="dxa"/>
            <w:tcBorders>
              <w:left w:val="nil"/>
              <w:bottom w:val="nil"/>
              <w:right w:val="nil"/>
            </w:tcBorders>
            <w:vAlign w:val="bottom"/>
          </w:tcPr>
          <w:p w:rsidR="00484FEC" w:rsidRPr="00CA3C21" w:rsidRDefault="00484FEC" w:rsidP="00484FEC">
            <w:pPr>
              <w:spacing w:line="256" w:lineRule="auto"/>
              <w:ind w:right="-72"/>
              <w:jc w:val="right"/>
              <w:rPr>
                <w:rFonts w:cs="Arial"/>
                <w:b/>
                <w:sz w:val="18"/>
                <w:szCs w:val="18"/>
                <w:lang w:val="en-GB"/>
              </w:rPr>
            </w:pPr>
            <w:r w:rsidRPr="00CA3C21">
              <w:rPr>
                <w:rFonts w:cs="Arial"/>
                <w:b/>
                <w:sz w:val="18"/>
                <w:szCs w:val="18"/>
                <w:lang w:val="en-GB"/>
              </w:rPr>
              <w:t>benefit</w:t>
            </w:r>
          </w:p>
        </w:tc>
        <w:tc>
          <w:tcPr>
            <w:tcW w:w="1276" w:type="dxa"/>
            <w:tcBorders>
              <w:left w:val="nil"/>
              <w:bottom w:val="nil"/>
              <w:right w:val="nil"/>
            </w:tcBorders>
            <w:vAlign w:val="bottom"/>
          </w:tcPr>
          <w:p w:rsidR="00484FEC" w:rsidRPr="00CA3C21" w:rsidRDefault="00484FEC" w:rsidP="00484FEC">
            <w:pPr>
              <w:spacing w:line="256" w:lineRule="auto"/>
              <w:ind w:right="-72"/>
              <w:jc w:val="right"/>
              <w:rPr>
                <w:rFonts w:cs="Arial"/>
                <w:b/>
                <w:sz w:val="18"/>
                <w:szCs w:val="18"/>
                <w:lang w:val="en-GB"/>
              </w:rPr>
            </w:pPr>
            <w:r w:rsidRPr="00CA3C21">
              <w:rPr>
                <w:rFonts w:cs="Arial"/>
                <w:b/>
                <w:sz w:val="18"/>
                <w:szCs w:val="18"/>
                <w:lang w:val="en-GB"/>
              </w:rPr>
              <w:t>expenses of</w:t>
            </w:r>
          </w:p>
        </w:tc>
        <w:tc>
          <w:tcPr>
            <w:tcW w:w="1134" w:type="dxa"/>
            <w:tcBorders>
              <w:left w:val="nil"/>
              <w:bottom w:val="nil"/>
              <w:right w:val="nil"/>
            </w:tcBorders>
            <w:vAlign w:val="bottom"/>
          </w:tcPr>
          <w:p w:rsidR="00484FEC" w:rsidRPr="00CA3C21" w:rsidRDefault="00E472F5" w:rsidP="00484FEC">
            <w:pPr>
              <w:spacing w:line="256" w:lineRule="auto"/>
              <w:ind w:right="-72"/>
              <w:jc w:val="right"/>
              <w:rPr>
                <w:rFonts w:cs="Arial"/>
                <w:b/>
                <w:sz w:val="18"/>
                <w:szCs w:val="18"/>
                <w:lang w:val="en-GB"/>
              </w:rPr>
            </w:pPr>
            <w:r>
              <w:rPr>
                <w:rFonts w:cs="Arial"/>
                <w:b/>
                <w:sz w:val="18"/>
                <w:szCs w:val="18"/>
                <w:lang w:val="en-GB"/>
              </w:rPr>
              <w:t>i</w:t>
            </w:r>
            <w:r w:rsidR="00484FEC" w:rsidRPr="00CA3C21">
              <w:rPr>
                <w:rFonts w:cs="Arial"/>
                <w:b/>
                <w:sz w:val="18"/>
                <w:szCs w:val="18"/>
                <w:lang w:val="en-GB"/>
              </w:rPr>
              <w:t>mpairment</w:t>
            </w:r>
          </w:p>
        </w:tc>
        <w:tc>
          <w:tcPr>
            <w:tcW w:w="1276" w:type="dxa"/>
            <w:tcBorders>
              <w:left w:val="nil"/>
              <w:bottom w:val="nil"/>
              <w:right w:val="nil"/>
            </w:tcBorders>
            <w:vAlign w:val="bottom"/>
          </w:tcPr>
          <w:p w:rsidR="00484FEC" w:rsidRPr="00CA3C21" w:rsidRDefault="00484FEC" w:rsidP="00484FEC">
            <w:pPr>
              <w:spacing w:line="256" w:lineRule="auto"/>
              <w:ind w:right="-72"/>
              <w:jc w:val="right"/>
              <w:rPr>
                <w:rFonts w:cs="Arial"/>
                <w:b/>
                <w:sz w:val="18"/>
                <w:szCs w:val="18"/>
                <w:lang w:val="en-GB"/>
              </w:rPr>
            </w:pPr>
            <w:r w:rsidRPr="00CA3C21">
              <w:rPr>
                <w:rFonts w:cs="Arial"/>
                <w:b/>
                <w:sz w:val="18"/>
                <w:szCs w:val="18"/>
                <w:lang w:val="en-GB"/>
              </w:rPr>
              <w:t>in value of</w:t>
            </w:r>
          </w:p>
        </w:tc>
        <w:tc>
          <w:tcPr>
            <w:tcW w:w="1134" w:type="dxa"/>
            <w:tcBorders>
              <w:left w:val="nil"/>
              <w:bottom w:val="nil"/>
              <w:right w:val="nil"/>
            </w:tcBorders>
            <w:vAlign w:val="bottom"/>
          </w:tcPr>
          <w:p w:rsidR="00484FEC" w:rsidRPr="00CA3C21" w:rsidRDefault="00484FEC" w:rsidP="00484FEC">
            <w:pPr>
              <w:spacing w:line="256" w:lineRule="auto"/>
              <w:ind w:right="-72"/>
              <w:jc w:val="right"/>
              <w:rPr>
                <w:rFonts w:cs="Arial"/>
                <w:b/>
                <w:sz w:val="18"/>
                <w:szCs w:val="18"/>
                <w:lang w:val="en-GB"/>
              </w:rPr>
            </w:pPr>
            <w:r>
              <w:rPr>
                <w:rFonts w:cs="Arial"/>
                <w:b/>
                <w:sz w:val="18"/>
                <w:szCs w:val="18"/>
                <w:lang w:val="en-GB"/>
              </w:rPr>
              <w:t>Derivative</w:t>
            </w:r>
          </w:p>
        </w:tc>
        <w:tc>
          <w:tcPr>
            <w:tcW w:w="1215" w:type="dxa"/>
            <w:tcBorders>
              <w:left w:val="nil"/>
              <w:bottom w:val="nil"/>
              <w:right w:val="nil"/>
            </w:tcBorders>
            <w:vAlign w:val="bottom"/>
          </w:tcPr>
          <w:p w:rsidR="00484FEC" w:rsidRPr="00CA3C21" w:rsidRDefault="00484FEC" w:rsidP="00484FEC">
            <w:pPr>
              <w:spacing w:line="256" w:lineRule="auto"/>
              <w:ind w:right="-72"/>
              <w:jc w:val="right"/>
              <w:rPr>
                <w:rFonts w:cs="Arial"/>
                <w:b/>
                <w:sz w:val="18"/>
                <w:szCs w:val="18"/>
                <w:lang w:val="en-GB"/>
              </w:rPr>
            </w:pPr>
            <w:r w:rsidRPr="00CA3C21">
              <w:rPr>
                <w:rFonts w:cs="Arial"/>
                <w:b/>
                <w:sz w:val="18"/>
                <w:szCs w:val="18"/>
                <w:lang w:val="en-GB"/>
              </w:rPr>
              <w:t>carry</w:t>
            </w:r>
          </w:p>
        </w:tc>
        <w:tc>
          <w:tcPr>
            <w:tcW w:w="1118" w:type="dxa"/>
            <w:tcBorders>
              <w:left w:val="nil"/>
              <w:bottom w:val="nil"/>
              <w:right w:val="nil"/>
            </w:tcBorders>
          </w:tcPr>
          <w:p w:rsidR="00484FEC" w:rsidRPr="00CA3C21" w:rsidRDefault="00484FEC" w:rsidP="00484FEC">
            <w:pPr>
              <w:spacing w:line="256" w:lineRule="auto"/>
              <w:ind w:right="-72"/>
              <w:jc w:val="right"/>
              <w:rPr>
                <w:rFonts w:cs="Arial"/>
                <w:b/>
                <w:sz w:val="18"/>
                <w:szCs w:val="18"/>
                <w:lang w:val="en-GB"/>
              </w:rPr>
            </w:pPr>
          </w:p>
        </w:tc>
        <w:tc>
          <w:tcPr>
            <w:tcW w:w="1211" w:type="dxa"/>
            <w:tcBorders>
              <w:left w:val="nil"/>
              <w:bottom w:val="nil"/>
              <w:right w:val="nil"/>
            </w:tcBorders>
            <w:vAlign w:val="bottom"/>
          </w:tcPr>
          <w:p w:rsidR="00484FEC" w:rsidRPr="00CA3C21" w:rsidRDefault="00484FEC" w:rsidP="00484FEC">
            <w:pPr>
              <w:spacing w:line="256" w:lineRule="auto"/>
              <w:ind w:right="-72"/>
              <w:jc w:val="right"/>
              <w:rPr>
                <w:rFonts w:cs="Arial"/>
                <w:b/>
                <w:sz w:val="18"/>
                <w:szCs w:val="18"/>
                <w:lang w:val="en-GB"/>
              </w:rPr>
            </w:pPr>
          </w:p>
        </w:tc>
      </w:tr>
      <w:tr w:rsidR="00484FEC" w:rsidRPr="00CA3C21" w:rsidTr="00090118">
        <w:tc>
          <w:tcPr>
            <w:tcW w:w="4527" w:type="dxa"/>
            <w:vAlign w:val="bottom"/>
          </w:tcPr>
          <w:p w:rsidR="00484FEC" w:rsidRPr="00CA3C21" w:rsidRDefault="00484FEC" w:rsidP="00484FEC">
            <w:pPr>
              <w:spacing w:line="257" w:lineRule="auto"/>
              <w:ind w:left="144" w:hanging="245"/>
              <w:jc w:val="right"/>
              <w:rPr>
                <w:rFonts w:cs="Arial"/>
                <w:sz w:val="18"/>
                <w:szCs w:val="18"/>
                <w:lang w:val="en-GB"/>
              </w:rPr>
            </w:pPr>
          </w:p>
        </w:tc>
        <w:tc>
          <w:tcPr>
            <w:tcW w:w="1276" w:type="dxa"/>
            <w:tcBorders>
              <w:left w:val="nil"/>
              <w:bottom w:val="nil"/>
              <w:right w:val="nil"/>
            </w:tcBorders>
            <w:vAlign w:val="bottom"/>
          </w:tcPr>
          <w:p w:rsidR="00484FEC" w:rsidRPr="00CA3C21" w:rsidRDefault="00484FEC" w:rsidP="00484FEC">
            <w:pPr>
              <w:spacing w:line="256" w:lineRule="auto"/>
              <w:ind w:right="-72"/>
              <w:jc w:val="right"/>
              <w:rPr>
                <w:rFonts w:cs="Arial"/>
                <w:b/>
                <w:sz w:val="18"/>
                <w:szCs w:val="18"/>
                <w:lang w:val="en-GB"/>
              </w:rPr>
            </w:pPr>
            <w:r w:rsidRPr="00CA3C21">
              <w:rPr>
                <w:rFonts w:cs="Arial"/>
                <w:b/>
                <w:sz w:val="18"/>
                <w:szCs w:val="18"/>
                <w:lang w:val="en-GB"/>
              </w:rPr>
              <w:t>credit losses</w:t>
            </w:r>
          </w:p>
        </w:tc>
        <w:tc>
          <w:tcPr>
            <w:tcW w:w="1226" w:type="dxa"/>
            <w:tcBorders>
              <w:left w:val="nil"/>
              <w:bottom w:val="nil"/>
              <w:right w:val="nil"/>
            </w:tcBorders>
            <w:vAlign w:val="bottom"/>
          </w:tcPr>
          <w:p w:rsidR="00484FEC" w:rsidRPr="00CA3C21" w:rsidRDefault="00484FEC" w:rsidP="00484FEC">
            <w:pPr>
              <w:spacing w:line="256" w:lineRule="auto"/>
              <w:ind w:right="-72"/>
              <w:jc w:val="right"/>
              <w:rPr>
                <w:rFonts w:cs="Arial"/>
                <w:b/>
                <w:sz w:val="18"/>
                <w:szCs w:val="18"/>
                <w:lang w:val="en-GB"/>
              </w:rPr>
            </w:pPr>
            <w:r w:rsidRPr="00CA3C21">
              <w:rPr>
                <w:rFonts w:cs="Arial"/>
                <w:b/>
                <w:sz w:val="18"/>
                <w:szCs w:val="18"/>
                <w:lang w:val="en-GB"/>
              </w:rPr>
              <w:t>obligations</w:t>
            </w:r>
          </w:p>
        </w:tc>
        <w:tc>
          <w:tcPr>
            <w:tcW w:w="1276" w:type="dxa"/>
            <w:tcBorders>
              <w:left w:val="nil"/>
              <w:bottom w:val="nil"/>
              <w:right w:val="nil"/>
            </w:tcBorders>
            <w:vAlign w:val="bottom"/>
          </w:tcPr>
          <w:p w:rsidR="00484FEC" w:rsidRPr="00CA3C21" w:rsidRDefault="00484FEC" w:rsidP="00484FEC">
            <w:pPr>
              <w:spacing w:line="256" w:lineRule="auto"/>
              <w:ind w:right="-72"/>
              <w:jc w:val="right"/>
              <w:rPr>
                <w:rFonts w:cs="Arial"/>
                <w:b/>
                <w:sz w:val="18"/>
                <w:szCs w:val="18"/>
                <w:lang w:val="en-GB"/>
              </w:rPr>
            </w:pPr>
            <w:r w:rsidRPr="00CA3C21">
              <w:rPr>
                <w:rFonts w:cs="Arial"/>
                <w:b/>
                <w:sz w:val="18"/>
                <w:szCs w:val="18"/>
                <w:lang w:val="en-GB"/>
              </w:rPr>
              <w:t>trademark</w:t>
            </w:r>
          </w:p>
        </w:tc>
        <w:tc>
          <w:tcPr>
            <w:tcW w:w="1134" w:type="dxa"/>
            <w:tcBorders>
              <w:left w:val="nil"/>
              <w:bottom w:val="nil"/>
              <w:right w:val="nil"/>
            </w:tcBorders>
            <w:vAlign w:val="bottom"/>
          </w:tcPr>
          <w:p w:rsidR="00484FEC" w:rsidRPr="00CA3C21" w:rsidRDefault="00484FEC" w:rsidP="00484FEC">
            <w:pPr>
              <w:spacing w:line="256" w:lineRule="auto"/>
              <w:ind w:right="-72"/>
              <w:jc w:val="right"/>
              <w:rPr>
                <w:rFonts w:cs="Arial"/>
                <w:b/>
                <w:sz w:val="18"/>
                <w:szCs w:val="18"/>
                <w:lang w:val="en-GB"/>
              </w:rPr>
            </w:pPr>
            <w:r w:rsidRPr="00CA3C21">
              <w:rPr>
                <w:rFonts w:cs="Arial"/>
                <w:b/>
                <w:sz w:val="18"/>
                <w:szCs w:val="18"/>
                <w:lang w:val="en-GB"/>
              </w:rPr>
              <w:t>of assets</w:t>
            </w:r>
          </w:p>
        </w:tc>
        <w:tc>
          <w:tcPr>
            <w:tcW w:w="1276" w:type="dxa"/>
            <w:tcBorders>
              <w:left w:val="nil"/>
              <w:bottom w:val="nil"/>
              <w:right w:val="nil"/>
            </w:tcBorders>
            <w:vAlign w:val="bottom"/>
          </w:tcPr>
          <w:p w:rsidR="00484FEC" w:rsidRPr="00CA3C21" w:rsidRDefault="00484FEC" w:rsidP="00484FEC">
            <w:pPr>
              <w:spacing w:line="256" w:lineRule="auto"/>
              <w:ind w:right="-72"/>
              <w:jc w:val="right"/>
              <w:rPr>
                <w:rFonts w:cs="Arial"/>
                <w:b/>
                <w:sz w:val="18"/>
                <w:szCs w:val="18"/>
                <w:lang w:val="en-GB"/>
              </w:rPr>
            </w:pPr>
            <w:r w:rsidRPr="00CA3C21">
              <w:rPr>
                <w:rFonts w:cs="Arial"/>
                <w:b/>
                <w:sz w:val="18"/>
                <w:szCs w:val="18"/>
                <w:lang w:val="en-GB"/>
              </w:rPr>
              <w:t>inventories</w:t>
            </w:r>
          </w:p>
        </w:tc>
        <w:tc>
          <w:tcPr>
            <w:tcW w:w="1134" w:type="dxa"/>
            <w:tcBorders>
              <w:left w:val="nil"/>
              <w:bottom w:val="nil"/>
              <w:right w:val="nil"/>
            </w:tcBorders>
            <w:vAlign w:val="bottom"/>
          </w:tcPr>
          <w:p w:rsidR="00484FEC" w:rsidRPr="00CA3C21" w:rsidRDefault="00484FEC" w:rsidP="00484FEC">
            <w:pPr>
              <w:spacing w:line="256" w:lineRule="auto"/>
              <w:ind w:right="-72"/>
              <w:jc w:val="right"/>
              <w:rPr>
                <w:rFonts w:cs="Arial"/>
                <w:b/>
                <w:sz w:val="18"/>
                <w:szCs w:val="18"/>
                <w:lang w:val="en-GB"/>
              </w:rPr>
            </w:pPr>
            <w:r>
              <w:rPr>
                <w:rFonts w:cs="Arial"/>
                <w:b/>
                <w:sz w:val="18"/>
                <w:szCs w:val="18"/>
                <w:lang w:val="en-GB"/>
              </w:rPr>
              <w:t>liabilities</w:t>
            </w:r>
          </w:p>
        </w:tc>
        <w:tc>
          <w:tcPr>
            <w:tcW w:w="1215" w:type="dxa"/>
            <w:tcBorders>
              <w:left w:val="nil"/>
              <w:bottom w:val="nil"/>
              <w:right w:val="nil"/>
            </w:tcBorders>
            <w:vAlign w:val="bottom"/>
          </w:tcPr>
          <w:p w:rsidR="00484FEC" w:rsidRPr="00CA3C21" w:rsidRDefault="00484FEC" w:rsidP="00484FEC">
            <w:pPr>
              <w:spacing w:line="256" w:lineRule="auto"/>
              <w:ind w:right="-72"/>
              <w:jc w:val="right"/>
              <w:rPr>
                <w:rFonts w:cs="Arial"/>
                <w:b/>
                <w:sz w:val="18"/>
                <w:szCs w:val="18"/>
                <w:lang w:val="en-GB"/>
              </w:rPr>
            </w:pPr>
            <w:r w:rsidRPr="00CA3C21">
              <w:rPr>
                <w:rFonts w:cs="Arial"/>
                <w:b/>
                <w:sz w:val="18"/>
                <w:szCs w:val="18"/>
                <w:lang w:val="en-GB"/>
              </w:rPr>
              <w:t xml:space="preserve">forward </w:t>
            </w:r>
          </w:p>
        </w:tc>
        <w:tc>
          <w:tcPr>
            <w:tcW w:w="1118" w:type="dxa"/>
            <w:tcBorders>
              <w:left w:val="nil"/>
              <w:bottom w:val="nil"/>
              <w:right w:val="nil"/>
            </w:tcBorders>
          </w:tcPr>
          <w:p w:rsidR="00484FEC" w:rsidRPr="00CA3C21" w:rsidRDefault="00484FEC" w:rsidP="00484FEC">
            <w:pPr>
              <w:spacing w:line="256" w:lineRule="auto"/>
              <w:ind w:right="-72"/>
              <w:jc w:val="right"/>
              <w:rPr>
                <w:rFonts w:cs="Arial"/>
                <w:b/>
                <w:sz w:val="18"/>
                <w:szCs w:val="18"/>
                <w:lang w:val="en-GB"/>
              </w:rPr>
            </w:pPr>
            <w:r w:rsidRPr="00CA3C21">
              <w:rPr>
                <w:rFonts w:cs="Arial"/>
                <w:b/>
                <w:sz w:val="18"/>
                <w:szCs w:val="18"/>
                <w:lang w:val="en-GB"/>
              </w:rPr>
              <w:t>Others</w:t>
            </w:r>
          </w:p>
        </w:tc>
        <w:tc>
          <w:tcPr>
            <w:tcW w:w="1211" w:type="dxa"/>
            <w:tcBorders>
              <w:left w:val="nil"/>
              <w:bottom w:val="nil"/>
              <w:right w:val="nil"/>
            </w:tcBorders>
            <w:vAlign w:val="bottom"/>
          </w:tcPr>
          <w:p w:rsidR="00484FEC" w:rsidRPr="00CA3C21" w:rsidRDefault="00484FEC" w:rsidP="00484FEC">
            <w:pPr>
              <w:spacing w:line="256" w:lineRule="auto"/>
              <w:ind w:right="-72"/>
              <w:jc w:val="right"/>
              <w:rPr>
                <w:rFonts w:cs="Arial"/>
                <w:b/>
                <w:sz w:val="18"/>
                <w:szCs w:val="18"/>
                <w:lang w:val="en-GB"/>
              </w:rPr>
            </w:pPr>
            <w:r w:rsidRPr="00CA3C21">
              <w:rPr>
                <w:rFonts w:cs="Arial"/>
                <w:b/>
                <w:sz w:val="18"/>
                <w:szCs w:val="18"/>
                <w:lang w:val="en-GB"/>
              </w:rPr>
              <w:t>Total</w:t>
            </w:r>
          </w:p>
        </w:tc>
      </w:tr>
      <w:tr w:rsidR="00090118" w:rsidRPr="00CA3C21" w:rsidTr="00090118">
        <w:tc>
          <w:tcPr>
            <w:tcW w:w="4527" w:type="dxa"/>
          </w:tcPr>
          <w:p w:rsidR="00090118" w:rsidRPr="00CA3C21" w:rsidRDefault="00090118" w:rsidP="000918C5">
            <w:pPr>
              <w:spacing w:line="257" w:lineRule="auto"/>
              <w:ind w:left="144" w:hanging="245"/>
              <w:rPr>
                <w:rFonts w:cs="Arial"/>
                <w:sz w:val="18"/>
                <w:szCs w:val="18"/>
                <w:lang w:val="en-GB"/>
              </w:rPr>
            </w:pPr>
          </w:p>
        </w:tc>
        <w:tc>
          <w:tcPr>
            <w:tcW w:w="1276" w:type="dxa"/>
            <w:tcBorders>
              <w:top w:val="nil"/>
              <w:left w:val="nil"/>
              <w:bottom w:val="single" w:sz="4" w:space="0" w:color="000000"/>
              <w:right w:val="nil"/>
            </w:tcBorders>
            <w:hideMark/>
          </w:tcPr>
          <w:p w:rsidR="00090118" w:rsidRPr="00CA3C21" w:rsidRDefault="00090118" w:rsidP="000918C5">
            <w:pPr>
              <w:spacing w:line="256" w:lineRule="auto"/>
              <w:ind w:right="-72"/>
              <w:jc w:val="right"/>
              <w:rPr>
                <w:rFonts w:cs="Arial"/>
                <w:b/>
                <w:sz w:val="18"/>
                <w:szCs w:val="18"/>
                <w:lang w:val="en-GB"/>
              </w:rPr>
            </w:pPr>
            <w:r w:rsidRPr="00CA3C21">
              <w:rPr>
                <w:rFonts w:cs="Arial"/>
                <w:b/>
                <w:sz w:val="18"/>
                <w:szCs w:val="18"/>
                <w:lang w:val="en-GB"/>
              </w:rPr>
              <w:t>Baht</w:t>
            </w:r>
          </w:p>
        </w:tc>
        <w:tc>
          <w:tcPr>
            <w:tcW w:w="1226" w:type="dxa"/>
            <w:tcBorders>
              <w:top w:val="nil"/>
              <w:left w:val="nil"/>
              <w:bottom w:val="single" w:sz="4" w:space="0" w:color="000000"/>
              <w:right w:val="nil"/>
            </w:tcBorders>
            <w:hideMark/>
          </w:tcPr>
          <w:p w:rsidR="00090118" w:rsidRPr="00CA3C21" w:rsidRDefault="00090118" w:rsidP="000918C5">
            <w:pPr>
              <w:spacing w:line="256" w:lineRule="auto"/>
              <w:ind w:right="-72"/>
              <w:jc w:val="right"/>
              <w:rPr>
                <w:rFonts w:cs="Arial"/>
                <w:b/>
                <w:sz w:val="18"/>
                <w:szCs w:val="18"/>
                <w:lang w:val="en-GB"/>
              </w:rPr>
            </w:pPr>
            <w:r w:rsidRPr="00CA3C21">
              <w:rPr>
                <w:rFonts w:cs="Arial"/>
                <w:b/>
                <w:sz w:val="18"/>
                <w:szCs w:val="18"/>
                <w:lang w:val="en-GB"/>
              </w:rPr>
              <w:t>Baht</w:t>
            </w:r>
          </w:p>
        </w:tc>
        <w:tc>
          <w:tcPr>
            <w:tcW w:w="1276" w:type="dxa"/>
            <w:tcBorders>
              <w:top w:val="nil"/>
              <w:left w:val="nil"/>
              <w:bottom w:val="single" w:sz="4" w:space="0" w:color="000000"/>
              <w:right w:val="nil"/>
            </w:tcBorders>
            <w:hideMark/>
          </w:tcPr>
          <w:p w:rsidR="00090118" w:rsidRPr="00CA3C21" w:rsidRDefault="00090118" w:rsidP="000918C5">
            <w:pPr>
              <w:spacing w:line="256" w:lineRule="auto"/>
              <w:ind w:right="-72"/>
              <w:jc w:val="right"/>
              <w:rPr>
                <w:rFonts w:cs="Arial"/>
                <w:b/>
                <w:sz w:val="18"/>
                <w:szCs w:val="18"/>
                <w:lang w:val="en-GB"/>
              </w:rPr>
            </w:pPr>
            <w:r w:rsidRPr="00CA3C21">
              <w:rPr>
                <w:rFonts w:cs="Arial"/>
                <w:b/>
                <w:sz w:val="18"/>
                <w:szCs w:val="18"/>
                <w:lang w:val="en-GB"/>
              </w:rPr>
              <w:t>Baht</w:t>
            </w:r>
          </w:p>
        </w:tc>
        <w:tc>
          <w:tcPr>
            <w:tcW w:w="1134" w:type="dxa"/>
            <w:tcBorders>
              <w:top w:val="nil"/>
              <w:left w:val="nil"/>
              <w:bottom w:val="single" w:sz="4" w:space="0" w:color="000000"/>
              <w:right w:val="nil"/>
            </w:tcBorders>
          </w:tcPr>
          <w:p w:rsidR="00090118" w:rsidRPr="00CA3C21" w:rsidRDefault="00090118" w:rsidP="000918C5">
            <w:pPr>
              <w:spacing w:line="256" w:lineRule="auto"/>
              <w:ind w:right="-72"/>
              <w:jc w:val="right"/>
              <w:rPr>
                <w:rFonts w:cs="Arial"/>
                <w:b/>
                <w:sz w:val="18"/>
                <w:szCs w:val="18"/>
                <w:lang w:val="en-GB"/>
              </w:rPr>
            </w:pPr>
            <w:r w:rsidRPr="00CA3C21">
              <w:rPr>
                <w:rFonts w:cs="Arial"/>
                <w:b/>
                <w:sz w:val="18"/>
                <w:szCs w:val="18"/>
                <w:lang w:val="en-GB"/>
              </w:rPr>
              <w:t>Baht</w:t>
            </w:r>
          </w:p>
        </w:tc>
        <w:tc>
          <w:tcPr>
            <w:tcW w:w="1276" w:type="dxa"/>
            <w:tcBorders>
              <w:top w:val="nil"/>
              <w:left w:val="nil"/>
              <w:bottom w:val="single" w:sz="4" w:space="0" w:color="000000"/>
              <w:right w:val="nil"/>
            </w:tcBorders>
            <w:hideMark/>
          </w:tcPr>
          <w:p w:rsidR="00090118" w:rsidRPr="00CA3C21" w:rsidRDefault="00090118" w:rsidP="000918C5">
            <w:pPr>
              <w:spacing w:line="256" w:lineRule="auto"/>
              <w:ind w:right="-72"/>
              <w:jc w:val="right"/>
              <w:rPr>
                <w:rFonts w:cs="Arial"/>
                <w:b/>
                <w:sz w:val="18"/>
                <w:szCs w:val="18"/>
                <w:lang w:val="en-GB"/>
              </w:rPr>
            </w:pPr>
            <w:r w:rsidRPr="00CA3C21">
              <w:rPr>
                <w:rFonts w:cs="Arial"/>
                <w:b/>
                <w:sz w:val="18"/>
                <w:szCs w:val="18"/>
                <w:lang w:val="en-GB"/>
              </w:rPr>
              <w:t>Baht</w:t>
            </w:r>
          </w:p>
        </w:tc>
        <w:tc>
          <w:tcPr>
            <w:tcW w:w="1134" w:type="dxa"/>
            <w:tcBorders>
              <w:top w:val="nil"/>
              <w:left w:val="nil"/>
              <w:bottom w:val="single" w:sz="4" w:space="0" w:color="000000"/>
              <w:right w:val="nil"/>
            </w:tcBorders>
            <w:hideMark/>
          </w:tcPr>
          <w:p w:rsidR="00090118" w:rsidRPr="00CA3C21" w:rsidRDefault="00090118" w:rsidP="000918C5">
            <w:pPr>
              <w:spacing w:line="256" w:lineRule="auto"/>
              <w:ind w:right="-72"/>
              <w:jc w:val="right"/>
              <w:rPr>
                <w:rFonts w:cs="Arial"/>
                <w:b/>
                <w:sz w:val="18"/>
                <w:szCs w:val="18"/>
                <w:lang w:val="en-GB"/>
              </w:rPr>
            </w:pPr>
            <w:r w:rsidRPr="00CA3C21">
              <w:rPr>
                <w:rFonts w:cs="Arial"/>
                <w:b/>
                <w:sz w:val="18"/>
                <w:szCs w:val="18"/>
                <w:lang w:val="en-GB"/>
              </w:rPr>
              <w:t>Baht</w:t>
            </w:r>
          </w:p>
        </w:tc>
        <w:tc>
          <w:tcPr>
            <w:tcW w:w="1215" w:type="dxa"/>
            <w:tcBorders>
              <w:top w:val="nil"/>
              <w:left w:val="nil"/>
              <w:bottom w:val="single" w:sz="4" w:space="0" w:color="000000"/>
              <w:right w:val="nil"/>
            </w:tcBorders>
            <w:hideMark/>
          </w:tcPr>
          <w:p w:rsidR="00090118" w:rsidRPr="00CA3C21" w:rsidRDefault="00090118" w:rsidP="000918C5">
            <w:pPr>
              <w:spacing w:line="256" w:lineRule="auto"/>
              <w:ind w:right="-72"/>
              <w:jc w:val="right"/>
              <w:rPr>
                <w:rFonts w:cs="Arial"/>
                <w:b/>
                <w:sz w:val="18"/>
                <w:szCs w:val="18"/>
                <w:lang w:val="en-GB"/>
              </w:rPr>
            </w:pPr>
            <w:r w:rsidRPr="00CA3C21">
              <w:rPr>
                <w:rFonts w:cs="Arial"/>
                <w:b/>
                <w:sz w:val="18"/>
                <w:szCs w:val="18"/>
                <w:lang w:val="en-GB"/>
              </w:rPr>
              <w:t>Baht</w:t>
            </w:r>
          </w:p>
        </w:tc>
        <w:tc>
          <w:tcPr>
            <w:tcW w:w="1118" w:type="dxa"/>
            <w:tcBorders>
              <w:top w:val="nil"/>
              <w:left w:val="nil"/>
              <w:bottom w:val="single" w:sz="4" w:space="0" w:color="000000"/>
              <w:right w:val="nil"/>
            </w:tcBorders>
          </w:tcPr>
          <w:p w:rsidR="00090118" w:rsidRPr="00CA3C21" w:rsidRDefault="00090118" w:rsidP="000918C5">
            <w:pPr>
              <w:spacing w:line="256" w:lineRule="auto"/>
              <w:ind w:right="-72"/>
              <w:jc w:val="right"/>
              <w:rPr>
                <w:rFonts w:cs="Arial"/>
                <w:b/>
                <w:sz w:val="18"/>
                <w:szCs w:val="18"/>
                <w:lang w:val="en-GB"/>
              </w:rPr>
            </w:pPr>
            <w:r w:rsidRPr="00CA3C21">
              <w:rPr>
                <w:rFonts w:cs="Arial"/>
                <w:b/>
                <w:sz w:val="18"/>
                <w:szCs w:val="18"/>
                <w:lang w:val="en-GB"/>
              </w:rPr>
              <w:t>Baht</w:t>
            </w:r>
          </w:p>
        </w:tc>
        <w:tc>
          <w:tcPr>
            <w:tcW w:w="1211" w:type="dxa"/>
            <w:tcBorders>
              <w:top w:val="nil"/>
              <w:left w:val="nil"/>
              <w:bottom w:val="single" w:sz="4" w:space="0" w:color="000000"/>
              <w:right w:val="nil"/>
            </w:tcBorders>
          </w:tcPr>
          <w:p w:rsidR="00090118" w:rsidRPr="00CA3C21" w:rsidRDefault="00090118" w:rsidP="000918C5">
            <w:pPr>
              <w:spacing w:line="256" w:lineRule="auto"/>
              <w:ind w:right="-72"/>
              <w:jc w:val="right"/>
              <w:rPr>
                <w:rFonts w:cs="Arial"/>
                <w:b/>
                <w:sz w:val="18"/>
                <w:szCs w:val="18"/>
                <w:lang w:val="en-GB"/>
              </w:rPr>
            </w:pPr>
            <w:r w:rsidRPr="00CA3C21">
              <w:rPr>
                <w:rFonts w:cs="Arial"/>
                <w:b/>
                <w:sz w:val="18"/>
                <w:szCs w:val="18"/>
                <w:lang w:val="en-GB"/>
              </w:rPr>
              <w:t>Baht</w:t>
            </w:r>
          </w:p>
        </w:tc>
      </w:tr>
      <w:tr w:rsidR="00090118" w:rsidRPr="00CA3C21" w:rsidTr="00090118">
        <w:tc>
          <w:tcPr>
            <w:tcW w:w="4527" w:type="dxa"/>
          </w:tcPr>
          <w:p w:rsidR="00090118" w:rsidRPr="00CA3C21" w:rsidRDefault="00090118" w:rsidP="000918C5">
            <w:pPr>
              <w:spacing w:line="257" w:lineRule="auto"/>
              <w:ind w:left="144" w:hanging="245"/>
              <w:rPr>
                <w:rFonts w:cs="Arial"/>
                <w:sz w:val="18"/>
                <w:szCs w:val="18"/>
                <w:lang w:val="en-GB"/>
              </w:rPr>
            </w:pPr>
          </w:p>
        </w:tc>
        <w:tc>
          <w:tcPr>
            <w:tcW w:w="1276" w:type="dxa"/>
            <w:tcBorders>
              <w:top w:val="single" w:sz="4" w:space="0" w:color="000000"/>
              <w:left w:val="nil"/>
              <w:bottom w:val="nil"/>
              <w:right w:val="nil"/>
            </w:tcBorders>
          </w:tcPr>
          <w:p w:rsidR="00090118" w:rsidRPr="00CA3C21" w:rsidRDefault="00090118" w:rsidP="000918C5">
            <w:pPr>
              <w:spacing w:line="256" w:lineRule="auto"/>
              <w:ind w:right="-72"/>
              <w:jc w:val="right"/>
              <w:rPr>
                <w:rFonts w:cs="Arial"/>
                <w:b/>
                <w:sz w:val="18"/>
                <w:szCs w:val="18"/>
                <w:lang w:val="en-GB"/>
              </w:rPr>
            </w:pPr>
          </w:p>
        </w:tc>
        <w:tc>
          <w:tcPr>
            <w:tcW w:w="1226" w:type="dxa"/>
            <w:tcBorders>
              <w:top w:val="single" w:sz="4" w:space="0" w:color="000000"/>
              <w:left w:val="nil"/>
              <w:bottom w:val="nil"/>
              <w:right w:val="nil"/>
            </w:tcBorders>
          </w:tcPr>
          <w:p w:rsidR="00090118" w:rsidRPr="00CA3C21" w:rsidRDefault="00090118" w:rsidP="000918C5">
            <w:pPr>
              <w:spacing w:line="256" w:lineRule="auto"/>
              <w:ind w:right="-72"/>
              <w:jc w:val="right"/>
              <w:rPr>
                <w:rFonts w:cs="Arial"/>
                <w:b/>
                <w:sz w:val="18"/>
                <w:szCs w:val="18"/>
                <w:lang w:val="en-GB"/>
              </w:rPr>
            </w:pPr>
          </w:p>
        </w:tc>
        <w:tc>
          <w:tcPr>
            <w:tcW w:w="1276" w:type="dxa"/>
            <w:tcBorders>
              <w:top w:val="single" w:sz="4" w:space="0" w:color="000000"/>
              <w:left w:val="nil"/>
              <w:bottom w:val="nil"/>
              <w:right w:val="nil"/>
            </w:tcBorders>
          </w:tcPr>
          <w:p w:rsidR="00090118" w:rsidRPr="00CA3C21" w:rsidRDefault="00090118" w:rsidP="000918C5">
            <w:pPr>
              <w:spacing w:line="256" w:lineRule="auto"/>
              <w:ind w:right="-72"/>
              <w:jc w:val="right"/>
              <w:rPr>
                <w:rFonts w:cs="Arial"/>
                <w:b/>
                <w:sz w:val="18"/>
                <w:szCs w:val="18"/>
                <w:lang w:val="en-GB"/>
              </w:rPr>
            </w:pPr>
          </w:p>
        </w:tc>
        <w:tc>
          <w:tcPr>
            <w:tcW w:w="1134" w:type="dxa"/>
            <w:tcBorders>
              <w:top w:val="single" w:sz="4" w:space="0" w:color="000000"/>
              <w:left w:val="nil"/>
              <w:bottom w:val="nil"/>
              <w:right w:val="nil"/>
            </w:tcBorders>
          </w:tcPr>
          <w:p w:rsidR="00090118" w:rsidRPr="00CA3C21" w:rsidRDefault="00090118" w:rsidP="000918C5">
            <w:pPr>
              <w:spacing w:line="256" w:lineRule="auto"/>
              <w:ind w:right="-72"/>
              <w:jc w:val="right"/>
              <w:rPr>
                <w:rFonts w:cs="Arial"/>
                <w:b/>
                <w:sz w:val="18"/>
                <w:szCs w:val="18"/>
                <w:lang w:val="en-GB"/>
              </w:rPr>
            </w:pPr>
          </w:p>
        </w:tc>
        <w:tc>
          <w:tcPr>
            <w:tcW w:w="1276" w:type="dxa"/>
            <w:tcBorders>
              <w:top w:val="single" w:sz="4" w:space="0" w:color="000000"/>
              <w:left w:val="nil"/>
              <w:bottom w:val="nil"/>
              <w:right w:val="nil"/>
            </w:tcBorders>
          </w:tcPr>
          <w:p w:rsidR="00090118" w:rsidRPr="00CA3C21" w:rsidRDefault="00090118" w:rsidP="000918C5">
            <w:pPr>
              <w:spacing w:line="256" w:lineRule="auto"/>
              <w:ind w:right="-72"/>
              <w:jc w:val="right"/>
              <w:rPr>
                <w:rFonts w:cs="Arial"/>
                <w:b/>
                <w:sz w:val="18"/>
                <w:szCs w:val="18"/>
                <w:lang w:val="en-GB"/>
              </w:rPr>
            </w:pPr>
          </w:p>
        </w:tc>
        <w:tc>
          <w:tcPr>
            <w:tcW w:w="1134" w:type="dxa"/>
            <w:tcBorders>
              <w:top w:val="single" w:sz="4" w:space="0" w:color="000000"/>
              <w:left w:val="nil"/>
              <w:bottom w:val="nil"/>
              <w:right w:val="nil"/>
            </w:tcBorders>
          </w:tcPr>
          <w:p w:rsidR="00090118" w:rsidRPr="00CA3C21" w:rsidRDefault="00090118" w:rsidP="000918C5">
            <w:pPr>
              <w:spacing w:line="256" w:lineRule="auto"/>
              <w:ind w:right="-72"/>
              <w:jc w:val="right"/>
              <w:rPr>
                <w:rFonts w:cs="Arial"/>
                <w:b/>
                <w:sz w:val="18"/>
                <w:szCs w:val="18"/>
                <w:lang w:val="en-GB"/>
              </w:rPr>
            </w:pPr>
          </w:p>
        </w:tc>
        <w:tc>
          <w:tcPr>
            <w:tcW w:w="1215" w:type="dxa"/>
            <w:tcBorders>
              <w:top w:val="single" w:sz="4" w:space="0" w:color="000000"/>
              <w:left w:val="nil"/>
              <w:bottom w:val="nil"/>
              <w:right w:val="nil"/>
            </w:tcBorders>
          </w:tcPr>
          <w:p w:rsidR="00090118" w:rsidRPr="00CA3C21" w:rsidRDefault="00090118" w:rsidP="000918C5">
            <w:pPr>
              <w:spacing w:line="256" w:lineRule="auto"/>
              <w:ind w:right="-72"/>
              <w:jc w:val="right"/>
              <w:rPr>
                <w:rFonts w:cs="Arial"/>
                <w:b/>
                <w:sz w:val="18"/>
                <w:szCs w:val="18"/>
                <w:lang w:val="en-GB"/>
              </w:rPr>
            </w:pPr>
          </w:p>
        </w:tc>
        <w:tc>
          <w:tcPr>
            <w:tcW w:w="1118" w:type="dxa"/>
            <w:tcBorders>
              <w:top w:val="single" w:sz="4" w:space="0" w:color="000000"/>
              <w:left w:val="nil"/>
              <w:bottom w:val="nil"/>
              <w:right w:val="nil"/>
            </w:tcBorders>
          </w:tcPr>
          <w:p w:rsidR="00090118" w:rsidRPr="00CA3C21" w:rsidRDefault="00090118" w:rsidP="000918C5">
            <w:pPr>
              <w:spacing w:line="256" w:lineRule="auto"/>
              <w:ind w:right="-72"/>
              <w:jc w:val="right"/>
              <w:rPr>
                <w:rFonts w:cs="Arial"/>
                <w:b/>
                <w:sz w:val="18"/>
                <w:szCs w:val="18"/>
                <w:lang w:val="en-GB"/>
              </w:rPr>
            </w:pPr>
          </w:p>
        </w:tc>
        <w:tc>
          <w:tcPr>
            <w:tcW w:w="1211" w:type="dxa"/>
            <w:tcBorders>
              <w:top w:val="single" w:sz="4" w:space="0" w:color="000000"/>
              <w:left w:val="nil"/>
              <w:bottom w:val="nil"/>
              <w:right w:val="nil"/>
            </w:tcBorders>
          </w:tcPr>
          <w:p w:rsidR="00090118" w:rsidRPr="00CA3C21" w:rsidRDefault="00090118" w:rsidP="000918C5">
            <w:pPr>
              <w:spacing w:line="256" w:lineRule="auto"/>
              <w:ind w:right="-72"/>
              <w:jc w:val="right"/>
              <w:rPr>
                <w:rFonts w:cs="Arial"/>
                <w:b/>
                <w:sz w:val="18"/>
                <w:szCs w:val="18"/>
                <w:lang w:val="en-GB"/>
              </w:rPr>
            </w:pPr>
          </w:p>
        </w:tc>
      </w:tr>
      <w:tr w:rsidR="00090118" w:rsidRPr="00CA3C21" w:rsidTr="00090118">
        <w:tc>
          <w:tcPr>
            <w:tcW w:w="4527" w:type="dxa"/>
            <w:hideMark/>
          </w:tcPr>
          <w:p w:rsidR="00090118" w:rsidRPr="00CA3C21" w:rsidRDefault="00090118" w:rsidP="000918C5">
            <w:pPr>
              <w:spacing w:line="257" w:lineRule="auto"/>
              <w:ind w:left="144" w:hanging="245"/>
              <w:rPr>
                <w:rFonts w:cs="Arial"/>
                <w:sz w:val="18"/>
                <w:szCs w:val="18"/>
                <w:lang w:val="en-GB"/>
              </w:rPr>
            </w:pPr>
            <w:r w:rsidRPr="00CA3C21">
              <w:rPr>
                <w:rFonts w:cs="Arial"/>
                <w:b/>
                <w:sz w:val="18"/>
                <w:szCs w:val="18"/>
                <w:lang w:val="en-GB"/>
              </w:rPr>
              <w:t>Deferred tax assets</w:t>
            </w:r>
          </w:p>
        </w:tc>
        <w:tc>
          <w:tcPr>
            <w:tcW w:w="1276" w:type="dxa"/>
          </w:tcPr>
          <w:p w:rsidR="00090118" w:rsidRPr="00CA3C21" w:rsidRDefault="00090118" w:rsidP="000918C5">
            <w:pPr>
              <w:spacing w:line="256" w:lineRule="auto"/>
              <w:ind w:right="-72"/>
              <w:jc w:val="right"/>
              <w:rPr>
                <w:rFonts w:cs="Arial"/>
                <w:b/>
                <w:sz w:val="18"/>
                <w:szCs w:val="18"/>
                <w:lang w:val="en-GB"/>
              </w:rPr>
            </w:pPr>
          </w:p>
        </w:tc>
        <w:tc>
          <w:tcPr>
            <w:tcW w:w="1226" w:type="dxa"/>
          </w:tcPr>
          <w:p w:rsidR="00090118" w:rsidRPr="00CA3C21" w:rsidRDefault="00090118" w:rsidP="000918C5">
            <w:pPr>
              <w:spacing w:line="256" w:lineRule="auto"/>
              <w:ind w:right="-72"/>
              <w:jc w:val="right"/>
              <w:rPr>
                <w:rFonts w:cs="Arial"/>
                <w:b/>
                <w:sz w:val="18"/>
                <w:szCs w:val="18"/>
                <w:lang w:val="en-GB"/>
              </w:rPr>
            </w:pPr>
          </w:p>
        </w:tc>
        <w:tc>
          <w:tcPr>
            <w:tcW w:w="1276" w:type="dxa"/>
          </w:tcPr>
          <w:p w:rsidR="00090118" w:rsidRPr="00CA3C21" w:rsidRDefault="00090118" w:rsidP="000918C5">
            <w:pPr>
              <w:spacing w:line="256" w:lineRule="auto"/>
              <w:ind w:right="-72"/>
              <w:jc w:val="right"/>
              <w:rPr>
                <w:rFonts w:cs="Arial"/>
                <w:b/>
                <w:sz w:val="18"/>
                <w:szCs w:val="18"/>
                <w:lang w:val="en-GB"/>
              </w:rPr>
            </w:pPr>
          </w:p>
        </w:tc>
        <w:tc>
          <w:tcPr>
            <w:tcW w:w="1134" w:type="dxa"/>
          </w:tcPr>
          <w:p w:rsidR="00090118" w:rsidRPr="00CA3C21" w:rsidRDefault="00090118" w:rsidP="000918C5">
            <w:pPr>
              <w:spacing w:line="256" w:lineRule="auto"/>
              <w:ind w:right="-72"/>
              <w:jc w:val="right"/>
              <w:rPr>
                <w:rFonts w:cs="Arial"/>
                <w:b/>
                <w:sz w:val="18"/>
                <w:szCs w:val="18"/>
                <w:lang w:val="en-GB"/>
              </w:rPr>
            </w:pPr>
          </w:p>
        </w:tc>
        <w:tc>
          <w:tcPr>
            <w:tcW w:w="1276" w:type="dxa"/>
          </w:tcPr>
          <w:p w:rsidR="00090118" w:rsidRPr="00CA3C21" w:rsidRDefault="00090118" w:rsidP="000918C5">
            <w:pPr>
              <w:spacing w:line="256" w:lineRule="auto"/>
              <w:ind w:right="-72"/>
              <w:jc w:val="right"/>
              <w:rPr>
                <w:rFonts w:cs="Arial"/>
                <w:b/>
                <w:sz w:val="18"/>
                <w:szCs w:val="18"/>
                <w:lang w:val="en-GB"/>
              </w:rPr>
            </w:pPr>
          </w:p>
        </w:tc>
        <w:tc>
          <w:tcPr>
            <w:tcW w:w="1134" w:type="dxa"/>
          </w:tcPr>
          <w:p w:rsidR="00090118" w:rsidRPr="00CA3C21" w:rsidRDefault="00090118" w:rsidP="000918C5">
            <w:pPr>
              <w:spacing w:line="256" w:lineRule="auto"/>
              <w:ind w:right="-72"/>
              <w:jc w:val="right"/>
              <w:rPr>
                <w:rFonts w:cs="Arial"/>
                <w:b/>
                <w:sz w:val="18"/>
                <w:szCs w:val="18"/>
                <w:lang w:val="en-GB"/>
              </w:rPr>
            </w:pPr>
          </w:p>
        </w:tc>
        <w:tc>
          <w:tcPr>
            <w:tcW w:w="1215" w:type="dxa"/>
          </w:tcPr>
          <w:p w:rsidR="00090118" w:rsidRPr="00CA3C21" w:rsidRDefault="00090118" w:rsidP="000918C5">
            <w:pPr>
              <w:spacing w:line="256" w:lineRule="auto"/>
              <w:ind w:right="-72"/>
              <w:jc w:val="right"/>
              <w:rPr>
                <w:rFonts w:cs="Arial"/>
                <w:b/>
                <w:sz w:val="18"/>
                <w:szCs w:val="18"/>
                <w:lang w:val="en-GB"/>
              </w:rPr>
            </w:pPr>
          </w:p>
        </w:tc>
        <w:tc>
          <w:tcPr>
            <w:tcW w:w="1118" w:type="dxa"/>
          </w:tcPr>
          <w:p w:rsidR="00090118" w:rsidRPr="00CA3C21" w:rsidRDefault="00090118" w:rsidP="000918C5">
            <w:pPr>
              <w:spacing w:line="256" w:lineRule="auto"/>
              <w:ind w:right="-72"/>
              <w:jc w:val="right"/>
              <w:rPr>
                <w:rFonts w:cs="Arial"/>
                <w:b/>
                <w:sz w:val="18"/>
                <w:szCs w:val="18"/>
                <w:lang w:val="en-GB"/>
              </w:rPr>
            </w:pPr>
          </w:p>
        </w:tc>
        <w:tc>
          <w:tcPr>
            <w:tcW w:w="1211" w:type="dxa"/>
          </w:tcPr>
          <w:p w:rsidR="00090118" w:rsidRPr="00CA3C21" w:rsidRDefault="00090118" w:rsidP="000918C5">
            <w:pPr>
              <w:spacing w:line="256" w:lineRule="auto"/>
              <w:ind w:right="-72"/>
              <w:jc w:val="right"/>
              <w:rPr>
                <w:rFonts w:cs="Arial"/>
                <w:b/>
                <w:sz w:val="18"/>
                <w:szCs w:val="18"/>
                <w:lang w:val="en-GB"/>
              </w:rPr>
            </w:pPr>
          </w:p>
        </w:tc>
      </w:tr>
      <w:tr w:rsidR="00090118" w:rsidRPr="00CA3C21" w:rsidTr="00090118">
        <w:tc>
          <w:tcPr>
            <w:tcW w:w="4527" w:type="dxa"/>
            <w:hideMark/>
          </w:tcPr>
          <w:p w:rsidR="00090118" w:rsidRPr="00CA3C21" w:rsidRDefault="00090118" w:rsidP="00090118">
            <w:pPr>
              <w:spacing w:line="257" w:lineRule="auto"/>
              <w:ind w:left="144" w:hanging="245"/>
              <w:rPr>
                <w:rFonts w:cs="Arial"/>
                <w:b/>
                <w:sz w:val="18"/>
                <w:szCs w:val="18"/>
                <w:lang w:val="en-GB"/>
              </w:rPr>
            </w:pPr>
            <w:r w:rsidRPr="00CA3C21">
              <w:rPr>
                <w:rFonts w:cs="Arial"/>
                <w:sz w:val="18"/>
                <w:szCs w:val="18"/>
                <w:lang w:val="en-GB"/>
              </w:rPr>
              <w:t>At 1 January 2019</w:t>
            </w:r>
          </w:p>
        </w:tc>
        <w:tc>
          <w:tcPr>
            <w:tcW w:w="1276"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31,754</w:t>
            </w:r>
          </w:p>
        </w:tc>
        <w:tc>
          <w:tcPr>
            <w:tcW w:w="1226"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4,984,615</w:t>
            </w:r>
          </w:p>
        </w:tc>
        <w:tc>
          <w:tcPr>
            <w:tcW w:w="1276"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243,945</w:t>
            </w:r>
          </w:p>
        </w:tc>
        <w:tc>
          <w:tcPr>
            <w:tcW w:w="1134"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850,337</w:t>
            </w:r>
          </w:p>
        </w:tc>
        <w:tc>
          <w:tcPr>
            <w:tcW w:w="1276"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134"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15"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118"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11"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6,110,651</w:t>
            </w:r>
          </w:p>
        </w:tc>
      </w:tr>
      <w:tr w:rsidR="00090118" w:rsidRPr="00CA3C21" w:rsidTr="00090118">
        <w:tc>
          <w:tcPr>
            <w:tcW w:w="4527" w:type="dxa"/>
            <w:hideMark/>
          </w:tcPr>
          <w:p w:rsidR="00090118" w:rsidRPr="00CA3C21" w:rsidRDefault="00090118" w:rsidP="00090118">
            <w:pPr>
              <w:spacing w:line="257" w:lineRule="auto"/>
              <w:ind w:left="144" w:hanging="245"/>
              <w:rPr>
                <w:rFonts w:cs="Arial"/>
                <w:sz w:val="18"/>
                <w:szCs w:val="18"/>
                <w:lang w:val="en-GB"/>
              </w:rPr>
            </w:pPr>
            <w:r w:rsidRPr="00CA3C21">
              <w:rPr>
                <w:rFonts w:cs="Arial"/>
                <w:sz w:val="18"/>
                <w:szCs w:val="18"/>
                <w:lang w:val="en-GB"/>
              </w:rPr>
              <w:t>Charged/(credited) to profit or loss</w:t>
            </w:r>
          </w:p>
        </w:tc>
        <w:tc>
          <w:tcPr>
            <w:tcW w:w="1276"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296,156</w:t>
            </w:r>
          </w:p>
        </w:tc>
        <w:tc>
          <w:tcPr>
            <w:tcW w:w="1226"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1,812,898</w:t>
            </w:r>
          </w:p>
        </w:tc>
        <w:tc>
          <w:tcPr>
            <w:tcW w:w="1276"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(243,945)</w:t>
            </w:r>
          </w:p>
        </w:tc>
        <w:tc>
          <w:tcPr>
            <w:tcW w:w="1134"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(357,252)</w:t>
            </w:r>
          </w:p>
        </w:tc>
        <w:tc>
          <w:tcPr>
            <w:tcW w:w="1276"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639,682</w:t>
            </w:r>
          </w:p>
        </w:tc>
        <w:tc>
          <w:tcPr>
            <w:tcW w:w="1134"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15"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7,992,950</w:t>
            </w:r>
          </w:p>
        </w:tc>
        <w:tc>
          <w:tcPr>
            <w:tcW w:w="1118"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11"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10,140,489</w:t>
            </w:r>
          </w:p>
        </w:tc>
      </w:tr>
      <w:tr w:rsidR="00090118" w:rsidRPr="00CA3C21" w:rsidTr="00090118">
        <w:tc>
          <w:tcPr>
            <w:tcW w:w="4527" w:type="dxa"/>
            <w:hideMark/>
          </w:tcPr>
          <w:p w:rsidR="00090118" w:rsidRPr="00CA3C21" w:rsidRDefault="00090118" w:rsidP="00090118">
            <w:pPr>
              <w:spacing w:line="257" w:lineRule="auto"/>
              <w:ind w:left="144" w:hanging="245"/>
              <w:rPr>
                <w:rFonts w:cs="Arial"/>
                <w:sz w:val="18"/>
                <w:szCs w:val="18"/>
                <w:lang w:val="en-GB"/>
              </w:rPr>
            </w:pPr>
            <w:r w:rsidRPr="00CA3C21">
              <w:rPr>
                <w:rFonts w:cs="Arial"/>
                <w:sz w:val="18"/>
                <w:szCs w:val="18"/>
                <w:lang w:val="en-GB"/>
              </w:rPr>
              <w:t>Charged/(credited) to other comprehensive income</w:t>
            </w:r>
          </w:p>
        </w:tc>
        <w:tc>
          <w:tcPr>
            <w:tcW w:w="1276"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26"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(525,558)</w:t>
            </w:r>
          </w:p>
        </w:tc>
        <w:tc>
          <w:tcPr>
            <w:tcW w:w="1276"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134" w:type="dxa"/>
            <w:vAlign w:val="bottom"/>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76"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134"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15"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118"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11" w:type="dx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(525,558)</w:t>
            </w:r>
          </w:p>
        </w:tc>
      </w:tr>
      <w:tr w:rsidR="00090118" w:rsidRPr="00CA3C21" w:rsidTr="00090118">
        <w:tc>
          <w:tcPr>
            <w:tcW w:w="4527" w:type="dxa"/>
          </w:tcPr>
          <w:p w:rsidR="00090118" w:rsidRPr="00CA3C21" w:rsidRDefault="00090118" w:rsidP="000918C5">
            <w:pPr>
              <w:spacing w:line="257" w:lineRule="auto"/>
              <w:ind w:left="144" w:hanging="245"/>
              <w:rPr>
                <w:rFonts w:cs="Arial"/>
                <w:sz w:val="18"/>
                <w:szCs w:val="18"/>
                <w:lang w:val="en-GB"/>
              </w:rPr>
            </w:pPr>
          </w:p>
        </w:tc>
        <w:tc>
          <w:tcPr>
            <w:tcW w:w="1276" w:type="dxa"/>
            <w:tcBorders>
              <w:top w:val="single" w:sz="4" w:space="0" w:color="000000"/>
              <w:left w:val="nil"/>
              <w:right w:val="nil"/>
            </w:tcBorders>
          </w:tcPr>
          <w:p w:rsidR="00090118" w:rsidRPr="00CA3C21" w:rsidRDefault="00090118" w:rsidP="000918C5">
            <w:pPr>
              <w:spacing w:line="256" w:lineRule="auto"/>
              <w:ind w:right="-72"/>
              <w:jc w:val="right"/>
              <w:rPr>
                <w:rFonts w:cs="Arial"/>
                <w:bCs/>
                <w:sz w:val="18"/>
                <w:szCs w:val="18"/>
                <w:lang w:val="en-GB"/>
              </w:rPr>
            </w:pPr>
          </w:p>
        </w:tc>
        <w:tc>
          <w:tcPr>
            <w:tcW w:w="1226" w:type="dxa"/>
            <w:tcBorders>
              <w:top w:val="single" w:sz="4" w:space="0" w:color="000000"/>
              <w:left w:val="nil"/>
              <w:right w:val="nil"/>
            </w:tcBorders>
          </w:tcPr>
          <w:p w:rsidR="00090118" w:rsidRPr="00CA3C21" w:rsidRDefault="00090118" w:rsidP="000918C5">
            <w:pPr>
              <w:spacing w:line="256" w:lineRule="auto"/>
              <w:ind w:right="-72"/>
              <w:jc w:val="right"/>
              <w:rPr>
                <w:rFonts w:cs="Arial"/>
                <w:bCs/>
                <w:sz w:val="18"/>
                <w:szCs w:val="18"/>
                <w:lang w:val="en-GB"/>
              </w:rPr>
            </w:pPr>
          </w:p>
        </w:tc>
        <w:tc>
          <w:tcPr>
            <w:tcW w:w="1276" w:type="dxa"/>
            <w:tcBorders>
              <w:top w:val="single" w:sz="4" w:space="0" w:color="000000"/>
              <w:left w:val="nil"/>
              <w:right w:val="nil"/>
            </w:tcBorders>
          </w:tcPr>
          <w:p w:rsidR="00090118" w:rsidRPr="00CA3C21" w:rsidRDefault="00090118" w:rsidP="000918C5">
            <w:pPr>
              <w:spacing w:line="256" w:lineRule="auto"/>
              <w:ind w:right="-72"/>
              <w:jc w:val="right"/>
              <w:rPr>
                <w:rFonts w:cs="Arial"/>
                <w:bCs/>
                <w:sz w:val="18"/>
                <w:szCs w:val="18"/>
                <w:lang w:val="en-GB"/>
              </w:rPr>
            </w:pPr>
          </w:p>
        </w:tc>
        <w:tc>
          <w:tcPr>
            <w:tcW w:w="1134" w:type="dxa"/>
            <w:tcBorders>
              <w:top w:val="single" w:sz="4" w:space="0" w:color="000000"/>
              <w:left w:val="nil"/>
              <w:right w:val="nil"/>
            </w:tcBorders>
          </w:tcPr>
          <w:p w:rsidR="00090118" w:rsidRPr="00CA3C21" w:rsidRDefault="00090118" w:rsidP="000918C5">
            <w:pPr>
              <w:spacing w:line="256" w:lineRule="auto"/>
              <w:ind w:right="-72"/>
              <w:jc w:val="right"/>
              <w:rPr>
                <w:rFonts w:cs="Arial"/>
                <w:bCs/>
                <w:sz w:val="18"/>
                <w:szCs w:val="18"/>
                <w:lang w:val="en-GB"/>
              </w:rPr>
            </w:pPr>
          </w:p>
        </w:tc>
        <w:tc>
          <w:tcPr>
            <w:tcW w:w="1276" w:type="dxa"/>
            <w:tcBorders>
              <w:top w:val="single" w:sz="4" w:space="0" w:color="000000"/>
              <w:left w:val="nil"/>
              <w:right w:val="nil"/>
            </w:tcBorders>
          </w:tcPr>
          <w:p w:rsidR="00090118" w:rsidRPr="00CA3C21" w:rsidRDefault="00090118" w:rsidP="000918C5">
            <w:pPr>
              <w:spacing w:line="256" w:lineRule="auto"/>
              <w:ind w:right="-72"/>
              <w:jc w:val="right"/>
              <w:rPr>
                <w:rFonts w:cs="Arial"/>
                <w:bCs/>
                <w:sz w:val="18"/>
                <w:szCs w:val="18"/>
                <w:lang w:val="en-GB"/>
              </w:rPr>
            </w:pPr>
          </w:p>
        </w:tc>
        <w:tc>
          <w:tcPr>
            <w:tcW w:w="1134" w:type="dxa"/>
            <w:tcBorders>
              <w:top w:val="single" w:sz="4" w:space="0" w:color="000000"/>
              <w:left w:val="nil"/>
              <w:right w:val="nil"/>
            </w:tcBorders>
          </w:tcPr>
          <w:p w:rsidR="00090118" w:rsidRPr="00CA3C21" w:rsidRDefault="00090118" w:rsidP="000918C5">
            <w:pPr>
              <w:spacing w:line="256" w:lineRule="auto"/>
              <w:ind w:right="-72"/>
              <w:jc w:val="right"/>
              <w:rPr>
                <w:rFonts w:cs="Arial"/>
                <w:bCs/>
                <w:sz w:val="18"/>
                <w:szCs w:val="18"/>
                <w:lang w:val="en-GB"/>
              </w:rPr>
            </w:pPr>
          </w:p>
        </w:tc>
        <w:tc>
          <w:tcPr>
            <w:tcW w:w="1215" w:type="dxa"/>
            <w:tcBorders>
              <w:top w:val="single" w:sz="4" w:space="0" w:color="000000"/>
              <w:left w:val="nil"/>
              <w:right w:val="nil"/>
            </w:tcBorders>
          </w:tcPr>
          <w:p w:rsidR="00090118" w:rsidRPr="00CA3C21" w:rsidRDefault="00090118" w:rsidP="000918C5">
            <w:pPr>
              <w:spacing w:line="256" w:lineRule="auto"/>
              <w:ind w:right="-72"/>
              <w:jc w:val="right"/>
              <w:rPr>
                <w:rFonts w:cs="Arial"/>
                <w:bCs/>
                <w:sz w:val="18"/>
                <w:szCs w:val="18"/>
                <w:lang w:val="en-GB"/>
              </w:rPr>
            </w:pPr>
          </w:p>
        </w:tc>
        <w:tc>
          <w:tcPr>
            <w:tcW w:w="1118" w:type="dxa"/>
            <w:tcBorders>
              <w:top w:val="single" w:sz="4" w:space="0" w:color="000000"/>
              <w:left w:val="nil"/>
              <w:right w:val="nil"/>
            </w:tcBorders>
          </w:tcPr>
          <w:p w:rsidR="00090118" w:rsidRPr="00CA3C21" w:rsidRDefault="00090118" w:rsidP="000918C5">
            <w:pPr>
              <w:spacing w:line="256" w:lineRule="auto"/>
              <w:ind w:right="-72"/>
              <w:jc w:val="right"/>
              <w:rPr>
                <w:rFonts w:cs="Arial"/>
                <w:bCs/>
                <w:sz w:val="18"/>
                <w:szCs w:val="18"/>
                <w:lang w:val="en-GB"/>
              </w:rPr>
            </w:pPr>
          </w:p>
        </w:tc>
        <w:tc>
          <w:tcPr>
            <w:tcW w:w="1211" w:type="dxa"/>
            <w:tcBorders>
              <w:top w:val="single" w:sz="4" w:space="0" w:color="000000"/>
              <w:left w:val="nil"/>
              <w:right w:val="nil"/>
            </w:tcBorders>
          </w:tcPr>
          <w:p w:rsidR="00090118" w:rsidRPr="00CA3C21" w:rsidRDefault="00090118" w:rsidP="000918C5">
            <w:pPr>
              <w:spacing w:line="256" w:lineRule="auto"/>
              <w:ind w:right="-72"/>
              <w:jc w:val="right"/>
              <w:rPr>
                <w:rFonts w:cs="Arial"/>
                <w:bCs/>
                <w:sz w:val="18"/>
                <w:szCs w:val="18"/>
                <w:lang w:val="en-GB"/>
              </w:rPr>
            </w:pPr>
          </w:p>
        </w:tc>
      </w:tr>
      <w:tr w:rsidR="00090118" w:rsidRPr="00CA3C21" w:rsidTr="00090118">
        <w:tc>
          <w:tcPr>
            <w:tcW w:w="4527" w:type="dxa"/>
            <w:hideMark/>
          </w:tcPr>
          <w:p w:rsidR="00090118" w:rsidRPr="00CA3C21" w:rsidRDefault="00090118" w:rsidP="00090118">
            <w:pPr>
              <w:spacing w:line="257" w:lineRule="auto"/>
              <w:ind w:left="144" w:hanging="245"/>
              <w:rPr>
                <w:rFonts w:cs="Arial"/>
                <w:sz w:val="18"/>
                <w:szCs w:val="18"/>
                <w:lang w:val="en-GB"/>
              </w:rPr>
            </w:pPr>
            <w:r w:rsidRPr="00CA3C21">
              <w:rPr>
                <w:rFonts w:cs="Arial"/>
                <w:sz w:val="18"/>
                <w:szCs w:val="18"/>
                <w:lang w:val="en-GB"/>
              </w:rPr>
              <w:t>At 31 December 2019</w:t>
            </w:r>
          </w:p>
        </w:tc>
        <w:tc>
          <w:tcPr>
            <w:tcW w:w="1276" w:type="dxa"/>
            <w:tcBorders>
              <w:top w:val="nil"/>
              <w:left w:val="nil"/>
              <w:right w:val="nil"/>
            </w:tcBorders>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327,910</w:t>
            </w:r>
          </w:p>
        </w:tc>
        <w:tc>
          <w:tcPr>
            <w:tcW w:w="1226" w:type="dxa"/>
            <w:tcBorders>
              <w:top w:val="nil"/>
              <w:left w:val="nil"/>
              <w:right w:val="nil"/>
            </w:tcBorders>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6,271,955</w:t>
            </w:r>
          </w:p>
        </w:tc>
        <w:tc>
          <w:tcPr>
            <w:tcW w:w="1276" w:type="dxa"/>
            <w:tcBorders>
              <w:top w:val="nil"/>
              <w:left w:val="nil"/>
              <w:right w:val="nil"/>
            </w:tcBorders>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134" w:type="dxa"/>
            <w:tcBorders>
              <w:top w:val="nil"/>
              <w:left w:val="nil"/>
              <w:right w:val="nil"/>
            </w:tcBorders>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493,085</w:t>
            </w:r>
          </w:p>
        </w:tc>
        <w:tc>
          <w:tcPr>
            <w:tcW w:w="1276" w:type="dxa"/>
            <w:tcBorders>
              <w:top w:val="nil"/>
              <w:left w:val="nil"/>
              <w:right w:val="nil"/>
            </w:tcBorders>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639,682</w:t>
            </w:r>
          </w:p>
        </w:tc>
        <w:tc>
          <w:tcPr>
            <w:tcW w:w="1134" w:type="dxa"/>
            <w:tcBorders>
              <w:top w:val="nil"/>
              <w:left w:val="nil"/>
              <w:right w:val="nil"/>
            </w:tcBorders>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15" w:type="dxa"/>
            <w:tcBorders>
              <w:top w:val="nil"/>
              <w:left w:val="nil"/>
              <w:right w:val="nil"/>
            </w:tcBorders>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7,992,950</w:t>
            </w:r>
          </w:p>
        </w:tc>
        <w:tc>
          <w:tcPr>
            <w:tcW w:w="1118" w:type="dxa"/>
            <w:tcBorders>
              <w:top w:val="nil"/>
              <w:left w:val="nil"/>
              <w:right w:val="nil"/>
            </w:tcBorders>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11" w:type="dxa"/>
            <w:tcBorders>
              <w:top w:val="nil"/>
              <w:left w:val="nil"/>
              <w:right w:val="nil"/>
            </w:tcBorders>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15,725,582</w:t>
            </w:r>
          </w:p>
        </w:tc>
      </w:tr>
      <w:tr w:rsidR="00090118" w:rsidRPr="00CA3C21" w:rsidTr="00090118">
        <w:tc>
          <w:tcPr>
            <w:tcW w:w="4527" w:type="dxa"/>
          </w:tcPr>
          <w:p w:rsidR="00090118" w:rsidRPr="00CA3C21" w:rsidRDefault="00090118" w:rsidP="000918C5">
            <w:pPr>
              <w:spacing w:line="257" w:lineRule="auto"/>
              <w:ind w:left="144" w:hanging="245"/>
              <w:rPr>
                <w:rFonts w:cs="Arial"/>
                <w:sz w:val="18"/>
                <w:szCs w:val="18"/>
                <w:lang w:val="en-GB"/>
              </w:rPr>
            </w:pPr>
            <w:r w:rsidRPr="00CA3C21">
              <w:rPr>
                <w:rFonts w:cs="Arial"/>
                <w:sz w:val="18"/>
                <w:szCs w:val="18"/>
                <w:lang w:val="en-GB"/>
              </w:rPr>
              <w:t>Adjustments from adoption of new financial reporting</w:t>
            </w:r>
          </w:p>
        </w:tc>
        <w:tc>
          <w:tcPr>
            <w:tcW w:w="1276" w:type="dxa"/>
            <w:tcBorders>
              <w:top w:val="nil"/>
              <w:left w:val="nil"/>
              <w:right w:val="nil"/>
            </w:tcBorders>
          </w:tcPr>
          <w:p w:rsidR="00090118" w:rsidRPr="00CA3C21" w:rsidRDefault="00090118" w:rsidP="000918C5">
            <w:pPr>
              <w:spacing w:line="256" w:lineRule="auto"/>
              <w:ind w:right="-72"/>
              <w:jc w:val="right"/>
              <w:rPr>
                <w:rFonts w:cs="Arial"/>
                <w:bCs/>
                <w:sz w:val="18"/>
                <w:szCs w:val="18"/>
                <w:lang w:val="en-GB"/>
              </w:rPr>
            </w:pPr>
          </w:p>
        </w:tc>
        <w:tc>
          <w:tcPr>
            <w:tcW w:w="1226" w:type="dxa"/>
            <w:tcBorders>
              <w:top w:val="nil"/>
              <w:left w:val="nil"/>
              <w:right w:val="nil"/>
            </w:tcBorders>
          </w:tcPr>
          <w:p w:rsidR="00090118" w:rsidRPr="00CA3C21" w:rsidRDefault="00090118" w:rsidP="000918C5">
            <w:pPr>
              <w:spacing w:line="256" w:lineRule="auto"/>
              <w:ind w:right="-72"/>
              <w:jc w:val="right"/>
              <w:rPr>
                <w:rFonts w:cs="Arial"/>
                <w:bCs/>
                <w:sz w:val="18"/>
                <w:szCs w:val="18"/>
                <w:lang w:val="en-GB"/>
              </w:rPr>
            </w:pPr>
          </w:p>
        </w:tc>
        <w:tc>
          <w:tcPr>
            <w:tcW w:w="1276" w:type="dxa"/>
            <w:tcBorders>
              <w:top w:val="nil"/>
              <w:left w:val="nil"/>
              <w:right w:val="nil"/>
            </w:tcBorders>
          </w:tcPr>
          <w:p w:rsidR="00090118" w:rsidRPr="00CA3C21" w:rsidRDefault="00090118" w:rsidP="000918C5">
            <w:pPr>
              <w:spacing w:line="256" w:lineRule="auto"/>
              <w:ind w:right="-72"/>
              <w:jc w:val="right"/>
              <w:rPr>
                <w:rFonts w:cs="Arial"/>
                <w:bCs/>
                <w:sz w:val="18"/>
                <w:szCs w:val="18"/>
                <w:lang w:val="en-GB"/>
              </w:rPr>
            </w:pPr>
          </w:p>
        </w:tc>
        <w:tc>
          <w:tcPr>
            <w:tcW w:w="1134" w:type="dxa"/>
            <w:tcBorders>
              <w:top w:val="nil"/>
              <w:left w:val="nil"/>
              <w:right w:val="nil"/>
            </w:tcBorders>
          </w:tcPr>
          <w:p w:rsidR="00090118" w:rsidRPr="00CA3C21" w:rsidRDefault="00090118" w:rsidP="000918C5">
            <w:pPr>
              <w:spacing w:line="256" w:lineRule="auto"/>
              <w:ind w:right="-72"/>
              <w:jc w:val="right"/>
              <w:rPr>
                <w:rFonts w:cs="Arial"/>
                <w:bCs/>
                <w:sz w:val="18"/>
                <w:szCs w:val="18"/>
                <w:lang w:val="en-GB"/>
              </w:rPr>
            </w:pPr>
          </w:p>
        </w:tc>
        <w:tc>
          <w:tcPr>
            <w:tcW w:w="1276" w:type="dxa"/>
            <w:tcBorders>
              <w:top w:val="nil"/>
              <w:left w:val="nil"/>
              <w:right w:val="nil"/>
            </w:tcBorders>
          </w:tcPr>
          <w:p w:rsidR="00090118" w:rsidRPr="00CA3C21" w:rsidRDefault="00090118" w:rsidP="000918C5">
            <w:pPr>
              <w:spacing w:line="256" w:lineRule="auto"/>
              <w:ind w:right="-72"/>
              <w:jc w:val="right"/>
              <w:rPr>
                <w:rFonts w:cs="Arial"/>
                <w:bCs/>
                <w:sz w:val="18"/>
                <w:szCs w:val="18"/>
                <w:lang w:val="en-GB"/>
              </w:rPr>
            </w:pPr>
          </w:p>
        </w:tc>
        <w:tc>
          <w:tcPr>
            <w:tcW w:w="1134" w:type="dxa"/>
            <w:tcBorders>
              <w:top w:val="nil"/>
              <w:left w:val="nil"/>
              <w:right w:val="nil"/>
            </w:tcBorders>
          </w:tcPr>
          <w:p w:rsidR="00090118" w:rsidRPr="00CA3C21" w:rsidRDefault="00090118" w:rsidP="000918C5">
            <w:pPr>
              <w:spacing w:line="256" w:lineRule="auto"/>
              <w:ind w:right="-72"/>
              <w:jc w:val="right"/>
              <w:rPr>
                <w:rFonts w:cs="Arial"/>
                <w:bCs/>
                <w:sz w:val="18"/>
                <w:szCs w:val="18"/>
                <w:lang w:val="en-GB"/>
              </w:rPr>
            </w:pPr>
          </w:p>
        </w:tc>
        <w:tc>
          <w:tcPr>
            <w:tcW w:w="1215" w:type="dxa"/>
            <w:tcBorders>
              <w:top w:val="nil"/>
              <w:left w:val="nil"/>
              <w:right w:val="nil"/>
            </w:tcBorders>
          </w:tcPr>
          <w:p w:rsidR="00090118" w:rsidRPr="00CA3C21" w:rsidRDefault="00090118" w:rsidP="000918C5">
            <w:pPr>
              <w:spacing w:line="256" w:lineRule="auto"/>
              <w:ind w:right="-72"/>
              <w:jc w:val="right"/>
              <w:rPr>
                <w:rFonts w:cs="Arial"/>
                <w:bCs/>
                <w:sz w:val="18"/>
                <w:szCs w:val="18"/>
                <w:lang w:val="en-GB"/>
              </w:rPr>
            </w:pPr>
          </w:p>
        </w:tc>
        <w:tc>
          <w:tcPr>
            <w:tcW w:w="1118" w:type="dxa"/>
            <w:tcBorders>
              <w:top w:val="nil"/>
              <w:left w:val="nil"/>
              <w:right w:val="nil"/>
            </w:tcBorders>
          </w:tcPr>
          <w:p w:rsidR="00090118" w:rsidRPr="00CA3C21" w:rsidRDefault="00090118" w:rsidP="000918C5">
            <w:pPr>
              <w:spacing w:line="256" w:lineRule="auto"/>
              <w:ind w:right="-72"/>
              <w:jc w:val="right"/>
              <w:rPr>
                <w:rFonts w:cs="Arial"/>
                <w:bCs/>
                <w:sz w:val="18"/>
                <w:szCs w:val="18"/>
                <w:lang w:val="en-GB"/>
              </w:rPr>
            </w:pPr>
          </w:p>
        </w:tc>
        <w:tc>
          <w:tcPr>
            <w:tcW w:w="1211" w:type="dxa"/>
            <w:tcBorders>
              <w:top w:val="nil"/>
              <w:left w:val="nil"/>
              <w:right w:val="nil"/>
            </w:tcBorders>
          </w:tcPr>
          <w:p w:rsidR="00090118" w:rsidRPr="00CA3C21" w:rsidRDefault="00090118" w:rsidP="000918C5">
            <w:pPr>
              <w:spacing w:line="256" w:lineRule="auto"/>
              <w:ind w:right="-72"/>
              <w:jc w:val="right"/>
              <w:rPr>
                <w:rFonts w:cs="Arial"/>
                <w:bCs/>
                <w:sz w:val="18"/>
                <w:szCs w:val="18"/>
                <w:lang w:val="en-GB"/>
              </w:rPr>
            </w:pPr>
          </w:p>
        </w:tc>
      </w:tr>
      <w:tr w:rsidR="00090118" w:rsidRPr="00CA3C21" w:rsidTr="00D43E78">
        <w:tc>
          <w:tcPr>
            <w:tcW w:w="4527" w:type="dxa"/>
          </w:tcPr>
          <w:p w:rsidR="00090118" w:rsidRPr="00CA3C21" w:rsidRDefault="00090118" w:rsidP="00090118">
            <w:pPr>
              <w:spacing w:line="257" w:lineRule="auto"/>
              <w:ind w:left="144" w:right="-77" w:hanging="245"/>
              <w:rPr>
                <w:rFonts w:cs="Arial"/>
                <w:sz w:val="18"/>
                <w:szCs w:val="18"/>
                <w:lang w:val="en-GB"/>
              </w:rPr>
            </w:pPr>
            <w:r w:rsidRPr="00CA3C21">
              <w:rPr>
                <w:rFonts w:cs="Arial"/>
                <w:sz w:val="18"/>
                <w:szCs w:val="18"/>
                <w:lang w:val="en-GB"/>
              </w:rPr>
              <w:t xml:space="preserve">   standards and changes in accounting policies</w:t>
            </w:r>
          </w:p>
        </w:tc>
        <w:tc>
          <w:tcPr>
            <w:tcW w:w="1276" w:type="dxa"/>
            <w:tcBorders>
              <w:left w:val="nil"/>
              <w:bottom w:val="nil"/>
              <w:right w:val="nil"/>
            </w:tcBorders>
            <w:shd w:val="clear" w:color="auto" w:fill="auto"/>
          </w:tcPr>
          <w:p w:rsidR="00090118" w:rsidRPr="00CA3C21" w:rsidRDefault="00090118" w:rsidP="000918C5">
            <w:pPr>
              <w:spacing w:line="256" w:lineRule="auto"/>
              <w:ind w:right="-72"/>
              <w:jc w:val="right"/>
              <w:rPr>
                <w:rFonts w:cs="Arial"/>
                <w:bCs/>
                <w:sz w:val="18"/>
                <w:szCs w:val="18"/>
                <w:lang w:val="en-GB"/>
              </w:rPr>
            </w:pPr>
            <w:r w:rsidRPr="00CA3C21">
              <w:rPr>
                <w:rFonts w:eastAsia="Arial Unicode MS" w:cs="Arial"/>
                <w:color w:val="000000"/>
                <w:sz w:val="18"/>
                <w:szCs w:val="18"/>
                <w:lang w:val="en-GB"/>
              </w:rPr>
              <w:t>24,586</w:t>
            </w:r>
          </w:p>
        </w:tc>
        <w:tc>
          <w:tcPr>
            <w:tcW w:w="1226" w:type="dxa"/>
            <w:tcBorders>
              <w:left w:val="nil"/>
              <w:bottom w:val="nil"/>
              <w:right w:val="nil"/>
            </w:tcBorders>
            <w:shd w:val="clear" w:color="auto" w:fill="auto"/>
          </w:tcPr>
          <w:p w:rsidR="00090118" w:rsidRPr="00CA3C21" w:rsidRDefault="00090118" w:rsidP="000918C5">
            <w:pPr>
              <w:spacing w:line="256" w:lineRule="auto"/>
              <w:ind w:right="-72"/>
              <w:jc w:val="right"/>
              <w:rPr>
                <w:rFonts w:cs="Arial"/>
                <w:bCs/>
                <w:sz w:val="18"/>
                <w:szCs w:val="18"/>
                <w:lang w:val="en-GB"/>
              </w:rPr>
            </w:pPr>
            <w:r w:rsidRPr="00CA3C21">
              <w:rPr>
                <w:rFonts w:cs="Arial"/>
                <w:bCs/>
                <w:sz w:val="18"/>
                <w:szCs w:val="18"/>
                <w:lang w:val="en-GB"/>
              </w:rPr>
              <w:t>-</w:t>
            </w:r>
          </w:p>
        </w:tc>
        <w:tc>
          <w:tcPr>
            <w:tcW w:w="1276" w:type="dxa"/>
            <w:tcBorders>
              <w:left w:val="nil"/>
              <w:bottom w:val="nil"/>
              <w:right w:val="nil"/>
            </w:tcBorders>
            <w:shd w:val="clear" w:color="auto" w:fill="auto"/>
          </w:tcPr>
          <w:p w:rsidR="00090118" w:rsidRPr="00CA3C21" w:rsidRDefault="00090118" w:rsidP="000918C5">
            <w:pPr>
              <w:spacing w:line="256" w:lineRule="auto"/>
              <w:ind w:right="-72"/>
              <w:jc w:val="right"/>
              <w:rPr>
                <w:rFonts w:cs="Arial"/>
                <w:bCs/>
                <w:sz w:val="18"/>
                <w:szCs w:val="18"/>
                <w:lang w:val="en-GB"/>
              </w:rPr>
            </w:pPr>
            <w:r w:rsidRPr="00CA3C21">
              <w:rPr>
                <w:rFonts w:cs="Arial"/>
                <w:bCs/>
                <w:sz w:val="18"/>
                <w:szCs w:val="18"/>
                <w:lang w:val="en-GB"/>
              </w:rPr>
              <w:t>-</w:t>
            </w:r>
          </w:p>
        </w:tc>
        <w:tc>
          <w:tcPr>
            <w:tcW w:w="1134" w:type="dxa"/>
            <w:tcBorders>
              <w:left w:val="nil"/>
              <w:bottom w:val="nil"/>
              <w:right w:val="nil"/>
            </w:tcBorders>
            <w:shd w:val="clear" w:color="auto" w:fill="auto"/>
          </w:tcPr>
          <w:p w:rsidR="00090118" w:rsidRPr="00CA3C21" w:rsidRDefault="00090118" w:rsidP="000918C5">
            <w:pPr>
              <w:spacing w:line="256" w:lineRule="auto"/>
              <w:ind w:right="-72"/>
              <w:jc w:val="right"/>
              <w:rPr>
                <w:rFonts w:cs="Arial"/>
                <w:bCs/>
                <w:sz w:val="18"/>
                <w:szCs w:val="18"/>
                <w:lang w:val="en-GB"/>
              </w:rPr>
            </w:pPr>
            <w:r w:rsidRPr="00CA3C21">
              <w:rPr>
                <w:rFonts w:cs="Arial"/>
                <w:bCs/>
                <w:sz w:val="18"/>
                <w:szCs w:val="18"/>
                <w:lang w:val="en-GB"/>
              </w:rPr>
              <w:t>-</w:t>
            </w:r>
          </w:p>
        </w:tc>
        <w:tc>
          <w:tcPr>
            <w:tcW w:w="1276" w:type="dxa"/>
            <w:tcBorders>
              <w:left w:val="nil"/>
              <w:bottom w:val="nil"/>
              <w:right w:val="nil"/>
            </w:tcBorders>
            <w:shd w:val="clear" w:color="auto" w:fill="auto"/>
          </w:tcPr>
          <w:p w:rsidR="00090118" w:rsidRPr="00CA3C21" w:rsidRDefault="00090118" w:rsidP="000918C5">
            <w:pPr>
              <w:spacing w:line="256" w:lineRule="auto"/>
              <w:ind w:right="-72"/>
              <w:jc w:val="right"/>
              <w:rPr>
                <w:rFonts w:cs="Arial"/>
                <w:bCs/>
                <w:sz w:val="18"/>
                <w:szCs w:val="18"/>
                <w:lang w:val="en-GB"/>
              </w:rPr>
            </w:pPr>
            <w:r w:rsidRPr="00CA3C21">
              <w:rPr>
                <w:rFonts w:cs="Arial"/>
                <w:bCs/>
                <w:sz w:val="18"/>
                <w:szCs w:val="18"/>
                <w:lang w:val="en-GB"/>
              </w:rPr>
              <w:t>-</w:t>
            </w:r>
          </w:p>
        </w:tc>
        <w:tc>
          <w:tcPr>
            <w:tcW w:w="1134" w:type="dxa"/>
            <w:tcBorders>
              <w:left w:val="nil"/>
              <w:bottom w:val="nil"/>
              <w:right w:val="nil"/>
            </w:tcBorders>
            <w:shd w:val="clear" w:color="auto" w:fill="auto"/>
          </w:tcPr>
          <w:p w:rsidR="00090118" w:rsidRPr="00CA3C21" w:rsidRDefault="00090118" w:rsidP="000918C5">
            <w:pPr>
              <w:spacing w:line="256" w:lineRule="auto"/>
              <w:ind w:right="-72"/>
              <w:jc w:val="right"/>
              <w:rPr>
                <w:rFonts w:cs="Arial"/>
                <w:bCs/>
                <w:sz w:val="18"/>
                <w:szCs w:val="18"/>
                <w:lang w:val="en-GB"/>
              </w:rPr>
            </w:pPr>
            <w:r w:rsidRPr="00CA3C21">
              <w:rPr>
                <w:rFonts w:eastAsia="Arial Unicode MS" w:cs="Arial"/>
                <w:color w:val="000000"/>
                <w:sz w:val="18"/>
                <w:szCs w:val="18"/>
                <w:lang w:val="en-GB"/>
              </w:rPr>
              <w:t>151,624</w:t>
            </w:r>
          </w:p>
        </w:tc>
        <w:tc>
          <w:tcPr>
            <w:tcW w:w="1215" w:type="dxa"/>
            <w:tcBorders>
              <w:left w:val="nil"/>
              <w:bottom w:val="nil"/>
              <w:right w:val="nil"/>
            </w:tcBorders>
            <w:shd w:val="clear" w:color="auto" w:fill="auto"/>
          </w:tcPr>
          <w:p w:rsidR="00090118" w:rsidRPr="00CA3C21" w:rsidRDefault="00090118" w:rsidP="000918C5">
            <w:pPr>
              <w:spacing w:line="256" w:lineRule="auto"/>
              <w:ind w:right="-72"/>
              <w:jc w:val="right"/>
              <w:rPr>
                <w:rFonts w:cs="Arial"/>
                <w:bCs/>
                <w:sz w:val="18"/>
                <w:szCs w:val="18"/>
                <w:lang w:val="en-GB"/>
              </w:rPr>
            </w:pPr>
            <w:r w:rsidRPr="00CA3C21">
              <w:rPr>
                <w:rFonts w:cs="Arial"/>
                <w:bCs/>
                <w:sz w:val="18"/>
                <w:szCs w:val="18"/>
                <w:lang w:val="en-GB"/>
              </w:rPr>
              <w:t>-</w:t>
            </w:r>
          </w:p>
        </w:tc>
        <w:tc>
          <w:tcPr>
            <w:tcW w:w="1118" w:type="dxa"/>
            <w:tcBorders>
              <w:left w:val="nil"/>
              <w:bottom w:val="nil"/>
              <w:right w:val="nil"/>
            </w:tcBorders>
            <w:shd w:val="clear" w:color="auto" w:fill="auto"/>
          </w:tcPr>
          <w:p w:rsidR="00090118" w:rsidRPr="00CA3C21" w:rsidRDefault="00090118" w:rsidP="000918C5">
            <w:pPr>
              <w:spacing w:line="256" w:lineRule="auto"/>
              <w:ind w:right="-72"/>
              <w:jc w:val="right"/>
              <w:rPr>
                <w:rFonts w:cs="Arial"/>
                <w:bCs/>
                <w:sz w:val="18"/>
                <w:szCs w:val="18"/>
                <w:lang w:val="en-GB"/>
              </w:rPr>
            </w:pPr>
            <w:r w:rsidRPr="00CA3C21">
              <w:rPr>
                <w:rFonts w:cs="Arial"/>
                <w:bCs/>
                <w:sz w:val="18"/>
                <w:szCs w:val="18"/>
                <w:lang w:val="en-GB"/>
              </w:rPr>
              <w:t>-</w:t>
            </w:r>
          </w:p>
        </w:tc>
        <w:tc>
          <w:tcPr>
            <w:tcW w:w="1211" w:type="dxa"/>
            <w:tcBorders>
              <w:left w:val="nil"/>
              <w:bottom w:val="nil"/>
              <w:right w:val="nil"/>
            </w:tcBorders>
            <w:shd w:val="clear" w:color="auto" w:fill="auto"/>
          </w:tcPr>
          <w:p w:rsidR="00090118" w:rsidRPr="00CA3C21" w:rsidRDefault="00090118" w:rsidP="000918C5">
            <w:pPr>
              <w:spacing w:line="256" w:lineRule="auto"/>
              <w:ind w:right="-72"/>
              <w:jc w:val="right"/>
              <w:rPr>
                <w:rFonts w:cs="Arial"/>
                <w:bCs/>
                <w:sz w:val="18"/>
                <w:szCs w:val="18"/>
                <w:lang w:val="en-GB"/>
              </w:rPr>
            </w:pPr>
            <w:r w:rsidRPr="00CA3C21">
              <w:rPr>
                <w:rFonts w:eastAsia="Arial Unicode MS" w:cs="Arial"/>
                <w:color w:val="000000"/>
                <w:sz w:val="18"/>
                <w:szCs w:val="18"/>
                <w:lang w:val="en-GB"/>
              </w:rPr>
              <w:t>176,210</w:t>
            </w:r>
          </w:p>
        </w:tc>
      </w:tr>
      <w:tr w:rsidR="00090118" w:rsidRPr="00CA3C21" w:rsidTr="00090118">
        <w:tc>
          <w:tcPr>
            <w:tcW w:w="4527" w:type="dxa"/>
          </w:tcPr>
          <w:p w:rsidR="00090118" w:rsidRPr="00CA3C21" w:rsidRDefault="00090118" w:rsidP="000918C5">
            <w:pPr>
              <w:spacing w:line="257" w:lineRule="auto"/>
              <w:ind w:left="144" w:hanging="245"/>
              <w:rPr>
                <w:rFonts w:cs="Arial"/>
                <w:sz w:val="18"/>
                <w:szCs w:val="18"/>
                <w:lang w:val="en-GB"/>
              </w:rPr>
            </w:pPr>
          </w:p>
        </w:tc>
        <w:tc>
          <w:tcPr>
            <w:tcW w:w="1276" w:type="dxa"/>
            <w:tcBorders>
              <w:top w:val="single" w:sz="4" w:space="0" w:color="000000"/>
              <w:left w:val="nil"/>
              <w:bottom w:val="nil"/>
              <w:right w:val="nil"/>
            </w:tcBorders>
            <w:shd w:val="clear" w:color="auto" w:fill="FAFAFA"/>
          </w:tcPr>
          <w:p w:rsidR="00090118" w:rsidRPr="00CA3C21" w:rsidRDefault="00090118" w:rsidP="000918C5">
            <w:pPr>
              <w:spacing w:line="256" w:lineRule="auto"/>
              <w:ind w:right="-72"/>
              <w:jc w:val="right"/>
              <w:rPr>
                <w:rFonts w:cs="Arial"/>
                <w:bCs/>
                <w:sz w:val="18"/>
                <w:szCs w:val="18"/>
                <w:lang w:val="en-GB"/>
              </w:rPr>
            </w:pPr>
          </w:p>
        </w:tc>
        <w:tc>
          <w:tcPr>
            <w:tcW w:w="1226" w:type="dxa"/>
            <w:tcBorders>
              <w:top w:val="single" w:sz="4" w:space="0" w:color="000000"/>
              <w:left w:val="nil"/>
              <w:bottom w:val="nil"/>
              <w:right w:val="nil"/>
            </w:tcBorders>
            <w:shd w:val="clear" w:color="auto" w:fill="FAFAFA"/>
          </w:tcPr>
          <w:p w:rsidR="00090118" w:rsidRPr="00CA3C21" w:rsidRDefault="00090118" w:rsidP="000918C5">
            <w:pPr>
              <w:spacing w:line="256" w:lineRule="auto"/>
              <w:ind w:right="-72"/>
              <w:jc w:val="right"/>
              <w:rPr>
                <w:rFonts w:cs="Arial"/>
                <w:bCs/>
                <w:sz w:val="18"/>
                <w:szCs w:val="18"/>
                <w:lang w:val="en-GB"/>
              </w:rPr>
            </w:pPr>
          </w:p>
        </w:tc>
        <w:tc>
          <w:tcPr>
            <w:tcW w:w="1276" w:type="dxa"/>
            <w:tcBorders>
              <w:top w:val="single" w:sz="4" w:space="0" w:color="000000"/>
              <w:left w:val="nil"/>
              <w:bottom w:val="nil"/>
              <w:right w:val="nil"/>
            </w:tcBorders>
            <w:shd w:val="clear" w:color="auto" w:fill="FAFAFA"/>
          </w:tcPr>
          <w:p w:rsidR="00090118" w:rsidRPr="00CA3C21" w:rsidRDefault="00090118" w:rsidP="000918C5">
            <w:pPr>
              <w:spacing w:line="256" w:lineRule="auto"/>
              <w:ind w:right="-72"/>
              <w:jc w:val="right"/>
              <w:rPr>
                <w:rFonts w:cs="Arial"/>
                <w:bCs/>
                <w:sz w:val="18"/>
                <w:szCs w:val="18"/>
                <w:lang w:val="en-GB"/>
              </w:rPr>
            </w:pPr>
          </w:p>
        </w:tc>
        <w:tc>
          <w:tcPr>
            <w:tcW w:w="1134" w:type="dxa"/>
            <w:tcBorders>
              <w:top w:val="single" w:sz="4" w:space="0" w:color="000000"/>
              <w:left w:val="nil"/>
              <w:bottom w:val="nil"/>
              <w:right w:val="nil"/>
            </w:tcBorders>
            <w:shd w:val="clear" w:color="auto" w:fill="FAFAFA"/>
          </w:tcPr>
          <w:p w:rsidR="00090118" w:rsidRPr="00CA3C21" w:rsidRDefault="00090118" w:rsidP="000918C5">
            <w:pPr>
              <w:spacing w:line="256" w:lineRule="auto"/>
              <w:ind w:right="-72"/>
              <w:jc w:val="right"/>
              <w:rPr>
                <w:rFonts w:cs="Arial"/>
                <w:bCs/>
                <w:sz w:val="18"/>
                <w:szCs w:val="18"/>
                <w:lang w:val="en-GB"/>
              </w:rPr>
            </w:pPr>
          </w:p>
        </w:tc>
        <w:tc>
          <w:tcPr>
            <w:tcW w:w="1276" w:type="dxa"/>
            <w:tcBorders>
              <w:top w:val="single" w:sz="4" w:space="0" w:color="000000"/>
              <w:left w:val="nil"/>
              <w:bottom w:val="nil"/>
              <w:right w:val="nil"/>
            </w:tcBorders>
            <w:shd w:val="clear" w:color="auto" w:fill="FAFAFA"/>
          </w:tcPr>
          <w:p w:rsidR="00090118" w:rsidRPr="00CA3C21" w:rsidRDefault="00090118" w:rsidP="000918C5">
            <w:pPr>
              <w:spacing w:line="256" w:lineRule="auto"/>
              <w:ind w:right="-72"/>
              <w:jc w:val="right"/>
              <w:rPr>
                <w:rFonts w:cs="Arial"/>
                <w:bCs/>
                <w:sz w:val="18"/>
                <w:szCs w:val="18"/>
                <w:lang w:val="en-GB"/>
              </w:rPr>
            </w:pPr>
          </w:p>
        </w:tc>
        <w:tc>
          <w:tcPr>
            <w:tcW w:w="1134" w:type="dxa"/>
            <w:tcBorders>
              <w:top w:val="single" w:sz="4" w:space="0" w:color="000000"/>
              <w:left w:val="nil"/>
              <w:bottom w:val="nil"/>
              <w:right w:val="nil"/>
            </w:tcBorders>
            <w:shd w:val="clear" w:color="auto" w:fill="FAFAFA"/>
          </w:tcPr>
          <w:p w:rsidR="00090118" w:rsidRPr="00CA3C21" w:rsidRDefault="00090118" w:rsidP="000918C5">
            <w:pPr>
              <w:spacing w:line="256" w:lineRule="auto"/>
              <w:ind w:right="-72"/>
              <w:jc w:val="right"/>
              <w:rPr>
                <w:rFonts w:cs="Arial"/>
                <w:bCs/>
                <w:sz w:val="18"/>
                <w:szCs w:val="18"/>
                <w:lang w:val="en-GB"/>
              </w:rPr>
            </w:pPr>
          </w:p>
        </w:tc>
        <w:tc>
          <w:tcPr>
            <w:tcW w:w="1215" w:type="dxa"/>
            <w:tcBorders>
              <w:top w:val="single" w:sz="4" w:space="0" w:color="000000"/>
              <w:left w:val="nil"/>
              <w:bottom w:val="nil"/>
              <w:right w:val="nil"/>
            </w:tcBorders>
            <w:shd w:val="clear" w:color="auto" w:fill="FAFAFA"/>
          </w:tcPr>
          <w:p w:rsidR="00090118" w:rsidRPr="00CA3C21" w:rsidRDefault="00090118" w:rsidP="000918C5">
            <w:pPr>
              <w:spacing w:line="256" w:lineRule="auto"/>
              <w:ind w:right="-72"/>
              <w:jc w:val="right"/>
              <w:rPr>
                <w:rFonts w:cs="Arial"/>
                <w:bCs/>
                <w:sz w:val="18"/>
                <w:szCs w:val="18"/>
                <w:lang w:val="en-GB"/>
              </w:rPr>
            </w:pPr>
          </w:p>
        </w:tc>
        <w:tc>
          <w:tcPr>
            <w:tcW w:w="1118" w:type="dxa"/>
            <w:tcBorders>
              <w:top w:val="single" w:sz="4" w:space="0" w:color="000000"/>
              <w:left w:val="nil"/>
              <w:bottom w:val="nil"/>
              <w:right w:val="nil"/>
            </w:tcBorders>
            <w:shd w:val="clear" w:color="auto" w:fill="FAFAFA"/>
          </w:tcPr>
          <w:p w:rsidR="00090118" w:rsidRPr="00CA3C21" w:rsidRDefault="00090118" w:rsidP="000918C5">
            <w:pPr>
              <w:spacing w:line="256" w:lineRule="auto"/>
              <w:ind w:right="-72"/>
              <w:jc w:val="right"/>
              <w:rPr>
                <w:rFonts w:cs="Arial"/>
                <w:bCs/>
                <w:sz w:val="18"/>
                <w:szCs w:val="18"/>
                <w:lang w:val="en-GB"/>
              </w:rPr>
            </w:pPr>
          </w:p>
        </w:tc>
        <w:tc>
          <w:tcPr>
            <w:tcW w:w="1211" w:type="dxa"/>
            <w:tcBorders>
              <w:top w:val="single" w:sz="4" w:space="0" w:color="000000"/>
              <w:left w:val="nil"/>
              <w:bottom w:val="nil"/>
              <w:right w:val="nil"/>
            </w:tcBorders>
            <w:shd w:val="clear" w:color="auto" w:fill="FAFAFA"/>
          </w:tcPr>
          <w:p w:rsidR="00090118" w:rsidRPr="00CA3C21" w:rsidRDefault="00090118" w:rsidP="000918C5">
            <w:pPr>
              <w:spacing w:line="256" w:lineRule="auto"/>
              <w:ind w:right="-72"/>
              <w:jc w:val="right"/>
              <w:rPr>
                <w:rFonts w:cs="Arial"/>
                <w:bCs/>
                <w:sz w:val="18"/>
                <w:szCs w:val="18"/>
                <w:lang w:val="en-GB"/>
              </w:rPr>
            </w:pPr>
          </w:p>
        </w:tc>
      </w:tr>
      <w:tr w:rsidR="00090118" w:rsidRPr="00CA3C21" w:rsidTr="00090118">
        <w:tc>
          <w:tcPr>
            <w:tcW w:w="4527" w:type="dxa"/>
            <w:hideMark/>
          </w:tcPr>
          <w:p w:rsidR="00090118" w:rsidRPr="00CA3C21" w:rsidRDefault="00090118" w:rsidP="00090118">
            <w:pPr>
              <w:spacing w:line="257" w:lineRule="auto"/>
              <w:ind w:left="144" w:hanging="245"/>
              <w:rPr>
                <w:rFonts w:cs="Arial"/>
                <w:sz w:val="18"/>
                <w:szCs w:val="18"/>
                <w:lang w:val="en-GB"/>
              </w:rPr>
            </w:pPr>
            <w:r w:rsidRPr="00CA3C21">
              <w:rPr>
                <w:rFonts w:cs="Arial"/>
                <w:sz w:val="18"/>
                <w:szCs w:val="18"/>
                <w:lang w:val="en-GB"/>
              </w:rPr>
              <w:t>At 1 January 2020</w:t>
            </w:r>
          </w:p>
        </w:tc>
        <w:tc>
          <w:tcPr>
            <w:tcW w:w="1276" w:type="dxa"/>
            <w:shd w:val="clear" w:color="auto" w:fill="FAFAFA"/>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352,496</w:t>
            </w:r>
          </w:p>
        </w:tc>
        <w:tc>
          <w:tcPr>
            <w:tcW w:w="1226" w:type="dxa"/>
            <w:shd w:val="clear" w:color="auto" w:fill="FAFAFA"/>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6,271,955</w:t>
            </w:r>
          </w:p>
        </w:tc>
        <w:tc>
          <w:tcPr>
            <w:tcW w:w="1276" w:type="dxa"/>
            <w:shd w:val="clear" w:color="auto" w:fill="FAFAFA"/>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134" w:type="dxa"/>
            <w:shd w:val="clear" w:color="auto" w:fill="FAFAFA"/>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493,085</w:t>
            </w:r>
          </w:p>
        </w:tc>
        <w:tc>
          <w:tcPr>
            <w:tcW w:w="1276" w:type="dxa"/>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639,682</w:t>
            </w:r>
          </w:p>
        </w:tc>
        <w:tc>
          <w:tcPr>
            <w:tcW w:w="1134" w:type="dxa"/>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151,624</w:t>
            </w:r>
          </w:p>
        </w:tc>
        <w:tc>
          <w:tcPr>
            <w:tcW w:w="1215" w:type="dxa"/>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7,992,950</w:t>
            </w:r>
          </w:p>
        </w:tc>
        <w:tc>
          <w:tcPr>
            <w:tcW w:w="1118" w:type="dxa"/>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11" w:type="dxa"/>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15,901,792</w:t>
            </w:r>
          </w:p>
        </w:tc>
      </w:tr>
      <w:tr w:rsidR="00090118" w:rsidRPr="00CA3C21" w:rsidTr="00090118">
        <w:tc>
          <w:tcPr>
            <w:tcW w:w="4527" w:type="dxa"/>
            <w:hideMark/>
          </w:tcPr>
          <w:p w:rsidR="00090118" w:rsidRPr="00CA3C21" w:rsidRDefault="00090118" w:rsidP="00090118">
            <w:pPr>
              <w:spacing w:line="257" w:lineRule="auto"/>
              <w:ind w:left="144" w:hanging="245"/>
              <w:rPr>
                <w:rFonts w:cs="Arial"/>
                <w:sz w:val="18"/>
                <w:szCs w:val="18"/>
                <w:lang w:val="en-GB"/>
              </w:rPr>
            </w:pPr>
            <w:r w:rsidRPr="00CA3C21">
              <w:rPr>
                <w:rFonts w:cs="Arial"/>
                <w:sz w:val="18"/>
                <w:szCs w:val="18"/>
                <w:lang w:val="en-GB"/>
              </w:rPr>
              <w:t>Charged/(credited) to profit or loss</w:t>
            </w:r>
          </w:p>
        </w:tc>
        <w:tc>
          <w:tcPr>
            <w:tcW w:w="1276" w:type="dxa"/>
            <w:shd w:val="clear" w:color="auto" w:fill="FAFAFA"/>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210,833</w:t>
            </w:r>
          </w:p>
        </w:tc>
        <w:tc>
          <w:tcPr>
            <w:tcW w:w="1226" w:type="dxa"/>
            <w:shd w:val="clear" w:color="auto" w:fill="FAFAFA"/>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(2,554,322)</w:t>
            </w:r>
          </w:p>
        </w:tc>
        <w:tc>
          <w:tcPr>
            <w:tcW w:w="1276" w:type="dxa"/>
            <w:shd w:val="clear" w:color="auto" w:fill="FAFAFA"/>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134" w:type="dxa"/>
            <w:shd w:val="clear" w:color="auto" w:fill="FAFAFA"/>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388,028</w:t>
            </w:r>
          </w:p>
        </w:tc>
        <w:tc>
          <w:tcPr>
            <w:tcW w:w="1276" w:type="dxa"/>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(586,179)</w:t>
            </w:r>
          </w:p>
        </w:tc>
        <w:tc>
          <w:tcPr>
            <w:tcW w:w="1134" w:type="dxa"/>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(151,624)</w:t>
            </w:r>
          </w:p>
        </w:tc>
        <w:tc>
          <w:tcPr>
            <w:tcW w:w="1215" w:type="dxa"/>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(7,992,950)</w:t>
            </w:r>
          </w:p>
        </w:tc>
        <w:tc>
          <w:tcPr>
            <w:tcW w:w="1118" w:type="dxa"/>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102,316</w:t>
            </w:r>
          </w:p>
        </w:tc>
        <w:tc>
          <w:tcPr>
            <w:tcW w:w="1211" w:type="dxa"/>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(10,583,898)</w:t>
            </w:r>
          </w:p>
        </w:tc>
      </w:tr>
      <w:tr w:rsidR="00090118" w:rsidRPr="00CA3C21" w:rsidTr="00D43E78">
        <w:tc>
          <w:tcPr>
            <w:tcW w:w="4527" w:type="dxa"/>
          </w:tcPr>
          <w:p w:rsidR="00090118" w:rsidRPr="00CA3C21" w:rsidRDefault="00090118" w:rsidP="000918C5">
            <w:pPr>
              <w:spacing w:line="257" w:lineRule="auto"/>
              <w:ind w:left="144" w:hanging="245"/>
              <w:rPr>
                <w:rFonts w:cs="Arial"/>
                <w:sz w:val="18"/>
                <w:szCs w:val="18"/>
                <w:lang w:val="en-GB"/>
              </w:rPr>
            </w:pPr>
          </w:p>
        </w:tc>
        <w:tc>
          <w:tcPr>
            <w:tcW w:w="1276" w:type="dxa"/>
            <w:tcBorders>
              <w:top w:val="single" w:sz="4" w:space="0" w:color="000000"/>
              <w:left w:val="nil"/>
              <w:right w:val="nil"/>
            </w:tcBorders>
            <w:shd w:val="clear" w:color="auto" w:fill="FAFAFA"/>
          </w:tcPr>
          <w:p w:rsidR="00090118" w:rsidRPr="00CA3C21" w:rsidRDefault="00090118" w:rsidP="000918C5">
            <w:pPr>
              <w:spacing w:line="256" w:lineRule="auto"/>
              <w:ind w:right="-72"/>
              <w:jc w:val="right"/>
              <w:rPr>
                <w:rFonts w:cs="Arial"/>
                <w:bCs/>
                <w:sz w:val="18"/>
                <w:szCs w:val="18"/>
                <w:lang w:val="en-GB"/>
              </w:rPr>
            </w:pPr>
          </w:p>
        </w:tc>
        <w:tc>
          <w:tcPr>
            <w:tcW w:w="1226" w:type="dxa"/>
            <w:tcBorders>
              <w:top w:val="single" w:sz="4" w:space="0" w:color="000000"/>
              <w:left w:val="nil"/>
              <w:right w:val="nil"/>
            </w:tcBorders>
            <w:shd w:val="clear" w:color="auto" w:fill="FAFAFA"/>
          </w:tcPr>
          <w:p w:rsidR="00090118" w:rsidRPr="00CA3C21" w:rsidRDefault="00090118" w:rsidP="000918C5">
            <w:pPr>
              <w:spacing w:line="256" w:lineRule="auto"/>
              <w:ind w:right="-72"/>
              <w:jc w:val="right"/>
              <w:rPr>
                <w:rFonts w:cs="Arial"/>
                <w:bCs/>
                <w:sz w:val="18"/>
                <w:szCs w:val="18"/>
                <w:lang w:val="en-GB"/>
              </w:rPr>
            </w:pPr>
          </w:p>
        </w:tc>
        <w:tc>
          <w:tcPr>
            <w:tcW w:w="1276" w:type="dxa"/>
            <w:tcBorders>
              <w:top w:val="single" w:sz="4" w:space="0" w:color="000000"/>
              <w:left w:val="nil"/>
              <w:right w:val="nil"/>
            </w:tcBorders>
            <w:shd w:val="clear" w:color="auto" w:fill="FAFAFA"/>
          </w:tcPr>
          <w:p w:rsidR="00090118" w:rsidRPr="00CA3C21" w:rsidRDefault="00090118" w:rsidP="000918C5">
            <w:pPr>
              <w:spacing w:line="256" w:lineRule="auto"/>
              <w:ind w:right="-72"/>
              <w:jc w:val="right"/>
              <w:rPr>
                <w:rFonts w:cs="Arial"/>
                <w:bCs/>
                <w:sz w:val="18"/>
                <w:szCs w:val="18"/>
                <w:lang w:val="en-GB"/>
              </w:rPr>
            </w:pPr>
          </w:p>
        </w:tc>
        <w:tc>
          <w:tcPr>
            <w:tcW w:w="1134" w:type="dxa"/>
            <w:tcBorders>
              <w:top w:val="single" w:sz="4" w:space="0" w:color="000000"/>
              <w:left w:val="nil"/>
              <w:right w:val="nil"/>
            </w:tcBorders>
            <w:shd w:val="clear" w:color="auto" w:fill="FAFAFA"/>
          </w:tcPr>
          <w:p w:rsidR="00090118" w:rsidRPr="00CA3C21" w:rsidRDefault="00090118" w:rsidP="000918C5">
            <w:pPr>
              <w:spacing w:line="256" w:lineRule="auto"/>
              <w:ind w:right="-72"/>
              <w:jc w:val="right"/>
              <w:rPr>
                <w:rFonts w:cs="Arial"/>
                <w:bCs/>
                <w:sz w:val="18"/>
                <w:szCs w:val="18"/>
                <w:lang w:val="en-GB"/>
              </w:rPr>
            </w:pPr>
          </w:p>
        </w:tc>
        <w:tc>
          <w:tcPr>
            <w:tcW w:w="1276" w:type="dxa"/>
            <w:tcBorders>
              <w:top w:val="single" w:sz="4" w:space="0" w:color="000000"/>
              <w:left w:val="nil"/>
              <w:right w:val="nil"/>
            </w:tcBorders>
            <w:shd w:val="clear" w:color="auto" w:fill="FAFAFA"/>
          </w:tcPr>
          <w:p w:rsidR="00090118" w:rsidRPr="00CA3C21" w:rsidRDefault="00090118" w:rsidP="000918C5">
            <w:pPr>
              <w:spacing w:line="256" w:lineRule="auto"/>
              <w:ind w:right="-72"/>
              <w:jc w:val="right"/>
              <w:rPr>
                <w:rFonts w:cs="Arial"/>
                <w:bCs/>
                <w:sz w:val="18"/>
                <w:szCs w:val="18"/>
                <w:lang w:val="en-GB"/>
              </w:rPr>
            </w:pPr>
          </w:p>
        </w:tc>
        <w:tc>
          <w:tcPr>
            <w:tcW w:w="1134" w:type="dxa"/>
            <w:tcBorders>
              <w:top w:val="single" w:sz="4" w:space="0" w:color="000000"/>
              <w:left w:val="nil"/>
              <w:right w:val="nil"/>
            </w:tcBorders>
            <w:shd w:val="clear" w:color="auto" w:fill="FAFAFA"/>
          </w:tcPr>
          <w:p w:rsidR="00090118" w:rsidRPr="00CA3C21" w:rsidRDefault="00090118" w:rsidP="000918C5">
            <w:pPr>
              <w:spacing w:line="256" w:lineRule="auto"/>
              <w:ind w:right="-72"/>
              <w:jc w:val="right"/>
              <w:rPr>
                <w:rFonts w:cs="Arial"/>
                <w:bCs/>
                <w:sz w:val="18"/>
                <w:szCs w:val="18"/>
                <w:lang w:val="en-GB"/>
              </w:rPr>
            </w:pPr>
          </w:p>
        </w:tc>
        <w:tc>
          <w:tcPr>
            <w:tcW w:w="1215" w:type="dxa"/>
            <w:tcBorders>
              <w:top w:val="single" w:sz="4" w:space="0" w:color="000000"/>
              <w:left w:val="nil"/>
              <w:right w:val="nil"/>
            </w:tcBorders>
            <w:shd w:val="clear" w:color="auto" w:fill="FAFAFA"/>
          </w:tcPr>
          <w:p w:rsidR="00090118" w:rsidRPr="00CA3C21" w:rsidRDefault="00090118" w:rsidP="000918C5">
            <w:pPr>
              <w:spacing w:line="256" w:lineRule="auto"/>
              <w:ind w:right="-72"/>
              <w:jc w:val="right"/>
              <w:rPr>
                <w:rFonts w:cs="Arial"/>
                <w:bCs/>
                <w:sz w:val="18"/>
                <w:szCs w:val="18"/>
                <w:lang w:val="en-GB"/>
              </w:rPr>
            </w:pPr>
          </w:p>
        </w:tc>
        <w:tc>
          <w:tcPr>
            <w:tcW w:w="1118" w:type="dxa"/>
            <w:tcBorders>
              <w:top w:val="single" w:sz="4" w:space="0" w:color="000000"/>
              <w:left w:val="nil"/>
              <w:right w:val="nil"/>
            </w:tcBorders>
            <w:shd w:val="clear" w:color="auto" w:fill="FAFAFA"/>
          </w:tcPr>
          <w:p w:rsidR="00090118" w:rsidRPr="00CA3C21" w:rsidRDefault="00090118" w:rsidP="000918C5">
            <w:pPr>
              <w:spacing w:line="256" w:lineRule="auto"/>
              <w:ind w:right="-72"/>
              <w:jc w:val="right"/>
              <w:rPr>
                <w:rFonts w:cs="Arial"/>
                <w:bCs/>
                <w:sz w:val="18"/>
                <w:szCs w:val="18"/>
                <w:lang w:val="en-GB"/>
              </w:rPr>
            </w:pPr>
          </w:p>
        </w:tc>
        <w:tc>
          <w:tcPr>
            <w:tcW w:w="1211" w:type="dxa"/>
            <w:tcBorders>
              <w:top w:val="single" w:sz="4" w:space="0" w:color="000000"/>
              <w:left w:val="nil"/>
              <w:right w:val="nil"/>
            </w:tcBorders>
            <w:shd w:val="clear" w:color="auto" w:fill="FAFAFA"/>
          </w:tcPr>
          <w:p w:rsidR="00090118" w:rsidRPr="00CA3C21" w:rsidRDefault="00090118" w:rsidP="000918C5">
            <w:pPr>
              <w:spacing w:line="256" w:lineRule="auto"/>
              <w:ind w:right="-72"/>
              <w:jc w:val="right"/>
              <w:rPr>
                <w:rFonts w:cs="Arial"/>
                <w:bCs/>
                <w:sz w:val="18"/>
                <w:szCs w:val="18"/>
                <w:lang w:val="en-GB"/>
              </w:rPr>
            </w:pPr>
          </w:p>
        </w:tc>
      </w:tr>
      <w:tr w:rsidR="00090118" w:rsidRPr="00CA3C21" w:rsidTr="00D43E78">
        <w:tc>
          <w:tcPr>
            <w:tcW w:w="4527" w:type="dxa"/>
            <w:hideMark/>
          </w:tcPr>
          <w:p w:rsidR="00090118" w:rsidRPr="00CA3C21" w:rsidRDefault="00090118" w:rsidP="00090118">
            <w:pPr>
              <w:spacing w:line="257" w:lineRule="auto"/>
              <w:ind w:left="144" w:hanging="245"/>
              <w:rPr>
                <w:rFonts w:cs="Arial"/>
                <w:sz w:val="18"/>
                <w:szCs w:val="18"/>
                <w:lang w:val="en-GB"/>
              </w:rPr>
            </w:pPr>
            <w:r w:rsidRPr="00CA3C21">
              <w:rPr>
                <w:rFonts w:cs="Arial"/>
                <w:sz w:val="18"/>
                <w:szCs w:val="18"/>
                <w:lang w:val="en-GB"/>
              </w:rPr>
              <w:t>At 31 December 2020</w:t>
            </w:r>
          </w:p>
        </w:tc>
        <w:tc>
          <w:tcPr>
            <w:tcW w:w="1276" w:type="dxa"/>
            <w:tcBorders>
              <w:top w:val="nil"/>
              <w:left w:val="nil"/>
              <w:bottom w:val="single" w:sz="4" w:space="0" w:color="auto"/>
              <w:right w:val="nil"/>
            </w:tcBorders>
            <w:shd w:val="clear" w:color="auto" w:fill="FAFAFA"/>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563,329</w:t>
            </w:r>
          </w:p>
        </w:tc>
        <w:tc>
          <w:tcPr>
            <w:tcW w:w="1226" w:type="dxa"/>
            <w:tcBorders>
              <w:top w:val="nil"/>
              <w:left w:val="nil"/>
              <w:bottom w:val="single" w:sz="4" w:space="0" w:color="auto"/>
              <w:right w:val="nil"/>
            </w:tcBorders>
            <w:shd w:val="clear" w:color="auto" w:fill="FAFAFA"/>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3,717,633</w:t>
            </w:r>
          </w:p>
        </w:tc>
        <w:tc>
          <w:tcPr>
            <w:tcW w:w="1276" w:type="dxa"/>
            <w:tcBorders>
              <w:top w:val="nil"/>
              <w:left w:val="nil"/>
              <w:bottom w:val="single" w:sz="4" w:space="0" w:color="auto"/>
              <w:right w:val="nil"/>
            </w:tcBorders>
            <w:shd w:val="clear" w:color="auto" w:fill="FAFAFA"/>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134" w:type="dxa"/>
            <w:tcBorders>
              <w:top w:val="nil"/>
              <w:left w:val="nil"/>
              <w:bottom w:val="single" w:sz="4" w:space="0" w:color="auto"/>
              <w:right w:val="nil"/>
            </w:tcBorders>
            <w:shd w:val="clear" w:color="auto" w:fill="FAFAFA"/>
            <w:vAlign w:val="center"/>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881,113</w:t>
            </w:r>
          </w:p>
        </w:tc>
        <w:tc>
          <w:tcPr>
            <w:tcW w:w="1276" w:type="dxa"/>
            <w:tcBorders>
              <w:top w:val="nil"/>
              <w:left w:val="nil"/>
              <w:bottom w:val="single" w:sz="4" w:space="0" w:color="auto"/>
              <w:right w:val="nil"/>
            </w:tcBorders>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53,503</w:t>
            </w:r>
          </w:p>
        </w:tc>
        <w:tc>
          <w:tcPr>
            <w:tcW w:w="1134" w:type="dxa"/>
            <w:tcBorders>
              <w:top w:val="nil"/>
              <w:left w:val="nil"/>
              <w:bottom w:val="single" w:sz="4" w:space="0" w:color="auto"/>
              <w:right w:val="nil"/>
            </w:tcBorders>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215" w:type="dxa"/>
            <w:tcBorders>
              <w:top w:val="nil"/>
              <w:left w:val="nil"/>
              <w:bottom w:val="single" w:sz="4" w:space="0" w:color="auto"/>
              <w:right w:val="nil"/>
            </w:tcBorders>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118" w:type="dxa"/>
            <w:tcBorders>
              <w:top w:val="nil"/>
              <w:left w:val="nil"/>
              <w:bottom w:val="single" w:sz="4" w:space="0" w:color="auto"/>
              <w:right w:val="nil"/>
            </w:tcBorders>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102,316</w:t>
            </w:r>
          </w:p>
        </w:tc>
        <w:tc>
          <w:tcPr>
            <w:tcW w:w="1211" w:type="dxa"/>
            <w:tcBorders>
              <w:top w:val="nil"/>
              <w:left w:val="nil"/>
              <w:bottom w:val="single" w:sz="4" w:space="0" w:color="auto"/>
              <w:right w:val="nil"/>
            </w:tcBorders>
            <w:shd w:val="clear" w:color="auto" w:fill="FAFAFA"/>
          </w:tcPr>
          <w:p w:rsidR="00090118" w:rsidRPr="00CA3C21" w:rsidRDefault="00090118" w:rsidP="00090118">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5,317,894</w:t>
            </w:r>
          </w:p>
        </w:tc>
      </w:tr>
    </w:tbl>
    <w:p w:rsidR="00090118" w:rsidRPr="00CA3C21" w:rsidRDefault="00090118">
      <w:pPr>
        <w:rPr>
          <w:rFonts w:cs="Arial"/>
        </w:rPr>
      </w:pPr>
    </w:p>
    <w:p w:rsidR="007700BB" w:rsidRPr="00CA3C21" w:rsidRDefault="007700BB" w:rsidP="007700BB">
      <w:pPr>
        <w:jc w:val="left"/>
        <w:rPr>
          <w:rFonts w:cs="Arial"/>
          <w:sz w:val="18"/>
          <w:szCs w:val="18"/>
        </w:rPr>
        <w:sectPr w:rsidR="007700BB" w:rsidRPr="00CA3C21" w:rsidSect="00456065">
          <w:pgSz w:w="16834" w:h="11909" w:orient="landscape" w:code="9"/>
          <w:pgMar w:top="1440" w:right="720" w:bottom="720" w:left="720" w:header="706" w:footer="706" w:gutter="0"/>
          <w:cols w:space="720"/>
          <w:docGrid w:linePitch="272"/>
        </w:sectPr>
      </w:pPr>
    </w:p>
    <w:p w:rsidR="007E1E20" w:rsidRPr="00CA3C21" w:rsidRDefault="007E1E20" w:rsidP="00777702">
      <w:pPr>
        <w:jc w:val="thaiDistribute"/>
        <w:rPr>
          <w:rFonts w:cs="Arial"/>
          <w:sz w:val="18"/>
          <w:szCs w:val="18"/>
        </w:rPr>
      </w:pPr>
    </w:p>
    <w:tbl>
      <w:tblPr>
        <w:tblW w:w="9468" w:type="dxa"/>
        <w:tblInd w:w="108" w:type="dxa"/>
        <w:tblLayout w:type="fixed"/>
        <w:tblLook w:val="04A0" w:firstRow="1" w:lastRow="0" w:firstColumn="1" w:lastColumn="0" w:noHBand="0" w:noVBand="1"/>
      </w:tblPr>
      <w:tblGrid>
        <w:gridCol w:w="4932"/>
        <w:gridCol w:w="1559"/>
        <w:gridCol w:w="1559"/>
        <w:gridCol w:w="1418"/>
      </w:tblGrid>
      <w:tr w:rsidR="00FE1AED" w:rsidRPr="00CA3C21" w:rsidTr="00832EE1">
        <w:tc>
          <w:tcPr>
            <w:tcW w:w="4932" w:type="dxa"/>
          </w:tcPr>
          <w:p w:rsidR="00FE1AED" w:rsidRPr="00CA3C21" w:rsidRDefault="00FE1AED" w:rsidP="00832EE1">
            <w:pPr>
              <w:pStyle w:val="Header"/>
              <w:tabs>
                <w:tab w:val="clear" w:pos="4153"/>
              </w:tabs>
              <w:ind w:left="-102" w:right="-72"/>
              <w:jc w:val="right"/>
              <w:rPr>
                <w:rFonts w:eastAsia="PMingLiU" w:cs="Arial"/>
                <w:snapToGrid w:val="0"/>
                <w:sz w:val="18"/>
                <w:szCs w:val="18"/>
                <w:cs/>
                <w:lang w:eastAsia="th-TH"/>
              </w:rPr>
            </w:pPr>
          </w:p>
        </w:tc>
        <w:tc>
          <w:tcPr>
            <w:tcW w:w="4536" w:type="dxa"/>
            <w:gridSpan w:val="3"/>
            <w:tcBorders>
              <w:top w:val="single" w:sz="4" w:space="0" w:color="auto"/>
              <w:bottom w:val="single" w:sz="4" w:space="0" w:color="auto"/>
            </w:tcBorders>
            <w:shd w:val="clear" w:color="auto" w:fill="auto"/>
          </w:tcPr>
          <w:p w:rsidR="00FE1AED" w:rsidRPr="00CA3C21" w:rsidRDefault="00FE1AED" w:rsidP="00FD3CB2">
            <w:pPr>
              <w:pStyle w:val="Header"/>
              <w:ind w:right="-72"/>
              <w:jc w:val="center"/>
              <w:rPr>
                <w:rFonts w:eastAsia="PMingLiU" w:cs="Arial"/>
                <w:b/>
                <w:bCs/>
                <w:snapToGrid w:val="0"/>
                <w:sz w:val="18"/>
                <w:szCs w:val="18"/>
                <w:lang w:eastAsia="th-TH"/>
              </w:rPr>
            </w:pPr>
            <w:r w:rsidRPr="00CA3C21">
              <w:rPr>
                <w:rFonts w:eastAsia="PMingLiU" w:cs="Arial"/>
                <w:b/>
                <w:bCs/>
                <w:snapToGrid w:val="0"/>
                <w:sz w:val="18"/>
                <w:szCs w:val="18"/>
                <w:lang w:eastAsia="th-TH"/>
              </w:rPr>
              <w:t xml:space="preserve">Consolidated </w:t>
            </w:r>
            <w:r w:rsidR="00382489">
              <w:rPr>
                <w:rFonts w:eastAsia="PMingLiU" w:cs="Arial"/>
                <w:b/>
                <w:bCs/>
                <w:snapToGrid w:val="0"/>
                <w:sz w:val="18"/>
                <w:szCs w:val="18"/>
                <w:lang w:eastAsia="th-TH"/>
              </w:rPr>
              <w:t xml:space="preserve">and separate </w:t>
            </w:r>
            <w:r w:rsidRPr="00CA3C21">
              <w:rPr>
                <w:rFonts w:eastAsia="PMingLiU" w:cs="Arial"/>
                <w:b/>
                <w:bCs/>
                <w:snapToGrid w:val="0"/>
                <w:sz w:val="18"/>
                <w:szCs w:val="18"/>
                <w:lang w:eastAsia="th-TH"/>
              </w:rPr>
              <w:t>financial statements</w:t>
            </w:r>
          </w:p>
        </w:tc>
      </w:tr>
      <w:tr w:rsidR="00A1128F" w:rsidRPr="00CA3C21" w:rsidTr="00C66361">
        <w:trPr>
          <w:trHeight w:val="56"/>
        </w:trPr>
        <w:tc>
          <w:tcPr>
            <w:tcW w:w="4932" w:type="dxa"/>
          </w:tcPr>
          <w:p w:rsidR="00A1128F" w:rsidRPr="00CA3C21" w:rsidRDefault="00A1128F" w:rsidP="00A1128F">
            <w:pPr>
              <w:pStyle w:val="Header"/>
              <w:ind w:left="-102"/>
              <w:rPr>
                <w:rFonts w:cs="Arial"/>
                <w:sz w:val="18"/>
                <w:szCs w:val="18"/>
                <w:cs/>
              </w:rPr>
            </w:pPr>
          </w:p>
        </w:tc>
        <w:tc>
          <w:tcPr>
            <w:tcW w:w="1559" w:type="dxa"/>
          </w:tcPr>
          <w:p w:rsidR="00A1128F" w:rsidRPr="00CA3C21" w:rsidRDefault="00A1128F" w:rsidP="00A1128F">
            <w:pPr>
              <w:ind w:right="-72"/>
              <w:jc w:val="right"/>
              <w:rPr>
                <w:rFonts w:cs="Arial"/>
                <w:b/>
                <w:bCs/>
                <w:sz w:val="18"/>
                <w:szCs w:val="18"/>
              </w:rPr>
            </w:pPr>
            <w:r>
              <w:rPr>
                <w:rFonts w:cs="Arial"/>
                <w:b/>
                <w:bCs/>
                <w:sz w:val="18"/>
                <w:szCs w:val="18"/>
              </w:rPr>
              <w:t xml:space="preserve">Right-of-use </w:t>
            </w:r>
          </w:p>
        </w:tc>
        <w:tc>
          <w:tcPr>
            <w:tcW w:w="1559" w:type="dxa"/>
            <w:vAlign w:val="bottom"/>
          </w:tcPr>
          <w:p w:rsidR="00A1128F" w:rsidRPr="00CA3C21" w:rsidRDefault="00A1128F" w:rsidP="00A1128F">
            <w:pPr>
              <w:spacing w:line="256" w:lineRule="auto"/>
              <w:ind w:right="-72"/>
              <w:jc w:val="right"/>
              <w:rPr>
                <w:rFonts w:cs="Arial"/>
                <w:b/>
                <w:sz w:val="18"/>
                <w:szCs w:val="18"/>
                <w:lang w:val="en-GB"/>
              </w:rPr>
            </w:pPr>
            <w:r>
              <w:rPr>
                <w:rFonts w:cs="Arial"/>
                <w:b/>
                <w:sz w:val="18"/>
                <w:szCs w:val="18"/>
                <w:lang w:val="en-GB"/>
              </w:rPr>
              <w:t>Derivative</w:t>
            </w:r>
          </w:p>
        </w:tc>
        <w:tc>
          <w:tcPr>
            <w:tcW w:w="1418" w:type="dxa"/>
          </w:tcPr>
          <w:p w:rsidR="00A1128F" w:rsidRPr="00CA3C21" w:rsidRDefault="00A1128F" w:rsidP="00A1128F">
            <w:pPr>
              <w:ind w:right="-72"/>
              <w:jc w:val="right"/>
              <w:rPr>
                <w:rFonts w:cs="Arial"/>
                <w:b/>
                <w:bCs/>
                <w:sz w:val="18"/>
                <w:szCs w:val="18"/>
                <w:lang w:val="en-GB"/>
              </w:rPr>
            </w:pPr>
          </w:p>
        </w:tc>
      </w:tr>
      <w:tr w:rsidR="00A1128F" w:rsidRPr="00CA3C21" w:rsidTr="00C66361">
        <w:tc>
          <w:tcPr>
            <w:tcW w:w="4932" w:type="dxa"/>
          </w:tcPr>
          <w:p w:rsidR="00A1128F" w:rsidRPr="00CA3C21" w:rsidRDefault="00A1128F" w:rsidP="00A1128F">
            <w:pPr>
              <w:pStyle w:val="Header"/>
              <w:ind w:left="-102"/>
              <w:rPr>
                <w:rFonts w:cs="Arial"/>
                <w:sz w:val="18"/>
                <w:szCs w:val="18"/>
                <w:cs/>
              </w:rPr>
            </w:pPr>
          </w:p>
        </w:tc>
        <w:tc>
          <w:tcPr>
            <w:tcW w:w="1559" w:type="dxa"/>
          </w:tcPr>
          <w:p w:rsidR="00A1128F" w:rsidRPr="00CA3C21" w:rsidRDefault="00A1128F" w:rsidP="00A1128F">
            <w:pPr>
              <w:ind w:right="-72"/>
              <w:jc w:val="right"/>
              <w:rPr>
                <w:rFonts w:cs="Arial"/>
                <w:b/>
                <w:bCs/>
                <w:sz w:val="18"/>
                <w:szCs w:val="18"/>
              </w:rPr>
            </w:pPr>
            <w:r>
              <w:rPr>
                <w:rFonts w:cs="Arial"/>
                <w:b/>
                <w:bCs/>
                <w:sz w:val="18"/>
                <w:szCs w:val="18"/>
              </w:rPr>
              <w:t>assets</w:t>
            </w:r>
          </w:p>
        </w:tc>
        <w:tc>
          <w:tcPr>
            <w:tcW w:w="1559" w:type="dxa"/>
            <w:vAlign w:val="bottom"/>
          </w:tcPr>
          <w:p w:rsidR="00A1128F" w:rsidRPr="00CA3C21" w:rsidRDefault="00A1128F" w:rsidP="00A1128F">
            <w:pPr>
              <w:spacing w:line="256" w:lineRule="auto"/>
              <w:ind w:right="-72"/>
              <w:jc w:val="right"/>
              <w:rPr>
                <w:rFonts w:cs="Arial"/>
                <w:b/>
                <w:sz w:val="18"/>
                <w:szCs w:val="18"/>
                <w:lang w:val="en-GB"/>
              </w:rPr>
            </w:pPr>
            <w:r>
              <w:rPr>
                <w:rFonts w:cs="Arial"/>
                <w:b/>
                <w:sz w:val="18"/>
                <w:szCs w:val="18"/>
                <w:lang w:val="en-GB"/>
              </w:rPr>
              <w:t>assets</w:t>
            </w:r>
          </w:p>
        </w:tc>
        <w:tc>
          <w:tcPr>
            <w:tcW w:w="1418" w:type="dxa"/>
          </w:tcPr>
          <w:p w:rsidR="00A1128F" w:rsidRPr="00CA3C21" w:rsidRDefault="00A1128F" w:rsidP="00A1128F">
            <w:pPr>
              <w:ind w:right="-72"/>
              <w:jc w:val="right"/>
              <w:rPr>
                <w:rFonts w:cs="Arial"/>
                <w:b/>
                <w:bCs/>
                <w:sz w:val="18"/>
                <w:szCs w:val="18"/>
                <w:lang w:val="en-GB"/>
              </w:rPr>
            </w:pPr>
            <w:r w:rsidRPr="00CA3C21">
              <w:rPr>
                <w:rFonts w:cs="Arial"/>
                <w:b/>
                <w:bCs/>
                <w:sz w:val="18"/>
                <w:szCs w:val="18"/>
                <w:lang w:val="en-GB"/>
              </w:rPr>
              <w:t>Total</w:t>
            </w:r>
          </w:p>
        </w:tc>
      </w:tr>
      <w:tr w:rsidR="00A1128F" w:rsidRPr="00CA3C21" w:rsidTr="00832EE1">
        <w:tc>
          <w:tcPr>
            <w:tcW w:w="4932" w:type="dxa"/>
          </w:tcPr>
          <w:p w:rsidR="00A1128F" w:rsidRPr="00CA3C21" w:rsidRDefault="00A1128F" w:rsidP="00A1128F">
            <w:pPr>
              <w:pStyle w:val="Header"/>
              <w:ind w:left="-102"/>
              <w:rPr>
                <w:rFonts w:cs="Arial"/>
                <w:sz w:val="18"/>
                <w:szCs w:val="18"/>
                <w:cs/>
              </w:rPr>
            </w:pPr>
          </w:p>
        </w:tc>
        <w:tc>
          <w:tcPr>
            <w:tcW w:w="1559" w:type="dxa"/>
            <w:tcBorders>
              <w:bottom w:val="single" w:sz="4" w:space="0" w:color="auto"/>
            </w:tcBorders>
          </w:tcPr>
          <w:p w:rsidR="00A1128F" w:rsidRPr="00CA3C21" w:rsidRDefault="00A1128F" w:rsidP="00A1128F">
            <w:pPr>
              <w:ind w:right="-72"/>
              <w:jc w:val="right"/>
              <w:rPr>
                <w:rFonts w:cs="Arial"/>
                <w:b/>
                <w:bCs/>
                <w:sz w:val="18"/>
                <w:szCs w:val="18"/>
              </w:rPr>
            </w:pPr>
            <w:r w:rsidRPr="00CA3C21">
              <w:rPr>
                <w:rFonts w:cs="Arial"/>
                <w:b/>
                <w:bCs/>
                <w:sz w:val="18"/>
                <w:szCs w:val="18"/>
              </w:rPr>
              <w:t>Baht</w:t>
            </w:r>
          </w:p>
        </w:tc>
        <w:tc>
          <w:tcPr>
            <w:tcW w:w="1559" w:type="dxa"/>
            <w:tcBorders>
              <w:bottom w:val="single" w:sz="4" w:space="0" w:color="auto"/>
            </w:tcBorders>
          </w:tcPr>
          <w:p w:rsidR="00A1128F" w:rsidRPr="00CA3C21" w:rsidRDefault="00A1128F" w:rsidP="00A1128F">
            <w:pPr>
              <w:ind w:right="-72"/>
              <w:jc w:val="right"/>
              <w:rPr>
                <w:rFonts w:cs="Arial"/>
                <w:b/>
                <w:bCs/>
                <w:sz w:val="18"/>
                <w:szCs w:val="18"/>
                <w:cs/>
              </w:rPr>
            </w:pPr>
            <w:r w:rsidRPr="00CA3C21">
              <w:rPr>
                <w:rFonts w:cs="Arial"/>
                <w:b/>
                <w:bCs/>
                <w:sz w:val="18"/>
                <w:szCs w:val="18"/>
              </w:rPr>
              <w:t>Baht</w:t>
            </w:r>
          </w:p>
        </w:tc>
        <w:tc>
          <w:tcPr>
            <w:tcW w:w="1418" w:type="dxa"/>
            <w:tcBorders>
              <w:bottom w:val="single" w:sz="4" w:space="0" w:color="auto"/>
            </w:tcBorders>
          </w:tcPr>
          <w:p w:rsidR="00A1128F" w:rsidRPr="00CA3C21" w:rsidRDefault="00A1128F" w:rsidP="00A1128F">
            <w:pPr>
              <w:ind w:right="-72"/>
              <w:jc w:val="right"/>
              <w:rPr>
                <w:rFonts w:cs="Arial"/>
                <w:b/>
                <w:bCs/>
                <w:sz w:val="18"/>
                <w:szCs w:val="18"/>
                <w:cs/>
              </w:rPr>
            </w:pPr>
            <w:r w:rsidRPr="00CA3C21">
              <w:rPr>
                <w:rFonts w:cs="Arial"/>
                <w:b/>
                <w:bCs/>
                <w:sz w:val="18"/>
                <w:szCs w:val="18"/>
              </w:rPr>
              <w:t>Baht</w:t>
            </w:r>
          </w:p>
        </w:tc>
      </w:tr>
      <w:tr w:rsidR="00A1128F" w:rsidRPr="00CA3C21" w:rsidTr="00832EE1">
        <w:tc>
          <w:tcPr>
            <w:tcW w:w="4932" w:type="dxa"/>
          </w:tcPr>
          <w:p w:rsidR="00A1128F" w:rsidRPr="00CA3C21" w:rsidRDefault="00A1128F" w:rsidP="00A1128F">
            <w:pPr>
              <w:pStyle w:val="Header"/>
              <w:ind w:left="-102"/>
              <w:rPr>
                <w:rFonts w:cs="Arial"/>
                <w:sz w:val="18"/>
                <w:szCs w:val="18"/>
                <w:cs/>
              </w:rPr>
            </w:pPr>
          </w:p>
        </w:tc>
        <w:tc>
          <w:tcPr>
            <w:tcW w:w="1559" w:type="dxa"/>
            <w:tcBorders>
              <w:top w:val="single" w:sz="4" w:space="0" w:color="auto"/>
            </w:tcBorders>
            <w:shd w:val="clear" w:color="auto" w:fill="auto"/>
          </w:tcPr>
          <w:p w:rsidR="00A1128F" w:rsidRPr="00CA3C21" w:rsidRDefault="00A1128F" w:rsidP="00A1128F">
            <w:pPr>
              <w:ind w:right="-72"/>
              <w:jc w:val="right"/>
              <w:rPr>
                <w:rFonts w:cs="Arial"/>
                <w:b/>
                <w:bCs/>
                <w:sz w:val="18"/>
                <w:szCs w:val="18"/>
              </w:rPr>
            </w:pPr>
          </w:p>
        </w:tc>
        <w:tc>
          <w:tcPr>
            <w:tcW w:w="1559" w:type="dxa"/>
            <w:tcBorders>
              <w:top w:val="single" w:sz="4" w:space="0" w:color="auto"/>
            </w:tcBorders>
            <w:shd w:val="clear" w:color="auto" w:fill="auto"/>
          </w:tcPr>
          <w:p w:rsidR="00A1128F" w:rsidRPr="00CA3C21" w:rsidRDefault="00A1128F" w:rsidP="00A1128F">
            <w:pPr>
              <w:ind w:right="-72"/>
              <w:jc w:val="right"/>
              <w:rPr>
                <w:rFonts w:cs="Arial"/>
                <w:b/>
                <w:bCs/>
                <w:sz w:val="18"/>
                <w:szCs w:val="18"/>
              </w:rPr>
            </w:pPr>
          </w:p>
        </w:tc>
        <w:tc>
          <w:tcPr>
            <w:tcW w:w="1418" w:type="dxa"/>
            <w:tcBorders>
              <w:top w:val="single" w:sz="4" w:space="0" w:color="auto"/>
            </w:tcBorders>
            <w:shd w:val="clear" w:color="auto" w:fill="auto"/>
          </w:tcPr>
          <w:p w:rsidR="00A1128F" w:rsidRPr="00CA3C21" w:rsidRDefault="00A1128F" w:rsidP="00A1128F">
            <w:pPr>
              <w:ind w:right="-72"/>
              <w:jc w:val="right"/>
              <w:rPr>
                <w:rFonts w:cs="Arial"/>
                <w:b/>
                <w:bCs/>
                <w:sz w:val="18"/>
                <w:szCs w:val="18"/>
              </w:rPr>
            </w:pPr>
          </w:p>
        </w:tc>
      </w:tr>
      <w:tr w:rsidR="00A1128F" w:rsidRPr="00CA3C21" w:rsidTr="00832EE1">
        <w:tc>
          <w:tcPr>
            <w:tcW w:w="4932" w:type="dxa"/>
            <w:hideMark/>
          </w:tcPr>
          <w:p w:rsidR="00A1128F" w:rsidRPr="00CA3C21" w:rsidRDefault="00A1128F" w:rsidP="00A1128F">
            <w:pPr>
              <w:spacing w:line="256" w:lineRule="auto"/>
              <w:ind w:left="173" w:hanging="245"/>
              <w:rPr>
                <w:rFonts w:cs="Arial"/>
                <w:sz w:val="18"/>
                <w:szCs w:val="18"/>
                <w:lang w:val="en-GB"/>
              </w:rPr>
            </w:pPr>
            <w:r w:rsidRPr="00CA3C21">
              <w:rPr>
                <w:rFonts w:cs="Arial"/>
                <w:b/>
                <w:sz w:val="18"/>
                <w:szCs w:val="18"/>
                <w:lang w:val="en-GB"/>
              </w:rPr>
              <w:t>Deferred tax liabilities</w:t>
            </w:r>
          </w:p>
        </w:tc>
        <w:tc>
          <w:tcPr>
            <w:tcW w:w="1559" w:type="dxa"/>
            <w:shd w:val="clear" w:color="auto" w:fill="auto"/>
          </w:tcPr>
          <w:p w:rsidR="00A1128F" w:rsidRPr="00CA3C21" w:rsidRDefault="00A1128F" w:rsidP="00A1128F">
            <w:pPr>
              <w:ind w:right="-72"/>
              <w:jc w:val="right"/>
              <w:rPr>
                <w:rFonts w:cs="Arial"/>
                <w:sz w:val="18"/>
                <w:szCs w:val="18"/>
              </w:rPr>
            </w:pPr>
          </w:p>
        </w:tc>
        <w:tc>
          <w:tcPr>
            <w:tcW w:w="1559" w:type="dxa"/>
            <w:shd w:val="clear" w:color="auto" w:fill="auto"/>
          </w:tcPr>
          <w:p w:rsidR="00A1128F" w:rsidRPr="00CA3C21" w:rsidRDefault="00A1128F" w:rsidP="00A1128F">
            <w:pPr>
              <w:pStyle w:val="Header"/>
              <w:ind w:right="-72"/>
              <w:jc w:val="right"/>
              <w:rPr>
                <w:rFonts w:cs="Arial"/>
                <w:sz w:val="18"/>
                <w:szCs w:val="18"/>
              </w:rPr>
            </w:pPr>
          </w:p>
        </w:tc>
        <w:tc>
          <w:tcPr>
            <w:tcW w:w="1418" w:type="dxa"/>
            <w:shd w:val="clear" w:color="auto" w:fill="auto"/>
          </w:tcPr>
          <w:p w:rsidR="00A1128F" w:rsidRPr="00CA3C21" w:rsidRDefault="00A1128F" w:rsidP="00A1128F">
            <w:pPr>
              <w:pStyle w:val="Header"/>
              <w:ind w:right="-72"/>
              <w:jc w:val="right"/>
              <w:rPr>
                <w:rFonts w:cs="Arial"/>
                <w:sz w:val="18"/>
                <w:szCs w:val="18"/>
              </w:rPr>
            </w:pPr>
          </w:p>
        </w:tc>
      </w:tr>
      <w:tr w:rsidR="00A1128F" w:rsidRPr="00CA3C21" w:rsidTr="00832EE1">
        <w:tc>
          <w:tcPr>
            <w:tcW w:w="4932" w:type="dxa"/>
          </w:tcPr>
          <w:p w:rsidR="00A1128F" w:rsidRPr="00CA3C21" w:rsidRDefault="00A1128F" w:rsidP="00A1128F">
            <w:pPr>
              <w:spacing w:line="256" w:lineRule="auto"/>
              <w:ind w:left="173" w:hanging="245"/>
              <w:rPr>
                <w:rFonts w:cs="Arial"/>
                <w:b/>
                <w:sz w:val="18"/>
                <w:szCs w:val="18"/>
                <w:lang w:val="en-GB"/>
              </w:rPr>
            </w:pPr>
            <w:r w:rsidRPr="00CA3C21">
              <w:rPr>
                <w:rFonts w:cs="Arial"/>
                <w:sz w:val="18"/>
                <w:szCs w:val="18"/>
                <w:lang w:val="en-GB"/>
              </w:rPr>
              <w:t>At 1 January 2019</w:t>
            </w:r>
          </w:p>
        </w:tc>
        <w:tc>
          <w:tcPr>
            <w:tcW w:w="1559" w:type="dxa"/>
            <w:shd w:val="clear" w:color="auto" w:fill="auto"/>
          </w:tcPr>
          <w:p w:rsidR="00A1128F" w:rsidRPr="00CA3C21" w:rsidRDefault="00A1128F" w:rsidP="00A1128F">
            <w:pPr>
              <w:ind w:right="-72"/>
              <w:jc w:val="right"/>
              <w:rPr>
                <w:rFonts w:cs="Arial"/>
                <w:sz w:val="18"/>
                <w:szCs w:val="18"/>
              </w:rPr>
            </w:pPr>
            <w:r w:rsidRPr="00CA3C21">
              <w:rPr>
                <w:rFonts w:cs="Arial"/>
                <w:sz w:val="18"/>
                <w:szCs w:val="18"/>
              </w:rPr>
              <w:t>(935,262)</w:t>
            </w:r>
          </w:p>
        </w:tc>
        <w:tc>
          <w:tcPr>
            <w:tcW w:w="1559" w:type="dxa"/>
            <w:shd w:val="clear" w:color="auto" w:fill="auto"/>
            <w:vAlign w:val="bottom"/>
          </w:tcPr>
          <w:p w:rsidR="00A1128F" w:rsidRPr="00CA3C21" w:rsidRDefault="00A1128F" w:rsidP="00A1128F">
            <w:pPr>
              <w:ind w:right="-72"/>
              <w:jc w:val="right"/>
              <w:rPr>
                <w:rFonts w:cs="Arial"/>
                <w:sz w:val="18"/>
                <w:szCs w:val="18"/>
              </w:rPr>
            </w:pPr>
            <w:r w:rsidRPr="00CA3C21">
              <w:rPr>
                <w:rFonts w:cs="Arial"/>
                <w:sz w:val="18"/>
                <w:szCs w:val="18"/>
              </w:rPr>
              <w:t>-</w:t>
            </w:r>
          </w:p>
        </w:tc>
        <w:tc>
          <w:tcPr>
            <w:tcW w:w="1418" w:type="dxa"/>
            <w:shd w:val="clear" w:color="auto" w:fill="auto"/>
            <w:vAlign w:val="bottom"/>
          </w:tcPr>
          <w:p w:rsidR="00A1128F" w:rsidRPr="00CA3C21" w:rsidRDefault="00A1128F" w:rsidP="00A1128F">
            <w:pPr>
              <w:ind w:right="-72"/>
              <w:jc w:val="right"/>
              <w:rPr>
                <w:rFonts w:cs="Arial"/>
                <w:sz w:val="18"/>
                <w:szCs w:val="18"/>
              </w:rPr>
            </w:pPr>
            <w:r w:rsidRPr="00CA3C21">
              <w:rPr>
                <w:rFonts w:cs="Arial"/>
                <w:sz w:val="18"/>
                <w:szCs w:val="18"/>
              </w:rPr>
              <w:t>(935,262)</w:t>
            </w:r>
          </w:p>
        </w:tc>
      </w:tr>
      <w:tr w:rsidR="00A1128F" w:rsidRPr="00CA3C21" w:rsidTr="00832EE1">
        <w:tc>
          <w:tcPr>
            <w:tcW w:w="4932" w:type="dxa"/>
            <w:hideMark/>
          </w:tcPr>
          <w:p w:rsidR="00A1128F" w:rsidRPr="00CA3C21" w:rsidRDefault="00A1128F" w:rsidP="00A1128F">
            <w:pPr>
              <w:spacing w:line="256" w:lineRule="auto"/>
              <w:ind w:left="173" w:hanging="245"/>
              <w:rPr>
                <w:rFonts w:cs="Arial"/>
                <w:sz w:val="18"/>
                <w:szCs w:val="18"/>
                <w:lang w:val="en-GB"/>
              </w:rPr>
            </w:pPr>
            <w:r w:rsidRPr="00CA3C21">
              <w:rPr>
                <w:rFonts w:cs="Arial"/>
                <w:sz w:val="18"/>
                <w:szCs w:val="18"/>
                <w:lang w:val="en-GB"/>
              </w:rPr>
              <w:t>Credited to profit or loss</w:t>
            </w:r>
          </w:p>
        </w:tc>
        <w:tc>
          <w:tcPr>
            <w:tcW w:w="1559" w:type="dxa"/>
            <w:shd w:val="clear" w:color="auto" w:fill="auto"/>
            <w:vAlign w:val="bottom"/>
          </w:tcPr>
          <w:p w:rsidR="00A1128F" w:rsidRPr="00CA3C21" w:rsidRDefault="00A1128F" w:rsidP="00A1128F">
            <w:pPr>
              <w:ind w:right="-72"/>
              <w:jc w:val="right"/>
              <w:rPr>
                <w:rFonts w:cs="Arial"/>
                <w:sz w:val="18"/>
                <w:szCs w:val="18"/>
              </w:rPr>
            </w:pPr>
            <w:r w:rsidRPr="00CA3C21">
              <w:rPr>
                <w:rFonts w:cs="Arial"/>
                <w:sz w:val="18"/>
                <w:szCs w:val="18"/>
              </w:rPr>
              <w:t>497,370</w:t>
            </w:r>
          </w:p>
        </w:tc>
        <w:tc>
          <w:tcPr>
            <w:tcW w:w="1559" w:type="dxa"/>
            <w:shd w:val="clear" w:color="auto" w:fill="auto"/>
            <w:vAlign w:val="bottom"/>
          </w:tcPr>
          <w:p w:rsidR="00A1128F" w:rsidRPr="00CA3C21" w:rsidRDefault="00A1128F" w:rsidP="00A1128F">
            <w:pPr>
              <w:ind w:right="-72"/>
              <w:jc w:val="right"/>
              <w:rPr>
                <w:rFonts w:cs="Arial"/>
                <w:sz w:val="18"/>
                <w:szCs w:val="18"/>
              </w:rPr>
            </w:pPr>
            <w:r w:rsidRPr="00CA3C21">
              <w:rPr>
                <w:rFonts w:cs="Arial"/>
                <w:sz w:val="18"/>
                <w:szCs w:val="18"/>
              </w:rPr>
              <w:t>-</w:t>
            </w:r>
          </w:p>
        </w:tc>
        <w:tc>
          <w:tcPr>
            <w:tcW w:w="1418" w:type="dxa"/>
            <w:shd w:val="clear" w:color="auto" w:fill="auto"/>
            <w:vAlign w:val="bottom"/>
          </w:tcPr>
          <w:p w:rsidR="00A1128F" w:rsidRPr="00CA3C21" w:rsidRDefault="00A1128F" w:rsidP="00A1128F">
            <w:pPr>
              <w:ind w:right="-72"/>
              <w:jc w:val="right"/>
              <w:rPr>
                <w:rFonts w:cs="Arial"/>
                <w:sz w:val="18"/>
                <w:szCs w:val="18"/>
              </w:rPr>
            </w:pPr>
            <w:r w:rsidRPr="00CA3C21">
              <w:rPr>
                <w:rFonts w:cs="Arial"/>
                <w:sz w:val="18"/>
                <w:szCs w:val="18"/>
              </w:rPr>
              <w:t>497,370</w:t>
            </w:r>
          </w:p>
        </w:tc>
      </w:tr>
      <w:tr w:rsidR="00A1128F" w:rsidRPr="00CA3C21" w:rsidTr="00832EE1">
        <w:tc>
          <w:tcPr>
            <w:tcW w:w="4932" w:type="dxa"/>
          </w:tcPr>
          <w:p w:rsidR="00A1128F" w:rsidRPr="00CA3C21" w:rsidRDefault="00A1128F" w:rsidP="00A1128F">
            <w:pPr>
              <w:spacing w:line="256" w:lineRule="auto"/>
              <w:ind w:left="173" w:hanging="245"/>
              <w:rPr>
                <w:rFonts w:cs="Arial"/>
                <w:sz w:val="18"/>
                <w:szCs w:val="18"/>
                <w:lang w:val="en-GB"/>
              </w:rPr>
            </w:pPr>
          </w:p>
        </w:tc>
        <w:tc>
          <w:tcPr>
            <w:tcW w:w="1559" w:type="dxa"/>
            <w:tcBorders>
              <w:top w:val="single" w:sz="4" w:space="0" w:color="auto"/>
            </w:tcBorders>
            <w:shd w:val="clear" w:color="auto" w:fill="auto"/>
            <w:vAlign w:val="bottom"/>
          </w:tcPr>
          <w:p w:rsidR="00A1128F" w:rsidRPr="00CA3C21" w:rsidRDefault="00A1128F" w:rsidP="00A1128F">
            <w:pPr>
              <w:ind w:right="-72"/>
              <w:jc w:val="right"/>
              <w:rPr>
                <w:rFonts w:cs="Arial"/>
                <w:sz w:val="18"/>
                <w:szCs w:val="18"/>
              </w:rPr>
            </w:pPr>
          </w:p>
        </w:tc>
        <w:tc>
          <w:tcPr>
            <w:tcW w:w="1559" w:type="dxa"/>
            <w:tcBorders>
              <w:top w:val="single" w:sz="4" w:space="0" w:color="auto"/>
            </w:tcBorders>
            <w:shd w:val="clear" w:color="auto" w:fill="auto"/>
            <w:vAlign w:val="bottom"/>
          </w:tcPr>
          <w:p w:rsidR="00A1128F" w:rsidRPr="00CA3C21" w:rsidRDefault="00A1128F" w:rsidP="00A1128F">
            <w:pPr>
              <w:ind w:right="-72"/>
              <w:jc w:val="right"/>
              <w:rPr>
                <w:rFonts w:cs="Arial"/>
                <w:sz w:val="18"/>
                <w:szCs w:val="18"/>
              </w:rPr>
            </w:pPr>
          </w:p>
        </w:tc>
        <w:tc>
          <w:tcPr>
            <w:tcW w:w="1418" w:type="dxa"/>
            <w:tcBorders>
              <w:top w:val="single" w:sz="4" w:space="0" w:color="auto"/>
            </w:tcBorders>
            <w:shd w:val="clear" w:color="auto" w:fill="auto"/>
          </w:tcPr>
          <w:p w:rsidR="00A1128F" w:rsidRPr="00CA3C21" w:rsidRDefault="00A1128F" w:rsidP="00A1128F">
            <w:pPr>
              <w:ind w:right="-72"/>
              <w:jc w:val="right"/>
              <w:rPr>
                <w:rFonts w:cs="Arial"/>
                <w:sz w:val="18"/>
                <w:szCs w:val="18"/>
              </w:rPr>
            </w:pPr>
          </w:p>
        </w:tc>
      </w:tr>
      <w:tr w:rsidR="00A1128F" w:rsidRPr="00CA3C21" w:rsidTr="00832EE1">
        <w:tc>
          <w:tcPr>
            <w:tcW w:w="4932" w:type="dxa"/>
          </w:tcPr>
          <w:p w:rsidR="00A1128F" w:rsidRPr="00CA3C21" w:rsidRDefault="00A1128F" w:rsidP="00A1128F">
            <w:pPr>
              <w:spacing w:line="256" w:lineRule="auto"/>
              <w:ind w:left="173" w:hanging="245"/>
              <w:rPr>
                <w:rFonts w:cs="Arial"/>
                <w:sz w:val="18"/>
                <w:szCs w:val="18"/>
                <w:lang w:val="en-GB"/>
              </w:rPr>
            </w:pPr>
            <w:r w:rsidRPr="00CA3C21">
              <w:rPr>
                <w:rFonts w:cs="Arial"/>
                <w:sz w:val="18"/>
                <w:szCs w:val="18"/>
                <w:lang w:val="en-GB"/>
              </w:rPr>
              <w:t>At 31 December 2019</w:t>
            </w:r>
          </w:p>
        </w:tc>
        <w:tc>
          <w:tcPr>
            <w:tcW w:w="1559" w:type="dxa"/>
            <w:shd w:val="clear" w:color="auto" w:fill="auto"/>
            <w:vAlign w:val="bottom"/>
          </w:tcPr>
          <w:p w:rsidR="00A1128F" w:rsidRPr="00CA3C21" w:rsidRDefault="00A1128F" w:rsidP="00A1128F">
            <w:pPr>
              <w:ind w:right="-72"/>
              <w:jc w:val="right"/>
              <w:rPr>
                <w:rFonts w:cs="Arial"/>
                <w:sz w:val="18"/>
                <w:szCs w:val="18"/>
              </w:rPr>
            </w:pPr>
            <w:r w:rsidRPr="00CA3C21">
              <w:rPr>
                <w:rFonts w:cs="Arial"/>
                <w:sz w:val="18"/>
                <w:szCs w:val="18"/>
              </w:rPr>
              <w:t>(437,892)</w:t>
            </w:r>
          </w:p>
        </w:tc>
        <w:tc>
          <w:tcPr>
            <w:tcW w:w="1559" w:type="dxa"/>
            <w:shd w:val="clear" w:color="auto" w:fill="auto"/>
            <w:vAlign w:val="bottom"/>
          </w:tcPr>
          <w:p w:rsidR="00A1128F" w:rsidRPr="00CA3C21" w:rsidRDefault="00A1128F" w:rsidP="00A1128F">
            <w:pPr>
              <w:ind w:right="-72"/>
              <w:jc w:val="right"/>
              <w:rPr>
                <w:rFonts w:cs="Arial"/>
                <w:sz w:val="18"/>
                <w:szCs w:val="18"/>
              </w:rPr>
            </w:pPr>
            <w:r w:rsidRPr="00CA3C21">
              <w:rPr>
                <w:rFonts w:cs="Arial"/>
                <w:sz w:val="18"/>
                <w:szCs w:val="18"/>
              </w:rPr>
              <w:t>-</w:t>
            </w:r>
          </w:p>
        </w:tc>
        <w:tc>
          <w:tcPr>
            <w:tcW w:w="1418" w:type="dxa"/>
            <w:shd w:val="clear" w:color="auto" w:fill="auto"/>
            <w:vAlign w:val="bottom"/>
          </w:tcPr>
          <w:p w:rsidR="00A1128F" w:rsidRPr="00CA3C21" w:rsidRDefault="00A1128F" w:rsidP="00A1128F">
            <w:pPr>
              <w:ind w:right="-72"/>
              <w:jc w:val="right"/>
              <w:rPr>
                <w:rFonts w:cs="Arial"/>
                <w:sz w:val="18"/>
                <w:szCs w:val="18"/>
              </w:rPr>
            </w:pPr>
            <w:r w:rsidRPr="00CA3C21">
              <w:rPr>
                <w:rFonts w:cs="Arial"/>
                <w:sz w:val="18"/>
                <w:szCs w:val="18"/>
              </w:rPr>
              <w:t>(437,892)</w:t>
            </w:r>
          </w:p>
        </w:tc>
      </w:tr>
      <w:tr w:rsidR="00A1128F" w:rsidRPr="00CA3C21" w:rsidTr="00832EE1">
        <w:tc>
          <w:tcPr>
            <w:tcW w:w="4932" w:type="dxa"/>
          </w:tcPr>
          <w:p w:rsidR="00A1128F" w:rsidRPr="00CA3C21" w:rsidRDefault="00A1128F" w:rsidP="00A1128F">
            <w:pPr>
              <w:spacing w:line="257" w:lineRule="auto"/>
              <w:ind w:left="144" w:hanging="245"/>
              <w:rPr>
                <w:rFonts w:cs="Arial"/>
                <w:sz w:val="18"/>
                <w:szCs w:val="18"/>
                <w:lang w:val="en-GB"/>
              </w:rPr>
            </w:pPr>
            <w:r w:rsidRPr="00CA3C21">
              <w:rPr>
                <w:rFonts w:cs="Arial"/>
                <w:sz w:val="18"/>
                <w:szCs w:val="18"/>
                <w:lang w:val="en-GB"/>
              </w:rPr>
              <w:t>Adjustments from adoption of new financial reporting</w:t>
            </w:r>
          </w:p>
        </w:tc>
        <w:tc>
          <w:tcPr>
            <w:tcW w:w="1559" w:type="dxa"/>
            <w:shd w:val="clear" w:color="auto" w:fill="auto"/>
            <w:vAlign w:val="bottom"/>
          </w:tcPr>
          <w:p w:rsidR="00A1128F" w:rsidRPr="00CA3C21" w:rsidRDefault="00A1128F" w:rsidP="00A1128F">
            <w:pPr>
              <w:ind w:right="-72"/>
              <w:jc w:val="right"/>
              <w:rPr>
                <w:rFonts w:cs="Arial"/>
                <w:sz w:val="18"/>
                <w:szCs w:val="18"/>
              </w:rPr>
            </w:pPr>
          </w:p>
        </w:tc>
        <w:tc>
          <w:tcPr>
            <w:tcW w:w="1559" w:type="dxa"/>
            <w:shd w:val="clear" w:color="auto" w:fill="auto"/>
            <w:vAlign w:val="bottom"/>
          </w:tcPr>
          <w:p w:rsidR="00A1128F" w:rsidRPr="00CA3C21" w:rsidRDefault="00A1128F" w:rsidP="00A1128F">
            <w:pPr>
              <w:ind w:right="-72"/>
              <w:jc w:val="right"/>
              <w:rPr>
                <w:rFonts w:cs="Arial"/>
                <w:sz w:val="18"/>
                <w:szCs w:val="18"/>
              </w:rPr>
            </w:pPr>
          </w:p>
        </w:tc>
        <w:tc>
          <w:tcPr>
            <w:tcW w:w="1418" w:type="dxa"/>
            <w:shd w:val="clear" w:color="auto" w:fill="auto"/>
            <w:vAlign w:val="bottom"/>
          </w:tcPr>
          <w:p w:rsidR="00A1128F" w:rsidRPr="00CA3C21" w:rsidRDefault="00A1128F" w:rsidP="00A1128F">
            <w:pPr>
              <w:ind w:right="-72"/>
              <w:jc w:val="right"/>
              <w:rPr>
                <w:rFonts w:cs="Arial"/>
                <w:sz w:val="18"/>
                <w:szCs w:val="18"/>
              </w:rPr>
            </w:pPr>
          </w:p>
        </w:tc>
      </w:tr>
      <w:tr w:rsidR="00A1128F" w:rsidRPr="00CA3C21" w:rsidTr="00832EE1">
        <w:tc>
          <w:tcPr>
            <w:tcW w:w="4932" w:type="dxa"/>
          </w:tcPr>
          <w:p w:rsidR="00A1128F" w:rsidRPr="00CA3C21" w:rsidRDefault="00A1128F" w:rsidP="00A1128F">
            <w:pPr>
              <w:spacing w:line="257" w:lineRule="auto"/>
              <w:ind w:left="144" w:right="-77" w:hanging="245"/>
              <w:rPr>
                <w:rFonts w:cs="Arial"/>
                <w:sz w:val="18"/>
                <w:szCs w:val="18"/>
                <w:lang w:val="en-GB"/>
              </w:rPr>
            </w:pPr>
            <w:r w:rsidRPr="00CA3C21">
              <w:rPr>
                <w:rFonts w:cs="Arial"/>
                <w:sz w:val="18"/>
                <w:szCs w:val="18"/>
                <w:lang w:val="en-GB"/>
              </w:rPr>
              <w:t xml:space="preserve">   </w:t>
            </w:r>
            <w:r w:rsidR="00D9792D">
              <w:rPr>
                <w:rFonts w:cs="Arial"/>
                <w:sz w:val="18"/>
                <w:szCs w:val="18"/>
                <w:lang w:val="en-GB"/>
              </w:rPr>
              <w:t>s</w:t>
            </w:r>
            <w:r w:rsidRPr="00CA3C21">
              <w:rPr>
                <w:rFonts w:cs="Arial"/>
                <w:sz w:val="18"/>
                <w:szCs w:val="18"/>
                <w:lang w:val="en-GB"/>
              </w:rPr>
              <w:t>tandards</w:t>
            </w:r>
            <w:r>
              <w:rPr>
                <w:rFonts w:cs="Arial"/>
                <w:sz w:val="18"/>
                <w:szCs w:val="18"/>
                <w:lang w:val="en-GB"/>
              </w:rPr>
              <w:t xml:space="preserve"> and changes in accounting policies</w:t>
            </w:r>
          </w:p>
        </w:tc>
        <w:tc>
          <w:tcPr>
            <w:tcW w:w="1559" w:type="dxa"/>
            <w:tcBorders>
              <w:bottom w:val="single" w:sz="4" w:space="0" w:color="auto"/>
            </w:tcBorders>
            <w:shd w:val="clear" w:color="auto" w:fill="auto"/>
            <w:vAlign w:val="bottom"/>
          </w:tcPr>
          <w:p w:rsidR="00A1128F" w:rsidRPr="00CA3C21" w:rsidRDefault="00A1128F" w:rsidP="00A1128F">
            <w:pPr>
              <w:ind w:right="-72"/>
              <w:jc w:val="right"/>
              <w:rPr>
                <w:rFonts w:cs="Arial"/>
                <w:sz w:val="18"/>
                <w:szCs w:val="18"/>
              </w:rPr>
            </w:pPr>
            <w:r w:rsidRPr="00CA3C21">
              <w:rPr>
                <w:rFonts w:cs="Arial"/>
                <w:sz w:val="18"/>
                <w:szCs w:val="18"/>
              </w:rPr>
              <w:t>-</w:t>
            </w:r>
          </w:p>
        </w:tc>
        <w:tc>
          <w:tcPr>
            <w:tcW w:w="1559" w:type="dxa"/>
            <w:tcBorders>
              <w:bottom w:val="single" w:sz="4" w:space="0" w:color="auto"/>
            </w:tcBorders>
            <w:shd w:val="clear" w:color="auto" w:fill="auto"/>
            <w:vAlign w:val="bottom"/>
          </w:tcPr>
          <w:p w:rsidR="00A1128F" w:rsidRPr="00CA3C21" w:rsidRDefault="00A1128F" w:rsidP="00A1128F">
            <w:pPr>
              <w:ind w:right="-72"/>
              <w:jc w:val="right"/>
              <w:rPr>
                <w:rFonts w:cs="Arial"/>
                <w:sz w:val="18"/>
                <w:szCs w:val="18"/>
              </w:rPr>
            </w:pPr>
            <w:r w:rsidRPr="00CA3C21">
              <w:rPr>
                <w:rFonts w:cs="Arial"/>
                <w:sz w:val="18"/>
                <w:szCs w:val="18"/>
              </w:rPr>
              <w:t>(125,213)</w:t>
            </w:r>
          </w:p>
        </w:tc>
        <w:tc>
          <w:tcPr>
            <w:tcW w:w="1418" w:type="dxa"/>
            <w:tcBorders>
              <w:bottom w:val="single" w:sz="4" w:space="0" w:color="auto"/>
            </w:tcBorders>
            <w:shd w:val="clear" w:color="auto" w:fill="auto"/>
            <w:vAlign w:val="bottom"/>
          </w:tcPr>
          <w:p w:rsidR="00A1128F" w:rsidRPr="00CA3C21" w:rsidRDefault="00A1128F" w:rsidP="00A1128F">
            <w:pPr>
              <w:ind w:right="-72"/>
              <w:jc w:val="right"/>
              <w:rPr>
                <w:rFonts w:cs="Arial"/>
                <w:sz w:val="18"/>
                <w:szCs w:val="18"/>
              </w:rPr>
            </w:pPr>
            <w:r w:rsidRPr="00CA3C21">
              <w:rPr>
                <w:rFonts w:cs="Arial"/>
                <w:sz w:val="18"/>
                <w:szCs w:val="18"/>
              </w:rPr>
              <w:t>(125,213)</w:t>
            </w:r>
          </w:p>
        </w:tc>
      </w:tr>
      <w:tr w:rsidR="00A1128F" w:rsidRPr="00CA3C21" w:rsidTr="00832EE1">
        <w:tc>
          <w:tcPr>
            <w:tcW w:w="4932" w:type="dxa"/>
            <w:hideMark/>
          </w:tcPr>
          <w:p w:rsidR="00A1128F" w:rsidRPr="00CA3C21" w:rsidRDefault="00A1128F" w:rsidP="00A1128F">
            <w:pPr>
              <w:spacing w:line="256" w:lineRule="auto"/>
              <w:ind w:left="173" w:hanging="245"/>
              <w:rPr>
                <w:rFonts w:cs="Arial"/>
                <w:sz w:val="18"/>
                <w:szCs w:val="18"/>
                <w:lang w:val="en-GB"/>
              </w:rPr>
            </w:pPr>
          </w:p>
        </w:tc>
        <w:tc>
          <w:tcPr>
            <w:tcW w:w="1559" w:type="dxa"/>
            <w:tcBorders>
              <w:top w:val="single" w:sz="4" w:space="0" w:color="auto"/>
            </w:tcBorders>
            <w:shd w:val="clear" w:color="auto" w:fill="FAFAFA"/>
            <w:vAlign w:val="bottom"/>
          </w:tcPr>
          <w:p w:rsidR="00A1128F" w:rsidRPr="00CA3C21" w:rsidRDefault="00A1128F" w:rsidP="00A1128F">
            <w:pPr>
              <w:ind w:right="-72"/>
              <w:jc w:val="right"/>
              <w:rPr>
                <w:rFonts w:cs="Arial"/>
                <w:sz w:val="18"/>
                <w:szCs w:val="18"/>
              </w:rPr>
            </w:pPr>
          </w:p>
        </w:tc>
        <w:tc>
          <w:tcPr>
            <w:tcW w:w="1559" w:type="dxa"/>
            <w:tcBorders>
              <w:top w:val="single" w:sz="4" w:space="0" w:color="auto"/>
            </w:tcBorders>
            <w:shd w:val="clear" w:color="auto" w:fill="FAFAFA"/>
            <w:vAlign w:val="bottom"/>
          </w:tcPr>
          <w:p w:rsidR="00A1128F" w:rsidRPr="00CA3C21" w:rsidRDefault="00A1128F" w:rsidP="00A1128F">
            <w:pPr>
              <w:ind w:right="-72"/>
              <w:jc w:val="right"/>
              <w:rPr>
                <w:rFonts w:cs="Arial"/>
                <w:sz w:val="18"/>
                <w:szCs w:val="18"/>
              </w:rPr>
            </w:pPr>
          </w:p>
        </w:tc>
        <w:tc>
          <w:tcPr>
            <w:tcW w:w="1418" w:type="dxa"/>
            <w:tcBorders>
              <w:top w:val="single" w:sz="4" w:space="0" w:color="auto"/>
            </w:tcBorders>
            <w:shd w:val="clear" w:color="auto" w:fill="FAFAFA"/>
          </w:tcPr>
          <w:p w:rsidR="00A1128F" w:rsidRPr="00CA3C21" w:rsidRDefault="00A1128F" w:rsidP="00A1128F">
            <w:pPr>
              <w:ind w:right="-72"/>
              <w:jc w:val="right"/>
              <w:rPr>
                <w:rFonts w:cs="Arial"/>
                <w:sz w:val="18"/>
                <w:szCs w:val="18"/>
              </w:rPr>
            </w:pPr>
          </w:p>
        </w:tc>
      </w:tr>
      <w:tr w:rsidR="00A1128F" w:rsidRPr="00CA3C21" w:rsidTr="00832EE1">
        <w:tc>
          <w:tcPr>
            <w:tcW w:w="4932" w:type="dxa"/>
          </w:tcPr>
          <w:p w:rsidR="00A1128F" w:rsidRPr="00CA3C21" w:rsidRDefault="00A1128F" w:rsidP="00A1128F">
            <w:pPr>
              <w:spacing w:line="256" w:lineRule="auto"/>
              <w:ind w:left="173" w:hanging="245"/>
              <w:rPr>
                <w:rFonts w:cs="Arial"/>
                <w:sz w:val="18"/>
                <w:szCs w:val="18"/>
                <w:lang w:val="en-GB"/>
              </w:rPr>
            </w:pPr>
            <w:r w:rsidRPr="00CA3C21">
              <w:rPr>
                <w:rFonts w:cs="Arial"/>
                <w:sz w:val="18"/>
                <w:szCs w:val="18"/>
                <w:lang w:val="en-GB"/>
              </w:rPr>
              <w:t>At 1 January 2020</w:t>
            </w:r>
          </w:p>
        </w:tc>
        <w:tc>
          <w:tcPr>
            <w:tcW w:w="1559" w:type="dxa"/>
            <w:shd w:val="clear" w:color="auto" w:fill="FAFAFA"/>
            <w:vAlign w:val="bottom"/>
          </w:tcPr>
          <w:p w:rsidR="00A1128F" w:rsidRPr="00CA3C21" w:rsidRDefault="00A1128F" w:rsidP="00A1128F">
            <w:pPr>
              <w:ind w:right="-72"/>
              <w:jc w:val="right"/>
              <w:rPr>
                <w:rFonts w:cs="Arial"/>
                <w:sz w:val="18"/>
                <w:szCs w:val="18"/>
              </w:rPr>
            </w:pPr>
            <w:r w:rsidRPr="00CA3C21">
              <w:rPr>
                <w:rFonts w:cs="Arial"/>
                <w:sz w:val="18"/>
                <w:szCs w:val="18"/>
              </w:rPr>
              <w:t>(437,892)</w:t>
            </w:r>
          </w:p>
        </w:tc>
        <w:tc>
          <w:tcPr>
            <w:tcW w:w="1559" w:type="dxa"/>
            <w:shd w:val="clear" w:color="auto" w:fill="FAFAFA"/>
            <w:vAlign w:val="bottom"/>
          </w:tcPr>
          <w:p w:rsidR="00A1128F" w:rsidRPr="00CA3C21" w:rsidRDefault="00A1128F" w:rsidP="00A1128F">
            <w:pPr>
              <w:ind w:right="-72"/>
              <w:jc w:val="right"/>
              <w:rPr>
                <w:rFonts w:cs="Arial"/>
                <w:sz w:val="18"/>
                <w:szCs w:val="18"/>
              </w:rPr>
            </w:pPr>
            <w:r w:rsidRPr="00CA3C21">
              <w:rPr>
                <w:rFonts w:cs="Arial"/>
                <w:sz w:val="18"/>
                <w:szCs w:val="18"/>
              </w:rPr>
              <w:t>(125,213)</w:t>
            </w:r>
          </w:p>
        </w:tc>
        <w:tc>
          <w:tcPr>
            <w:tcW w:w="1418" w:type="dxa"/>
            <w:shd w:val="clear" w:color="auto" w:fill="FAFAFA"/>
            <w:vAlign w:val="bottom"/>
          </w:tcPr>
          <w:p w:rsidR="00A1128F" w:rsidRPr="00CA3C21" w:rsidRDefault="00A1128F" w:rsidP="00A1128F">
            <w:pPr>
              <w:ind w:right="-72"/>
              <w:jc w:val="right"/>
              <w:rPr>
                <w:rFonts w:cs="Arial"/>
                <w:sz w:val="18"/>
                <w:szCs w:val="18"/>
              </w:rPr>
            </w:pPr>
            <w:r w:rsidRPr="00CA3C21">
              <w:rPr>
                <w:rFonts w:cs="Arial"/>
                <w:sz w:val="18"/>
                <w:szCs w:val="18"/>
              </w:rPr>
              <w:t>(563,105)</w:t>
            </w:r>
          </w:p>
        </w:tc>
      </w:tr>
      <w:tr w:rsidR="00A1128F" w:rsidRPr="00CA3C21" w:rsidTr="00832EE1">
        <w:tc>
          <w:tcPr>
            <w:tcW w:w="4932" w:type="dxa"/>
          </w:tcPr>
          <w:p w:rsidR="00A1128F" w:rsidRPr="00CA3C21" w:rsidRDefault="00A1128F" w:rsidP="00A1128F">
            <w:pPr>
              <w:spacing w:line="256" w:lineRule="auto"/>
              <w:ind w:left="173" w:hanging="245"/>
              <w:rPr>
                <w:rFonts w:cs="Arial"/>
                <w:sz w:val="18"/>
                <w:szCs w:val="18"/>
                <w:lang w:val="en-GB"/>
              </w:rPr>
            </w:pPr>
            <w:r w:rsidRPr="00CA3C21">
              <w:rPr>
                <w:rFonts w:cs="Arial"/>
                <w:sz w:val="18"/>
                <w:szCs w:val="18"/>
                <w:lang w:val="en-GB"/>
              </w:rPr>
              <w:t>Charged to profit or loss</w:t>
            </w:r>
          </w:p>
        </w:tc>
        <w:tc>
          <w:tcPr>
            <w:tcW w:w="1559" w:type="dxa"/>
            <w:tcBorders>
              <w:bottom w:val="single" w:sz="4" w:space="0" w:color="auto"/>
            </w:tcBorders>
            <w:shd w:val="clear" w:color="auto" w:fill="FAFAFA"/>
            <w:vAlign w:val="bottom"/>
          </w:tcPr>
          <w:p w:rsidR="00A1128F" w:rsidRPr="00CA3C21" w:rsidRDefault="00A1128F" w:rsidP="00A1128F">
            <w:pPr>
              <w:ind w:right="-72"/>
              <w:jc w:val="right"/>
              <w:rPr>
                <w:rFonts w:cs="Arial"/>
                <w:sz w:val="18"/>
                <w:szCs w:val="18"/>
              </w:rPr>
            </w:pPr>
            <w:r w:rsidRPr="00CA3C21">
              <w:rPr>
                <w:rFonts w:cs="Arial"/>
                <w:sz w:val="18"/>
                <w:szCs w:val="18"/>
              </w:rPr>
              <w:t>(267,045)</w:t>
            </w:r>
          </w:p>
        </w:tc>
        <w:tc>
          <w:tcPr>
            <w:tcW w:w="1559" w:type="dxa"/>
            <w:tcBorders>
              <w:bottom w:val="single" w:sz="4" w:space="0" w:color="auto"/>
            </w:tcBorders>
            <w:shd w:val="clear" w:color="auto" w:fill="FAFAFA"/>
            <w:vAlign w:val="bottom"/>
          </w:tcPr>
          <w:p w:rsidR="00A1128F" w:rsidRPr="00CA3C21" w:rsidRDefault="00A1128F" w:rsidP="00A1128F">
            <w:pPr>
              <w:ind w:right="-72"/>
              <w:jc w:val="right"/>
              <w:rPr>
                <w:rFonts w:cs="Arial"/>
                <w:sz w:val="18"/>
                <w:szCs w:val="18"/>
              </w:rPr>
            </w:pPr>
            <w:r w:rsidRPr="00CA3C21">
              <w:rPr>
                <w:rFonts w:cs="Arial"/>
                <w:sz w:val="18"/>
                <w:szCs w:val="18"/>
              </w:rPr>
              <w:t>(318,477)</w:t>
            </w:r>
          </w:p>
        </w:tc>
        <w:tc>
          <w:tcPr>
            <w:tcW w:w="1418" w:type="dxa"/>
            <w:tcBorders>
              <w:bottom w:val="single" w:sz="4" w:space="0" w:color="auto"/>
            </w:tcBorders>
            <w:shd w:val="clear" w:color="auto" w:fill="FAFAFA"/>
          </w:tcPr>
          <w:p w:rsidR="00A1128F" w:rsidRPr="00CA3C21" w:rsidRDefault="00A1128F" w:rsidP="00A1128F">
            <w:pPr>
              <w:ind w:right="-72"/>
              <w:jc w:val="right"/>
              <w:rPr>
                <w:rFonts w:cs="Arial"/>
                <w:sz w:val="18"/>
                <w:szCs w:val="18"/>
              </w:rPr>
            </w:pPr>
            <w:r w:rsidRPr="00CA3C21">
              <w:rPr>
                <w:rFonts w:cs="Arial"/>
                <w:sz w:val="18"/>
                <w:szCs w:val="18"/>
              </w:rPr>
              <w:t>(585,522)</w:t>
            </w:r>
          </w:p>
        </w:tc>
      </w:tr>
      <w:tr w:rsidR="00A1128F" w:rsidRPr="00CA3C21" w:rsidTr="00832EE1">
        <w:tc>
          <w:tcPr>
            <w:tcW w:w="4932" w:type="dxa"/>
          </w:tcPr>
          <w:p w:rsidR="00A1128F" w:rsidRPr="00CA3C21" w:rsidRDefault="00A1128F" w:rsidP="00A1128F">
            <w:pPr>
              <w:spacing w:line="256" w:lineRule="auto"/>
              <w:ind w:left="173" w:hanging="245"/>
              <w:rPr>
                <w:rFonts w:cs="Arial"/>
                <w:sz w:val="18"/>
                <w:szCs w:val="18"/>
                <w:lang w:val="en-GB"/>
              </w:rPr>
            </w:pPr>
          </w:p>
        </w:tc>
        <w:tc>
          <w:tcPr>
            <w:tcW w:w="1559" w:type="dxa"/>
            <w:tcBorders>
              <w:top w:val="single" w:sz="4" w:space="0" w:color="auto"/>
            </w:tcBorders>
            <w:shd w:val="clear" w:color="auto" w:fill="FAFAFA"/>
          </w:tcPr>
          <w:p w:rsidR="00A1128F" w:rsidRPr="00CA3C21" w:rsidRDefault="00A1128F" w:rsidP="00A1128F">
            <w:pPr>
              <w:pStyle w:val="Header"/>
              <w:ind w:right="-72"/>
              <w:jc w:val="right"/>
              <w:rPr>
                <w:rFonts w:cs="Arial"/>
                <w:sz w:val="18"/>
                <w:szCs w:val="18"/>
              </w:rPr>
            </w:pPr>
          </w:p>
        </w:tc>
        <w:tc>
          <w:tcPr>
            <w:tcW w:w="1559" w:type="dxa"/>
            <w:tcBorders>
              <w:top w:val="single" w:sz="4" w:space="0" w:color="auto"/>
            </w:tcBorders>
            <w:shd w:val="clear" w:color="auto" w:fill="FAFAFA"/>
          </w:tcPr>
          <w:p w:rsidR="00A1128F" w:rsidRPr="00CA3C21" w:rsidRDefault="00A1128F" w:rsidP="00A1128F">
            <w:pPr>
              <w:pStyle w:val="Header"/>
              <w:ind w:right="-72"/>
              <w:jc w:val="right"/>
              <w:rPr>
                <w:rFonts w:cs="Arial"/>
                <w:sz w:val="18"/>
                <w:szCs w:val="18"/>
              </w:rPr>
            </w:pPr>
          </w:p>
        </w:tc>
        <w:tc>
          <w:tcPr>
            <w:tcW w:w="1418" w:type="dxa"/>
            <w:tcBorders>
              <w:top w:val="single" w:sz="4" w:space="0" w:color="auto"/>
            </w:tcBorders>
            <w:shd w:val="clear" w:color="auto" w:fill="FAFAFA"/>
          </w:tcPr>
          <w:p w:rsidR="00A1128F" w:rsidRPr="00CA3C21" w:rsidRDefault="00A1128F" w:rsidP="00A1128F">
            <w:pPr>
              <w:pStyle w:val="Header"/>
              <w:ind w:right="-72"/>
              <w:jc w:val="right"/>
              <w:rPr>
                <w:rFonts w:cs="Arial"/>
                <w:sz w:val="18"/>
                <w:szCs w:val="18"/>
              </w:rPr>
            </w:pPr>
          </w:p>
        </w:tc>
      </w:tr>
      <w:tr w:rsidR="00A1128F" w:rsidRPr="00CA3C21" w:rsidTr="00832EE1">
        <w:tc>
          <w:tcPr>
            <w:tcW w:w="4932" w:type="dxa"/>
          </w:tcPr>
          <w:p w:rsidR="00A1128F" w:rsidRPr="00CA3C21" w:rsidRDefault="00A1128F" w:rsidP="00A1128F">
            <w:pPr>
              <w:spacing w:line="256" w:lineRule="auto"/>
              <w:ind w:left="173" w:hanging="245"/>
              <w:rPr>
                <w:rFonts w:cs="Arial"/>
                <w:sz w:val="18"/>
                <w:szCs w:val="18"/>
                <w:lang w:val="en-GB"/>
              </w:rPr>
            </w:pPr>
            <w:r w:rsidRPr="00CA3C21">
              <w:rPr>
                <w:rFonts w:cs="Arial"/>
                <w:sz w:val="18"/>
                <w:szCs w:val="18"/>
                <w:lang w:val="en-GB"/>
              </w:rPr>
              <w:t>At 31 December 2020</w:t>
            </w:r>
          </w:p>
        </w:tc>
        <w:tc>
          <w:tcPr>
            <w:tcW w:w="1559" w:type="dxa"/>
            <w:tcBorders>
              <w:bottom w:val="single" w:sz="4" w:space="0" w:color="auto"/>
            </w:tcBorders>
            <w:shd w:val="clear" w:color="auto" w:fill="FAFAFA"/>
            <w:vAlign w:val="bottom"/>
          </w:tcPr>
          <w:p w:rsidR="00A1128F" w:rsidRPr="00CA3C21" w:rsidRDefault="00A1128F" w:rsidP="00A1128F">
            <w:pPr>
              <w:ind w:right="-72"/>
              <w:jc w:val="right"/>
              <w:rPr>
                <w:rFonts w:cs="Arial"/>
                <w:sz w:val="18"/>
                <w:szCs w:val="18"/>
              </w:rPr>
            </w:pPr>
            <w:r w:rsidRPr="00CA3C21">
              <w:rPr>
                <w:rFonts w:cs="Arial"/>
                <w:sz w:val="18"/>
                <w:szCs w:val="18"/>
              </w:rPr>
              <w:t>(704,937)</w:t>
            </w:r>
          </w:p>
        </w:tc>
        <w:tc>
          <w:tcPr>
            <w:tcW w:w="1559" w:type="dxa"/>
            <w:tcBorders>
              <w:bottom w:val="single" w:sz="4" w:space="0" w:color="auto"/>
            </w:tcBorders>
            <w:shd w:val="clear" w:color="auto" w:fill="FAFAFA"/>
            <w:vAlign w:val="bottom"/>
          </w:tcPr>
          <w:p w:rsidR="00A1128F" w:rsidRPr="00CA3C21" w:rsidRDefault="00A1128F" w:rsidP="00A1128F">
            <w:pPr>
              <w:ind w:right="-72"/>
              <w:jc w:val="right"/>
              <w:rPr>
                <w:rFonts w:cs="Arial"/>
                <w:sz w:val="18"/>
                <w:szCs w:val="18"/>
              </w:rPr>
            </w:pPr>
            <w:r w:rsidRPr="00CA3C21">
              <w:rPr>
                <w:rFonts w:cs="Arial"/>
                <w:sz w:val="18"/>
                <w:szCs w:val="18"/>
              </w:rPr>
              <w:t>(443,690)</w:t>
            </w:r>
          </w:p>
        </w:tc>
        <w:tc>
          <w:tcPr>
            <w:tcW w:w="1418" w:type="dxa"/>
            <w:tcBorders>
              <w:bottom w:val="single" w:sz="4" w:space="0" w:color="auto"/>
            </w:tcBorders>
            <w:shd w:val="clear" w:color="auto" w:fill="FAFAFA"/>
          </w:tcPr>
          <w:p w:rsidR="00A1128F" w:rsidRPr="00CA3C21" w:rsidRDefault="00A1128F" w:rsidP="00A1128F">
            <w:pPr>
              <w:ind w:right="-72"/>
              <w:jc w:val="right"/>
              <w:rPr>
                <w:rFonts w:cs="Arial"/>
                <w:sz w:val="18"/>
                <w:szCs w:val="18"/>
              </w:rPr>
            </w:pPr>
            <w:r w:rsidRPr="00CA3C21">
              <w:rPr>
                <w:rFonts w:cs="Arial"/>
                <w:sz w:val="18"/>
                <w:szCs w:val="18"/>
              </w:rPr>
              <w:t>(1,148,627)</w:t>
            </w:r>
          </w:p>
        </w:tc>
      </w:tr>
    </w:tbl>
    <w:p w:rsidR="007E1E20" w:rsidRPr="00CA3C21" w:rsidRDefault="007E1E20" w:rsidP="00777702">
      <w:pPr>
        <w:jc w:val="thaiDistribute"/>
        <w:rPr>
          <w:rFonts w:cs="Arial"/>
          <w:sz w:val="18"/>
          <w:szCs w:val="18"/>
        </w:rPr>
      </w:pPr>
    </w:p>
    <w:p w:rsidR="00825B55" w:rsidRPr="00CA3C21" w:rsidRDefault="00825B55">
      <w:pPr>
        <w:rPr>
          <w:rFonts w:cs="Arial"/>
          <w:sz w:val="18"/>
          <w:szCs w:val="18"/>
        </w:rPr>
      </w:pPr>
    </w:p>
    <w:p w:rsidR="00CA3C21" w:rsidRPr="00CA3C21" w:rsidRDefault="00CA3C21">
      <w:pPr>
        <w:rPr>
          <w:rFonts w:cs="Arial"/>
          <w:sz w:val="18"/>
          <w:szCs w:val="18"/>
        </w:rPr>
      </w:pPr>
    </w:p>
    <w:tbl>
      <w:tblPr>
        <w:tblW w:w="0" w:type="auto"/>
        <w:tblInd w:w="108" w:type="dxa"/>
        <w:shd w:val="clear" w:color="auto" w:fill="44546A"/>
        <w:tblLook w:val="04A0" w:firstRow="1" w:lastRow="0" w:firstColumn="1" w:lastColumn="0" w:noHBand="0" w:noVBand="1"/>
      </w:tblPr>
      <w:tblGrid>
        <w:gridCol w:w="9461"/>
      </w:tblGrid>
      <w:tr w:rsidR="00380B88" w:rsidRPr="00CA3C21" w:rsidTr="00616013">
        <w:trPr>
          <w:trHeight w:val="386"/>
        </w:trPr>
        <w:tc>
          <w:tcPr>
            <w:tcW w:w="9461" w:type="dxa"/>
            <w:shd w:val="clear" w:color="auto" w:fill="FFA543"/>
            <w:vAlign w:val="center"/>
          </w:tcPr>
          <w:p w:rsidR="00380B88" w:rsidRPr="00CA3C21" w:rsidRDefault="00E4035D" w:rsidP="00616013">
            <w:pPr>
              <w:ind w:left="432" w:hanging="432"/>
              <w:rPr>
                <w:rFonts w:eastAsia="Arial Unicode MS" w:cs="Arial"/>
                <w:b/>
                <w:bCs/>
                <w:color w:val="FFFFFF"/>
                <w:sz w:val="18"/>
                <w:szCs w:val="18"/>
                <w:cs/>
                <w:lang w:val="en-GB"/>
              </w:rPr>
            </w:pPr>
            <w:r w:rsidRPr="00CA3C21">
              <w:rPr>
                <w:rFonts w:cs="Arial"/>
                <w:sz w:val="18"/>
                <w:szCs w:val="18"/>
              </w:rPr>
              <w:br w:type="page"/>
            </w:r>
            <w:r w:rsidR="00380B88" w:rsidRPr="00CA3C21">
              <w:rPr>
                <w:rFonts w:cs="Arial"/>
                <w:b/>
                <w:bCs/>
                <w:sz w:val="18"/>
                <w:szCs w:val="18"/>
                <w:lang w:val="en-GB"/>
              </w:rPr>
              <w:br w:type="page"/>
            </w:r>
            <w:r w:rsidR="00380B88" w:rsidRPr="00CA3C21">
              <w:rPr>
                <w:rFonts w:cs="Arial"/>
                <w:sz w:val="18"/>
                <w:szCs w:val="18"/>
              </w:rPr>
              <w:br w:type="page"/>
            </w:r>
            <w:r w:rsidR="00380B88" w:rsidRPr="00CA3C21">
              <w:rPr>
                <w:rFonts w:cs="Arial"/>
                <w:sz w:val="18"/>
                <w:szCs w:val="18"/>
              </w:rPr>
              <w:br w:type="page"/>
            </w:r>
            <w:r w:rsidR="00380B88" w:rsidRPr="00CA3C21">
              <w:rPr>
                <w:rFonts w:cs="Arial"/>
                <w:sz w:val="18"/>
                <w:szCs w:val="18"/>
                <w:lang w:val="en-GB"/>
              </w:rPr>
              <w:br w:type="page"/>
            </w:r>
            <w:r w:rsidR="00BF7C57" w:rsidRPr="00CA3C21">
              <w:rPr>
                <w:rFonts w:eastAsia="Arial Unicode MS" w:cs="Arial"/>
                <w:b/>
                <w:bCs/>
                <w:color w:val="FFFFFF"/>
                <w:sz w:val="18"/>
                <w:szCs w:val="18"/>
                <w:lang w:val="en-GB"/>
              </w:rPr>
              <w:t>2</w:t>
            </w:r>
            <w:r w:rsidR="00B70372">
              <w:rPr>
                <w:rFonts w:eastAsia="Arial Unicode MS" w:cs="Arial"/>
                <w:b/>
                <w:bCs/>
                <w:color w:val="FFFFFF"/>
                <w:sz w:val="18"/>
                <w:szCs w:val="18"/>
                <w:lang w:val="en-GB"/>
              </w:rPr>
              <w:t>2</w:t>
            </w:r>
            <w:r w:rsidR="00380B88" w:rsidRPr="00CA3C21">
              <w:rPr>
                <w:rFonts w:eastAsia="Arial Unicode MS" w:cs="Arial"/>
                <w:b/>
                <w:bCs/>
                <w:color w:val="FFFFFF"/>
                <w:sz w:val="18"/>
                <w:szCs w:val="18"/>
                <w:lang w:val="en-GB"/>
              </w:rPr>
              <w:tab/>
              <w:t>Borrowings</w:t>
            </w:r>
          </w:p>
        </w:tc>
      </w:tr>
    </w:tbl>
    <w:p w:rsidR="00934111" w:rsidRPr="00CA3C21" w:rsidRDefault="00934111" w:rsidP="00380B88">
      <w:pPr>
        <w:rPr>
          <w:rFonts w:cs="Arial"/>
          <w:sz w:val="18"/>
          <w:szCs w:val="18"/>
        </w:rPr>
      </w:pPr>
    </w:p>
    <w:p w:rsidR="00934111" w:rsidRPr="00CA3C21" w:rsidRDefault="00BF7C57" w:rsidP="00380B88">
      <w:pPr>
        <w:ind w:left="540" w:hanging="540"/>
        <w:rPr>
          <w:rFonts w:cs="Arial"/>
          <w:b/>
          <w:bCs/>
          <w:color w:val="CF4A02"/>
          <w:sz w:val="18"/>
          <w:szCs w:val="18"/>
        </w:rPr>
      </w:pPr>
      <w:r w:rsidRPr="00CA3C21">
        <w:rPr>
          <w:rFonts w:cs="Arial"/>
          <w:b/>
          <w:bCs/>
          <w:color w:val="CF4A02"/>
          <w:sz w:val="18"/>
          <w:szCs w:val="18"/>
          <w:lang w:val="en-GB"/>
        </w:rPr>
        <w:t>2</w:t>
      </w:r>
      <w:r w:rsidR="00B70372">
        <w:rPr>
          <w:rFonts w:cs="Arial"/>
          <w:b/>
          <w:bCs/>
          <w:color w:val="CF4A02"/>
          <w:sz w:val="18"/>
          <w:szCs w:val="18"/>
          <w:lang w:val="en-GB"/>
        </w:rPr>
        <w:t>2</w:t>
      </w:r>
      <w:r w:rsidR="00934111" w:rsidRPr="00CA3C21">
        <w:rPr>
          <w:rFonts w:cs="Arial"/>
          <w:b/>
          <w:bCs/>
          <w:color w:val="CF4A02"/>
          <w:sz w:val="18"/>
          <w:szCs w:val="18"/>
        </w:rPr>
        <w:t>.</w:t>
      </w:r>
      <w:r w:rsidR="00981E2C" w:rsidRPr="00CA3C21">
        <w:rPr>
          <w:rFonts w:cs="Arial"/>
          <w:b/>
          <w:bCs/>
          <w:color w:val="CF4A02"/>
          <w:sz w:val="18"/>
          <w:szCs w:val="18"/>
          <w:lang w:val="en-GB"/>
        </w:rPr>
        <w:t>1</w:t>
      </w:r>
      <w:r w:rsidR="00934111" w:rsidRPr="00CA3C21">
        <w:rPr>
          <w:rFonts w:cs="Arial"/>
          <w:b/>
          <w:bCs/>
          <w:color w:val="CF4A02"/>
          <w:sz w:val="18"/>
          <w:szCs w:val="18"/>
          <w:cs/>
        </w:rPr>
        <w:tab/>
      </w:r>
      <w:r w:rsidR="00832EE1" w:rsidRPr="00CA3C21">
        <w:rPr>
          <w:rFonts w:cs="Arial"/>
          <w:b/>
          <w:bCs/>
          <w:color w:val="CF4A02"/>
          <w:sz w:val="18"/>
          <w:szCs w:val="18"/>
        </w:rPr>
        <w:t>S</w:t>
      </w:r>
      <w:r w:rsidR="00934111" w:rsidRPr="00CA3C21">
        <w:rPr>
          <w:rFonts w:cs="Arial"/>
          <w:b/>
          <w:bCs/>
          <w:color w:val="CF4A02"/>
          <w:sz w:val="18"/>
          <w:szCs w:val="18"/>
        </w:rPr>
        <w:t>hort-term loans from financial institutions</w:t>
      </w:r>
    </w:p>
    <w:p w:rsidR="00934111" w:rsidRPr="00CA3C21" w:rsidRDefault="00934111" w:rsidP="003622D7">
      <w:pPr>
        <w:ind w:left="540"/>
        <w:jc w:val="thaiDistribute"/>
        <w:rPr>
          <w:rFonts w:cs="Arial"/>
          <w:sz w:val="18"/>
          <w:szCs w:val="18"/>
        </w:rPr>
      </w:pPr>
    </w:p>
    <w:tbl>
      <w:tblPr>
        <w:tblW w:w="9576" w:type="dxa"/>
        <w:tblInd w:w="8" w:type="dxa"/>
        <w:tblLayout w:type="fixed"/>
        <w:tblLook w:val="04A0" w:firstRow="1" w:lastRow="0" w:firstColumn="1" w:lastColumn="0" w:noHBand="0" w:noVBand="1"/>
      </w:tblPr>
      <w:tblGrid>
        <w:gridCol w:w="4104"/>
        <w:gridCol w:w="1368"/>
        <w:gridCol w:w="1368"/>
        <w:gridCol w:w="1368"/>
        <w:gridCol w:w="1368"/>
      </w:tblGrid>
      <w:tr w:rsidR="00934111" w:rsidRPr="00CA3C21" w:rsidTr="00327894">
        <w:trPr>
          <w:cantSplit/>
        </w:trPr>
        <w:tc>
          <w:tcPr>
            <w:tcW w:w="4104" w:type="dxa"/>
            <w:vAlign w:val="bottom"/>
          </w:tcPr>
          <w:p w:rsidR="00934111" w:rsidRPr="00CA3C21" w:rsidRDefault="00934111" w:rsidP="003622D7">
            <w:pPr>
              <w:ind w:left="527" w:right="-71"/>
              <w:jc w:val="thaiDistribute"/>
              <w:rPr>
                <w:rFonts w:cs="Arial"/>
                <w:sz w:val="18"/>
                <w:szCs w:val="18"/>
              </w:rPr>
            </w:pPr>
          </w:p>
        </w:tc>
        <w:tc>
          <w:tcPr>
            <w:tcW w:w="2736" w:type="dxa"/>
            <w:gridSpan w:val="2"/>
            <w:shd w:val="clear" w:color="auto" w:fill="auto"/>
            <w:vAlign w:val="center"/>
          </w:tcPr>
          <w:p w:rsidR="00934111" w:rsidRPr="00CA3C21" w:rsidRDefault="00934111" w:rsidP="003622D7">
            <w:pPr>
              <w:ind w:right="-72"/>
              <w:jc w:val="center"/>
              <w:rPr>
                <w:rFonts w:cs="Arial"/>
                <w:b/>
                <w:bCs/>
                <w:sz w:val="18"/>
                <w:szCs w:val="18"/>
              </w:rPr>
            </w:pPr>
          </w:p>
        </w:tc>
        <w:tc>
          <w:tcPr>
            <w:tcW w:w="2736" w:type="dxa"/>
            <w:gridSpan w:val="2"/>
            <w:tcBorders>
              <w:top w:val="single" w:sz="4" w:space="0" w:color="auto"/>
            </w:tcBorders>
            <w:shd w:val="clear" w:color="auto" w:fill="auto"/>
            <w:vAlign w:val="center"/>
          </w:tcPr>
          <w:p w:rsidR="00934111" w:rsidRPr="00CA3C21" w:rsidRDefault="00327894" w:rsidP="003622D7">
            <w:pPr>
              <w:ind w:right="-72"/>
              <w:jc w:val="center"/>
              <w:rPr>
                <w:rFonts w:cs="Arial"/>
                <w:b/>
                <w:bCs/>
                <w:sz w:val="18"/>
                <w:szCs w:val="18"/>
              </w:rPr>
            </w:pPr>
            <w:r>
              <w:rPr>
                <w:rFonts w:cs="Arial"/>
                <w:b/>
                <w:bCs/>
                <w:sz w:val="18"/>
                <w:szCs w:val="18"/>
                <w:lang w:val="en-GB"/>
              </w:rPr>
              <w:t>Consolidated and s</w:t>
            </w:r>
            <w:r w:rsidR="00934111" w:rsidRPr="00CA3C21">
              <w:rPr>
                <w:rFonts w:cs="Arial"/>
                <w:b/>
                <w:bCs/>
                <w:sz w:val="18"/>
                <w:szCs w:val="18"/>
                <w:lang w:val="en-GB"/>
              </w:rPr>
              <w:t>eparate</w:t>
            </w:r>
          </w:p>
        </w:tc>
      </w:tr>
      <w:tr w:rsidR="00934111" w:rsidRPr="00CA3C21" w:rsidTr="00327894">
        <w:trPr>
          <w:cantSplit/>
        </w:trPr>
        <w:tc>
          <w:tcPr>
            <w:tcW w:w="4104" w:type="dxa"/>
            <w:vAlign w:val="bottom"/>
          </w:tcPr>
          <w:p w:rsidR="00934111" w:rsidRPr="00CA3C21" w:rsidRDefault="00934111" w:rsidP="003622D7">
            <w:pPr>
              <w:ind w:left="527" w:right="-71"/>
              <w:jc w:val="thaiDistribute"/>
              <w:rPr>
                <w:rFonts w:cs="Arial"/>
                <w:sz w:val="18"/>
                <w:szCs w:val="18"/>
              </w:rPr>
            </w:pPr>
          </w:p>
        </w:tc>
        <w:tc>
          <w:tcPr>
            <w:tcW w:w="2736" w:type="dxa"/>
            <w:gridSpan w:val="2"/>
            <w:shd w:val="clear" w:color="auto" w:fill="auto"/>
            <w:vAlign w:val="center"/>
          </w:tcPr>
          <w:p w:rsidR="00934111" w:rsidRPr="00CA3C21" w:rsidRDefault="00934111" w:rsidP="003622D7">
            <w:pPr>
              <w:ind w:right="-72"/>
              <w:jc w:val="center"/>
              <w:rPr>
                <w:rFonts w:cs="Arial"/>
                <w:b/>
                <w:bCs/>
                <w:sz w:val="18"/>
                <w:szCs w:val="18"/>
              </w:rPr>
            </w:pPr>
          </w:p>
        </w:tc>
        <w:tc>
          <w:tcPr>
            <w:tcW w:w="2736" w:type="dxa"/>
            <w:gridSpan w:val="2"/>
            <w:tcBorders>
              <w:bottom w:val="single" w:sz="4" w:space="0" w:color="auto"/>
            </w:tcBorders>
            <w:shd w:val="clear" w:color="auto" w:fill="auto"/>
            <w:vAlign w:val="center"/>
          </w:tcPr>
          <w:p w:rsidR="00934111" w:rsidRPr="00CA3C21" w:rsidRDefault="00934111" w:rsidP="003622D7">
            <w:pPr>
              <w:ind w:right="-72"/>
              <w:jc w:val="center"/>
              <w:rPr>
                <w:rFonts w:cs="Arial"/>
                <w:b/>
                <w:bCs/>
                <w:sz w:val="18"/>
                <w:szCs w:val="18"/>
              </w:rPr>
            </w:pPr>
            <w:r w:rsidRPr="00CA3C21">
              <w:rPr>
                <w:rFonts w:cs="Arial"/>
                <w:b/>
                <w:bCs/>
                <w:sz w:val="18"/>
                <w:szCs w:val="18"/>
              </w:rPr>
              <w:t>financial statements</w:t>
            </w:r>
          </w:p>
        </w:tc>
      </w:tr>
      <w:tr w:rsidR="00BB2295" w:rsidRPr="00CA3C21" w:rsidTr="00327894">
        <w:trPr>
          <w:cantSplit/>
        </w:trPr>
        <w:tc>
          <w:tcPr>
            <w:tcW w:w="4104" w:type="dxa"/>
            <w:vAlign w:val="bottom"/>
          </w:tcPr>
          <w:p w:rsidR="00BB2295" w:rsidRPr="00CA3C21" w:rsidRDefault="00BB2295" w:rsidP="003622D7">
            <w:pPr>
              <w:ind w:left="527" w:right="-71"/>
              <w:jc w:val="thaiDistribute"/>
              <w:rPr>
                <w:rFonts w:cs="Arial"/>
                <w:sz w:val="18"/>
                <w:szCs w:val="18"/>
              </w:rPr>
            </w:pPr>
          </w:p>
        </w:tc>
        <w:tc>
          <w:tcPr>
            <w:tcW w:w="1368" w:type="dxa"/>
            <w:shd w:val="clear" w:color="auto" w:fill="auto"/>
            <w:vAlign w:val="center"/>
          </w:tcPr>
          <w:p w:rsidR="00BB2295" w:rsidRPr="00CA3C21" w:rsidRDefault="00BB2295" w:rsidP="003622D7">
            <w:pPr>
              <w:ind w:right="-72"/>
              <w:jc w:val="right"/>
              <w:rPr>
                <w:rFonts w:cs="Arial"/>
                <w:b/>
                <w:bCs/>
                <w:sz w:val="18"/>
                <w:szCs w:val="18"/>
              </w:rPr>
            </w:pPr>
          </w:p>
        </w:tc>
        <w:tc>
          <w:tcPr>
            <w:tcW w:w="1368" w:type="dxa"/>
            <w:shd w:val="clear" w:color="auto" w:fill="auto"/>
            <w:vAlign w:val="center"/>
          </w:tcPr>
          <w:p w:rsidR="00BB2295" w:rsidRPr="00CA3C21" w:rsidRDefault="00BB2295" w:rsidP="003622D7">
            <w:pPr>
              <w:ind w:right="-72"/>
              <w:jc w:val="right"/>
              <w:rPr>
                <w:rFonts w:cs="Arial"/>
                <w:b/>
                <w:bCs/>
                <w:sz w:val="18"/>
                <w:szCs w:val="18"/>
              </w:rPr>
            </w:pPr>
          </w:p>
        </w:tc>
        <w:tc>
          <w:tcPr>
            <w:tcW w:w="1368" w:type="dxa"/>
            <w:tcBorders>
              <w:top w:val="single" w:sz="4" w:space="0" w:color="auto"/>
            </w:tcBorders>
            <w:vAlign w:val="center"/>
          </w:tcPr>
          <w:p w:rsidR="00BB2295" w:rsidRPr="00CA3C21" w:rsidRDefault="00981E2C" w:rsidP="003622D7">
            <w:pPr>
              <w:ind w:right="-72"/>
              <w:jc w:val="right"/>
              <w:rPr>
                <w:rFonts w:cs="Arial"/>
                <w:b/>
                <w:bCs/>
                <w:sz w:val="18"/>
                <w:szCs w:val="18"/>
              </w:rPr>
            </w:pPr>
            <w:r w:rsidRPr="00CA3C21">
              <w:rPr>
                <w:rFonts w:cs="Arial"/>
                <w:b/>
                <w:bCs/>
                <w:sz w:val="18"/>
                <w:szCs w:val="18"/>
                <w:lang w:val="en-GB"/>
              </w:rPr>
              <w:t>20</w:t>
            </w:r>
            <w:r w:rsidR="00FD3CB2" w:rsidRPr="00CA3C21">
              <w:rPr>
                <w:rFonts w:cs="Arial"/>
                <w:b/>
                <w:bCs/>
                <w:sz w:val="18"/>
                <w:szCs w:val="18"/>
                <w:lang w:val="en-GB"/>
              </w:rPr>
              <w:t>20</w:t>
            </w:r>
          </w:p>
        </w:tc>
        <w:tc>
          <w:tcPr>
            <w:tcW w:w="1368" w:type="dxa"/>
            <w:tcBorders>
              <w:top w:val="single" w:sz="4" w:space="0" w:color="auto"/>
            </w:tcBorders>
            <w:vAlign w:val="center"/>
          </w:tcPr>
          <w:p w:rsidR="00BB2295" w:rsidRPr="00CA3C21" w:rsidRDefault="00981E2C" w:rsidP="003622D7">
            <w:pPr>
              <w:ind w:right="-72"/>
              <w:jc w:val="right"/>
              <w:rPr>
                <w:rFonts w:cs="Arial"/>
                <w:b/>
                <w:bCs/>
                <w:sz w:val="18"/>
                <w:szCs w:val="18"/>
              </w:rPr>
            </w:pPr>
            <w:r w:rsidRPr="00CA3C21">
              <w:rPr>
                <w:rFonts w:cs="Arial"/>
                <w:b/>
                <w:bCs/>
                <w:sz w:val="18"/>
                <w:szCs w:val="18"/>
                <w:lang w:val="en-GB"/>
              </w:rPr>
              <w:t>201</w:t>
            </w:r>
            <w:r w:rsidR="00FD3CB2" w:rsidRPr="00CA3C21">
              <w:rPr>
                <w:rFonts w:cs="Arial"/>
                <w:b/>
                <w:bCs/>
                <w:sz w:val="18"/>
                <w:szCs w:val="18"/>
                <w:lang w:val="en-GB"/>
              </w:rPr>
              <w:t>9</w:t>
            </w:r>
          </w:p>
        </w:tc>
      </w:tr>
      <w:tr w:rsidR="00307FD6" w:rsidRPr="00CA3C21" w:rsidTr="00327894">
        <w:trPr>
          <w:cantSplit/>
        </w:trPr>
        <w:tc>
          <w:tcPr>
            <w:tcW w:w="4104" w:type="dxa"/>
            <w:vAlign w:val="bottom"/>
          </w:tcPr>
          <w:p w:rsidR="00307FD6" w:rsidRPr="00CA3C21" w:rsidRDefault="00307FD6" w:rsidP="003622D7">
            <w:pPr>
              <w:ind w:left="527" w:right="-71"/>
              <w:jc w:val="thaiDistribute"/>
              <w:rPr>
                <w:rFonts w:cs="Arial"/>
                <w:sz w:val="18"/>
                <w:szCs w:val="18"/>
              </w:rPr>
            </w:pPr>
          </w:p>
        </w:tc>
        <w:tc>
          <w:tcPr>
            <w:tcW w:w="1368" w:type="dxa"/>
            <w:shd w:val="clear" w:color="auto" w:fill="auto"/>
            <w:vAlign w:val="center"/>
          </w:tcPr>
          <w:p w:rsidR="00307FD6" w:rsidRPr="00CA3C21" w:rsidRDefault="00307FD6" w:rsidP="003622D7">
            <w:pPr>
              <w:ind w:right="-72"/>
              <w:jc w:val="right"/>
              <w:rPr>
                <w:rFonts w:cs="Arial"/>
                <w:b/>
                <w:bCs/>
                <w:spacing w:val="-4"/>
                <w:sz w:val="18"/>
                <w:szCs w:val="18"/>
              </w:rPr>
            </w:pPr>
          </w:p>
        </w:tc>
        <w:tc>
          <w:tcPr>
            <w:tcW w:w="1368" w:type="dxa"/>
            <w:shd w:val="clear" w:color="auto" w:fill="auto"/>
            <w:vAlign w:val="center"/>
          </w:tcPr>
          <w:p w:rsidR="00307FD6" w:rsidRPr="00CA3C21" w:rsidRDefault="00307FD6" w:rsidP="003622D7">
            <w:pPr>
              <w:ind w:right="-72"/>
              <w:jc w:val="right"/>
              <w:rPr>
                <w:rFonts w:cs="Arial"/>
                <w:b/>
                <w:bCs/>
                <w:spacing w:val="-4"/>
                <w:sz w:val="18"/>
                <w:szCs w:val="18"/>
              </w:rPr>
            </w:pPr>
          </w:p>
        </w:tc>
        <w:tc>
          <w:tcPr>
            <w:tcW w:w="1368" w:type="dxa"/>
            <w:tcBorders>
              <w:bottom w:val="single" w:sz="4" w:space="0" w:color="auto"/>
            </w:tcBorders>
            <w:vAlign w:val="center"/>
            <w:hideMark/>
          </w:tcPr>
          <w:p w:rsidR="00307FD6" w:rsidRPr="00CA3C21" w:rsidRDefault="00307FD6" w:rsidP="003622D7">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rsidR="00307FD6" w:rsidRPr="00CA3C21" w:rsidRDefault="00307FD6" w:rsidP="003622D7">
            <w:pPr>
              <w:ind w:right="-72"/>
              <w:jc w:val="right"/>
              <w:rPr>
                <w:rFonts w:cs="Arial"/>
                <w:b/>
                <w:bCs/>
                <w:spacing w:val="-4"/>
                <w:sz w:val="18"/>
                <w:szCs w:val="18"/>
              </w:rPr>
            </w:pPr>
            <w:r w:rsidRPr="00CA3C21">
              <w:rPr>
                <w:rFonts w:cs="Arial"/>
                <w:b/>
                <w:bCs/>
                <w:spacing w:val="-4"/>
                <w:sz w:val="18"/>
                <w:szCs w:val="18"/>
              </w:rPr>
              <w:t>Baht</w:t>
            </w:r>
          </w:p>
        </w:tc>
      </w:tr>
      <w:tr w:rsidR="00307FD6" w:rsidRPr="00CA3C21" w:rsidTr="00327894">
        <w:trPr>
          <w:cantSplit/>
        </w:trPr>
        <w:tc>
          <w:tcPr>
            <w:tcW w:w="4104" w:type="dxa"/>
            <w:vAlign w:val="bottom"/>
          </w:tcPr>
          <w:p w:rsidR="00307FD6" w:rsidRPr="00CA3C21" w:rsidRDefault="00307FD6" w:rsidP="003622D7">
            <w:pPr>
              <w:ind w:left="527" w:right="2"/>
              <w:rPr>
                <w:rFonts w:cs="Arial"/>
                <w:sz w:val="18"/>
                <w:szCs w:val="18"/>
              </w:rPr>
            </w:pPr>
          </w:p>
        </w:tc>
        <w:tc>
          <w:tcPr>
            <w:tcW w:w="1368" w:type="dxa"/>
            <w:shd w:val="clear" w:color="auto" w:fill="auto"/>
            <w:vAlign w:val="bottom"/>
          </w:tcPr>
          <w:p w:rsidR="00307FD6" w:rsidRPr="00CA3C21" w:rsidRDefault="00307FD6" w:rsidP="003622D7">
            <w:pPr>
              <w:ind w:right="-72"/>
              <w:jc w:val="right"/>
              <w:rPr>
                <w:rFonts w:cs="Arial"/>
                <w:sz w:val="18"/>
                <w:szCs w:val="18"/>
              </w:rPr>
            </w:pPr>
          </w:p>
        </w:tc>
        <w:tc>
          <w:tcPr>
            <w:tcW w:w="1368" w:type="dxa"/>
            <w:shd w:val="clear" w:color="auto" w:fill="auto"/>
            <w:vAlign w:val="bottom"/>
          </w:tcPr>
          <w:p w:rsidR="00307FD6" w:rsidRPr="00CA3C21" w:rsidRDefault="00307FD6" w:rsidP="003622D7">
            <w:pPr>
              <w:ind w:right="-72"/>
              <w:jc w:val="right"/>
              <w:rPr>
                <w:rFonts w:cs="Arial"/>
                <w:sz w:val="18"/>
                <w:szCs w:val="18"/>
              </w:rPr>
            </w:pPr>
          </w:p>
        </w:tc>
        <w:tc>
          <w:tcPr>
            <w:tcW w:w="1368" w:type="dxa"/>
            <w:tcBorders>
              <w:top w:val="single" w:sz="4" w:space="0" w:color="auto"/>
            </w:tcBorders>
            <w:shd w:val="clear" w:color="auto" w:fill="FAFAFA"/>
            <w:vAlign w:val="bottom"/>
          </w:tcPr>
          <w:p w:rsidR="00307FD6" w:rsidRPr="00CA3C21" w:rsidRDefault="00307FD6" w:rsidP="003622D7">
            <w:pPr>
              <w:ind w:right="-72"/>
              <w:jc w:val="right"/>
              <w:rPr>
                <w:rFonts w:cs="Arial"/>
                <w:sz w:val="18"/>
                <w:szCs w:val="18"/>
              </w:rPr>
            </w:pPr>
          </w:p>
        </w:tc>
        <w:tc>
          <w:tcPr>
            <w:tcW w:w="1368" w:type="dxa"/>
            <w:tcBorders>
              <w:top w:val="single" w:sz="4" w:space="0" w:color="auto"/>
            </w:tcBorders>
            <w:vAlign w:val="bottom"/>
          </w:tcPr>
          <w:p w:rsidR="00307FD6" w:rsidRPr="00CA3C21" w:rsidRDefault="00307FD6" w:rsidP="003622D7">
            <w:pPr>
              <w:ind w:right="-72"/>
              <w:jc w:val="right"/>
              <w:rPr>
                <w:rFonts w:cs="Arial"/>
                <w:sz w:val="18"/>
                <w:szCs w:val="18"/>
              </w:rPr>
            </w:pPr>
          </w:p>
        </w:tc>
      </w:tr>
      <w:tr w:rsidR="00FD3CB2" w:rsidRPr="00CA3C21" w:rsidTr="00327894">
        <w:trPr>
          <w:cantSplit/>
        </w:trPr>
        <w:tc>
          <w:tcPr>
            <w:tcW w:w="4104" w:type="dxa"/>
          </w:tcPr>
          <w:p w:rsidR="00FD3CB2" w:rsidRPr="00CA3C21" w:rsidRDefault="00FD3CB2" w:rsidP="00FD3CB2">
            <w:pPr>
              <w:tabs>
                <w:tab w:val="left" w:pos="1895"/>
              </w:tabs>
              <w:ind w:left="527"/>
              <w:jc w:val="left"/>
              <w:rPr>
                <w:rFonts w:cs="Arial"/>
                <w:snapToGrid w:val="0"/>
                <w:sz w:val="18"/>
                <w:szCs w:val="18"/>
                <w:lang w:eastAsia="th-TH"/>
              </w:rPr>
            </w:pPr>
            <w:r w:rsidRPr="00CA3C21">
              <w:rPr>
                <w:rFonts w:cs="Arial"/>
                <w:sz w:val="18"/>
                <w:szCs w:val="18"/>
              </w:rPr>
              <w:t>Short-term loans</w:t>
            </w:r>
            <w:r w:rsidRPr="00CA3C21">
              <w:rPr>
                <w:rFonts w:cs="Arial"/>
                <w:sz w:val="18"/>
                <w:szCs w:val="18"/>
              </w:rPr>
              <w:tab/>
            </w:r>
            <w:r w:rsidRPr="00CA3C21">
              <w:rPr>
                <w:rFonts w:cs="Arial"/>
                <w:sz w:val="18"/>
                <w:szCs w:val="18"/>
                <w:cs/>
              </w:rPr>
              <w:t xml:space="preserve">- </w:t>
            </w:r>
            <w:r w:rsidRPr="00CA3C21">
              <w:rPr>
                <w:rFonts w:cs="Arial"/>
                <w:snapToGrid w:val="0"/>
                <w:spacing w:val="-4"/>
                <w:sz w:val="18"/>
                <w:szCs w:val="18"/>
                <w:lang w:eastAsia="th-TH"/>
              </w:rPr>
              <w:t>promissory notes</w:t>
            </w:r>
          </w:p>
        </w:tc>
        <w:tc>
          <w:tcPr>
            <w:tcW w:w="1368" w:type="dxa"/>
            <w:shd w:val="clear" w:color="auto" w:fill="auto"/>
            <w:vAlign w:val="bottom"/>
          </w:tcPr>
          <w:p w:rsidR="00FD3CB2" w:rsidRPr="00CA3C21" w:rsidRDefault="00FD3CB2" w:rsidP="00FD3CB2">
            <w:pPr>
              <w:tabs>
                <w:tab w:val="left" w:pos="601"/>
              </w:tabs>
              <w:ind w:right="-72"/>
              <w:jc w:val="right"/>
              <w:rPr>
                <w:rFonts w:cs="Arial"/>
                <w:sz w:val="18"/>
                <w:szCs w:val="18"/>
                <w:lang w:val="en-GB"/>
              </w:rPr>
            </w:pPr>
          </w:p>
        </w:tc>
        <w:tc>
          <w:tcPr>
            <w:tcW w:w="1368" w:type="dxa"/>
            <w:shd w:val="clear" w:color="auto" w:fill="auto"/>
            <w:vAlign w:val="bottom"/>
          </w:tcPr>
          <w:p w:rsidR="00FD3CB2" w:rsidRPr="00CA3C21" w:rsidRDefault="00FD3CB2" w:rsidP="00FD3CB2">
            <w:pPr>
              <w:tabs>
                <w:tab w:val="left" w:pos="601"/>
              </w:tabs>
              <w:ind w:right="-72"/>
              <w:jc w:val="right"/>
              <w:rPr>
                <w:rFonts w:cs="Arial"/>
                <w:sz w:val="18"/>
                <w:szCs w:val="18"/>
                <w:lang w:val="en-GB"/>
              </w:rPr>
            </w:pPr>
          </w:p>
        </w:tc>
        <w:tc>
          <w:tcPr>
            <w:tcW w:w="1368" w:type="dxa"/>
            <w:shd w:val="clear" w:color="auto" w:fill="FAFAFA"/>
            <w:vAlign w:val="bottom"/>
          </w:tcPr>
          <w:p w:rsidR="00FD3CB2" w:rsidRPr="00CA3C21" w:rsidRDefault="00BF7C57" w:rsidP="00FD3CB2">
            <w:pPr>
              <w:tabs>
                <w:tab w:val="left" w:pos="601"/>
              </w:tabs>
              <w:ind w:right="-72"/>
              <w:jc w:val="right"/>
              <w:rPr>
                <w:rFonts w:cs="Arial"/>
                <w:sz w:val="18"/>
                <w:szCs w:val="18"/>
                <w:lang w:val="en-GB"/>
              </w:rPr>
            </w:pPr>
            <w:r w:rsidRPr="00CA3C21">
              <w:rPr>
                <w:rFonts w:cs="Arial"/>
                <w:sz w:val="18"/>
                <w:szCs w:val="18"/>
                <w:lang w:val="en-GB"/>
              </w:rPr>
              <w:t>-</w:t>
            </w:r>
          </w:p>
        </w:tc>
        <w:tc>
          <w:tcPr>
            <w:tcW w:w="1368" w:type="dxa"/>
            <w:vAlign w:val="bottom"/>
          </w:tcPr>
          <w:p w:rsidR="00FD3CB2" w:rsidRPr="00CA3C21" w:rsidRDefault="00FD3CB2" w:rsidP="00FD3CB2">
            <w:pPr>
              <w:tabs>
                <w:tab w:val="left" w:pos="601"/>
              </w:tabs>
              <w:ind w:right="-72"/>
              <w:jc w:val="right"/>
              <w:rPr>
                <w:rFonts w:cs="Arial"/>
                <w:sz w:val="18"/>
                <w:szCs w:val="18"/>
                <w:lang w:val="en-GB"/>
              </w:rPr>
            </w:pPr>
            <w:r w:rsidRPr="00CA3C21">
              <w:rPr>
                <w:rFonts w:cs="Arial"/>
                <w:sz w:val="18"/>
                <w:szCs w:val="18"/>
                <w:lang w:val="en-GB"/>
              </w:rPr>
              <w:t>159,000,000</w:t>
            </w:r>
          </w:p>
        </w:tc>
      </w:tr>
      <w:tr w:rsidR="00FD3CB2" w:rsidRPr="00CA3C21" w:rsidTr="00327894">
        <w:trPr>
          <w:cantSplit/>
        </w:trPr>
        <w:tc>
          <w:tcPr>
            <w:tcW w:w="4104" w:type="dxa"/>
          </w:tcPr>
          <w:p w:rsidR="00FD3CB2" w:rsidRPr="00CA3C21" w:rsidRDefault="00FD3CB2" w:rsidP="00FD3CB2">
            <w:pPr>
              <w:tabs>
                <w:tab w:val="left" w:pos="1895"/>
              </w:tabs>
              <w:ind w:left="527"/>
              <w:jc w:val="left"/>
              <w:rPr>
                <w:rFonts w:cs="Arial"/>
                <w:sz w:val="18"/>
                <w:szCs w:val="18"/>
              </w:rPr>
            </w:pPr>
            <w:r w:rsidRPr="00CA3C21">
              <w:rPr>
                <w:rFonts w:cs="Arial"/>
                <w:sz w:val="18"/>
                <w:szCs w:val="18"/>
              </w:rPr>
              <w:tab/>
              <w:t>- trust receipt</w:t>
            </w:r>
          </w:p>
        </w:tc>
        <w:tc>
          <w:tcPr>
            <w:tcW w:w="1368" w:type="dxa"/>
            <w:shd w:val="clear" w:color="auto" w:fill="auto"/>
            <w:vAlign w:val="bottom"/>
          </w:tcPr>
          <w:p w:rsidR="00FD3CB2" w:rsidRPr="00CA3C21" w:rsidRDefault="00FD3CB2" w:rsidP="00FD3CB2">
            <w:pPr>
              <w:tabs>
                <w:tab w:val="left" w:pos="601"/>
              </w:tabs>
              <w:ind w:right="-72"/>
              <w:jc w:val="right"/>
              <w:rPr>
                <w:rFonts w:cs="Arial"/>
                <w:sz w:val="18"/>
                <w:szCs w:val="18"/>
                <w:lang w:val="en-GB"/>
              </w:rPr>
            </w:pPr>
          </w:p>
        </w:tc>
        <w:tc>
          <w:tcPr>
            <w:tcW w:w="1368" w:type="dxa"/>
            <w:shd w:val="clear" w:color="auto" w:fill="auto"/>
            <w:vAlign w:val="bottom"/>
          </w:tcPr>
          <w:p w:rsidR="00FD3CB2" w:rsidRPr="00CA3C21" w:rsidRDefault="00FD3CB2" w:rsidP="00FD3CB2">
            <w:pPr>
              <w:tabs>
                <w:tab w:val="left" w:pos="601"/>
              </w:tabs>
              <w:ind w:right="-72"/>
              <w:jc w:val="right"/>
              <w:rPr>
                <w:rFonts w:cs="Arial"/>
                <w:sz w:val="18"/>
                <w:szCs w:val="18"/>
                <w:lang w:val="en-GB"/>
              </w:rPr>
            </w:pPr>
          </w:p>
        </w:tc>
        <w:tc>
          <w:tcPr>
            <w:tcW w:w="1368" w:type="dxa"/>
            <w:shd w:val="clear" w:color="auto" w:fill="FAFAFA"/>
            <w:vAlign w:val="bottom"/>
          </w:tcPr>
          <w:p w:rsidR="00FD3CB2" w:rsidRPr="00CA3C21" w:rsidRDefault="00BF7C57" w:rsidP="00FD3CB2">
            <w:pPr>
              <w:tabs>
                <w:tab w:val="left" w:pos="601"/>
              </w:tabs>
              <w:ind w:right="-72"/>
              <w:jc w:val="right"/>
              <w:rPr>
                <w:rFonts w:cs="Arial"/>
                <w:sz w:val="18"/>
                <w:szCs w:val="18"/>
                <w:lang w:val="en-GB"/>
              </w:rPr>
            </w:pPr>
            <w:r w:rsidRPr="00CA3C21">
              <w:rPr>
                <w:rFonts w:cs="Arial"/>
                <w:sz w:val="18"/>
                <w:szCs w:val="18"/>
                <w:lang w:val="en-GB"/>
              </w:rPr>
              <w:t>-</w:t>
            </w:r>
          </w:p>
        </w:tc>
        <w:tc>
          <w:tcPr>
            <w:tcW w:w="1368" w:type="dxa"/>
            <w:vAlign w:val="bottom"/>
          </w:tcPr>
          <w:p w:rsidR="00FD3CB2" w:rsidRPr="00CA3C21" w:rsidRDefault="00FD3CB2" w:rsidP="00FD3CB2">
            <w:pPr>
              <w:tabs>
                <w:tab w:val="left" w:pos="601"/>
              </w:tabs>
              <w:ind w:right="-72"/>
              <w:jc w:val="right"/>
              <w:rPr>
                <w:rFonts w:cs="Arial"/>
                <w:sz w:val="18"/>
                <w:szCs w:val="18"/>
                <w:lang w:val="en-GB"/>
              </w:rPr>
            </w:pPr>
            <w:r w:rsidRPr="00CA3C21">
              <w:rPr>
                <w:rFonts w:cs="Arial"/>
                <w:sz w:val="18"/>
                <w:szCs w:val="18"/>
                <w:lang w:val="en-GB"/>
              </w:rPr>
              <w:t>44,930,223</w:t>
            </w:r>
          </w:p>
        </w:tc>
      </w:tr>
      <w:tr w:rsidR="00FD3CB2" w:rsidRPr="00CA3C21" w:rsidTr="00327894">
        <w:trPr>
          <w:cantSplit/>
        </w:trPr>
        <w:tc>
          <w:tcPr>
            <w:tcW w:w="4104" w:type="dxa"/>
            <w:hideMark/>
          </w:tcPr>
          <w:p w:rsidR="00FD3CB2" w:rsidRPr="00CA3C21" w:rsidRDefault="00FD3CB2" w:rsidP="00FD3CB2">
            <w:pPr>
              <w:tabs>
                <w:tab w:val="left" w:pos="1895"/>
              </w:tabs>
              <w:ind w:left="527"/>
              <w:jc w:val="left"/>
              <w:rPr>
                <w:rFonts w:cs="Arial"/>
                <w:sz w:val="18"/>
                <w:szCs w:val="18"/>
              </w:rPr>
            </w:pPr>
            <w:r w:rsidRPr="00CA3C21">
              <w:rPr>
                <w:rFonts w:cs="Arial"/>
                <w:sz w:val="18"/>
                <w:szCs w:val="18"/>
              </w:rPr>
              <w:tab/>
            </w:r>
            <w:r w:rsidRPr="00CA3C21">
              <w:rPr>
                <w:rFonts w:cs="Arial"/>
                <w:sz w:val="18"/>
                <w:szCs w:val="18"/>
                <w:cs/>
              </w:rPr>
              <w:t xml:space="preserve">- </w:t>
            </w:r>
            <w:r w:rsidRPr="00CA3C21">
              <w:rPr>
                <w:rFonts w:cs="Arial"/>
                <w:sz w:val="18"/>
                <w:szCs w:val="18"/>
              </w:rPr>
              <w:t>p</w:t>
            </w:r>
            <w:r w:rsidRPr="00CA3C21">
              <w:rPr>
                <w:rFonts w:cs="Arial"/>
                <w:snapToGrid w:val="0"/>
                <w:sz w:val="18"/>
                <w:szCs w:val="18"/>
                <w:lang w:eastAsia="th-TH"/>
              </w:rPr>
              <w:t>acking credit</w:t>
            </w:r>
          </w:p>
        </w:tc>
        <w:tc>
          <w:tcPr>
            <w:tcW w:w="1368" w:type="dxa"/>
            <w:shd w:val="clear" w:color="auto" w:fill="auto"/>
            <w:vAlign w:val="bottom"/>
          </w:tcPr>
          <w:p w:rsidR="00FD3CB2" w:rsidRPr="00CA3C21" w:rsidRDefault="00FD3CB2" w:rsidP="00FD3CB2">
            <w:pPr>
              <w:tabs>
                <w:tab w:val="left" w:pos="601"/>
              </w:tabs>
              <w:ind w:right="-72"/>
              <w:jc w:val="right"/>
              <w:rPr>
                <w:rFonts w:cs="Arial"/>
                <w:sz w:val="18"/>
                <w:szCs w:val="18"/>
                <w:lang w:val="en-GB"/>
              </w:rPr>
            </w:pPr>
          </w:p>
        </w:tc>
        <w:tc>
          <w:tcPr>
            <w:tcW w:w="1368" w:type="dxa"/>
            <w:shd w:val="clear" w:color="auto" w:fill="auto"/>
            <w:vAlign w:val="bottom"/>
          </w:tcPr>
          <w:p w:rsidR="00FD3CB2" w:rsidRPr="00CA3C21" w:rsidRDefault="00FD3CB2" w:rsidP="00FD3CB2">
            <w:pPr>
              <w:tabs>
                <w:tab w:val="left" w:pos="601"/>
              </w:tabs>
              <w:ind w:right="-72"/>
              <w:jc w:val="right"/>
              <w:rPr>
                <w:rFonts w:cs="Arial"/>
                <w:sz w:val="18"/>
                <w:szCs w:val="18"/>
                <w:lang w:val="en-GB"/>
              </w:rPr>
            </w:pPr>
          </w:p>
        </w:tc>
        <w:tc>
          <w:tcPr>
            <w:tcW w:w="1368" w:type="dxa"/>
            <w:tcBorders>
              <w:bottom w:val="single" w:sz="4" w:space="0" w:color="auto"/>
            </w:tcBorders>
            <w:shd w:val="clear" w:color="auto" w:fill="FAFAFA"/>
            <w:vAlign w:val="bottom"/>
          </w:tcPr>
          <w:p w:rsidR="00FD3CB2" w:rsidRPr="00CA3C21" w:rsidRDefault="00BF7C57" w:rsidP="00FD3CB2">
            <w:pPr>
              <w:tabs>
                <w:tab w:val="left" w:pos="601"/>
              </w:tabs>
              <w:ind w:right="-72"/>
              <w:jc w:val="right"/>
              <w:rPr>
                <w:rFonts w:cs="Arial"/>
                <w:sz w:val="18"/>
                <w:szCs w:val="18"/>
                <w:lang w:val="en-GB"/>
              </w:rPr>
            </w:pPr>
            <w:r w:rsidRPr="00CA3C21">
              <w:rPr>
                <w:rFonts w:cs="Arial"/>
                <w:sz w:val="18"/>
                <w:szCs w:val="18"/>
                <w:lang w:val="en-GB"/>
              </w:rPr>
              <w:t>-</w:t>
            </w:r>
          </w:p>
        </w:tc>
        <w:tc>
          <w:tcPr>
            <w:tcW w:w="1368" w:type="dxa"/>
            <w:tcBorders>
              <w:bottom w:val="single" w:sz="4" w:space="0" w:color="auto"/>
            </w:tcBorders>
            <w:vAlign w:val="bottom"/>
          </w:tcPr>
          <w:p w:rsidR="00FD3CB2" w:rsidRPr="00CA3C21" w:rsidRDefault="00FD3CB2" w:rsidP="00FD3CB2">
            <w:pPr>
              <w:tabs>
                <w:tab w:val="left" w:pos="601"/>
              </w:tabs>
              <w:ind w:right="-72"/>
              <w:jc w:val="right"/>
              <w:rPr>
                <w:rFonts w:cs="Arial"/>
                <w:sz w:val="18"/>
                <w:szCs w:val="18"/>
                <w:lang w:val="en-GB"/>
              </w:rPr>
            </w:pPr>
            <w:r w:rsidRPr="00CA3C21">
              <w:rPr>
                <w:rFonts w:cs="Arial"/>
                <w:sz w:val="18"/>
                <w:szCs w:val="18"/>
                <w:lang w:val="en-GB"/>
              </w:rPr>
              <w:t>9,640,000</w:t>
            </w:r>
          </w:p>
        </w:tc>
      </w:tr>
      <w:tr w:rsidR="00FD3CB2" w:rsidRPr="00CA3C21" w:rsidTr="00327894">
        <w:trPr>
          <w:cantSplit/>
        </w:trPr>
        <w:tc>
          <w:tcPr>
            <w:tcW w:w="4104" w:type="dxa"/>
            <w:vAlign w:val="bottom"/>
          </w:tcPr>
          <w:p w:rsidR="00FD3CB2" w:rsidRPr="00CA3C21" w:rsidRDefault="00FD3CB2" w:rsidP="00FD3CB2">
            <w:pPr>
              <w:ind w:left="527" w:right="2"/>
              <w:rPr>
                <w:rFonts w:cs="Arial"/>
                <w:sz w:val="18"/>
                <w:szCs w:val="18"/>
              </w:rPr>
            </w:pPr>
          </w:p>
        </w:tc>
        <w:tc>
          <w:tcPr>
            <w:tcW w:w="1368" w:type="dxa"/>
            <w:shd w:val="clear" w:color="auto" w:fill="auto"/>
            <w:vAlign w:val="bottom"/>
          </w:tcPr>
          <w:p w:rsidR="00FD3CB2" w:rsidRPr="00CA3C21" w:rsidRDefault="00FD3CB2" w:rsidP="00FD3CB2">
            <w:pPr>
              <w:ind w:right="-72"/>
              <w:jc w:val="right"/>
              <w:rPr>
                <w:rFonts w:cs="Arial"/>
                <w:sz w:val="18"/>
                <w:szCs w:val="18"/>
              </w:rPr>
            </w:pPr>
          </w:p>
        </w:tc>
        <w:tc>
          <w:tcPr>
            <w:tcW w:w="1368" w:type="dxa"/>
            <w:shd w:val="clear" w:color="auto" w:fill="auto"/>
            <w:vAlign w:val="bottom"/>
          </w:tcPr>
          <w:p w:rsidR="00FD3CB2" w:rsidRPr="00CA3C21" w:rsidRDefault="00FD3CB2" w:rsidP="00FD3CB2">
            <w:pPr>
              <w:ind w:right="-72"/>
              <w:jc w:val="right"/>
              <w:rPr>
                <w:rFonts w:cs="Arial"/>
                <w:sz w:val="18"/>
                <w:szCs w:val="18"/>
              </w:rPr>
            </w:pPr>
          </w:p>
        </w:tc>
        <w:tc>
          <w:tcPr>
            <w:tcW w:w="1368" w:type="dxa"/>
            <w:tcBorders>
              <w:top w:val="single" w:sz="4" w:space="0" w:color="auto"/>
            </w:tcBorders>
            <w:shd w:val="clear" w:color="auto" w:fill="FAFAFA"/>
            <w:vAlign w:val="bottom"/>
          </w:tcPr>
          <w:p w:rsidR="00FD3CB2" w:rsidRPr="00CA3C21" w:rsidRDefault="00FD3CB2" w:rsidP="00FD3CB2">
            <w:pPr>
              <w:ind w:right="-72"/>
              <w:jc w:val="right"/>
              <w:rPr>
                <w:rFonts w:cs="Arial"/>
                <w:sz w:val="18"/>
                <w:szCs w:val="18"/>
              </w:rPr>
            </w:pPr>
          </w:p>
        </w:tc>
        <w:tc>
          <w:tcPr>
            <w:tcW w:w="1368" w:type="dxa"/>
            <w:tcBorders>
              <w:top w:val="single" w:sz="4" w:space="0" w:color="auto"/>
            </w:tcBorders>
            <w:vAlign w:val="bottom"/>
          </w:tcPr>
          <w:p w:rsidR="00FD3CB2" w:rsidRPr="00CA3C21" w:rsidRDefault="00FD3CB2" w:rsidP="00FD3CB2">
            <w:pPr>
              <w:ind w:right="-72"/>
              <w:jc w:val="right"/>
              <w:rPr>
                <w:rFonts w:cs="Arial"/>
                <w:sz w:val="18"/>
                <w:szCs w:val="18"/>
              </w:rPr>
            </w:pPr>
          </w:p>
        </w:tc>
      </w:tr>
      <w:tr w:rsidR="00FD3CB2" w:rsidRPr="00CA3C21" w:rsidTr="00327894">
        <w:trPr>
          <w:cantSplit/>
        </w:trPr>
        <w:tc>
          <w:tcPr>
            <w:tcW w:w="4104" w:type="dxa"/>
          </w:tcPr>
          <w:p w:rsidR="00FD3CB2" w:rsidRPr="00CA3C21" w:rsidRDefault="00FD3CB2" w:rsidP="00FD3CB2">
            <w:pPr>
              <w:ind w:left="527"/>
              <w:jc w:val="left"/>
              <w:rPr>
                <w:rFonts w:cs="Arial"/>
                <w:b/>
                <w:bCs/>
                <w:sz w:val="18"/>
                <w:szCs w:val="18"/>
              </w:rPr>
            </w:pPr>
          </w:p>
        </w:tc>
        <w:tc>
          <w:tcPr>
            <w:tcW w:w="1368" w:type="dxa"/>
            <w:shd w:val="clear" w:color="auto" w:fill="auto"/>
          </w:tcPr>
          <w:p w:rsidR="00FD3CB2" w:rsidRPr="00CA3C21" w:rsidRDefault="00FD3CB2" w:rsidP="00FD3CB2">
            <w:pPr>
              <w:tabs>
                <w:tab w:val="left" w:pos="601"/>
              </w:tabs>
              <w:ind w:right="-72"/>
              <w:jc w:val="right"/>
              <w:rPr>
                <w:rFonts w:cs="Arial"/>
                <w:sz w:val="18"/>
                <w:szCs w:val="18"/>
                <w:lang w:val="en-GB"/>
              </w:rPr>
            </w:pPr>
          </w:p>
        </w:tc>
        <w:tc>
          <w:tcPr>
            <w:tcW w:w="1368" w:type="dxa"/>
            <w:shd w:val="clear" w:color="auto" w:fill="auto"/>
          </w:tcPr>
          <w:p w:rsidR="00FD3CB2" w:rsidRPr="00CA3C21" w:rsidRDefault="00FD3CB2" w:rsidP="00FD3CB2">
            <w:pPr>
              <w:tabs>
                <w:tab w:val="left" w:pos="601"/>
              </w:tabs>
              <w:ind w:right="-72"/>
              <w:jc w:val="right"/>
              <w:rPr>
                <w:rFonts w:cs="Arial"/>
                <w:sz w:val="18"/>
                <w:szCs w:val="18"/>
                <w:lang w:val="en-GB"/>
              </w:rPr>
            </w:pPr>
          </w:p>
        </w:tc>
        <w:tc>
          <w:tcPr>
            <w:tcW w:w="1368" w:type="dxa"/>
            <w:tcBorders>
              <w:bottom w:val="single" w:sz="4" w:space="0" w:color="auto"/>
            </w:tcBorders>
            <w:shd w:val="clear" w:color="auto" w:fill="FAFAFA"/>
          </w:tcPr>
          <w:p w:rsidR="00FD3CB2" w:rsidRPr="00CA3C21" w:rsidRDefault="00BF7C57" w:rsidP="00FD3CB2">
            <w:pPr>
              <w:tabs>
                <w:tab w:val="left" w:pos="601"/>
              </w:tabs>
              <w:ind w:right="-72"/>
              <w:jc w:val="right"/>
              <w:rPr>
                <w:rFonts w:cs="Arial"/>
                <w:sz w:val="18"/>
                <w:szCs w:val="18"/>
                <w:lang w:val="en-GB"/>
              </w:rPr>
            </w:pPr>
            <w:r w:rsidRPr="00CA3C21">
              <w:rPr>
                <w:rFonts w:cs="Arial"/>
                <w:sz w:val="18"/>
                <w:szCs w:val="18"/>
                <w:lang w:val="en-GB"/>
              </w:rPr>
              <w:t>-</w:t>
            </w:r>
          </w:p>
        </w:tc>
        <w:tc>
          <w:tcPr>
            <w:tcW w:w="1368" w:type="dxa"/>
            <w:tcBorders>
              <w:bottom w:val="single" w:sz="4" w:space="0" w:color="auto"/>
            </w:tcBorders>
          </w:tcPr>
          <w:p w:rsidR="00FD3CB2" w:rsidRPr="00CA3C21" w:rsidRDefault="00FD3CB2" w:rsidP="00FD3CB2">
            <w:pPr>
              <w:tabs>
                <w:tab w:val="left" w:pos="601"/>
              </w:tabs>
              <w:ind w:right="-72"/>
              <w:jc w:val="right"/>
              <w:rPr>
                <w:rFonts w:cs="Arial"/>
                <w:sz w:val="18"/>
                <w:szCs w:val="18"/>
                <w:lang w:val="en-GB"/>
              </w:rPr>
            </w:pPr>
            <w:r w:rsidRPr="00CA3C21">
              <w:rPr>
                <w:rFonts w:cs="Arial"/>
                <w:sz w:val="18"/>
                <w:szCs w:val="18"/>
                <w:lang w:val="en-GB"/>
              </w:rPr>
              <w:fldChar w:fldCharType="begin"/>
            </w:r>
            <w:r w:rsidRPr="00CA3C21">
              <w:rPr>
                <w:rFonts w:cs="Arial"/>
                <w:sz w:val="18"/>
                <w:szCs w:val="18"/>
                <w:lang w:val="en-GB"/>
              </w:rPr>
              <w:instrText xml:space="preserve"> =SUM(ABOVE) </w:instrText>
            </w:r>
            <w:r w:rsidRPr="00CA3C21">
              <w:rPr>
                <w:rFonts w:cs="Arial"/>
                <w:sz w:val="18"/>
                <w:szCs w:val="18"/>
                <w:lang w:val="en-GB"/>
              </w:rPr>
              <w:fldChar w:fldCharType="separate"/>
            </w:r>
            <w:r w:rsidRPr="00CA3C21">
              <w:rPr>
                <w:rFonts w:cs="Arial"/>
                <w:noProof/>
                <w:sz w:val="18"/>
                <w:szCs w:val="18"/>
                <w:lang w:val="en-GB"/>
              </w:rPr>
              <w:t>213,570,223</w:t>
            </w:r>
            <w:r w:rsidRPr="00CA3C21">
              <w:rPr>
                <w:rFonts w:cs="Arial"/>
                <w:sz w:val="18"/>
                <w:szCs w:val="18"/>
                <w:lang w:val="en-GB"/>
              </w:rPr>
              <w:fldChar w:fldCharType="end"/>
            </w:r>
          </w:p>
        </w:tc>
      </w:tr>
    </w:tbl>
    <w:p w:rsidR="00905718" w:rsidRPr="00CA3C21" w:rsidRDefault="00905718" w:rsidP="003622D7">
      <w:pPr>
        <w:ind w:left="540"/>
        <w:jc w:val="thaiDistribute"/>
        <w:rPr>
          <w:rFonts w:cs="Arial"/>
          <w:sz w:val="18"/>
          <w:szCs w:val="18"/>
        </w:rPr>
      </w:pPr>
    </w:p>
    <w:p w:rsidR="00934111" w:rsidRPr="00CA3C21" w:rsidRDefault="00832EE1" w:rsidP="003622D7">
      <w:pPr>
        <w:ind w:left="540"/>
        <w:jc w:val="thaiDistribute"/>
        <w:rPr>
          <w:rFonts w:cs="Arial"/>
          <w:sz w:val="18"/>
          <w:szCs w:val="18"/>
        </w:rPr>
      </w:pPr>
      <w:r w:rsidRPr="00CA3C21">
        <w:rPr>
          <w:rFonts w:cs="Arial"/>
          <w:sz w:val="18"/>
          <w:szCs w:val="18"/>
        </w:rPr>
        <w:t>S</w:t>
      </w:r>
      <w:r w:rsidR="00934111" w:rsidRPr="00CA3C21">
        <w:rPr>
          <w:rFonts w:cs="Arial"/>
          <w:sz w:val="18"/>
          <w:szCs w:val="18"/>
        </w:rPr>
        <w:t xml:space="preserve">hort-term loans from financial institutions are secured by restricted deposit at a bank (Note </w:t>
      </w:r>
      <w:r w:rsidR="00981E2C" w:rsidRPr="00CA3C21">
        <w:rPr>
          <w:rFonts w:cs="Arial"/>
          <w:sz w:val="18"/>
          <w:szCs w:val="18"/>
          <w:lang w:val="en-GB"/>
        </w:rPr>
        <w:t>1</w:t>
      </w:r>
      <w:r w:rsidR="00F456CB">
        <w:rPr>
          <w:rFonts w:cs="Arial"/>
          <w:sz w:val="18"/>
          <w:szCs w:val="18"/>
          <w:lang w:val="en-GB"/>
        </w:rPr>
        <w:t>6</w:t>
      </w:r>
      <w:r w:rsidR="00934111" w:rsidRPr="00CA3C21">
        <w:rPr>
          <w:rFonts w:cs="Arial"/>
          <w:sz w:val="18"/>
          <w:szCs w:val="18"/>
        </w:rPr>
        <w:t>)</w:t>
      </w:r>
      <w:r w:rsidR="00C440A1" w:rsidRPr="00CA3C21">
        <w:rPr>
          <w:rFonts w:cs="Arial"/>
          <w:sz w:val="18"/>
          <w:szCs w:val="18"/>
        </w:rPr>
        <w:t xml:space="preserve"> and</w:t>
      </w:r>
      <w:r w:rsidR="00934111" w:rsidRPr="00CA3C21">
        <w:rPr>
          <w:rFonts w:cs="Arial"/>
          <w:sz w:val="18"/>
          <w:szCs w:val="18"/>
        </w:rPr>
        <w:t xml:space="preserve"> </w:t>
      </w:r>
      <w:r w:rsidR="003757FF" w:rsidRPr="00CA3C21">
        <w:rPr>
          <w:rFonts w:cs="Arial"/>
          <w:sz w:val="18"/>
          <w:szCs w:val="18"/>
        </w:rPr>
        <w:t xml:space="preserve">certain part of </w:t>
      </w:r>
      <w:r w:rsidR="00934111" w:rsidRPr="00CA3C21">
        <w:rPr>
          <w:rFonts w:cs="Arial"/>
          <w:sz w:val="18"/>
          <w:szCs w:val="18"/>
        </w:rPr>
        <w:t xml:space="preserve">machinery </w:t>
      </w:r>
      <w:r w:rsidR="00C440A1" w:rsidRPr="00CA3C21">
        <w:rPr>
          <w:rFonts w:cs="Arial"/>
          <w:sz w:val="18"/>
          <w:szCs w:val="18"/>
        </w:rPr>
        <w:t xml:space="preserve">and equipment </w:t>
      </w:r>
      <w:r w:rsidR="00934111" w:rsidRPr="00CA3C21">
        <w:rPr>
          <w:rFonts w:cs="Arial"/>
          <w:sz w:val="18"/>
          <w:szCs w:val="18"/>
        </w:rPr>
        <w:t xml:space="preserve">(Note </w:t>
      </w:r>
      <w:r w:rsidRPr="00CA3C21">
        <w:rPr>
          <w:rFonts w:cs="Arial"/>
          <w:sz w:val="18"/>
          <w:szCs w:val="18"/>
        </w:rPr>
        <w:t>1</w:t>
      </w:r>
      <w:r w:rsidR="00F456CB">
        <w:rPr>
          <w:rFonts w:cs="Arial"/>
          <w:sz w:val="18"/>
          <w:szCs w:val="18"/>
        </w:rPr>
        <w:t>8</w:t>
      </w:r>
      <w:r w:rsidR="00934111" w:rsidRPr="00CA3C21">
        <w:rPr>
          <w:rFonts w:cs="Arial"/>
          <w:sz w:val="18"/>
          <w:szCs w:val="18"/>
        </w:rPr>
        <w:t>).</w:t>
      </w:r>
    </w:p>
    <w:p w:rsidR="00934111" w:rsidRDefault="00934111" w:rsidP="003622D7">
      <w:pPr>
        <w:ind w:left="540"/>
        <w:jc w:val="thaiDistribute"/>
        <w:rPr>
          <w:rFonts w:cs="Arial"/>
          <w:sz w:val="18"/>
          <w:szCs w:val="18"/>
        </w:rPr>
      </w:pPr>
    </w:p>
    <w:p w:rsidR="00934111" w:rsidRDefault="00934111" w:rsidP="003622D7">
      <w:pPr>
        <w:ind w:left="540"/>
        <w:jc w:val="thaiDistribute"/>
        <w:rPr>
          <w:rFonts w:cs="Arial"/>
          <w:sz w:val="18"/>
          <w:szCs w:val="18"/>
        </w:rPr>
      </w:pPr>
      <w:r w:rsidRPr="00CA3C21">
        <w:rPr>
          <w:rFonts w:cs="Arial"/>
          <w:sz w:val="18"/>
          <w:szCs w:val="18"/>
        </w:rPr>
        <w:t>Movement of short-term loans from financial institution is as follows:</w:t>
      </w:r>
    </w:p>
    <w:tbl>
      <w:tblPr>
        <w:tblW w:w="9577" w:type="dxa"/>
        <w:tblInd w:w="8" w:type="dxa"/>
        <w:tblLayout w:type="fixed"/>
        <w:tblLook w:val="04A0" w:firstRow="1" w:lastRow="0" w:firstColumn="1" w:lastColumn="0" w:noHBand="0" w:noVBand="1"/>
      </w:tblPr>
      <w:tblGrid>
        <w:gridCol w:w="6841"/>
        <w:gridCol w:w="1368"/>
        <w:gridCol w:w="1368"/>
      </w:tblGrid>
      <w:tr w:rsidR="004E4D4E" w:rsidRPr="00CA3C21" w:rsidTr="004E4D4E">
        <w:trPr>
          <w:cantSplit/>
        </w:trPr>
        <w:tc>
          <w:tcPr>
            <w:tcW w:w="6841" w:type="dxa"/>
            <w:vAlign w:val="bottom"/>
          </w:tcPr>
          <w:p w:rsidR="004E4D4E" w:rsidRPr="00CA3C21" w:rsidRDefault="004E4D4E" w:rsidP="003622D7">
            <w:pPr>
              <w:ind w:left="527" w:right="-71"/>
              <w:jc w:val="thaiDistribute"/>
              <w:rPr>
                <w:rFonts w:cs="Arial"/>
                <w:sz w:val="18"/>
                <w:szCs w:val="18"/>
              </w:rPr>
            </w:pPr>
          </w:p>
        </w:tc>
        <w:tc>
          <w:tcPr>
            <w:tcW w:w="2736" w:type="dxa"/>
            <w:gridSpan w:val="2"/>
            <w:tcBorders>
              <w:top w:val="single" w:sz="4" w:space="0" w:color="auto"/>
            </w:tcBorders>
            <w:shd w:val="clear" w:color="auto" w:fill="auto"/>
            <w:vAlign w:val="center"/>
          </w:tcPr>
          <w:p w:rsidR="004E4D4E" w:rsidRPr="00CA3C21" w:rsidRDefault="004E4D4E" w:rsidP="003622D7">
            <w:pPr>
              <w:ind w:right="-72"/>
              <w:jc w:val="center"/>
              <w:rPr>
                <w:rFonts w:cs="Arial"/>
                <w:b/>
                <w:bCs/>
                <w:sz w:val="18"/>
                <w:szCs w:val="18"/>
              </w:rPr>
            </w:pPr>
            <w:r w:rsidRPr="00CA3C21">
              <w:rPr>
                <w:rFonts w:cs="Arial"/>
                <w:b/>
                <w:bCs/>
                <w:sz w:val="18"/>
                <w:szCs w:val="18"/>
              </w:rPr>
              <w:t>Consolidated and</w:t>
            </w:r>
            <w:r w:rsidRPr="00CA3C21">
              <w:rPr>
                <w:rFonts w:cs="Arial"/>
                <w:b/>
                <w:bCs/>
                <w:sz w:val="18"/>
                <w:szCs w:val="18"/>
                <w:lang w:val="en-GB"/>
              </w:rPr>
              <w:t xml:space="preserve"> separate</w:t>
            </w:r>
          </w:p>
        </w:tc>
      </w:tr>
      <w:tr w:rsidR="004E4D4E" w:rsidRPr="00CA3C21" w:rsidTr="004E4D4E">
        <w:trPr>
          <w:cantSplit/>
        </w:trPr>
        <w:tc>
          <w:tcPr>
            <w:tcW w:w="6841" w:type="dxa"/>
            <w:vAlign w:val="bottom"/>
          </w:tcPr>
          <w:p w:rsidR="004E4D4E" w:rsidRPr="00CA3C21" w:rsidRDefault="004E4D4E" w:rsidP="003622D7">
            <w:pPr>
              <w:ind w:left="527" w:right="-71"/>
              <w:jc w:val="thaiDistribute"/>
              <w:rPr>
                <w:rFonts w:cs="Arial"/>
                <w:sz w:val="18"/>
                <w:szCs w:val="18"/>
              </w:rPr>
            </w:pPr>
          </w:p>
        </w:tc>
        <w:tc>
          <w:tcPr>
            <w:tcW w:w="2736" w:type="dxa"/>
            <w:gridSpan w:val="2"/>
            <w:tcBorders>
              <w:bottom w:val="single" w:sz="4" w:space="0" w:color="auto"/>
            </w:tcBorders>
            <w:shd w:val="clear" w:color="auto" w:fill="auto"/>
            <w:vAlign w:val="center"/>
          </w:tcPr>
          <w:p w:rsidR="004E4D4E" w:rsidRPr="00CA3C21" w:rsidRDefault="004E4D4E" w:rsidP="003622D7">
            <w:pPr>
              <w:ind w:right="-72"/>
              <w:jc w:val="center"/>
              <w:rPr>
                <w:rFonts w:cs="Arial"/>
                <w:b/>
                <w:bCs/>
                <w:sz w:val="18"/>
                <w:szCs w:val="18"/>
              </w:rPr>
            </w:pPr>
            <w:r w:rsidRPr="00CA3C21">
              <w:rPr>
                <w:rFonts w:cs="Arial"/>
                <w:b/>
                <w:bCs/>
                <w:sz w:val="18"/>
                <w:szCs w:val="18"/>
              </w:rPr>
              <w:t>financial statements</w:t>
            </w:r>
          </w:p>
        </w:tc>
      </w:tr>
      <w:tr w:rsidR="004E4D4E" w:rsidRPr="00CA3C21" w:rsidTr="004E4D4E">
        <w:trPr>
          <w:cantSplit/>
        </w:trPr>
        <w:tc>
          <w:tcPr>
            <w:tcW w:w="6841" w:type="dxa"/>
            <w:vAlign w:val="bottom"/>
          </w:tcPr>
          <w:p w:rsidR="004E4D4E" w:rsidRPr="00CA3C21" w:rsidRDefault="004E4D4E" w:rsidP="003622D7">
            <w:pPr>
              <w:ind w:left="527" w:right="-71"/>
              <w:jc w:val="thaiDistribute"/>
              <w:rPr>
                <w:rFonts w:cs="Arial"/>
                <w:sz w:val="18"/>
                <w:szCs w:val="18"/>
              </w:rPr>
            </w:pPr>
          </w:p>
        </w:tc>
        <w:tc>
          <w:tcPr>
            <w:tcW w:w="1368" w:type="dxa"/>
            <w:tcBorders>
              <w:top w:val="single" w:sz="4" w:space="0" w:color="auto"/>
            </w:tcBorders>
            <w:vAlign w:val="center"/>
          </w:tcPr>
          <w:p w:rsidR="004E4D4E" w:rsidRPr="00CA3C21" w:rsidRDefault="004E4D4E" w:rsidP="003622D7">
            <w:pPr>
              <w:ind w:right="-72"/>
              <w:jc w:val="right"/>
              <w:rPr>
                <w:rFonts w:cs="Arial"/>
                <w:b/>
                <w:bCs/>
                <w:sz w:val="18"/>
                <w:szCs w:val="18"/>
              </w:rPr>
            </w:pPr>
            <w:r w:rsidRPr="00CA3C21">
              <w:rPr>
                <w:rFonts w:cs="Arial"/>
                <w:b/>
                <w:bCs/>
                <w:sz w:val="18"/>
                <w:szCs w:val="18"/>
                <w:lang w:val="en-GB"/>
              </w:rPr>
              <w:t>20</w:t>
            </w:r>
            <w:r w:rsidR="00FD3CB2" w:rsidRPr="00CA3C21">
              <w:rPr>
                <w:rFonts w:cs="Arial"/>
                <w:b/>
                <w:bCs/>
                <w:sz w:val="18"/>
                <w:szCs w:val="18"/>
                <w:lang w:val="en-GB"/>
              </w:rPr>
              <w:t>20</w:t>
            </w:r>
          </w:p>
        </w:tc>
        <w:tc>
          <w:tcPr>
            <w:tcW w:w="1368" w:type="dxa"/>
            <w:tcBorders>
              <w:top w:val="single" w:sz="4" w:space="0" w:color="auto"/>
            </w:tcBorders>
            <w:vAlign w:val="center"/>
          </w:tcPr>
          <w:p w:rsidR="004E4D4E" w:rsidRPr="00CA3C21" w:rsidRDefault="004E4D4E" w:rsidP="003622D7">
            <w:pPr>
              <w:ind w:right="-72"/>
              <w:jc w:val="right"/>
              <w:rPr>
                <w:rFonts w:cs="Arial"/>
                <w:b/>
                <w:bCs/>
                <w:sz w:val="18"/>
                <w:szCs w:val="18"/>
              </w:rPr>
            </w:pPr>
            <w:r w:rsidRPr="00CA3C21">
              <w:rPr>
                <w:rFonts w:cs="Arial"/>
                <w:b/>
                <w:bCs/>
                <w:sz w:val="18"/>
                <w:szCs w:val="18"/>
                <w:lang w:val="en-GB"/>
              </w:rPr>
              <w:t>201</w:t>
            </w:r>
            <w:r w:rsidR="00FD3CB2" w:rsidRPr="00CA3C21">
              <w:rPr>
                <w:rFonts w:cs="Arial"/>
                <w:b/>
                <w:bCs/>
                <w:sz w:val="18"/>
                <w:szCs w:val="18"/>
                <w:lang w:val="en-GB"/>
              </w:rPr>
              <w:t>9</w:t>
            </w:r>
          </w:p>
        </w:tc>
      </w:tr>
      <w:tr w:rsidR="004E4D4E" w:rsidRPr="00CA3C21" w:rsidTr="004E4D4E">
        <w:trPr>
          <w:cantSplit/>
        </w:trPr>
        <w:tc>
          <w:tcPr>
            <w:tcW w:w="6841" w:type="dxa"/>
            <w:vAlign w:val="bottom"/>
          </w:tcPr>
          <w:p w:rsidR="004E4D4E" w:rsidRPr="00CA3C21" w:rsidRDefault="004E4D4E" w:rsidP="003622D7">
            <w:pPr>
              <w:ind w:left="527" w:right="-71"/>
              <w:jc w:val="thaiDistribute"/>
              <w:rPr>
                <w:rFonts w:cs="Arial"/>
                <w:sz w:val="18"/>
                <w:szCs w:val="18"/>
              </w:rPr>
            </w:pPr>
          </w:p>
        </w:tc>
        <w:tc>
          <w:tcPr>
            <w:tcW w:w="1368" w:type="dxa"/>
            <w:tcBorders>
              <w:bottom w:val="single" w:sz="4" w:space="0" w:color="auto"/>
            </w:tcBorders>
            <w:vAlign w:val="center"/>
            <w:hideMark/>
          </w:tcPr>
          <w:p w:rsidR="004E4D4E" w:rsidRPr="00CA3C21" w:rsidRDefault="004E4D4E" w:rsidP="003622D7">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rsidR="004E4D4E" w:rsidRPr="00CA3C21" w:rsidRDefault="004E4D4E" w:rsidP="003622D7">
            <w:pPr>
              <w:ind w:right="-72"/>
              <w:jc w:val="right"/>
              <w:rPr>
                <w:rFonts w:cs="Arial"/>
                <w:b/>
                <w:bCs/>
                <w:spacing w:val="-4"/>
                <w:sz w:val="18"/>
                <w:szCs w:val="18"/>
              </w:rPr>
            </w:pPr>
            <w:r w:rsidRPr="00CA3C21">
              <w:rPr>
                <w:rFonts w:cs="Arial"/>
                <w:b/>
                <w:bCs/>
                <w:spacing w:val="-4"/>
                <w:sz w:val="18"/>
                <w:szCs w:val="18"/>
              </w:rPr>
              <w:t>Baht</w:t>
            </w:r>
          </w:p>
        </w:tc>
      </w:tr>
      <w:tr w:rsidR="004E4D4E" w:rsidRPr="00CA3C21" w:rsidTr="004E4D4E">
        <w:trPr>
          <w:cantSplit/>
        </w:trPr>
        <w:tc>
          <w:tcPr>
            <w:tcW w:w="6841" w:type="dxa"/>
            <w:vAlign w:val="bottom"/>
          </w:tcPr>
          <w:p w:rsidR="004E4D4E" w:rsidRPr="00CA3C21" w:rsidRDefault="004E4D4E" w:rsidP="003622D7">
            <w:pPr>
              <w:ind w:left="527" w:right="2"/>
              <w:rPr>
                <w:rFonts w:cs="Arial"/>
                <w:sz w:val="18"/>
                <w:szCs w:val="18"/>
              </w:rPr>
            </w:pPr>
          </w:p>
        </w:tc>
        <w:tc>
          <w:tcPr>
            <w:tcW w:w="1368" w:type="dxa"/>
            <w:tcBorders>
              <w:top w:val="single" w:sz="4" w:space="0" w:color="auto"/>
            </w:tcBorders>
            <w:shd w:val="clear" w:color="auto" w:fill="FAFAFA"/>
            <w:vAlign w:val="bottom"/>
          </w:tcPr>
          <w:p w:rsidR="004E4D4E" w:rsidRPr="00CA3C21" w:rsidRDefault="004E4D4E" w:rsidP="003622D7">
            <w:pPr>
              <w:ind w:right="-72"/>
              <w:jc w:val="right"/>
              <w:rPr>
                <w:rFonts w:cs="Arial"/>
                <w:sz w:val="18"/>
                <w:szCs w:val="18"/>
              </w:rPr>
            </w:pPr>
          </w:p>
        </w:tc>
        <w:tc>
          <w:tcPr>
            <w:tcW w:w="1368" w:type="dxa"/>
            <w:tcBorders>
              <w:top w:val="single" w:sz="4" w:space="0" w:color="auto"/>
            </w:tcBorders>
            <w:vAlign w:val="bottom"/>
          </w:tcPr>
          <w:p w:rsidR="004E4D4E" w:rsidRPr="00CA3C21" w:rsidRDefault="004E4D4E" w:rsidP="003622D7">
            <w:pPr>
              <w:ind w:right="-72"/>
              <w:jc w:val="right"/>
              <w:rPr>
                <w:rFonts w:cs="Arial"/>
                <w:sz w:val="18"/>
                <w:szCs w:val="18"/>
              </w:rPr>
            </w:pPr>
          </w:p>
        </w:tc>
      </w:tr>
      <w:tr w:rsidR="00FD3CB2" w:rsidRPr="00CA3C21" w:rsidTr="00FD3CB2">
        <w:trPr>
          <w:cantSplit/>
        </w:trPr>
        <w:tc>
          <w:tcPr>
            <w:tcW w:w="6841" w:type="dxa"/>
          </w:tcPr>
          <w:p w:rsidR="00FD3CB2" w:rsidRPr="00CA3C21" w:rsidRDefault="00FD3CB2" w:rsidP="00FD3CB2">
            <w:pPr>
              <w:ind w:left="527" w:right="-71"/>
              <w:jc w:val="thaiDistribute"/>
              <w:rPr>
                <w:rFonts w:cs="Arial"/>
                <w:sz w:val="18"/>
                <w:szCs w:val="18"/>
              </w:rPr>
            </w:pPr>
            <w:r w:rsidRPr="00CA3C21">
              <w:rPr>
                <w:rFonts w:cs="Arial"/>
                <w:sz w:val="18"/>
                <w:szCs w:val="18"/>
              </w:rPr>
              <w:t>Opening balance</w:t>
            </w:r>
          </w:p>
        </w:tc>
        <w:tc>
          <w:tcPr>
            <w:tcW w:w="1368" w:type="dxa"/>
            <w:shd w:val="clear" w:color="auto" w:fill="FAFAFA"/>
            <w:vAlign w:val="bottom"/>
          </w:tcPr>
          <w:p w:rsidR="00FD3CB2" w:rsidRPr="00CA3C21" w:rsidRDefault="00BF7C57" w:rsidP="00FD3CB2">
            <w:pPr>
              <w:tabs>
                <w:tab w:val="left" w:pos="601"/>
              </w:tabs>
              <w:ind w:right="-72"/>
              <w:jc w:val="right"/>
              <w:rPr>
                <w:rFonts w:cs="Arial"/>
                <w:sz w:val="18"/>
                <w:szCs w:val="18"/>
                <w:lang w:val="en-GB"/>
              </w:rPr>
            </w:pPr>
            <w:r w:rsidRPr="00CA3C21">
              <w:rPr>
                <w:rFonts w:cs="Arial"/>
                <w:sz w:val="18"/>
                <w:szCs w:val="18"/>
                <w:lang w:val="en-GB"/>
              </w:rPr>
              <w:t>213,570,223</w:t>
            </w:r>
          </w:p>
        </w:tc>
        <w:tc>
          <w:tcPr>
            <w:tcW w:w="1368" w:type="dxa"/>
            <w:vAlign w:val="bottom"/>
          </w:tcPr>
          <w:p w:rsidR="00FD3CB2" w:rsidRPr="00CA3C21" w:rsidRDefault="00FD3CB2" w:rsidP="00FD3CB2">
            <w:pPr>
              <w:tabs>
                <w:tab w:val="left" w:pos="601"/>
              </w:tabs>
              <w:ind w:right="-72"/>
              <w:jc w:val="right"/>
              <w:rPr>
                <w:rFonts w:cs="Arial"/>
                <w:sz w:val="18"/>
                <w:szCs w:val="18"/>
                <w:lang w:val="en-GB"/>
              </w:rPr>
            </w:pPr>
            <w:r w:rsidRPr="00CA3C21">
              <w:rPr>
                <w:rFonts w:cs="Arial"/>
                <w:sz w:val="18"/>
                <w:szCs w:val="18"/>
                <w:lang w:val="en-GB"/>
              </w:rPr>
              <w:t>93,907,000</w:t>
            </w:r>
          </w:p>
        </w:tc>
      </w:tr>
      <w:tr w:rsidR="00FD3CB2" w:rsidRPr="00CA3C21" w:rsidTr="00FD3CB2">
        <w:trPr>
          <w:cantSplit/>
        </w:trPr>
        <w:tc>
          <w:tcPr>
            <w:tcW w:w="6841" w:type="dxa"/>
          </w:tcPr>
          <w:p w:rsidR="00FD3CB2" w:rsidRPr="00CA3C21" w:rsidRDefault="00FD3CB2" w:rsidP="00FD3CB2">
            <w:pPr>
              <w:ind w:left="527" w:right="-71"/>
              <w:jc w:val="thaiDistribute"/>
              <w:rPr>
                <w:rFonts w:cs="Arial"/>
                <w:sz w:val="18"/>
                <w:szCs w:val="18"/>
              </w:rPr>
            </w:pPr>
            <w:r w:rsidRPr="00CA3C21">
              <w:rPr>
                <w:rFonts w:cs="Arial"/>
                <w:sz w:val="18"/>
                <w:szCs w:val="18"/>
              </w:rPr>
              <w:t>Additions during the year</w:t>
            </w:r>
          </w:p>
        </w:tc>
        <w:tc>
          <w:tcPr>
            <w:tcW w:w="1368" w:type="dxa"/>
            <w:shd w:val="clear" w:color="auto" w:fill="FAFAFA"/>
            <w:vAlign w:val="bottom"/>
          </w:tcPr>
          <w:p w:rsidR="00FD3CB2" w:rsidRPr="00CA3C21" w:rsidRDefault="00BF7C57" w:rsidP="00FD3CB2">
            <w:pPr>
              <w:tabs>
                <w:tab w:val="left" w:pos="601"/>
              </w:tabs>
              <w:ind w:right="-72"/>
              <w:jc w:val="right"/>
              <w:rPr>
                <w:rFonts w:cs="Arial"/>
                <w:sz w:val="18"/>
                <w:szCs w:val="18"/>
                <w:lang w:val="en-GB"/>
              </w:rPr>
            </w:pPr>
            <w:r w:rsidRPr="00CA3C21">
              <w:rPr>
                <w:rFonts w:cs="Arial"/>
                <w:sz w:val="18"/>
                <w:szCs w:val="18"/>
                <w:lang w:val="en-GB"/>
              </w:rPr>
              <w:t>268,310,415</w:t>
            </w:r>
          </w:p>
        </w:tc>
        <w:tc>
          <w:tcPr>
            <w:tcW w:w="1368" w:type="dxa"/>
            <w:vAlign w:val="bottom"/>
          </w:tcPr>
          <w:p w:rsidR="00FD3CB2" w:rsidRPr="00CA3C21" w:rsidRDefault="00FD3CB2" w:rsidP="00FD3CB2">
            <w:pPr>
              <w:tabs>
                <w:tab w:val="left" w:pos="601"/>
              </w:tabs>
              <w:ind w:right="-72"/>
              <w:jc w:val="right"/>
              <w:rPr>
                <w:rFonts w:cs="Arial"/>
                <w:sz w:val="18"/>
                <w:szCs w:val="18"/>
                <w:lang w:val="en-GB"/>
              </w:rPr>
            </w:pPr>
            <w:r w:rsidRPr="00CA3C21">
              <w:rPr>
                <w:rFonts w:cs="Arial"/>
                <w:sz w:val="18"/>
                <w:szCs w:val="18"/>
                <w:lang w:val="en-GB"/>
              </w:rPr>
              <w:t>722,191,398</w:t>
            </w:r>
          </w:p>
        </w:tc>
      </w:tr>
      <w:tr w:rsidR="00FD3CB2" w:rsidRPr="00CA3C21" w:rsidTr="00FD3CB2">
        <w:trPr>
          <w:cantSplit/>
        </w:trPr>
        <w:tc>
          <w:tcPr>
            <w:tcW w:w="6841" w:type="dxa"/>
          </w:tcPr>
          <w:p w:rsidR="00FD3CB2" w:rsidRPr="00CA3C21" w:rsidRDefault="00FD3CB2" w:rsidP="00FD3CB2">
            <w:pPr>
              <w:ind w:left="527" w:right="-71"/>
              <w:jc w:val="thaiDistribute"/>
              <w:rPr>
                <w:rFonts w:cs="Arial"/>
                <w:sz w:val="18"/>
                <w:szCs w:val="18"/>
              </w:rPr>
            </w:pPr>
            <w:r w:rsidRPr="00CA3C21">
              <w:rPr>
                <w:rFonts w:cs="Arial"/>
                <w:sz w:val="18"/>
                <w:szCs w:val="18"/>
              </w:rPr>
              <w:t>Repayments during the year</w:t>
            </w:r>
          </w:p>
        </w:tc>
        <w:tc>
          <w:tcPr>
            <w:tcW w:w="1368" w:type="dxa"/>
            <w:tcBorders>
              <w:bottom w:val="single" w:sz="4" w:space="0" w:color="auto"/>
            </w:tcBorders>
            <w:shd w:val="clear" w:color="auto" w:fill="FAFAFA"/>
            <w:vAlign w:val="bottom"/>
          </w:tcPr>
          <w:p w:rsidR="00FD3CB2" w:rsidRPr="00CA3C21" w:rsidRDefault="00BF7C57" w:rsidP="00FD3CB2">
            <w:pPr>
              <w:tabs>
                <w:tab w:val="left" w:pos="601"/>
              </w:tabs>
              <w:ind w:right="-72"/>
              <w:jc w:val="right"/>
              <w:rPr>
                <w:rFonts w:cs="Arial"/>
                <w:sz w:val="18"/>
                <w:szCs w:val="18"/>
                <w:lang w:val="en-GB"/>
              </w:rPr>
            </w:pPr>
            <w:r w:rsidRPr="00CA3C21">
              <w:rPr>
                <w:rFonts w:cs="Arial"/>
                <w:sz w:val="18"/>
                <w:szCs w:val="18"/>
                <w:lang w:val="en-GB"/>
              </w:rPr>
              <w:t>(481,880,638)</w:t>
            </w:r>
          </w:p>
        </w:tc>
        <w:tc>
          <w:tcPr>
            <w:tcW w:w="1368" w:type="dxa"/>
            <w:tcBorders>
              <w:bottom w:val="single" w:sz="4" w:space="0" w:color="auto"/>
            </w:tcBorders>
            <w:vAlign w:val="bottom"/>
          </w:tcPr>
          <w:p w:rsidR="00FD3CB2" w:rsidRPr="00CA3C21" w:rsidRDefault="00FD3CB2" w:rsidP="00FD3CB2">
            <w:pPr>
              <w:tabs>
                <w:tab w:val="left" w:pos="601"/>
              </w:tabs>
              <w:ind w:right="-72"/>
              <w:jc w:val="right"/>
              <w:rPr>
                <w:rFonts w:cs="Arial"/>
                <w:sz w:val="18"/>
                <w:szCs w:val="18"/>
                <w:lang w:val="en-GB"/>
              </w:rPr>
            </w:pPr>
            <w:r w:rsidRPr="00CA3C21">
              <w:rPr>
                <w:rFonts w:cs="Arial"/>
                <w:sz w:val="18"/>
                <w:szCs w:val="18"/>
                <w:lang w:val="en-GB"/>
              </w:rPr>
              <w:t>(602,528,175)</w:t>
            </w:r>
          </w:p>
        </w:tc>
      </w:tr>
      <w:tr w:rsidR="00FD3CB2" w:rsidRPr="00CA3C21" w:rsidTr="004E4D4E">
        <w:trPr>
          <w:cantSplit/>
        </w:trPr>
        <w:tc>
          <w:tcPr>
            <w:tcW w:w="6841" w:type="dxa"/>
          </w:tcPr>
          <w:p w:rsidR="00FD3CB2" w:rsidRPr="00CA3C21" w:rsidRDefault="00FD3CB2" w:rsidP="00FD3CB2">
            <w:pPr>
              <w:ind w:left="527" w:right="-71"/>
              <w:jc w:val="thaiDistribute"/>
              <w:rPr>
                <w:rFonts w:cs="Arial"/>
                <w:sz w:val="18"/>
                <w:szCs w:val="18"/>
              </w:rPr>
            </w:pPr>
          </w:p>
        </w:tc>
        <w:tc>
          <w:tcPr>
            <w:tcW w:w="1368" w:type="dxa"/>
            <w:tcBorders>
              <w:top w:val="single" w:sz="4" w:space="0" w:color="auto"/>
            </w:tcBorders>
            <w:shd w:val="clear" w:color="auto" w:fill="FAFAFA"/>
          </w:tcPr>
          <w:p w:rsidR="00FD3CB2" w:rsidRPr="00CA3C21" w:rsidRDefault="00FD3CB2" w:rsidP="00FD3CB2">
            <w:pPr>
              <w:ind w:right="-72"/>
              <w:jc w:val="right"/>
              <w:rPr>
                <w:rFonts w:cs="Arial"/>
                <w:spacing w:val="-4"/>
                <w:sz w:val="18"/>
                <w:szCs w:val="18"/>
                <w:cs/>
              </w:rPr>
            </w:pPr>
          </w:p>
        </w:tc>
        <w:tc>
          <w:tcPr>
            <w:tcW w:w="1368" w:type="dxa"/>
            <w:tcBorders>
              <w:top w:val="single" w:sz="4" w:space="0" w:color="auto"/>
            </w:tcBorders>
          </w:tcPr>
          <w:p w:rsidR="00FD3CB2" w:rsidRPr="00CA3C21" w:rsidRDefault="00FD3CB2" w:rsidP="00FD3CB2">
            <w:pPr>
              <w:ind w:right="-72"/>
              <w:jc w:val="right"/>
              <w:rPr>
                <w:rFonts w:cs="Arial"/>
                <w:spacing w:val="-4"/>
                <w:sz w:val="18"/>
                <w:szCs w:val="18"/>
                <w:cs/>
              </w:rPr>
            </w:pPr>
          </w:p>
        </w:tc>
      </w:tr>
      <w:tr w:rsidR="00FD3CB2" w:rsidRPr="00CA3C21" w:rsidTr="004E4D4E">
        <w:trPr>
          <w:cantSplit/>
        </w:trPr>
        <w:tc>
          <w:tcPr>
            <w:tcW w:w="6841" w:type="dxa"/>
          </w:tcPr>
          <w:p w:rsidR="00FD3CB2" w:rsidRPr="00CA3C21" w:rsidRDefault="00FD3CB2" w:rsidP="00FD3CB2">
            <w:pPr>
              <w:ind w:left="527" w:right="-71"/>
              <w:jc w:val="thaiDistribute"/>
              <w:rPr>
                <w:rFonts w:cs="Arial"/>
                <w:sz w:val="18"/>
                <w:szCs w:val="18"/>
              </w:rPr>
            </w:pPr>
            <w:r w:rsidRPr="00CA3C21">
              <w:rPr>
                <w:rFonts w:cs="Arial"/>
                <w:sz w:val="18"/>
                <w:szCs w:val="18"/>
              </w:rPr>
              <w:t>Closing balance</w:t>
            </w:r>
          </w:p>
        </w:tc>
        <w:tc>
          <w:tcPr>
            <w:tcW w:w="1368" w:type="dxa"/>
            <w:tcBorders>
              <w:bottom w:val="single" w:sz="4" w:space="0" w:color="auto"/>
            </w:tcBorders>
            <w:shd w:val="clear" w:color="auto" w:fill="FAFAFA"/>
          </w:tcPr>
          <w:p w:rsidR="00FD3CB2" w:rsidRPr="00CA3C21" w:rsidRDefault="00BF7C57" w:rsidP="00FD3CB2">
            <w:pPr>
              <w:tabs>
                <w:tab w:val="left" w:pos="601"/>
              </w:tabs>
              <w:ind w:right="-72"/>
              <w:jc w:val="right"/>
              <w:rPr>
                <w:rFonts w:cs="Arial"/>
                <w:sz w:val="18"/>
                <w:szCs w:val="18"/>
                <w:lang w:val="en-GB"/>
              </w:rPr>
            </w:pPr>
            <w:r w:rsidRPr="00CA3C21">
              <w:rPr>
                <w:rFonts w:cs="Arial"/>
                <w:sz w:val="18"/>
                <w:szCs w:val="18"/>
                <w:lang w:val="en-GB"/>
              </w:rPr>
              <w:t>-</w:t>
            </w:r>
          </w:p>
        </w:tc>
        <w:tc>
          <w:tcPr>
            <w:tcW w:w="1368" w:type="dxa"/>
            <w:tcBorders>
              <w:bottom w:val="single" w:sz="4" w:space="0" w:color="auto"/>
            </w:tcBorders>
          </w:tcPr>
          <w:p w:rsidR="00FD3CB2" w:rsidRPr="00CA3C21" w:rsidRDefault="00FD3CB2" w:rsidP="00FD3CB2">
            <w:pPr>
              <w:tabs>
                <w:tab w:val="left" w:pos="601"/>
              </w:tabs>
              <w:ind w:right="-72"/>
              <w:jc w:val="right"/>
              <w:rPr>
                <w:rFonts w:cs="Arial"/>
                <w:sz w:val="18"/>
                <w:szCs w:val="18"/>
                <w:lang w:val="en-GB"/>
              </w:rPr>
            </w:pPr>
            <w:r w:rsidRPr="00CA3C21">
              <w:rPr>
                <w:rFonts w:cs="Arial"/>
                <w:sz w:val="18"/>
                <w:szCs w:val="18"/>
                <w:lang w:val="en-GB"/>
              </w:rPr>
              <w:fldChar w:fldCharType="begin"/>
            </w:r>
            <w:r w:rsidRPr="00CA3C21">
              <w:rPr>
                <w:rFonts w:cs="Arial"/>
                <w:sz w:val="18"/>
                <w:szCs w:val="18"/>
                <w:lang w:val="en-GB"/>
              </w:rPr>
              <w:instrText xml:space="preserve"> =SUM(ABOVE) </w:instrText>
            </w:r>
            <w:r w:rsidRPr="00CA3C21">
              <w:rPr>
                <w:rFonts w:cs="Arial"/>
                <w:sz w:val="18"/>
                <w:szCs w:val="18"/>
                <w:lang w:val="en-GB"/>
              </w:rPr>
              <w:fldChar w:fldCharType="separate"/>
            </w:r>
            <w:r w:rsidRPr="00CA3C21">
              <w:rPr>
                <w:rFonts w:cs="Arial"/>
                <w:noProof/>
                <w:sz w:val="18"/>
                <w:szCs w:val="18"/>
                <w:lang w:val="en-GB"/>
              </w:rPr>
              <w:t>213,570,223</w:t>
            </w:r>
            <w:r w:rsidRPr="00CA3C21">
              <w:rPr>
                <w:rFonts w:cs="Arial"/>
                <w:sz w:val="18"/>
                <w:szCs w:val="18"/>
                <w:lang w:val="en-GB"/>
              </w:rPr>
              <w:fldChar w:fldCharType="end"/>
            </w:r>
          </w:p>
        </w:tc>
      </w:tr>
    </w:tbl>
    <w:p w:rsidR="00D4060E" w:rsidRPr="00CA3C21" w:rsidRDefault="00D4060E" w:rsidP="003622D7">
      <w:pPr>
        <w:ind w:left="540"/>
        <w:jc w:val="thaiDistribute"/>
        <w:rPr>
          <w:rFonts w:cs="Arial"/>
          <w:sz w:val="18"/>
          <w:szCs w:val="18"/>
        </w:rPr>
      </w:pPr>
    </w:p>
    <w:p w:rsidR="00AA3429" w:rsidRPr="00CA3C21" w:rsidRDefault="00832EE1" w:rsidP="003622D7">
      <w:pPr>
        <w:ind w:left="540"/>
        <w:jc w:val="thaiDistribute"/>
        <w:rPr>
          <w:rFonts w:cs="Arial"/>
          <w:sz w:val="18"/>
          <w:szCs w:val="18"/>
        </w:rPr>
      </w:pPr>
      <w:r w:rsidRPr="00CA3C21">
        <w:rPr>
          <w:rFonts w:cs="Arial"/>
          <w:sz w:val="18"/>
          <w:szCs w:val="18"/>
        </w:rPr>
        <w:t>Details of</w:t>
      </w:r>
      <w:r w:rsidR="00AA3429" w:rsidRPr="00CA3C21">
        <w:rPr>
          <w:rFonts w:cs="Arial"/>
          <w:sz w:val="18"/>
          <w:szCs w:val="18"/>
        </w:rPr>
        <w:t xml:space="preserve"> short-term loans from financial institutions as at </w:t>
      </w:r>
      <w:r w:rsidR="00981E2C" w:rsidRPr="00CA3C21">
        <w:rPr>
          <w:rFonts w:cs="Arial"/>
          <w:sz w:val="18"/>
          <w:szCs w:val="18"/>
          <w:lang w:val="en-GB"/>
        </w:rPr>
        <w:t>31</w:t>
      </w:r>
      <w:r w:rsidR="00AA3429" w:rsidRPr="00CA3C21">
        <w:rPr>
          <w:rFonts w:cs="Arial"/>
          <w:sz w:val="18"/>
          <w:szCs w:val="18"/>
        </w:rPr>
        <w:t xml:space="preserve"> December </w:t>
      </w:r>
      <w:r w:rsidR="00981E2C" w:rsidRPr="00CA3C21">
        <w:rPr>
          <w:rFonts w:cs="Arial"/>
          <w:sz w:val="18"/>
          <w:szCs w:val="18"/>
          <w:lang w:val="en-GB"/>
        </w:rPr>
        <w:t>20</w:t>
      </w:r>
      <w:r w:rsidR="00FD3CB2" w:rsidRPr="00CA3C21">
        <w:rPr>
          <w:rFonts w:cs="Arial"/>
          <w:sz w:val="18"/>
          <w:szCs w:val="18"/>
          <w:lang w:val="en-GB"/>
        </w:rPr>
        <w:t>20</w:t>
      </w:r>
      <w:r w:rsidR="00AA3429" w:rsidRPr="00CA3C21">
        <w:rPr>
          <w:rFonts w:cs="Arial"/>
          <w:sz w:val="18"/>
          <w:szCs w:val="18"/>
        </w:rPr>
        <w:t xml:space="preserve"> and </w:t>
      </w:r>
      <w:r w:rsidR="00981E2C" w:rsidRPr="00CA3C21">
        <w:rPr>
          <w:rFonts w:cs="Arial"/>
          <w:sz w:val="18"/>
          <w:szCs w:val="18"/>
          <w:lang w:val="en-GB"/>
        </w:rPr>
        <w:t>201</w:t>
      </w:r>
      <w:r w:rsidR="00FD3CB2" w:rsidRPr="00CA3C21">
        <w:rPr>
          <w:rFonts w:cs="Arial"/>
          <w:sz w:val="18"/>
          <w:szCs w:val="18"/>
          <w:lang w:val="en-GB"/>
        </w:rPr>
        <w:t>9</w:t>
      </w:r>
      <w:r w:rsidR="00AA3429" w:rsidRPr="00CA3C21">
        <w:rPr>
          <w:rFonts w:cs="Arial"/>
          <w:sz w:val="18"/>
          <w:szCs w:val="18"/>
        </w:rPr>
        <w:t xml:space="preserve"> are as follows:</w:t>
      </w:r>
    </w:p>
    <w:p w:rsidR="00AA3429" w:rsidRPr="00CA3C21" w:rsidRDefault="00AA3429" w:rsidP="003622D7">
      <w:pPr>
        <w:ind w:left="540"/>
        <w:jc w:val="thaiDistribute"/>
        <w:rPr>
          <w:rFonts w:cs="Arial"/>
          <w:sz w:val="18"/>
          <w:szCs w:val="18"/>
        </w:rPr>
      </w:pPr>
    </w:p>
    <w:tbl>
      <w:tblPr>
        <w:tblW w:w="8870" w:type="dxa"/>
        <w:tblInd w:w="630" w:type="dxa"/>
        <w:tblLayout w:type="fixed"/>
        <w:tblLook w:val="04A0" w:firstRow="1" w:lastRow="0" w:firstColumn="1" w:lastColumn="0" w:noHBand="0" w:noVBand="1"/>
      </w:tblPr>
      <w:tblGrid>
        <w:gridCol w:w="900"/>
        <w:gridCol w:w="1272"/>
        <w:gridCol w:w="1701"/>
        <w:gridCol w:w="2445"/>
        <w:gridCol w:w="1276"/>
        <w:gridCol w:w="1276"/>
      </w:tblGrid>
      <w:tr w:rsidR="00D73F58" w:rsidRPr="00CA3C21" w:rsidTr="00A01789">
        <w:trPr>
          <w:cantSplit/>
        </w:trPr>
        <w:tc>
          <w:tcPr>
            <w:tcW w:w="900" w:type="dxa"/>
          </w:tcPr>
          <w:p w:rsidR="00D73F58" w:rsidRPr="00CA3C21" w:rsidRDefault="00D73F58" w:rsidP="003622D7">
            <w:pPr>
              <w:pStyle w:val="Heading2"/>
              <w:tabs>
                <w:tab w:val="clear" w:pos="540"/>
              </w:tabs>
              <w:ind w:left="-75" w:right="-72" w:hanging="10"/>
              <w:jc w:val="center"/>
              <w:rPr>
                <w:rFonts w:ascii="Arial" w:hAnsi="Arial" w:cs="Arial"/>
                <w:b/>
                <w:bCs/>
                <w:color w:val="auto"/>
                <w:sz w:val="14"/>
                <w:szCs w:val="14"/>
                <w:cs/>
              </w:rPr>
            </w:pPr>
            <w:bookmarkStart w:id="22" w:name="_Hlk31702946"/>
          </w:p>
        </w:tc>
        <w:tc>
          <w:tcPr>
            <w:tcW w:w="1272" w:type="dxa"/>
          </w:tcPr>
          <w:p w:rsidR="00D73F58" w:rsidRPr="00CA3C21" w:rsidRDefault="00D73F58" w:rsidP="003622D7">
            <w:pPr>
              <w:pStyle w:val="Heading2"/>
              <w:tabs>
                <w:tab w:val="clear" w:pos="540"/>
              </w:tabs>
              <w:ind w:left="0" w:right="-72"/>
              <w:jc w:val="center"/>
              <w:rPr>
                <w:rFonts w:ascii="Arial" w:hAnsi="Arial" w:cs="Arial"/>
                <w:b/>
                <w:bCs/>
                <w:color w:val="auto"/>
                <w:sz w:val="14"/>
                <w:szCs w:val="14"/>
                <w:cs/>
              </w:rPr>
            </w:pPr>
          </w:p>
        </w:tc>
        <w:tc>
          <w:tcPr>
            <w:tcW w:w="4146" w:type="dxa"/>
            <w:gridSpan w:val="2"/>
            <w:tcBorders>
              <w:top w:val="single" w:sz="4" w:space="0" w:color="auto"/>
            </w:tcBorders>
          </w:tcPr>
          <w:p w:rsidR="00D73F58" w:rsidRPr="00CA3C21" w:rsidRDefault="00D73F58" w:rsidP="003622D7">
            <w:pPr>
              <w:pStyle w:val="Heading2"/>
              <w:ind w:left="115" w:right="-72" w:hanging="115"/>
              <w:jc w:val="center"/>
              <w:rPr>
                <w:rFonts w:ascii="Arial" w:hAnsi="Arial" w:cs="Arial"/>
                <w:b/>
                <w:bCs/>
                <w:color w:val="auto"/>
                <w:sz w:val="14"/>
                <w:szCs w:val="14"/>
                <w:cs/>
              </w:rPr>
            </w:pPr>
          </w:p>
        </w:tc>
        <w:tc>
          <w:tcPr>
            <w:tcW w:w="2552" w:type="dxa"/>
            <w:gridSpan w:val="2"/>
            <w:tcBorders>
              <w:top w:val="single" w:sz="4" w:space="0" w:color="auto"/>
            </w:tcBorders>
            <w:shd w:val="clear" w:color="auto" w:fill="auto"/>
          </w:tcPr>
          <w:p w:rsidR="00D73F58" w:rsidRPr="00CA3C21" w:rsidRDefault="00D73F58" w:rsidP="003622D7">
            <w:pPr>
              <w:ind w:left="115" w:right="-72" w:hanging="115"/>
              <w:jc w:val="center"/>
              <w:rPr>
                <w:rFonts w:cs="Arial"/>
                <w:b/>
                <w:bCs/>
                <w:sz w:val="14"/>
                <w:szCs w:val="14"/>
                <w:cs/>
                <w:lang w:val="en-GB"/>
              </w:rPr>
            </w:pPr>
            <w:r>
              <w:rPr>
                <w:rFonts w:cs="Arial"/>
                <w:b/>
                <w:bCs/>
                <w:sz w:val="14"/>
                <w:szCs w:val="14"/>
              </w:rPr>
              <w:t>Consolidated and s</w:t>
            </w:r>
            <w:r w:rsidRPr="00CA3C21">
              <w:rPr>
                <w:rFonts w:cs="Arial"/>
                <w:b/>
                <w:bCs/>
                <w:sz w:val="14"/>
                <w:szCs w:val="14"/>
              </w:rPr>
              <w:t>eparate</w:t>
            </w:r>
          </w:p>
        </w:tc>
      </w:tr>
      <w:tr w:rsidR="00D73F58" w:rsidRPr="00CA3C21" w:rsidTr="00A01789">
        <w:trPr>
          <w:cantSplit/>
        </w:trPr>
        <w:tc>
          <w:tcPr>
            <w:tcW w:w="900" w:type="dxa"/>
          </w:tcPr>
          <w:p w:rsidR="00D73F58" w:rsidRPr="00CA3C21" w:rsidRDefault="00D73F58" w:rsidP="003622D7">
            <w:pPr>
              <w:pStyle w:val="Heading2"/>
              <w:tabs>
                <w:tab w:val="clear" w:pos="540"/>
              </w:tabs>
              <w:ind w:left="-75" w:right="-72" w:hanging="10"/>
              <w:jc w:val="center"/>
              <w:rPr>
                <w:rFonts w:ascii="Arial" w:hAnsi="Arial" w:cs="Arial"/>
                <w:b/>
                <w:bCs/>
                <w:color w:val="auto"/>
                <w:sz w:val="14"/>
                <w:szCs w:val="14"/>
                <w:cs/>
              </w:rPr>
            </w:pPr>
          </w:p>
        </w:tc>
        <w:tc>
          <w:tcPr>
            <w:tcW w:w="1272" w:type="dxa"/>
          </w:tcPr>
          <w:p w:rsidR="00D73F58" w:rsidRPr="00CA3C21" w:rsidRDefault="00D73F58" w:rsidP="003622D7">
            <w:pPr>
              <w:pStyle w:val="Heading2"/>
              <w:tabs>
                <w:tab w:val="clear" w:pos="540"/>
              </w:tabs>
              <w:ind w:left="0" w:right="-72"/>
              <w:jc w:val="center"/>
              <w:rPr>
                <w:rFonts w:ascii="Arial" w:hAnsi="Arial" w:cs="Arial"/>
                <w:b/>
                <w:bCs/>
                <w:color w:val="auto"/>
                <w:sz w:val="14"/>
                <w:szCs w:val="14"/>
                <w:cs/>
              </w:rPr>
            </w:pPr>
          </w:p>
        </w:tc>
        <w:tc>
          <w:tcPr>
            <w:tcW w:w="4146" w:type="dxa"/>
            <w:gridSpan w:val="2"/>
            <w:tcBorders>
              <w:bottom w:val="single" w:sz="4" w:space="0" w:color="auto"/>
            </w:tcBorders>
            <w:vAlign w:val="bottom"/>
          </w:tcPr>
          <w:p w:rsidR="00D73F58" w:rsidRPr="00CA3C21" w:rsidRDefault="00D73F58" w:rsidP="003622D7">
            <w:pPr>
              <w:ind w:left="115" w:right="-72" w:hanging="115"/>
              <w:jc w:val="center"/>
              <w:rPr>
                <w:rFonts w:cs="Arial"/>
                <w:b/>
                <w:bCs/>
                <w:sz w:val="14"/>
                <w:szCs w:val="14"/>
              </w:rPr>
            </w:pPr>
            <w:r w:rsidRPr="00CA3C21">
              <w:rPr>
                <w:rFonts w:cs="Arial"/>
                <w:b/>
                <w:bCs/>
                <w:sz w:val="14"/>
                <w:szCs w:val="14"/>
                <w:lang w:val="en-GB"/>
              </w:rPr>
              <w:t>Significant condition of loans agreement</w:t>
            </w:r>
          </w:p>
        </w:tc>
        <w:tc>
          <w:tcPr>
            <w:tcW w:w="2552" w:type="dxa"/>
            <w:gridSpan w:val="2"/>
            <w:tcBorders>
              <w:bottom w:val="single" w:sz="4" w:space="0" w:color="auto"/>
            </w:tcBorders>
            <w:shd w:val="clear" w:color="auto" w:fill="auto"/>
            <w:vAlign w:val="bottom"/>
          </w:tcPr>
          <w:p w:rsidR="00D73F58" w:rsidRPr="00CA3C21" w:rsidRDefault="00D73F58" w:rsidP="003622D7">
            <w:pPr>
              <w:ind w:right="-72"/>
              <w:jc w:val="center"/>
              <w:rPr>
                <w:rFonts w:cs="Arial"/>
                <w:b/>
                <w:bCs/>
                <w:sz w:val="14"/>
                <w:szCs w:val="14"/>
                <w:cs/>
              </w:rPr>
            </w:pPr>
            <w:r w:rsidRPr="00CA3C21">
              <w:rPr>
                <w:rFonts w:cs="Arial"/>
                <w:b/>
                <w:bCs/>
                <w:sz w:val="14"/>
                <w:szCs w:val="14"/>
              </w:rPr>
              <w:t>financial statement</w:t>
            </w:r>
          </w:p>
        </w:tc>
      </w:tr>
      <w:tr w:rsidR="00D73F58" w:rsidRPr="00CA3C21" w:rsidTr="00A01789">
        <w:trPr>
          <w:cantSplit/>
        </w:trPr>
        <w:tc>
          <w:tcPr>
            <w:tcW w:w="900" w:type="dxa"/>
          </w:tcPr>
          <w:p w:rsidR="00D73F58" w:rsidRPr="00CA3C21" w:rsidRDefault="00D73F58" w:rsidP="003622D7">
            <w:pPr>
              <w:pStyle w:val="Heading2"/>
              <w:tabs>
                <w:tab w:val="clear" w:pos="540"/>
              </w:tabs>
              <w:ind w:left="-75" w:right="-72" w:hanging="10"/>
              <w:jc w:val="center"/>
              <w:rPr>
                <w:rFonts w:ascii="Arial" w:hAnsi="Arial" w:cs="Arial"/>
                <w:b/>
                <w:bCs/>
                <w:color w:val="auto"/>
                <w:sz w:val="14"/>
                <w:szCs w:val="14"/>
                <w:cs/>
              </w:rPr>
            </w:pPr>
          </w:p>
        </w:tc>
        <w:tc>
          <w:tcPr>
            <w:tcW w:w="1272" w:type="dxa"/>
          </w:tcPr>
          <w:p w:rsidR="00D73F58" w:rsidRPr="00CA3C21" w:rsidRDefault="00D73F58" w:rsidP="003622D7">
            <w:pPr>
              <w:pStyle w:val="Heading2"/>
              <w:tabs>
                <w:tab w:val="clear" w:pos="540"/>
              </w:tabs>
              <w:ind w:left="0" w:right="-72"/>
              <w:jc w:val="center"/>
              <w:rPr>
                <w:rFonts w:ascii="Arial" w:hAnsi="Arial" w:cs="Arial"/>
                <w:b/>
                <w:bCs/>
                <w:color w:val="auto"/>
                <w:sz w:val="14"/>
                <w:szCs w:val="14"/>
                <w:cs/>
              </w:rPr>
            </w:pPr>
            <w:r w:rsidRPr="00CA3C21">
              <w:rPr>
                <w:rFonts w:ascii="Arial" w:hAnsi="Arial" w:cs="Arial"/>
                <w:b/>
                <w:bCs/>
                <w:color w:val="auto"/>
                <w:sz w:val="14"/>
                <w:szCs w:val="14"/>
                <w:cs/>
              </w:rPr>
              <w:t>Credit limit</w:t>
            </w:r>
          </w:p>
        </w:tc>
        <w:tc>
          <w:tcPr>
            <w:tcW w:w="1701" w:type="dxa"/>
            <w:tcBorders>
              <w:top w:val="single" w:sz="4" w:space="0" w:color="auto"/>
            </w:tcBorders>
          </w:tcPr>
          <w:p w:rsidR="00D73F58" w:rsidRPr="00CA3C21" w:rsidRDefault="00D73F58" w:rsidP="003622D7">
            <w:pPr>
              <w:ind w:left="-139" w:right="-106"/>
              <w:jc w:val="center"/>
              <w:rPr>
                <w:rFonts w:cs="Arial"/>
                <w:b/>
                <w:bCs/>
                <w:sz w:val="14"/>
                <w:szCs w:val="14"/>
                <w:cs/>
              </w:rPr>
            </w:pPr>
            <w:r w:rsidRPr="00CA3C21">
              <w:rPr>
                <w:rFonts w:cs="Arial"/>
                <w:b/>
                <w:bCs/>
                <w:sz w:val="14"/>
                <w:szCs w:val="14"/>
              </w:rPr>
              <w:t>Interest rate</w:t>
            </w:r>
          </w:p>
        </w:tc>
        <w:tc>
          <w:tcPr>
            <w:tcW w:w="2445" w:type="dxa"/>
            <w:tcBorders>
              <w:top w:val="single" w:sz="4" w:space="0" w:color="auto"/>
            </w:tcBorders>
          </w:tcPr>
          <w:p w:rsidR="00D73F58" w:rsidRPr="00CA3C21" w:rsidRDefault="00D73F58" w:rsidP="003622D7">
            <w:pPr>
              <w:pStyle w:val="Heading2"/>
              <w:ind w:left="115" w:right="-72" w:hanging="115"/>
              <w:jc w:val="center"/>
              <w:rPr>
                <w:rFonts w:ascii="Arial" w:hAnsi="Arial" w:cs="Arial"/>
                <w:b/>
                <w:bCs/>
                <w:color w:val="auto"/>
                <w:sz w:val="14"/>
                <w:szCs w:val="14"/>
                <w:cs/>
              </w:rPr>
            </w:pPr>
          </w:p>
        </w:tc>
        <w:tc>
          <w:tcPr>
            <w:tcW w:w="1276" w:type="dxa"/>
            <w:tcBorders>
              <w:top w:val="single" w:sz="4" w:space="0" w:color="auto"/>
            </w:tcBorders>
          </w:tcPr>
          <w:p w:rsidR="00D73F58" w:rsidRPr="00CA3C21" w:rsidRDefault="00D73F58" w:rsidP="003622D7">
            <w:pPr>
              <w:pStyle w:val="Heading2"/>
              <w:ind w:right="-72" w:hanging="184"/>
              <w:jc w:val="right"/>
              <w:rPr>
                <w:rFonts w:ascii="Arial" w:hAnsi="Arial" w:cs="Arial"/>
                <w:b/>
                <w:bCs/>
                <w:color w:val="auto"/>
                <w:sz w:val="14"/>
                <w:szCs w:val="14"/>
                <w:cs/>
              </w:rPr>
            </w:pPr>
            <w:r w:rsidRPr="00CA3C21">
              <w:rPr>
                <w:rFonts w:ascii="Arial" w:hAnsi="Arial" w:cs="Arial"/>
                <w:b/>
                <w:bCs/>
                <w:color w:val="auto"/>
                <w:sz w:val="14"/>
                <w:szCs w:val="14"/>
                <w:lang w:val="en-GB"/>
              </w:rPr>
              <w:t>2020</w:t>
            </w:r>
          </w:p>
        </w:tc>
        <w:tc>
          <w:tcPr>
            <w:tcW w:w="1276" w:type="dxa"/>
            <w:tcBorders>
              <w:top w:val="single" w:sz="4" w:space="0" w:color="auto"/>
            </w:tcBorders>
          </w:tcPr>
          <w:p w:rsidR="00D73F58" w:rsidRPr="00CA3C21" w:rsidRDefault="00D73F58" w:rsidP="003622D7">
            <w:pPr>
              <w:ind w:left="115" w:right="-72" w:hanging="115"/>
              <w:jc w:val="right"/>
              <w:rPr>
                <w:rFonts w:cs="Arial"/>
                <w:b/>
                <w:bCs/>
                <w:sz w:val="14"/>
                <w:szCs w:val="14"/>
                <w:cs/>
              </w:rPr>
            </w:pPr>
            <w:r w:rsidRPr="00CA3C21">
              <w:rPr>
                <w:rFonts w:cs="Arial"/>
                <w:b/>
                <w:bCs/>
                <w:sz w:val="14"/>
                <w:szCs w:val="14"/>
                <w:lang w:val="en-GB"/>
              </w:rPr>
              <w:t>2019</w:t>
            </w:r>
          </w:p>
        </w:tc>
      </w:tr>
      <w:tr w:rsidR="00D73F58" w:rsidRPr="00CA3C21" w:rsidTr="00A01789">
        <w:trPr>
          <w:cantSplit/>
        </w:trPr>
        <w:tc>
          <w:tcPr>
            <w:tcW w:w="900" w:type="dxa"/>
            <w:tcBorders>
              <w:bottom w:val="single" w:sz="4" w:space="0" w:color="auto"/>
            </w:tcBorders>
            <w:vAlign w:val="bottom"/>
          </w:tcPr>
          <w:p w:rsidR="00D73F58" w:rsidRPr="00CA3C21" w:rsidRDefault="00D73F58" w:rsidP="003622D7">
            <w:pPr>
              <w:ind w:left="-75" w:right="-72" w:hanging="10"/>
              <w:jc w:val="center"/>
              <w:rPr>
                <w:rFonts w:cs="Arial"/>
                <w:b/>
                <w:bCs/>
                <w:sz w:val="14"/>
                <w:szCs w:val="14"/>
                <w:cs/>
              </w:rPr>
            </w:pPr>
            <w:r w:rsidRPr="00CA3C21">
              <w:rPr>
                <w:rFonts w:cs="Arial"/>
                <w:b/>
                <w:bCs/>
                <w:sz w:val="14"/>
                <w:szCs w:val="14"/>
              </w:rPr>
              <w:t>No.</w:t>
            </w:r>
          </w:p>
        </w:tc>
        <w:tc>
          <w:tcPr>
            <w:tcW w:w="1272" w:type="dxa"/>
            <w:tcBorders>
              <w:bottom w:val="single" w:sz="4" w:space="0" w:color="auto"/>
            </w:tcBorders>
            <w:vAlign w:val="bottom"/>
          </w:tcPr>
          <w:p w:rsidR="00D73F58" w:rsidRPr="00CA3C21" w:rsidRDefault="00D73F58" w:rsidP="003622D7">
            <w:pPr>
              <w:ind w:right="-72"/>
              <w:jc w:val="center"/>
              <w:rPr>
                <w:rFonts w:cs="Arial"/>
                <w:b/>
                <w:bCs/>
                <w:sz w:val="14"/>
                <w:szCs w:val="14"/>
                <w:cs/>
              </w:rPr>
            </w:pPr>
            <w:r w:rsidRPr="00CA3C21">
              <w:rPr>
                <w:rFonts w:cs="Arial"/>
                <w:b/>
                <w:bCs/>
                <w:sz w:val="14"/>
                <w:szCs w:val="14"/>
              </w:rPr>
              <w:t>Baht</w:t>
            </w:r>
          </w:p>
        </w:tc>
        <w:tc>
          <w:tcPr>
            <w:tcW w:w="1701" w:type="dxa"/>
            <w:tcBorders>
              <w:bottom w:val="single" w:sz="4" w:space="0" w:color="auto"/>
            </w:tcBorders>
            <w:vAlign w:val="bottom"/>
          </w:tcPr>
          <w:p w:rsidR="00D73F58" w:rsidRPr="00CA3C21" w:rsidRDefault="00D73F58" w:rsidP="003622D7">
            <w:pPr>
              <w:ind w:left="-139" w:right="-106"/>
              <w:jc w:val="center"/>
              <w:rPr>
                <w:rFonts w:cs="Arial"/>
                <w:b/>
                <w:bCs/>
                <w:sz w:val="14"/>
                <w:szCs w:val="14"/>
              </w:rPr>
            </w:pPr>
            <w:r w:rsidRPr="00CA3C21">
              <w:rPr>
                <w:rFonts w:cs="Arial"/>
                <w:b/>
                <w:bCs/>
                <w:sz w:val="14"/>
                <w:szCs w:val="14"/>
              </w:rPr>
              <w:t>(% per annum)</w:t>
            </w:r>
          </w:p>
        </w:tc>
        <w:tc>
          <w:tcPr>
            <w:tcW w:w="2445" w:type="dxa"/>
            <w:tcBorders>
              <w:bottom w:val="single" w:sz="4" w:space="0" w:color="auto"/>
            </w:tcBorders>
            <w:vAlign w:val="bottom"/>
          </w:tcPr>
          <w:p w:rsidR="00D73F58" w:rsidRPr="00CA3C21" w:rsidRDefault="00D73F58" w:rsidP="003622D7">
            <w:pPr>
              <w:ind w:left="115" w:right="-72" w:hanging="115"/>
              <w:jc w:val="center"/>
              <w:rPr>
                <w:rFonts w:cs="Arial"/>
                <w:b/>
                <w:bCs/>
                <w:sz w:val="14"/>
                <w:szCs w:val="14"/>
              </w:rPr>
            </w:pPr>
            <w:r w:rsidRPr="00CA3C21">
              <w:rPr>
                <w:rFonts w:cs="Arial"/>
                <w:b/>
                <w:bCs/>
                <w:sz w:val="14"/>
                <w:szCs w:val="14"/>
              </w:rPr>
              <w:t>Secured by</w:t>
            </w:r>
          </w:p>
        </w:tc>
        <w:tc>
          <w:tcPr>
            <w:tcW w:w="1276" w:type="dxa"/>
            <w:tcBorders>
              <w:bottom w:val="single" w:sz="4" w:space="0" w:color="auto"/>
            </w:tcBorders>
            <w:vAlign w:val="bottom"/>
          </w:tcPr>
          <w:p w:rsidR="00D73F58" w:rsidRPr="00CA3C21" w:rsidRDefault="00D73F58" w:rsidP="003622D7">
            <w:pPr>
              <w:ind w:right="-72"/>
              <w:jc w:val="right"/>
              <w:rPr>
                <w:rFonts w:cs="Arial"/>
                <w:b/>
                <w:bCs/>
                <w:sz w:val="14"/>
                <w:szCs w:val="14"/>
                <w:cs/>
              </w:rPr>
            </w:pPr>
            <w:r w:rsidRPr="00CA3C21">
              <w:rPr>
                <w:rFonts w:cs="Arial"/>
                <w:b/>
                <w:bCs/>
                <w:sz w:val="14"/>
                <w:szCs w:val="14"/>
              </w:rPr>
              <w:t>Baht</w:t>
            </w:r>
          </w:p>
        </w:tc>
        <w:tc>
          <w:tcPr>
            <w:tcW w:w="1276" w:type="dxa"/>
            <w:tcBorders>
              <w:bottom w:val="single" w:sz="4" w:space="0" w:color="auto"/>
            </w:tcBorders>
            <w:vAlign w:val="bottom"/>
          </w:tcPr>
          <w:p w:rsidR="00D73F58" w:rsidRPr="00CA3C21" w:rsidRDefault="00D73F58" w:rsidP="003622D7">
            <w:pPr>
              <w:ind w:right="-72"/>
              <w:jc w:val="right"/>
              <w:rPr>
                <w:rFonts w:cs="Arial"/>
                <w:b/>
                <w:bCs/>
                <w:sz w:val="14"/>
                <w:szCs w:val="14"/>
                <w:cs/>
              </w:rPr>
            </w:pPr>
            <w:r w:rsidRPr="00CA3C21">
              <w:rPr>
                <w:rFonts w:cs="Arial"/>
                <w:b/>
                <w:bCs/>
                <w:sz w:val="14"/>
                <w:szCs w:val="14"/>
              </w:rPr>
              <w:t>Baht</w:t>
            </w:r>
          </w:p>
        </w:tc>
      </w:tr>
      <w:tr w:rsidR="00D73F58" w:rsidRPr="00CA3C21" w:rsidTr="00A01789">
        <w:trPr>
          <w:cantSplit/>
        </w:trPr>
        <w:tc>
          <w:tcPr>
            <w:tcW w:w="900" w:type="dxa"/>
            <w:tcBorders>
              <w:top w:val="single" w:sz="4" w:space="0" w:color="auto"/>
            </w:tcBorders>
            <w:vAlign w:val="bottom"/>
          </w:tcPr>
          <w:p w:rsidR="00D73F58" w:rsidRPr="00CA3C21" w:rsidRDefault="00D73F58" w:rsidP="003622D7">
            <w:pPr>
              <w:ind w:left="-75" w:right="-72" w:hanging="10"/>
              <w:jc w:val="center"/>
              <w:rPr>
                <w:rFonts w:cs="Arial"/>
                <w:sz w:val="14"/>
                <w:szCs w:val="14"/>
                <w:lang w:val="en-GB"/>
              </w:rPr>
            </w:pPr>
          </w:p>
        </w:tc>
        <w:tc>
          <w:tcPr>
            <w:tcW w:w="1272" w:type="dxa"/>
            <w:tcBorders>
              <w:top w:val="single" w:sz="4" w:space="0" w:color="auto"/>
            </w:tcBorders>
            <w:vAlign w:val="bottom"/>
          </w:tcPr>
          <w:p w:rsidR="00D73F58" w:rsidRPr="00CA3C21" w:rsidRDefault="00D73F58" w:rsidP="003622D7">
            <w:pPr>
              <w:tabs>
                <w:tab w:val="decimal" w:pos="900"/>
              </w:tabs>
              <w:ind w:right="-72"/>
              <w:jc w:val="right"/>
              <w:rPr>
                <w:rFonts w:cs="Arial"/>
                <w:sz w:val="14"/>
                <w:szCs w:val="14"/>
                <w:lang w:val="en-GB"/>
              </w:rPr>
            </w:pPr>
          </w:p>
        </w:tc>
        <w:tc>
          <w:tcPr>
            <w:tcW w:w="1701" w:type="dxa"/>
            <w:tcBorders>
              <w:top w:val="single" w:sz="4" w:space="0" w:color="auto"/>
            </w:tcBorders>
            <w:vAlign w:val="bottom"/>
          </w:tcPr>
          <w:p w:rsidR="00D73F58" w:rsidRPr="00CA3C21" w:rsidRDefault="00D73F58" w:rsidP="003622D7">
            <w:pPr>
              <w:ind w:left="-139" w:right="-106"/>
              <w:jc w:val="left"/>
              <w:rPr>
                <w:rFonts w:cs="Arial"/>
                <w:sz w:val="14"/>
                <w:szCs w:val="14"/>
                <w:lang w:val="en-GB"/>
              </w:rPr>
            </w:pPr>
          </w:p>
        </w:tc>
        <w:tc>
          <w:tcPr>
            <w:tcW w:w="2445" w:type="dxa"/>
            <w:tcBorders>
              <w:top w:val="single" w:sz="4" w:space="0" w:color="auto"/>
            </w:tcBorders>
            <w:vAlign w:val="bottom"/>
          </w:tcPr>
          <w:p w:rsidR="00D73F58" w:rsidRPr="00CA3C21" w:rsidRDefault="00D73F58" w:rsidP="003622D7">
            <w:pPr>
              <w:ind w:left="115" w:right="-72" w:hanging="115"/>
              <w:jc w:val="center"/>
              <w:rPr>
                <w:rFonts w:cs="Arial"/>
                <w:sz w:val="14"/>
                <w:szCs w:val="14"/>
                <w:lang w:val="en-GB"/>
              </w:rPr>
            </w:pPr>
          </w:p>
        </w:tc>
        <w:tc>
          <w:tcPr>
            <w:tcW w:w="1276" w:type="dxa"/>
            <w:tcBorders>
              <w:top w:val="single" w:sz="4" w:space="0" w:color="auto"/>
            </w:tcBorders>
            <w:shd w:val="clear" w:color="auto" w:fill="FAFAFA"/>
            <w:vAlign w:val="bottom"/>
          </w:tcPr>
          <w:p w:rsidR="00D73F58" w:rsidRPr="00CA3C21" w:rsidRDefault="00D73F58" w:rsidP="003622D7">
            <w:pPr>
              <w:tabs>
                <w:tab w:val="decimal" w:pos="644"/>
              </w:tabs>
              <w:ind w:left="115" w:right="-72" w:hanging="115"/>
              <w:jc w:val="right"/>
              <w:rPr>
                <w:rFonts w:cs="Arial"/>
                <w:sz w:val="14"/>
                <w:szCs w:val="14"/>
                <w:lang w:val="en-GB"/>
              </w:rPr>
            </w:pPr>
          </w:p>
        </w:tc>
        <w:tc>
          <w:tcPr>
            <w:tcW w:w="1276" w:type="dxa"/>
            <w:tcBorders>
              <w:top w:val="single" w:sz="4" w:space="0" w:color="auto"/>
            </w:tcBorders>
            <w:vAlign w:val="bottom"/>
          </w:tcPr>
          <w:p w:rsidR="00D73F58" w:rsidRPr="00CA3C21" w:rsidRDefault="00D73F58" w:rsidP="003622D7">
            <w:pPr>
              <w:tabs>
                <w:tab w:val="decimal" w:pos="644"/>
              </w:tabs>
              <w:ind w:left="115" w:right="-72" w:hanging="115"/>
              <w:jc w:val="right"/>
              <w:rPr>
                <w:rFonts w:cs="Arial"/>
                <w:sz w:val="14"/>
                <w:szCs w:val="14"/>
                <w:lang w:val="en-GB"/>
              </w:rPr>
            </w:pPr>
          </w:p>
        </w:tc>
      </w:tr>
      <w:tr w:rsidR="00D73F58" w:rsidRPr="00CA3C21" w:rsidTr="00A01789">
        <w:trPr>
          <w:cantSplit/>
        </w:trPr>
        <w:tc>
          <w:tcPr>
            <w:tcW w:w="900" w:type="dxa"/>
          </w:tcPr>
          <w:p w:rsidR="00D73F58" w:rsidRPr="00CA3C21" w:rsidRDefault="00D73F58" w:rsidP="00FD3CB2">
            <w:pPr>
              <w:ind w:left="-75" w:hanging="10"/>
              <w:jc w:val="center"/>
              <w:rPr>
                <w:rFonts w:cs="Arial"/>
                <w:sz w:val="14"/>
                <w:szCs w:val="14"/>
                <w:lang w:val="en-GB"/>
              </w:rPr>
            </w:pPr>
            <w:r w:rsidRPr="00CA3C21">
              <w:rPr>
                <w:rFonts w:cs="Arial"/>
                <w:sz w:val="14"/>
                <w:szCs w:val="14"/>
                <w:lang w:val="en-GB"/>
              </w:rPr>
              <w:t>1</w:t>
            </w:r>
          </w:p>
        </w:tc>
        <w:tc>
          <w:tcPr>
            <w:tcW w:w="1272" w:type="dxa"/>
          </w:tcPr>
          <w:p w:rsidR="00D73F58" w:rsidRPr="00CA3C21" w:rsidRDefault="00D73F58" w:rsidP="00FD3CB2">
            <w:pPr>
              <w:jc w:val="right"/>
              <w:rPr>
                <w:rFonts w:cs="Arial"/>
                <w:sz w:val="14"/>
                <w:szCs w:val="14"/>
                <w:lang w:val="en-GB"/>
              </w:rPr>
            </w:pPr>
            <w:r w:rsidRPr="00CA3C21">
              <w:rPr>
                <w:rFonts w:cs="Arial"/>
                <w:sz w:val="14"/>
                <w:szCs w:val="14"/>
                <w:lang w:val="en-GB"/>
              </w:rPr>
              <w:t>200,000,000</w:t>
            </w:r>
          </w:p>
        </w:tc>
        <w:tc>
          <w:tcPr>
            <w:tcW w:w="1701" w:type="dxa"/>
          </w:tcPr>
          <w:p w:rsidR="00D73F58" w:rsidRPr="00CA3C21" w:rsidRDefault="00D73F58" w:rsidP="00FD3CB2">
            <w:pPr>
              <w:ind w:left="-43" w:right="-43"/>
              <w:jc w:val="center"/>
              <w:rPr>
                <w:rFonts w:cs="Arial"/>
                <w:sz w:val="14"/>
                <w:szCs w:val="14"/>
              </w:rPr>
            </w:pPr>
            <w:r w:rsidRPr="00CA3C21">
              <w:rPr>
                <w:rFonts w:cs="Arial"/>
                <w:sz w:val="14"/>
                <w:szCs w:val="14"/>
              </w:rPr>
              <w:t>MMR+0.25</w:t>
            </w:r>
          </w:p>
        </w:tc>
        <w:tc>
          <w:tcPr>
            <w:tcW w:w="2445" w:type="dxa"/>
          </w:tcPr>
          <w:p w:rsidR="00D73F58" w:rsidRPr="00CA3C21" w:rsidRDefault="00D73F58" w:rsidP="00FD3CB2">
            <w:pPr>
              <w:ind w:left="180" w:hanging="180"/>
              <w:jc w:val="left"/>
              <w:rPr>
                <w:rFonts w:cs="Arial"/>
                <w:sz w:val="14"/>
                <w:szCs w:val="14"/>
              </w:rPr>
            </w:pPr>
            <w:r w:rsidRPr="00CA3C21">
              <w:rPr>
                <w:rFonts w:cs="Arial"/>
                <w:sz w:val="14"/>
                <w:szCs w:val="14"/>
              </w:rPr>
              <w:t>Certain part of machinery and equipment</w:t>
            </w:r>
          </w:p>
        </w:tc>
        <w:tc>
          <w:tcPr>
            <w:tcW w:w="1276" w:type="dxa"/>
            <w:shd w:val="clear" w:color="auto" w:fill="FAFAFA"/>
          </w:tcPr>
          <w:p w:rsidR="00D73F58" w:rsidRPr="00CA3C21" w:rsidRDefault="00D73F58" w:rsidP="00FD3CB2">
            <w:pPr>
              <w:tabs>
                <w:tab w:val="left" w:pos="601"/>
              </w:tabs>
              <w:ind w:right="-72"/>
              <w:jc w:val="right"/>
              <w:rPr>
                <w:rFonts w:cs="Arial"/>
                <w:sz w:val="14"/>
                <w:szCs w:val="14"/>
                <w:lang w:val="en-GB"/>
              </w:rPr>
            </w:pPr>
            <w:r w:rsidRPr="00CA3C21">
              <w:rPr>
                <w:rFonts w:cs="Arial"/>
                <w:sz w:val="14"/>
                <w:szCs w:val="14"/>
                <w:lang w:val="en-GB"/>
              </w:rPr>
              <w:t>-</w:t>
            </w:r>
          </w:p>
        </w:tc>
        <w:tc>
          <w:tcPr>
            <w:tcW w:w="1276" w:type="dxa"/>
          </w:tcPr>
          <w:p w:rsidR="00D73F58" w:rsidRPr="00CA3C21" w:rsidRDefault="00D73F58" w:rsidP="00FD3CB2">
            <w:pPr>
              <w:tabs>
                <w:tab w:val="left" w:pos="601"/>
              </w:tabs>
              <w:ind w:right="-72"/>
              <w:jc w:val="right"/>
              <w:rPr>
                <w:rFonts w:cs="Arial"/>
                <w:sz w:val="14"/>
                <w:szCs w:val="14"/>
                <w:lang w:val="en-GB"/>
              </w:rPr>
            </w:pPr>
            <w:r w:rsidRPr="00CA3C21">
              <w:rPr>
                <w:rFonts w:cs="Arial"/>
                <w:sz w:val="14"/>
                <w:szCs w:val="14"/>
                <w:lang w:val="en-GB"/>
              </w:rPr>
              <w:t>159,000,000</w:t>
            </w:r>
          </w:p>
        </w:tc>
      </w:tr>
      <w:tr w:rsidR="00D73F58" w:rsidRPr="00CA3C21" w:rsidTr="00A01789">
        <w:trPr>
          <w:cantSplit/>
        </w:trPr>
        <w:tc>
          <w:tcPr>
            <w:tcW w:w="900" w:type="dxa"/>
          </w:tcPr>
          <w:p w:rsidR="00D73F58" w:rsidRPr="00CA3C21" w:rsidRDefault="00D73F58" w:rsidP="00FD3CB2">
            <w:pPr>
              <w:ind w:left="-75" w:hanging="10"/>
              <w:jc w:val="center"/>
              <w:rPr>
                <w:rFonts w:cs="Arial"/>
                <w:sz w:val="14"/>
                <w:szCs w:val="14"/>
                <w:lang w:val="en-GB"/>
              </w:rPr>
            </w:pPr>
            <w:r w:rsidRPr="00CA3C21">
              <w:rPr>
                <w:rFonts w:cs="Arial"/>
                <w:sz w:val="14"/>
                <w:szCs w:val="14"/>
                <w:lang w:val="en-GB"/>
              </w:rPr>
              <w:t>2</w:t>
            </w:r>
          </w:p>
        </w:tc>
        <w:tc>
          <w:tcPr>
            <w:tcW w:w="1272" w:type="dxa"/>
          </w:tcPr>
          <w:p w:rsidR="00D73F58" w:rsidRPr="00CA3C21" w:rsidRDefault="00D73F58" w:rsidP="00FD3CB2">
            <w:pPr>
              <w:jc w:val="right"/>
              <w:rPr>
                <w:rFonts w:cs="Arial"/>
                <w:sz w:val="14"/>
                <w:szCs w:val="14"/>
                <w:lang w:val="en-GB"/>
              </w:rPr>
            </w:pPr>
            <w:r w:rsidRPr="00CA3C21">
              <w:rPr>
                <w:rFonts w:cs="Arial"/>
                <w:sz w:val="14"/>
                <w:szCs w:val="14"/>
                <w:lang w:val="en-GB"/>
              </w:rPr>
              <w:t>105,000,000</w:t>
            </w:r>
          </w:p>
        </w:tc>
        <w:tc>
          <w:tcPr>
            <w:tcW w:w="1701" w:type="dxa"/>
          </w:tcPr>
          <w:p w:rsidR="00D73F58" w:rsidRPr="00CA3C21" w:rsidRDefault="00D73F58" w:rsidP="00FD3CB2">
            <w:pPr>
              <w:ind w:left="-43" w:right="-43"/>
              <w:jc w:val="center"/>
              <w:rPr>
                <w:rFonts w:cs="Arial"/>
                <w:sz w:val="14"/>
                <w:szCs w:val="14"/>
              </w:rPr>
            </w:pPr>
            <w:r w:rsidRPr="00CA3C21">
              <w:rPr>
                <w:rFonts w:cs="Arial"/>
                <w:sz w:val="14"/>
                <w:szCs w:val="14"/>
              </w:rPr>
              <w:t>MMR</w:t>
            </w:r>
          </w:p>
        </w:tc>
        <w:tc>
          <w:tcPr>
            <w:tcW w:w="2445" w:type="dxa"/>
          </w:tcPr>
          <w:p w:rsidR="00D73F58" w:rsidRPr="00CA3C21" w:rsidRDefault="00D73F58" w:rsidP="00FD3CB2">
            <w:pPr>
              <w:ind w:left="180" w:hanging="180"/>
              <w:jc w:val="left"/>
              <w:rPr>
                <w:rFonts w:cs="Arial"/>
                <w:sz w:val="14"/>
                <w:szCs w:val="14"/>
              </w:rPr>
            </w:pPr>
            <w:r w:rsidRPr="00CA3C21">
              <w:rPr>
                <w:rFonts w:cs="Arial"/>
                <w:sz w:val="14"/>
                <w:szCs w:val="14"/>
              </w:rPr>
              <w:t>None</w:t>
            </w:r>
          </w:p>
        </w:tc>
        <w:tc>
          <w:tcPr>
            <w:tcW w:w="1276" w:type="dxa"/>
            <w:shd w:val="clear" w:color="auto" w:fill="FAFAFA"/>
          </w:tcPr>
          <w:p w:rsidR="00D73F58" w:rsidRPr="00CA3C21" w:rsidRDefault="00D73F58" w:rsidP="00FD3CB2">
            <w:pPr>
              <w:tabs>
                <w:tab w:val="left" w:pos="601"/>
              </w:tabs>
              <w:ind w:right="-72"/>
              <w:jc w:val="right"/>
              <w:rPr>
                <w:rFonts w:cs="Arial"/>
                <w:sz w:val="14"/>
                <w:szCs w:val="14"/>
                <w:lang w:val="en-GB"/>
              </w:rPr>
            </w:pPr>
            <w:r w:rsidRPr="00CA3C21">
              <w:rPr>
                <w:rFonts w:cs="Arial"/>
                <w:sz w:val="14"/>
                <w:szCs w:val="14"/>
                <w:lang w:val="en-GB"/>
              </w:rPr>
              <w:t>-</w:t>
            </w:r>
          </w:p>
        </w:tc>
        <w:tc>
          <w:tcPr>
            <w:tcW w:w="1276" w:type="dxa"/>
          </w:tcPr>
          <w:p w:rsidR="00D73F58" w:rsidRPr="00CA3C21" w:rsidRDefault="00D73F58" w:rsidP="00FD3CB2">
            <w:pPr>
              <w:tabs>
                <w:tab w:val="left" w:pos="601"/>
              </w:tabs>
              <w:ind w:right="-72"/>
              <w:jc w:val="right"/>
              <w:rPr>
                <w:rFonts w:cs="Arial"/>
                <w:sz w:val="14"/>
                <w:szCs w:val="14"/>
                <w:lang w:val="en-GB"/>
              </w:rPr>
            </w:pPr>
            <w:r w:rsidRPr="00CA3C21">
              <w:rPr>
                <w:rFonts w:cs="Arial"/>
                <w:sz w:val="14"/>
                <w:szCs w:val="14"/>
                <w:lang w:val="en-GB"/>
              </w:rPr>
              <w:t>46,676,551</w:t>
            </w:r>
          </w:p>
        </w:tc>
      </w:tr>
      <w:tr w:rsidR="00D73F58" w:rsidRPr="00CA3C21" w:rsidTr="00A01789">
        <w:trPr>
          <w:cantSplit/>
        </w:trPr>
        <w:tc>
          <w:tcPr>
            <w:tcW w:w="900" w:type="dxa"/>
          </w:tcPr>
          <w:p w:rsidR="00D73F58" w:rsidRPr="00CA3C21" w:rsidRDefault="00D73F58" w:rsidP="00FD3CB2">
            <w:pPr>
              <w:ind w:left="-75" w:hanging="10"/>
              <w:jc w:val="center"/>
              <w:rPr>
                <w:rFonts w:cs="Arial"/>
                <w:sz w:val="14"/>
                <w:szCs w:val="14"/>
                <w:lang w:val="en-GB"/>
              </w:rPr>
            </w:pPr>
            <w:r w:rsidRPr="00CA3C21">
              <w:rPr>
                <w:rFonts w:cs="Arial"/>
                <w:sz w:val="14"/>
                <w:szCs w:val="14"/>
                <w:lang w:val="en-GB"/>
              </w:rPr>
              <w:t>3</w:t>
            </w:r>
          </w:p>
        </w:tc>
        <w:tc>
          <w:tcPr>
            <w:tcW w:w="1272" w:type="dxa"/>
          </w:tcPr>
          <w:p w:rsidR="00D73F58" w:rsidRPr="00CA3C21" w:rsidRDefault="00D73F58" w:rsidP="00FD3CB2">
            <w:pPr>
              <w:jc w:val="right"/>
              <w:rPr>
                <w:rFonts w:cs="Arial"/>
                <w:sz w:val="14"/>
                <w:szCs w:val="14"/>
                <w:lang w:val="en-GB"/>
              </w:rPr>
            </w:pPr>
            <w:r w:rsidRPr="00CA3C21">
              <w:rPr>
                <w:rFonts w:cs="Arial"/>
                <w:sz w:val="14"/>
                <w:szCs w:val="14"/>
                <w:lang w:val="en-GB"/>
              </w:rPr>
              <w:t>50,000,000</w:t>
            </w:r>
          </w:p>
        </w:tc>
        <w:tc>
          <w:tcPr>
            <w:tcW w:w="1701" w:type="dxa"/>
          </w:tcPr>
          <w:p w:rsidR="00D73F58" w:rsidRPr="00CA3C21" w:rsidRDefault="00D73F58" w:rsidP="00FD3CB2">
            <w:pPr>
              <w:ind w:left="-43" w:right="-43"/>
              <w:jc w:val="center"/>
              <w:rPr>
                <w:rFonts w:cs="Arial"/>
                <w:sz w:val="14"/>
                <w:szCs w:val="14"/>
              </w:rPr>
            </w:pPr>
            <w:r w:rsidRPr="00CA3C21">
              <w:rPr>
                <w:rFonts w:cs="Arial"/>
                <w:sz w:val="14"/>
                <w:szCs w:val="14"/>
              </w:rPr>
              <w:t>MMR</w:t>
            </w:r>
          </w:p>
        </w:tc>
        <w:tc>
          <w:tcPr>
            <w:tcW w:w="2445" w:type="dxa"/>
          </w:tcPr>
          <w:p w:rsidR="00D73F58" w:rsidRPr="00CA3C21" w:rsidRDefault="00D73F58" w:rsidP="00FD3CB2">
            <w:pPr>
              <w:ind w:left="180" w:hanging="180"/>
              <w:jc w:val="left"/>
              <w:rPr>
                <w:rFonts w:cs="Arial"/>
                <w:sz w:val="14"/>
                <w:szCs w:val="14"/>
              </w:rPr>
            </w:pPr>
            <w:r w:rsidRPr="00CA3C21">
              <w:rPr>
                <w:rFonts w:cs="Arial"/>
                <w:sz w:val="14"/>
                <w:szCs w:val="14"/>
              </w:rPr>
              <w:t>None</w:t>
            </w:r>
          </w:p>
        </w:tc>
        <w:tc>
          <w:tcPr>
            <w:tcW w:w="1276" w:type="dxa"/>
            <w:tcBorders>
              <w:bottom w:val="single" w:sz="4" w:space="0" w:color="auto"/>
            </w:tcBorders>
            <w:shd w:val="clear" w:color="auto" w:fill="FAFAFA"/>
          </w:tcPr>
          <w:p w:rsidR="00D73F58" w:rsidRPr="00CA3C21" w:rsidRDefault="00D73F58" w:rsidP="00FD3CB2">
            <w:pPr>
              <w:tabs>
                <w:tab w:val="left" w:pos="601"/>
              </w:tabs>
              <w:ind w:right="-72"/>
              <w:jc w:val="right"/>
              <w:rPr>
                <w:rFonts w:cs="Arial"/>
                <w:sz w:val="14"/>
                <w:szCs w:val="14"/>
                <w:lang w:val="en-GB"/>
              </w:rPr>
            </w:pPr>
            <w:r w:rsidRPr="00CA3C21">
              <w:rPr>
                <w:rFonts w:cs="Arial"/>
                <w:sz w:val="14"/>
                <w:szCs w:val="14"/>
                <w:lang w:val="en-GB"/>
              </w:rPr>
              <w:t>-</w:t>
            </w:r>
          </w:p>
        </w:tc>
        <w:tc>
          <w:tcPr>
            <w:tcW w:w="1276" w:type="dxa"/>
            <w:tcBorders>
              <w:bottom w:val="single" w:sz="4" w:space="0" w:color="auto"/>
            </w:tcBorders>
          </w:tcPr>
          <w:p w:rsidR="00D73F58" w:rsidRPr="00CA3C21" w:rsidRDefault="00D73F58" w:rsidP="00FD3CB2">
            <w:pPr>
              <w:tabs>
                <w:tab w:val="left" w:pos="601"/>
              </w:tabs>
              <w:ind w:right="-72"/>
              <w:jc w:val="right"/>
              <w:rPr>
                <w:rFonts w:cs="Arial"/>
                <w:sz w:val="14"/>
                <w:szCs w:val="14"/>
                <w:lang w:val="en-GB"/>
              </w:rPr>
            </w:pPr>
            <w:r w:rsidRPr="00CA3C21">
              <w:rPr>
                <w:rFonts w:cs="Arial"/>
                <w:sz w:val="14"/>
                <w:szCs w:val="14"/>
                <w:lang w:val="en-GB"/>
              </w:rPr>
              <w:t>7,893,672</w:t>
            </w:r>
          </w:p>
        </w:tc>
      </w:tr>
      <w:tr w:rsidR="00D73F58" w:rsidRPr="00CA3C21" w:rsidTr="00A01789">
        <w:trPr>
          <w:cantSplit/>
        </w:trPr>
        <w:tc>
          <w:tcPr>
            <w:tcW w:w="900" w:type="dxa"/>
            <w:vAlign w:val="bottom"/>
          </w:tcPr>
          <w:p w:rsidR="00D73F58" w:rsidRPr="00CA3C21" w:rsidRDefault="00D73F58" w:rsidP="00FD3CB2">
            <w:pPr>
              <w:ind w:left="-75" w:right="-72" w:hanging="10"/>
              <w:jc w:val="center"/>
              <w:rPr>
                <w:rFonts w:cs="Arial"/>
                <w:sz w:val="14"/>
                <w:szCs w:val="14"/>
                <w:lang w:val="en-GB"/>
              </w:rPr>
            </w:pPr>
          </w:p>
        </w:tc>
        <w:tc>
          <w:tcPr>
            <w:tcW w:w="1272" w:type="dxa"/>
            <w:vAlign w:val="bottom"/>
          </w:tcPr>
          <w:p w:rsidR="00D73F58" w:rsidRPr="00CA3C21" w:rsidRDefault="00D73F58" w:rsidP="00FD3CB2">
            <w:pPr>
              <w:tabs>
                <w:tab w:val="decimal" w:pos="900"/>
              </w:tabs>
              <w:ind w:right="-72"/>
              <w:jc w:val="right"/>
              <w:rPr>
                <w:rFonts w:cs="Arial"/>
                <w:sz w:val="14"/>
                <w:szCs w:val="14"/>
                <w:lang w:val="en-GB"/>
              </w:rPr>
            </w:pPr>
          </w:p>
        </w:tc>
        <w:tc>
          <w:tcPr>
            <w:tcW w:w="1701" w:type="dxa"/>
            <w:vAlign w:val="bottom"/>
          </w:tcPr>
          <w:p w:rsidR="00D73F58" w:rsidRPr="00CA3C21" w:rsidRDefault="00D73F58" w:rsidP="00FD3CB2">
            <w:pPr>
              <w:ind w:left="-139" w:right="-106"/>
              <w:jc w:val="left"/>
              <w:rPr>
                <w:rFonts w:cs="Arial"/>
                <w:sz w:val="14"/>
                <w:szCs w:val="14"/>
                <w:lang w:val="en-GB"/>
              </w:rPr>
            </w:pPr>
          </w:p>
        </w:tc>
        <w:tc>
          <w:tcPr>
            <w:tcW w:w="2445" w:type="dxa"/>
            <w:vAlign w:val="bottom"/>
          </w:tcPr>
          <w:p w:rsidR="00D73F58" w:rsidRPr="00CA3C21" w:rsidRDefault="00D73F58" w:rsidP="00FD3CB2">
            <w:pPr>
              <w:ind w:left="115" w:right="-72" w:hanging="115"/>
              <w:jc w:val="center"/>
              <w:rPr>
                <w:rFonts w:cs="Arial"/>
                <w:sz w:val="14"/>
                <w:szCs w:val="14"/>
                <w:lang w:val="en-GB"/>
              </w:rPr>
            </w:pPr>
          </w:p>
        </w:tc>
        <w:tc>
          <w:tcPr>
            <w:tcW w:w="1276" w:type="dxa"/>
            <w:tcBorders>
              <w:top w:val="single" w:sz="4" w:space="0" w:color="auto"/>
            </w:tcBorders>
            <w:shd w:val="clear" w:color="auto" w:fill="FAFAFA"/>
            <w:vAlign w:val="bottom"/>
          </w:tcPr>
          <w:p w:rsidR="00D73F58" w:rsidRPr="00CA3C21" w:rsidRDefault="00D73F58" w:rsidP="00FD3CB2">
            <w:pPr>
              <w:tabs>
                <w:tab w:val="decimal" w:pos="644"/>
              </w:tabs>
              <w:ind w:left="115" w:right="-72" w:hanging="115"/>
              <w:jc w:val="right"/>
              <w:rPr>
                <w:rFonts w:cs="Arial"/>
                <w:sz w:val="14"/>
                <w:szCs w:val="14"/>
                <w:lang w:val="en-GB"/>
              </w:rPr>
            </w:pPr>
          </w:p>
        </w:tc>
        <w:tc>
          <w:tcPr>
            <w:tcW w:w="1276" w:type="dxa"/>
            <w:tcBorders>
              <w:top w:val="single" w:sz="4" w:space="0" w:color="auto"/>
            </w:tcBorders>
            <w:vAlign w:val="bottom"/>
          </w:tcPr>
          <w:p w:rsidR="00D73F58" w:rsidRPr="00CA3C21" w:rsidRDefault="00D73F58" w:rsidP="00FD3CB2">
            <w:pPr>
              <w:tabs>
                <w:tab w:val="decimal" w:pos="644"/>
              </w:tabs>
              <w:ind w:left="115" w:right="-72" w:hanging="115"/>
              <w:jc w:val="right"/>
              <w:rPr>
                <w:rFonts w:cs="Arial"/>
                <w:sz w:val="14"/>
                <w:szCs w:val="14"/>
                <w:lang w:val="en-GB"/>
              </w:rPr>
            </w:pPr>
          </w:p>
        </w:tc>
      </w:tr>
      <w:tr w:rsidR="00D73F58" w:rsidRPr="00CA3C21" w:rsidTr="00A01789">
        <w:trPr>
          <w:cantSplit/>
        </w:trPr>
        <w:tc>
          <w:tcPr>
            <w:tcW w:w="900" w:type="dxa"/>
            <w:vAlign w:val="bottom"/>
          </w:tcPr>
          <w:p w:rsidR="00D73F58" w:rsidRPr="00CA3C21" w:rsidRDefault="00D73F58" w:rsidP="00FD3CB2">
            <w:pPr>
              <w:ind w:left="-75" w:hanging="10"/>
              <w:jc w:val="center"/>
              <w:rPr>
                <w:rFonts w:cs="Arial"/>
                <w:sz w:val="14"/>
                <w:szCs w:val="14"/>
                <w:lang w:val="en-GB"/>
              </w:rPr>
            </w:pPr>
          </w:p>
        </w:tc>
        <w:tc>
          <w:tcPr>
            <w:tcW w:w="1272" w:type="dxa"/>
            <w:vAlign w:val="bottom"/>
          </w:tcPr>
          <w:p w:rsidR="00D73F58" w:rsidRPr="00CA3C21" w:rsidRDefault="00D73F58" w:rsidP="00FD3CB2">
            <w:pPr>
              <w:jc w:val="right"/>
              <w:rPr>
                <w:rFonts w:cs="Arial"/>
                <w:sz w:val="14"/>
                <w:szCs w:val="14"/>
                <w:lang w:val="en-GB"/>
              </w:rPr>
            </w:pPr>
          </w:p>
        </w:tc>
        <w:tc>
          <w:tcPr>
            <w:tcW w:w="1701" w:type="dxa"/>
            <w:vAlign w:val="bottom"/>
          </w:tcPr>
          <w:p w:rsidR="00D73F58" w:rsidRPr="00CA3C21" w:rsidRDefault="00D73F58" w:rsidP="00FD3CB2">
            <w:pPr>
              <w:ind w:left="-43" w:right="-43"/>
              <w:jc w:val="center"/>
              <w:rPr>
                <w:rFonts w:cs="Arial"/>
                <w:sz w:val="14"/>
                <w:szCs w:val="14"/>
              </w:rPr>
            </w:pPr>
          </w:p>
        </w:tc>
        <w:tc>
          <w:tcPr>
            <w:tcW w:w="2445" w:type="dxa"/>
            <w:vAlign w:val="bottom"/>
          </w:tcPr>
          <w:p w:rsidR="00D73F58" w:rsidRPr="00CA3C21" w:rsidRDefault="00D73F58" w:rsidP="00FD3CB2">
            <w:pPr>
              <w:ind w:left="180" w:hanging="180"/>
              <w:jc w:val="left"/>
              <w:rPr>
                <w:rFonts w:cs="Arial"/>
                <w:sz w:val="14"/>
                <w:szCs w:val="14"/>
              </w:rPr>
            </w:pPr>
          </w:p>
        </w:tc>
        <w:tc>
          <w:tcPr>
            <w:tcW w:w="1276" w:type="dxa"/>
            <w:tcBorders>
              <w:bottom w:val="single" w:sz="4" w:space="0" w:color="auto"/>
            </w:tcBorders>
            <w:shd w:val="clear" w:color="auto" w:fill="FAFAFA"/>
            <w:vAlign w:val="bottom"/>
          </w:tcPr>
          <w:p w:rsidR="00D73F58" w:rsidRPr="00CA3C21" w:rsidRDefault="00D73F58" w:rsidP="00FD3CB2">
            <w:pPr>
              <w:tabs>
                <w:tab w:val="left" w:pos="601"/>
              </w:tabs>
              <w:ind w:right="-72"/>
              <w:jc w:val="right"/>
              <w:rPr>
                <w:rFonts w:cs="Arial"/>
                <w:sz w:val="14"/>
                <w:szCs w:val="14"/>
                <w:lang w:val="en-GB"/>
              </w:rPr>
            </w:pPr>
            <w:r w:rsidRPr="00CA3C21">
              <w:rPr>
                <w:rFonts w:cs="Arial"/>
                <w:sz w:val="14"/>
                <w:szCs w:val="14"/>
                <w:lang w:val="en-GB"/>
              </w:rPr>
              <w:t>-</w:t>
            </w:r>
          </w:p>
        </w:tc>
        <w:tc>
          <w:tcPr>
            <w:tcW w:w="1276" w:type="dxa"/>
            <w:tcBorders>
              <w:bottom w:val="single" w:sz="4" w:space="0" w:color="auto"/>
            </w:tcBorders>
            <w:vAlign w:val="bottom"/>
          </w:tcPr>
          <w:p w:rsidR="00D73F58" w:rsidRPr="00CA3C21" w:rsidRDefault="00D73F58" w:rsidP="00FD3CB2">
            <w:pPr>
              <w:tabs>
                <w:tab w:val="left" w:pos="601"/>
              </w:tabs>
              <w:ind w:right="-72"/>
              <w:jc w:val="right"/>
              <w:rPr>
                <w:rFonts w:cs="Arial"/>
                <w:sz w:val="14"/>
                <w:szCs w:val="14"/>
                <w:lang w:val="en-GB"/>
              </w:rPr>
            </w:pPr>
            <w:r w:rsidRPr="00CA3C21">
              <w:rPr>
                <w:rFonts w:cs="Arial"/>
                <w:sz w:val="14"/>
                <w:szCs w:val="14"/>
                <w:lang w:val="en-GB"/>
              </w:rPr>
              <w:t>213,570,223</w:t>
            </w:r>
          </w:p>
        </w:tc>
      </w:tr>
      <w:bookmarkEnd w:id="22"/>
    </w:tbl>
    <w:p w:rsidR="00747AC5" w:rsidRPr="00CA3C21" w:rsidRDefault="00747AC5" w:rsidP="003622D7">
      <w:pPr>
        <w:ind w:left="540"/>
        <w:jc w:val="thaiDistribute"/>
        <w:rPr>
          <w:rFonts w:cs="Arial"/>
          <w:sz w:val="18"/>
          <w:szCs w:val="18"/>
        </w:rPr>
      </w:pPr>
    </w:p>
    <w:p w:rsidR="00AA3429" w:rsidRPr="00CA3C21" w:rsidRDefault="00C440A1" w:rsidP="003622D7">
      <w:pPr>
        <w:ind w:left="540"/>
        <w:jc w:val="thaiDistribute"/>
        <w:rPr>
          <w:rFonts w:cs="Arial"/>
          <w:sz w:val="18"/>
          <w:szCs w:val="18"/>
        </w:rPr>
      </w:pPr>
      <w:r w:rsidRPr="00CA3C21">
        <w:rPr>
          <w:rFonts w:cs="Arial"/>
          <w:spacing w:val="-2"/>
          <w:sz w:val="18"/>
          <w:szCs w:val="18"/>
        </w:rPr>
        <w:t>The fair</w:t>
      </w:r>
      <w:r w:rsidR="00AA3429" w:rsidRPr="00CA3C21">
        <w:rPr>
          <w:rFonts w:cs="Arial"/>
          <w:spacing w:val="-2"/>
          <w:sz w:val="18"/>
          <w:szCs w:val="18"/>
        </w:rPr>
        <w:t xml:space="preserve"> value of and short-term loan are </w:t>
      </w:r>
      <w:r w:rsidRPr="00CA3C21">
        <w:rPr>
          <w:rFonts w:cs="Arial"/>
          <w:spacing w:val="-2"/>
          <w:sz w:val="18"/>
          <w:szCs w:val="18"/>
        </w:rPr>
        <w:t xml:space="preserve">equal to their </w:t>
      </w:r>
      <w:r w:rsidR="00AA3429" w:rsidRPr="00CA3C21">
        <w:rPr>
          <w:rFonts w:cs="Arial"/>
          <w:spacing w:val="-2"/>
          <w:sz w:val="18"/>
          <w:szCs w:val="18"/>
        </w:rPr>
        <w:t xml:space="preserve">carrying </w:t>
      </w:r>
      <w:r w:rsidRPr="00CA3C21">
        <w:rPr>
          <w:rFonts w:cs="Arial"/>
          <w:spacing w:val="-2"/>
          <w:sz w:val="18"/>
          <w:szCs w:val="18"/>
        </w:rPr>
        <w:t xml:space="preserve">amounts </w:t>
      </w:r>
      <w:r w:rsidR="00AA3429" w:rsidRPr="00CA3C21">
        <w:rPr>
          <w:rFonts w:cs="Arial"/>
          <w:spacing w:val="-2"/>
          <w:sz w:val="18"/>
          <w:szCs w:val="18"/>
        </w:rPr>
        <w:t>because the maturity is within one year.</w:t>
      </w:r>
      <w:r w:rsidR="00AA3429" w:rsidRPr="00CA3C21">
        <w:rPr>
          <w:rFonts w:cs="Arial"/>
          <w:sz w:val="18"/>
          <w:szCs w:val="18"/>
        </w:rPr>
        <w:t xml:space="preserve"> The </w:t>
      </w:r>
      <w:r w:rsidRPr="00CA3C21">
        <w:rPr>
          <w:rFonts w:cs="Arial"/>
          <w:sz w:val="18"/>
          <w:szCs w:val="18"/>
        </w:rPr>
        <w:t>impact</w:t>
      </w:r>
      <w:r w:rsidR="00AA3429" w:rsidRPr="00CA3C21">
        <w:rPr>
          <w:rFonts w:cs="Arial"/>
          <w:sz w:val="18"/>
          <w:szCs w:val="18"/>
        </w:rPr>
        <w:t xml:space="preserve"> of discounting is </w:t>
      </w:r>
      <w:r w:rsidR="004E4D4E" w:rsidRPr="00CA3C21">
        <w:rPr>
          <w:rFonts w:cs="Arial"/>
          <w:sz w:val="18"/>
          <w:szCs w:val="18"/>
        </w:rPr>
        <w:t>not material</w:t>
      </w:r>
      <w:r w:rsidR="00AA3429" w:rsidRPr="00CA3C21">
        <w:rPr>
          <w:rFonts w:cs="Arial"/>
          <w:sz w:val="18"/>
          <w:szCs w:val="18"/>
        </w:rPr>
        <w:t>.</w:t>
      </w:r>
    </w:p>
    <w:p w:rsidR="00382489" w:rsidRPr="00CA3C21" w:rsidRDefault="00A01789" w:rsidP="003622D7">
      <w:pPr>
        <w:ind w:left="540"/>
        <w:jc w:val="thaiDistribute"/>
        <w:rPr>
          <w:rFonts w:cs="Arial"/>
          <w:sz w:val="18"/>
          <w:szCs w:val="18"/>
        </w:rPr>
      </w:pPr>
      <w:r>
        <w:rPr>
          <w:rFonts w:cs="Arial"/>
          <w:sz w:val="18"/>
          <w:szCs w:val="18"/>
        </w:rPr>
        <w:br w:type="page"/>
      </w:r>
    </w:p>
    <w:p w:rsidR="002B0253" w:rsidRPr="00CA3C21" w:rsidRDefault="00935BCE" w:rsidP="003622D7">
      <w:pPr>
        <w:ind w:left="540" w:hanging="540"/>
        <w:rPr>
          <w:rFonts w:cs="Arial"/>
          <w:b/>
          <w:bCs/>
          <w:color w:val="CF4A02"/>
          <w:sz w:val="18"/>
          <w:szCs w:val="18"/>
          <w:lang w:val="en-GB"/>
        </w:rPr>
      </w:pPr>
      <w:r w:rsidRPr="00CA3C21">
        <w:rPr>
          <w:rFonts w:cs="Arial"/>
          <w:b/>
          <w:bCs/>
          <w:color w:val="CF4A02"/>
          <w:sz w:val="18"/>
          <w:szCs w:val="18"/>
          <w:lang w:val="en-GB"/>
        </w:rPr>
        <w:t>2</w:t>
      </w:r>
      <w:r w:rsidR="00B70372">
        <w:rPr>
          <w:rFonts w:cs="Arial"/>
          <w:b/>
          <w:bCs/>
          <w:color w:val="CF4A02"/>
          <w:sz w:val="18"/>
          <w:szCs w:val="18"/>
          <w:lang w:val="en-GB"/>
        </w:rPr>
        <w:t>2</w:t>
      </w:r>
      <w:r w:rsidR="002B0253" w:rsidRPr="00CA3C21">
        <w:rPr>
          <w:rFonts w:cs="Arial"/>
          <w:b/>
          <w:bCs/>
          <w:color w:val="CF4A02"/>
          <w:sz w:val="18"/>
          <w:szCs w:val="18"/>
          <w:lang w:val="en-GB"/>
        </w:rPr>
        <w:t>.</w:t>
      </w:r>
      <w:r w:rsidR="00981E2C" w:rsidRPr="00CA3C21">
        <w:rPr>
          <w:rFonts w:cs="Arial"/>
          <w:b/>
          <w:bCs/>
          <w:color w:val="CF4A02"/>
          <w:sz w:val="18"/>
          <w:szCs w:val="18"/>
          <w:lang w:val="en-GB"/>
        </w:rPr>
        <w:t>2</w:t>
      </w:r>
      <w:r w:rsidR="002B0253" w:rsidRPr="00CA3C21">
        <w:rPr>
          <w:rFonts w:cs="Arial"/>
          <w:b/>
          <w:bCs/>
          <w:color w:val="CF4A02"/>
          <w:sz w:val="18"/>
          <w:szCs w:val="18"/>
          <w:cs/>
          <w:lang w:val="en-GB"/>
        </w:rPr>
        <w:tab/>
      </w:r>
      <w:r w:rsidR="002B0253" w:rsidRPr="00CA3C21">
        <w:rPr>
          <w:rFonts w:cs="Arial"/>
          <w:b/>
          <w:bCs/>
          <w:color w:val="CF4A02"/>
          <w:sz w:val="18"/>
          <w:szCs w:val="18"/>
          <w:lang w:val="en-GB"/>
        </w:rPr>
        <w:t>Long-term loans from financial institutions</w:t>
      </w:r>
    </w:p>
    <w:p w:rsidR="002B0253" w:rsidRPr="00CA3C21" w:rsidRDefault="002B0253" w:rsidP="003622D7">
      <w:pPr>
        <w:ind w:left="540"/>
        <w:jc w:val="thaiDistribute"/>
        <w:rPr>
          <w:rFonts w:cs="Arial"/>
          <w:sz w:val="18"/>
          <w:szCs w:val="18"/>
        </w:rPr>
      </w:pPr>
    </w:p>
    <w:p w:rsidR="002B0253" w:rsidRPr="00CA3C21" w:rsidRDefault="002B0253" w:rsidP="003622D7">
      <w:pPr>
        <w:ind w:left="540"/>
        <w:jc w:val="thaiDistribute"/>
        <w:rPr>
          <w:rFonts w:cs="Arial"/>
          <w:spacing w:val="-4"/>
          <w:sz w:val="18"/>
          <w:szCs w:val="18"/>
        </w:rPr>
      </w:pPr>
      <w:r w:rsidRPr="00CA3C21">
        <w:rPr>
          <w:rFonts w:cs="Arial"/>
          <w:spacing w:val="-4"/>
          <w:sz w:val="18"/>
          <w:szCs w:val="18"/>
        </w:rPr>
        <w:t xml:space="preserve">Outstanding balances of long-term loans from financial institutions as at </w:t>
      </w:r>
      <w:r w:rsidR="00981E2C" w:rsidRPr="00CA3C21">
        <w:rPr>
          <w:rFonts w:cs="Arial"/>
          <w:spacing w:val="-4"/>
          <w:sz w:val="18"/>
          <w:szCs w:val="18"/>
        </w:rPr>
        <w:t>31</w:t>
      </w:r>
      <w:r w:rsidR="006C5034" w:rsidRPr="00CA3C21">
        <w:rPr>
          <w:rFonts w:cs="Arial"/>
          <w:spacing w:val="-4"/>
          <w:sz w:val="18"/>
          <w:szCs w:val="18"/>
        </w:rPr>
        <w:t xml:space="preserve"> December </w:t>
      </w:r>
      <w:r w:rsidR="00981E2C" w:rsidRPr="00CA3C21">
        <w:rPr>
          <w:rFonts w:cs="Arial"/>
          <w:spacing w:val="-4"/>
          <w:sz w:val="18"/>
          <w:szCs w:val="18"/>
        </w:rPr>
        <w:t>20</w:t>
      </w:r>
      <w:r w:rsidR="00FD3CB2" w:rsidRPr="00CA3C21">
        <w:rPr>
          <w:rFonts w:cs="Arial"/>
          <w:spacing w:val="-4"/>
          <w:sz w:val="18"/>
          <w:szCs w:val="18"/>
        </w:rPr>
        <w:t>20</w:t>
      </w:r>
      <w:r w:rsidR="006C5034" w:rsidRPr="00CA3C21">
        <w:rPr>
          <w:rFonts w:cs="Arial"/>
          <w:spacing w:val="-4"/>
          <w:sz w:val="18"/>
          <w:szCs w:val="18"/>
        </w:rPr>
        <w:t xml:space="preserve"> and </w:t>
      </w:r>
      <w:r w:rsidR="00981E2C" w:rsidRPr="00CA3C21">
        <w:rPr>
          <w:rFonts w:cs="Arial"/>
          <w:spacing w:val="-4"/>
          <w:sz w:val="18"/>
          <w:szCs w:val="18"/>
        </w:rPr>
        <w:t>201</w:t>
      </w:r>
      <w:r w:rsidR="00FD3CB2" w:rsidRPr="00CA3C21">
        <w:rPr>
          <w:rFonts w:cs="Arial"/>
          <w:spacing w:val="-4"/>
          <w:sz w:val="18"/>
          <w:szCs w:val="18"/>
        </w:rPr>
        <w:t>9</w:t>
      </w:r>
      <w:r w:rsidRPr="00CA3C21">
        <w:rPr>
          <w:rFonts w:cs="Arial"/>
          <w:spacing w:val="-4"/>
          <w:sz w:val="18"/>
          <w:szCs w:val="18"/>
        </w:rPr>
        <w:t xml:space="preserve"> are as follows:</w:t>
      </w:r>
    </w:p>
    <w:p w:rsidR="003622D7" w:rsidRPr="00CA3C21" w:rsidRDefault="003622D7" w:rsidP="003622D7">
      <w:pPr>
        <w:ind w:left="540"/>
        <w:jc w:val="thaiDistribute"/>
        <w:rPr>
          <w:rFonts w:cs="Arial"/>
          <w:spacing w:val="-4"/>
          <w:sz w:val="18"/>
          <w:szCs w:val="18"/>
        </w:rPr>
      </w:pPr>
    </w:p>
    <w:tbl>
      <w:tblPr>
        <w:tblW w:w="9550" w:type="dxa"/>
        <w:tblInd w:w="8" w:type="dxa"/>
        <w:tblLayout w:type="fixed"/>
        <w:tblLook w:val="04A0" w:firstRow="1" w:lastRow="0" w:firstColumn="1" w:lastColumn="0" w:noHBand="0" w:noVBand="1"/>
      </w:tblPr>
      <w:tblGrid>
        <w:gridCol w:w="6814"/>
        <w:gridCol w:w="1368"/>
        <w:gridCol w:w="1368"/>
      </w:tblGrid>
      <w:tr w:rsidR="009A5770" w:rsidRPr="00CA3C21" w:rsidTr="009A5770">
        <w:trPr>
          <w:cantSplit/>
        </w:trPr>
        <w:tc>
          <w:tcPr>
            <w:tcW w:w="6814" w:type="dxa"/>
            <w:vAlign w:val="bottom"/>
          </w:tcPr>
          <w:p w:rsidR="009A5770" w:rsidRPr="00CA3C21" w:rsidRDefault="009A5770" w:rsidP="003622D7">
            <w:pPr>
              <w:ind w:left="528" w:right="-71"/>
              <w:jc w:val="thaiDistribute"/>
              <w:rPr>
                <w:rFonts w:cs="Arial"/>
                <w:sz w:val="18"/>
                <w:szCs w:val="18"/>
              </w:rPr>
            </w:pPr>
          </w:p>
        </w:tc>
        <w:tc>
          <w:tcPr>
            <w:tcW w:w="2736" w:type="dxa"/>
            <w:gridSpan w:val="2"/>
            <w:tcBorders>
              <w:top w:val="single" w:sz="4" w:space="0" w:color="auto"/>
            </w:tcBorders>
            <w:shd w:val="clear" w:color="auto" w:fill="auto"/>
            <w:vAlign w:val="center"/>
          </w:tcPr>
          <w:p w:rsidR="009A5770" w:rsidRPr="00CA3C21" w:rsidRDefault="009A5770" w:rsidP="003622D7">
            <w:pPr>
              <w:ind w:right="-72"/>
              <w:jc w:val="center"/>
              <w:rPr>
                <w:rFonts w:cs="Arial"/>
                <w:b/>
                <w:bCs/>
                <w:sz w:val="18"/>
                <w:szCs w:val="18"/>
              </w:rPr>
            </w:pPr>
            <w:r w:rsidRPr="00CA3C21">
              <w:rPr>
                <w:rFonts w:cs="Arial"/>
                <w:b/>
                <w:bCs/>
                <w:sz w:val="18"/>
                <w:szCs w:val="18"/>
              </w:rPr>
              <w:t>Consolidated</w:t>
            </w:r>
            <w:r w:rsidRPr="00CA3C21">
              <w:rPr>
                <w:rFonts w:cs="Arial"/>
                <w:b/>
                <w:bCs/>
                <w:sz w:val="18"/>
                <w:szCs w:val="18"/>
                <w:lang w:val="en-GB"/>
              </w:rPr>
              <w:t xml:space="preserve"> and separate</w:t>
            </w:r>
          </w:p>
        </w:tc>
      </w:tr>
      <w:tr w:rsidR="009A5770" w:rsidRPr="00CA3C21" w:rsidTr="009A5770">
        <w:trPr>
          <w:cantSplit/>
        </w:trPr>
        <w:tc>
          <w:tcPr>
            <w:tcW w:w="6814" w:type="dxa"/>
            <w:vAlign w:val="bottom"/>
          </w:tcPr>
          <w:p w:rsidR="009A5770" w:rsidRPr="00CA3C21" w:rsidRDefault="009A5770" w:rsidP="003622D7">
            <w:pPr>
              <w:ind w:left="528" w:right="-71"/>
              <w:jc w:val="thaiDistribute"/>
              <w:rPr>
                <w:rFonts w:cs="Arial"/>
                <w:sz w:val="18"/>
                <w:szCs w:val="18"/>
              </w:rPr>
            </w:pPr>
          </w:p>
        </w:tc>
        <w:tc>
          <w:tcPr>
            <w:tcW w:w="2736" w:type="dxa"/>
            <w:gridSpan w:val="2"/>
            <w:tcBorders>
              <w:bottom w:val="single" w:sz="4" w:space="0" w:color="auto"/>
            </w:tcBorders>
            <w:shd w:val="clear" w:color="auto" w:fill="auto"/>
            <w:vAlign w:val="center"/>
          </w:tcPr>
          <w:p w:rsidR="009A5770" w:rsidRPr="00CA3C21" w:rsidRDefault="009A5770" w:rsidP="003622D7">
            <w:pPr>
              <w:ind w:right="-72"/>
              <w:jc w:val="center"/>
              <w:rPr>
                <w:rFonts w:cs="Arial"/>
                <w:b/>
                <w:bCs/>
                <w:sz w:val="18"/>
                <w:szCs w:val="18"/>
              </w:rPr>
            </w:pPr>
            <w:r w:rsidRPr="00CA3C21">
              <w:rPr>
                <w:rFonts w:cs="Arial"/>
                <w:b/>
                <w:bCs/>
                <w:sz w:val="18"/>
                <w:szCs w:val="18"/>
              </w:rPr>
              <w:t>financial statements</w:t>
            </w:r>
          </w:p>
        </w:tc>
      </w:tr>
      <w:tr w:rsidR="009A5770" w:rsidRPr="00CA3C21" w:rsidTr="009A5770">
        <w:trPr>
          <w:cantSplit/>
        </w:trPr>
        <w:tc>
          <w:tcPr>
            <w:tcW w:w="6814" w:type="dxa"/>
            <w:vAlign w:val="bottom"/>
          </w:tcPr>
          <w:p w:rsidR="009A5770" w:rsidRPr="00CA3C21" w:rsidRDefault="009A5770" w:rsidP="003622D7">
            <w:pPr>
              <w:ind w:left="528" w:right="-71"/>
              <w:jc w:val="thaiDistribute"/>
              <w:rPr>
                <w:rFonts w:cs="Arial"/>
                <w:sz w:val="18"/>
                <w:szCs w:val="18"/>
              </w:rPr>
            </w:pPr>
          </w:p>
        </w:tc>
        <w:tc>
          <w:tcPr>
            <w:tcW w:w="1368" w:type="dxa"/>
            <w:tcBorders>
              <w:top w:val="single" w:sz="4" w:space="0" w:color="auto"/>
            </w:tcBorders>
            <w:vAlign w:val="center"/>
          </w:tcPr>
          <w:p w:rsidR="009A5770" w:rsidRPr="00CA3C21" w:rsidRDefault="009A5770" w:rsidP="003622D7">
            <w:pPr>
              <w:ind w:right="-72"/>
              <w:jc w:val="right"/>
              <w:rPr>
                <w:rFonts w:cs="Arial"/>
                <w:b/>
                <w:bCs/>
                <w:sz w:val="18"/>
                <w:szCs w:val="18"/>
              </w:rPr>
            </w:pPr>
            <w:r w:rsidRPr="00CA3C21">
              <w:rPr>
                <w:rFonts w:cs="Arial"/>
                <w:b/>
                <w:bCs/>
                <w:sz w:val="18"/>
                <w:szCs w:val="18"/>
                <w:lang w:val="en-GB"/>
              </w:rPr>
              <w:t>20</w:t>
            </w:r>
            <w:r w:rsidR="00FD3CB2" w:rsidRPr="00CA3C21">
              <w:rPr>
                <w:rFonts w:cs="Arial"/>
                <w:b/>
                <w:bCs/>
                <w:sz w:val="18"/>
                <w:szCs w:val="18"/>
                <w:lang w:val="en-GB"/>
              </w:rPr>
              <w:t>20</w:t>
            </w:r>
          </w:p>
        </w:tc>
        <w:tc>
          <w:tcPr>
            <w:tcW w:w="1368" w:type="dxa"/>
            <w:tcBorders>
              <w:top w:val="single" w:sz="4" w:space="0" w:color="auto"/>
            </w:tcBorders>
            <w:vAlign w:val="center"/>
          </w:tcPr>
          <w:p w:rsidR="009A5770" w:rsidRPr="00CA3C21" w:rsidRDefault="009A5770" w:rsidP="003622D7">
            <w:pPr>
              <w:ind w:right="-72"/>
              <w:jc w:val="right"/>
              <w:rPr>
                <w:rFonts w:cs="Arial"/>
                <w:b/>
                <w:bCs/>
                <w:sz w:val="18"/>
                <w:szCs w:val="18"/>
              </w:rPr>
            </w:pPr>
            <w:r w:rsidRPr="00CA3C21">
              <w:rPr>
                <w:rFonts w:cs="Arial"/>
                <w:b/>
                <w:bCs/>
                <w:sz w:val="18"/>
                <w:szCs w:val="18"/>
                <w:lang w:val="en-GB"/>
              </w:rPr>
              <w:t>201</w:t>
            </w:r>
            <w:r w:rsidR="00FD3CB2" w:rsidRPr="00CA3C21">
              <w:rPr>
                <w:rFonts w:cs="Arial"/>
                <w:b/>
                <w:bCs/>
                <w:sz w:val="18"/>
                <w:szCs w:val="18"/>
                <w:lang w:val="en-GB"/>
              </w:rPr>
              <w:t>9</w:t>
            </w:r>
          </w:p>
        </w:tc>
      </w:tr>
      <w:tr w:rsidR="009A5770" w:rsidRPr="00CA3C21" w:rsidTr="009A5770">
        <w:trPr>
          <w:cantSplit/>
        </w:trPr>
        <w:tc>
          <w:tcPr>
            <w:tcW w:w="6814" w:type="dxa"/>
            <w:vAlign w:val="bottom"/>
          </w:tcPr>
          <w:p w:rsidR="009A5770" w:rsidRPr="00CA3C21" w:rsidRDefault="009A5770" w:rsidP="003622D7">
            <w:pPr>
              <w:ind w:left="528" w:right="-71"/>
              <w:jc w:val="thaiDistribute"/>
              <w:rPr>
                <w:rFonts w:cs="Arial"/>
                <w:sz w:val="18"/>
                <w:szCs w:val="18"/>
              </w:rPr>
            </w:pPr>
          </w:p>
        </w:tc>
        <w:tc>
          <w:tcPr>
            <w:tcW w:w="1368" w:type="dxa"/>
            <w:tcBorders>
              <w:bottom w:val="single" w:sz="4" w:space="0" w:color="auto"/>
            </w:tcBorders>
            <w:vAlign w:val="center"/>
            <w:hideMark/>
          </w:tcPr>
          <w:p w:rsidR="009A5770" w:rsidRPr="00CA3C21" w:rsidRDefault="009A5770" w:rsidP="003622D7">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rsidR="009A5770" w:rsidRPr="00CA3C21" w:rsidRDefault="009A5770" w:rsidP="003622D7">
            <w:pPr>
              <w:ind w:right="-72"/>
              <w:jc w:val="right"/>
              <w:rPr>
                <w:rFonts w:cs="Arial"/>
                <w:b/>
                <w:bCs/>
                <w:spacing w:val="-4"/>
                <w:sz w:val="18"/>
                <w:szCs w:val="18"/>
              </w:rPr>
            </w:pPr>
            <w:r w:rsidRPr="00CA3C21">
              <w:rPr>
                <w:rFonts w:cs="Arial"/>
                <w:b/>
                <w:bCs/>
                <w:spacing w:val="-4"/>
                <w:sz w:val="18"/>
                <w:szCs w:val="18"/>
              </w:rPr>
              <w:t>Baht</w:t>
            </w:r>
          </w:p>
        </w:tc>
      </w:tr>
      <w:tr w:rsidR="009A5770" w:rsidRPr="00CA3C21" w:rsidTr="009A5770">
        <w:trPr>
          <w:cantSplit/>
        </w:trPr>
        <w:tc>
          <w:tcPr>
            <w:tcW w:w="6814" w:type="dxa"/>
            <w:vAlign w:val="bottom"/>
          </w:tcPr>
          <w:p w:rsidR="009A5770" w:rsidRPr="00CA3C21" w:rsidRDefault="009A5770" w:rsidP="003622D7">
            <w:pPr>
              <w:ind w:left="528" w:right="2"/>
              <w:rPr>
                <w:rFonts w:cs="Arial"/>
                <w:sz w:val="18"/>
                <w:szCs w:val="18"/>
              </w:rPr>
            </w:pPr>
          </w:p>
        </w:tc>
        <w:tc>
          <w:tcPr>
            <w:tcW w:w="1368" w:type="dxa"/>
            <w:tcBorders>
              <w:top w:val="single" w:sz="4" w:space="0" w:color="auto"/>
            </w:tcBorders>
            <w:shd w:val="clear" w:color="auto" w:fill="FAFAFA"/>
            <w:vAlign w:val="bottom"/>
          </w:tcPr>
          <w:p w:rsidR="009A5770" w:rsidRPr="00CA3C21" w:rsidRDefault="009A5770" w:rsidP="003622D7">
            <w:pPr>
              <w:ind w:right="-72"/>
              <w:jc w:val="right"/>
              <w:rPr>
                <w:rFonts w:cs="Arial"/>
                <w:sz w:val="18"/>
                <w:szCs w:val="18"/>
              </w:rPr>
            </w:pPr>
          </w:p>
        </w:tc>
        <w:tc>
          <w:tcPr>
            <w:tcW w:w="1368" w:type="dxa"/>
            <w:tcBorders>
              <w:top w:val="single" w:sz="4" w:space="0" w:color="auto"/>
            </w:tcBorders>
            <w:vAlign w:val="bottom"/>
          </w:tcPr>
          <w:p w:rsidR="009A5770" w:rsidRPr="00CA3C21" w:rsidRDefault="009A5770" w:rsidP="003622D7">
            <w:pPr>
              <w:ind w:right="-72"/>
              <w:jc w:val="right"/>
              <w:rPr>
                <w:rFonts w:cs="Arial"/>
                <w:sz w:val="18"/>
                <w:szCs w:val="18"/>
              </w:rPr>
            </w:pPr>
          </w:p>
        </w:tc>
      </w:tr>
      <w:tr w:rsidR="009A5770" w:rsidRPr="00CA3C21" w:rsidTr="009A5770">
        <w:trPr>
          <w:cantSplit/>
        </w:trPr>
        <w:tc>
          <w:tcPr>
            <w:tcW w:w="6814" w:type="dxa"/>
            <w:vAlign w:val="bottom"/>
          </w:tcPr>
          <w:p w:rsidR="009A5770" w:rsidRPr="00CA3C21" w:rsidRDefault="009A5770" w:rsidP="003622D7">
            <w:pPr>
              <w:ind w:left="528" w:right="-71"/>
              <w:jc w:val="thaiDistribute"/>
              <w:rPr>
                <w:rFonts w:cs="Arial"/>
                <w:sz w:val="18"/>
                <w:szCs w:val="18"/>
              </w:rPr>
            </w:pPr>
            <w:r w:rsidRPr="00CA3C21">
              <w:rPr>
                <w:rFonts w:cs="Arial"/>
                <w:sz w:val="18"/>
                <w:szCs w:val="18"/>
              </w:rPr>
              <w:t>Current portion of long-term loans</w:t>
            </w:r>
          </w:p>
        </w:tc>
        <w:tc>
          <w:tcPr>
            <w:tcW w:w="1368" w:type="dxa"/>
            <w:shd w:val="clear" w:color="auto" w:fill="FAFAFA"/>
            <w:vAlign w:val="bottom"/>
          </w:tcPr>
          <w:p w:rsidR="009A5770" w:rsidRPr="00CA3C21" w:rsidRDefault="009A5770" w:rsidP="003622D7">
            <w:pPr>
              <w:tabs>
                <w:tab w:val="left" w:pos="601"/>
              </w:tabs>
              <w:ind w:right="-72"/>
              <w:jc w:val="right"/>
              <w:rPr>
                <w:rFonts w:cs="Arial"/>
                <w:sz w:val="18"/>
                <w:szCs w:val="18"/>
                <w:lang w:val="en-GB"/>
              </w:rPr>
            </w:pPr>
          </w:p>
        </w:tc>
        <w:tc>
          <w:tcPr>
            <w:tcW w:w="1368" w:type="dxa"/>
            <w:vAlign w:val="bottom"/>
          </w:tcPr>
          <w:p w:rsidR="009A5770" w:rsidRPr="00CA3C21" w:rsidRDefault="009A5770" w:rsidP="003622D7">
            <w:pPr>
              <w:tabs>
                <w:tab w:val="left" w:pos="601"/>
              </w:tabs>
              <w:ind w:right="-72"/>
              <w:jc w:val="right"/>
              <w:rPr>
                <w:rFonts w:cs="Arial"/>
                <w:sz w:val="18"/>
                <w:szCs w:val="18"/>
                <w:lang w:val="en-GB"/>
              </w:rPr>
            </w:pPr>
          </w:p>
        </w:tc>
      </w:tr>
      <w:tr w:rsidR="00FD3CB2" w:rsidRPr="00CA3C21" w:rsidTr="009A5770">
        <w:trPr>
          <w:cantSplit/>
        </w:trPr>
        <w:tc>
          <w:tcPr>
            <w:tcW w:w="6814" w:type="dxa"/>
            <w:vAlign w:val="bottom"/>
          </w:tcPr>
          <w:p w:rsidR="00FD3CB2" w:rsidRPr="00CA3C21" w:rsidRDefault="00FD3CB2" w:rsidP="00FD3CB2">
            <w:pPr>
              <w:ind w:left="528" w:right="-71"/>
              <w:jc w:val="thaiDistribute"/>
              <w:rPr>
                <w:rFonts w:cs="Arial"/>
                <w:sz w:val="18"/>
                <w:szCs w:val="18"/>
              </w:rPr>
            </w:pPr>
            <w:r w:rsidRPr="00CA3C21">
              <w:rPr>
                <w:rFonts w:cs="Arial"/>
                <w:sz w:val="18"/>
                <w:szCs w:val="18"/>
              </w:rPr>
              <w:t xml:space="preserve">   from financial institutions </w:t>
            </w:r>
          </w:p>
        </w:tc>
        <w:tc>
          <w:tcPr>
            <w:tcW w:w="1368" w:type="dxa"/>
            <w:shd w:val="clear" w:color="auto" w:fill="FAFAFA"/>
            <w:vAlign w:val="bottom"/>
          </w:tcPr>
          <w:p w:rsidR="00FD3CB2" w:rsidRPr="00CA3C21" w:rsidRDefault="00BF7C57" w:rsidP="00FD3CB2">
            <w:pPr>
              <w:tabs>
                <w:tab w:val="left" w:pos="601"/>
              </w:tabs>
              <w:ind w:right="-72"/>
              <w:jc w:val="right"/>
              <w:rPr>
                <w:rFonts w:cs="Arial"/>
                <w:sz w:val="18"/>
                <w:szCs w:val="18"/>
                <w:lang w:val="en-GB"/>
              </w:rPr>
            </w:pPr>
            <w:r w:rsidRPr="00CA3C21">
              <w:rPr>
                <w:rFonts w:cs="Arial"/>
                <w:sz w:val="18"/>
                <w:szCs w:val="18"/>
                <w:lang w:val="en-GB"/>
              </w:rPr>
              <w:t>3,600,000</w:t>
            </w:r>
          </w:p>
        </w:tc>
        <w:tc>
          <w:tcPr>
            <w:tcW w:w="1368" w:type="dxa"/>
            <w:vAlign w:val="bottom"/>
          </w:tcPr>
          <w:p w:rsidR="00FD3CB2" w:rsidRPr="00CA3C21" w:rsidRDefault="00FD3CB2" w:rsidP="00FD3CB2">
            <w:pPr>
              <w:tabs>
                <w:tab w:val="left" w:pos="601"/>
              </w:tabs>
              <w:ind w:right="-72"/>
              <w:jc w:val="right"/>
              <w:rPr>
                <w:rFonts w:cs="Arial"/>
                <w:sz w:val="18"/>
                <w:szCs w:val="18"/>
                <w:lang w:val="en-GB"/>
              </w:rPr>
            </w:pPr>
            <w:r w:rsidRPr="00CA3C21">
              <w:rPr>
                <w:rFonts w:cs="Arial"/>
                <w:sz w:val="18"/>
                <w:szCs w:val="18"/>
                <w:lang w:val="en-GB"/>
              </w:rPr>
              <w:t>3,600,000</w:t>
            </w:r>
          </w:p>
        </w:tc>
      </w:tr>
      <w:tr w:rsidR="00FD3CB2" w:rsidRPr="00CA3C21" w:rsidTr="009A5770">
        <w:trPr>
          <w:cantSplit/>
        </w:trPr>
        <w:tc>
          <w:tcPr>
            <w:tcW w:w="6814" w:type="dxa"/>
            <w:vAlign w:val="bottom"/>
          </w:tcPr>
          <w:p w:rsidR="00FD3CB2" w:rsidRPr="00CA3C21" w:rsidRDefault="00FD3CB2" w:rsidP="00FD3CB2">
            <w:pPr>
              <w:ind w:left="528" w:right="-71"/>
              <w:jc w:val="thaiDistribute"/>
              <w:rPr>
                <w:rFonts w:cs="Arial"/>
                <w:sz w:val="18"/>
                <w:szCs w:val="18"/>
              </w:rPr>
            </w:pPr>
            <w:r w:rsidRPr="00CA3C21">
              <w:rPr>
                <w:rFonts w:cs="Arial"/>
                <w:sz w:val="18"/>
                <w:szCs w:val="18"/>
              </w:rPr>
              <w:t xml:space="preserve">Non-current portion of long-term  </w:t>
            </w:r>
          </w:p>
        </w:tc>
        <w:tc>
          <w:tcPr>
            <w:tcW w:w="1368" w:type="dxa"/>
            <w:shd w:val="clear" w:color="auto" w:fill="FAFAFA"/>
            <w:vAlign w:val="bottom"/>
          </w:tcPr>
          <w:p w:rsidR="00FD3CB2" w:rsidRPr="00CA3C21" w:rsidRDefault="00FD3CB2" w:rsidP="00FD3CB2">
            <w:pPr>
              <w:tabs>
                <w:tab w:val="left" w:pos="601"/>
              </w:tabs>
              <w:ind w:right="-72"/>
              <w:jc w:val="right"/>
              <w:rPr>
                <w:rFonts w:cs="Arial"/>
                <w:sz w:val="18"/>
                <w:szCs w:val="18"/>
                <w:lang w:val="en-GB"/>
              </w:rPr>
            </w:pPr>
          </w:p>
        </w:tc>
        <w:tc>
          <w:tcPr>
            <w:tcW w:w="1368" w:type="dxa"/>
            <w:vAlign w:val="bottom"/>
          </w:tcPr>
          <w:p w:rsidR="00FD3CB2" w:rsidRPr="00CA3C21" w:rsidRDefault="00FD3CB2" w:rsidP="00FD3CB2">
            <w:pPr>
              <w:tabs>
                <w:tab w:val="left" w:pos="601"/>
              </w:tabs>
              <w:ind w:right="-72"/>
              <w:jc w:val="right"/>
              <w:rPr>
                <w:rFonts w:cs="Arial"/>
                <w:sz w:val="18"/>
                <w:szCs w:val="18"/>
                <w:lang w:val="en-GB"/>
              </w:rPr>
            </w:pPr>
          </w:p>
        </w:tc>
      </w:tr>
      <w:tr w:rsidR="00FD3CB2" w:rsidRPr="00CA3C21" w:rsidTr="009A5770">
        <w:trPr>
          <w:cantSplit/>
        </w:trPr>
        <w:tc>
          <w:tcPr>
            <w:tcW w:w="6814" w:type="dxa"/>
            <w:vAlign w:val="bottom"/>
          </w:tcPr>
          <w:p w:rsidR="00FD3CB2" w:rsidRPr="00CA3C21" w:rsidRDefault="00FD3CB2" w:rsidP="00FD3CB2">
            <w:pPr>
              <w:ind w:left="528" w:right="-71"/>
              <w:jc w:val="thaiDistribute"/>
              <w:rPr>
                <w:rFonts w:cs="Arial"/>
                <w:sz w:val="18"/>
                <w:szCs w:val="18"/>
              </w:rPr>
            </w:pPr>
            <w:r w:rsidRPr="00CA3C21">
              <w:rPr>
                <w:rFonts w:cs="Arial"/>
                <w:sz w:val="18"/>
                <w:szCs w:val="18"/>
              </w:rPr>
              <w:t xml:space="preserve">   loans from financial institutions</w:t>
            </w:r>
          </w:p>
        </w:tc>
        <w:tc>
          <w:tcPr>
            <w:tcW w:w="1368" w:type="dxa"/>
            <w:tcBorders>
              <w:bottom w:val="single" w:sz="4" w:space="0" w:color="auto"/>
            </w:tcBorders>
            <w:shd w:val="clear" w:color="auto" w:fill="FAFAFA"/>
            <w:vAlign w:val="bottom"/>
          </w:tcPr>
          <w:p w:rsidR="00FD3CB2" w:rsidRPr="00CA3C21" w:rsidRDefault="00BF7C57" w:rsidP="00FD3CB2">
            <w:pPr>
              <w:tabs>
                <w:tab w:val="left" w:pos="601"/>
              </w:tabs>
              <w:ind w:right="-72"/>
              <w:jc w:val="right"/>
              <w:rPr>
                <w:rFonts w:cs="Arial"/>
                <w:sz w:val="18"/>
                <w:szCs w:val="18"/>
                <w:lang w:val="en-GB"/>
              </w:rPr>
            </w:pPr>
            <w:r w:rsidRPr="00CA3C21">
              <w:rPr>
                <w:rFonts w:cs="Arial"/>
                <w:sz w:val="18"/>
                <w:szCs w:val="18"/>
                <w:lang w:val="en-GB"/>
              </w:rPr>
              <w:t>300,000</w:t>
            </w:r>
          </w:p>
        </w:tc>
        <w:tc>
          <w:tcPr>
            <w:tcW w:w="1368" w:type="dxa"/>
            <w:tcBorders>
              <w:bottom w:val="single" w:sz="4" w:space="0" w:color="auto"/>
            </w:tcBorders>
            <w:vAlign w:val="bottom"/>
          </w:tcPr>
          <w:p w:rsidR="00FD3CB2" w:rsidRPr="00CA3C21" w:rsidRDefault="00FD3CB2" w:rsidP="00FD3CB2">
            <w:pPr>
              <w:tabs>
                <w:tab w:val="left" w:pos="601"/>
              </w:tabs>
              <w:ind w:right="-72"/>
              <w:jc w:val="right"/>
              <w:rPr>
                <w:rFonts w:cs="Arial"/>
                <w:sz w:val="18"/>
                <w:szCs w:val="18"/>
                <w:lang w:val="en-GB"/>
              </w:rPr>
            </w:pPr>
            <w:r w:rsidRPr="00CA3C21">
              <w:rPr>
                <w:rFonts w:cs="Arial"/>
                <w:sz w:val="18"/>
                <w:szCs w:val="18"/>
                <w:lang w:val="en-GB"/>
              </w:rPr>
              <w:t>3,900,000</w:t>
            </w:r>
          </w:p>
        </w:tc>
      </w:tr>
      <w:tr w:rsidR="00FD3CB2" w:rsidRPr="00CA3C21" w:rsidTr="009A5770">
        <w:trPr>
          <w:cantSplit/>
        </w:trPr>
        <w:tc>
          <w:tcPr>
            <w:tcW w:w="6814" w:type="dxa"/>
            <w:vAlign w:val="bottom"/>
          </w:tcPr>
          <w:p w:rsidR="00FD3CB2" w:rsidRPr="00CA3C21" w:rsidRDefault="00FD3CB2" w:rsidP="00FD3CB2">
            <w:pPr>
              <w:ind w:left="528" w:right="2"/>
              <w:rPr>
                <w:rFonts w:cs="Arial"/>
                <w:sz w:val="18"/>
                <w:szCs w:val="18"/>
              </w:rPr>
            </w:pPr>
          </w:p>
        </w:tc>
        <w:tc>
          <w:tcPr>
            <w:tcW w:w="1368" w:type="dxa"/>
            <w:tcBorders>
              <w:top w:val="single" w:sz="4" w:space="0" w:color="auto"/>
            </w:tcBorders>
            <w:shd w:val="clear" w:color="auto" w:fill="FAFAFA"/>
            <w:vAlign w:val="bottom"/>
          </w:tcPr>
          <w:p w:rsidR="00FD3CB2" w:rsidRPr="00CA3C21" w:rsidRDefault="00FD3CB2" w:rsidP="00FD3CB2">
            <w:pPr>
              <w:ind w:right="-72"/>
              <w:jc w:val="right"/>
              <w:rPr>
                <w:rFonts w:cs="Arial"/>
                <w:sz w:val="18"/>
                <w:szCs w:val="18"/>
              </w:rPr>
            </w:pPr>
          </w:p>
        </w:tc>
        <w:tc>
          <w:tcPr>
            <w:tcW w:w="1368" w:type="dxa"/>
            <w:tcBorders>
              <w:top w:val="single" w:sz="4" w:space="0" w:color="auto"/>
            </w:tcBorders>
            <w:vAlign w:val="bottom"/>
          </w:tcPr>
          <w:p w:rsidR="00FD3CB2" w:rsidRPr="00CA3C21" w:rsidRDefault="00FD3CB2" w:rsidP="00FD3CB2">
            <w:pPr>
              <w:ind w:right="-72"/>
              <w:jc w:val="right"/>
              <w:rPr>
                <w:rFonts w:cs="Arial"/>
                <w:sz w:val="18"/>
                <w:szCs w:val="18"/>
              </w:rPr>
            </w:pPr>
          </w:p>
        </w:tc>
      </w:tr>
      <w:tr w:rsidR="00FD3CB2" w:rsidRPr="00CA3C21" w:rsidTr="009A5770">
        <w:trPr>
          <w:cantSplit/>
        </w:trPr>
        <w:tc>
          <w:tcPr>
            <w:tcW w:w="6814" w:type="dxa"/>
            <w:vAlign w:val="bottom"/>
          </w:tcPr>
          <w:p w:rsidR="00FD3CB2" w:rsidRPr="00CA3C21" w:rsidRDefault="00FD3CB2" w:rsidP="00FD3CB2">
            <w:pPr>
              <w:ind w:left="528" w:right="-71"/>
              <w:jc w:val="thaiDistribute"/>
              <w:rPr>
                <w:rFonts w:cs="Arial"/>
                <w:sz w:val="18"/>
                <w:szCs w:val="18"/>
              </w:rPr>
            </w:pPr>
          </w:p>
        </w:tc>
        <w:tc>
          <w:tcPr>
            <w:tcW w:w="1368" w:type="dxa"/>
            <w:tcBorders>
              <w:bottom w:val="single" w:sz="4" w:space="0" w:color="auto"/>
            </w:tcBorders>
            <w:shd w:val="clear" w:color="auto" w:fill="FAFAFA"/>
            <w:vAlign w:val="bottom"/>
          </w:tcPr>
          <w:p w:rsidR="00FD3CB2" w:rsidRPr="00CA3C21" w:rsidRDefault="00BF7C57" w:rsidP="00FD3CB2">
            <w:pPr>
              <w:tabs>
                <w:tab w:val="left" w:pos="601"/>
              </w:tabs>
              <w:ind w:right="-72"/>
              <w:jc w:val="right"/>
              <w:rPr>
                <w:rFonts w:cs="Arial"/>
                <w:sz w:val="18"/>
                <w:szCs w:val="18"/>
                <w:lang w:val="en-GB"/>
              </w:rPr>
            </w:pPr>
            <w:r w:rsidRPr="00CA3C21">
              <w:rPr>
                <w:rFonts w:cs="Arial"/>
                <w:sz w:val="18"/>
                <w:szCs w:val="18"/>
                <w:lang w:val="en-GB"/>
              </w:rPr>
              <w:t>3,900,000</w:t>
            </w:r>
          </w:p>
        </w:tc>
        <w:tc>
          <w:tcPr>
            <w:tcW w:w="1368" w:type="dxa"/>
            <w:tcBorders>
              <w:bottom w:val="single" w:sz="4" w:space="0" w:color="auto"/>
            </w:tcBorders>
            <w:vAlign w:val="bottom"/>
          </w:tcPr>
          <w:p w:rsidR="00FD3CB2" w:rsidRPr="00CA3C21" w:rsidRDefault="00FD3CB2" w:rsidP="00FD3CB2">
            <w:pPr>
              <w:tabs>
                <w:tab w:val="left" w:pos="601"/>
              </w:tabs>
              <w:ind w:right="-72"/>
              <w:jc w:val="right"/>
              <w:rPr>
                <w:rFonts w:cs="Arial"/>
                <w:sz w:val="18"/>
                <w:szCs w:val="18"/>
                <w:lang w:val="en-GB"/>
              </w:rPr>
            </w:pPr>
            <w:r w:rsidRPr="00CA3C21">
              <w:rPr>
                <w:rFonts w:cs="Arial"/>
                <w:sz w:val="18"/>
                <w:szCs w:val="18"/>
                <w:lang w:val="en-GB"/>
              </w:rPr>
              <w:t>7,500,000</w:t>
            </w:r>
          </w:p>
        </w:tc>
      </w:tr>
    </w:tbl>
    <w:p w:rsidR="00382489" w:rsidRPr="00CA3C21" w:rsidRDefault="00382489" w:rsidP="00171CFE">
      <w:pPr>
        <w:ind w:left="540"/>
        <w:jc w:val="thaiDistribute"/>
        <w:rPr>
          <w:rFonts w:cs="Arial"/>
          <w:sz w:val="18"/>
          <w:szCs w:val="18"/>
        </w:rPr>
      </w:pPr>
    </w:p>
    <w:p w:rsidR="002B0253" w:rsidRPr="00CA3C21" w:rsidRDefault="002B0253" w:rsidP="00171CFE">
      <w:pPr>
        <w:ind w:left="540"/>
        <w:jc w:val="thaiDistribute"/>
        <w:rPr>
          <w:rFonts w:cs="Arial"/>
          <w:sz w:val="18"/>
          <w:szCs w:val="18"/>
        </w:rPr>
      </w:pPr>
      <w:r w:rsidRPr="00CA3C21">
        <w:rPr>
          <w:rFonts w:cs="Arial"/>
          <w:sz w:val="18"/>
          <w:szCs w:val="18"/>
        </w:rPr>
        <w:t>The movement of long-term loans from financial institutions are as follows:</w:t>
      </w:r>
    </w:p>
    <w:p w:rsidR="00B8417E" w:rsidRPr="00CA3C21" w:rsidRDefault="0056546E" w:rsidP="00171CFE">
      <w:pPr>
        <w:ind w:left="540"/>
        <w:jc w:val="thaiDistribute"/>
        <w:outlineLvl w:val="0"/>
        <w:rPr>
          <w:rFonts w:cs="Arial"/>
          <w:sz w:val="18"/>
          <w:szCs w:val="18"/>
        </w:rPr>
      </w:pPr>
      <w:r>
        <w:rPr>
          <w:rFonts w:cs="Arial"/>
          <w:sz w:val="18"/>
          <w:szCs w:val="18"/>
        </w:rPr>
        <w:t>time</w:t>
      </w:r>
    </w:p>
    <w:tbl>
      <w:tblPr>
        <w:tblW w:w="9577" w:type="dxa"/>
        <w:tblInd w:w="8" w:type="dxa"/>
        <w:tblLayout w:type="fixed"/>
        <w:tblLook w:val="04A0" w:firstRow="1" w:lastRow="0" w:firstColumn="1" w:lastColumn="0" w:noHBand="0" w:noVBand="1"/>
      </w:tblPr>
      <w:tblGrid>
        <w:gridCol w:w="6841"/>
        <w:gridCol w:w="1368"/>
        <w:gridCol w:w="1368"/>
      </w:tblGrid>
      <w:tr w:rsidR="009A5770" w:rsidRPr="00CA3C21" w:rsidTr="009A5770">
        <w:trPr>
          <w:cantSplit/>
        </w:trPr>
        <w:tc>
          <w:tcPr>
            <w:tcW w:w="6841" w:type="dxa"/>
            <w:vAlign w:val="bottom"/>
          </w:tcPr>
          <w:p w:rsidR="009A5770" w:rsidRPr="00CA3C21" w:rsidRDefault="009A5770" w:rsidP="00171CFE">
            <w:pPr>
              <w:ind w:left="526" w:right="-71"/>
              <w:jc w:val="thaiDistribute"/>
              <w:rPr>
                <w:rFonts w:cs="Arial"/>
                <w:sz w:val="18"/>
                <w:szCs w:val="18"/>
              </w:rPr>
            </w:pPr>
          </w:p>
        </w:tc>
        <w:tc>
          <w:tcPr>
            <w:tcW w:w="2736" w:type="dxa"/>
            <w:gridSpan w:val="2"/>
            <w:tcBorders>
              <w:top w:val="single" w:sz="4" w:space="0" w:color="auto"/>
            </w:tcBorders>
            <w:shd w:val="clear" w:color="auto" w:fill="auto"/>
            <w:vAlign w:val="center"/>
          </w:tcPr>
          <w:p w:rsidR="009A5770" w:rsidRPr="00CA3C21" w:rsidRDefault="009A5770" w:rsidP="00171CFE">
            <w:pPr>
              <w:ind w:right="-72"/>
              <w:jc w:val="center"/>
              <w:rPr>
                <w:rFonts w:cs="Arial"/>
                <w:b/>
                <w:bCs/>
                <w:sz w:val="18"/>
                <w:szCs w:val="18"/>
              </w:rPr>
            </w:pPr>
            <w:r w:rsidRPr="00CA3C21">
              <w:rPr>
                <w:rFonts w:cs="Arial"/>
                <w:b/>
                <w:bCs/>
                <w:sz w:val="18"/>
                <w:szCs w:val="18"/>
              </w:rPr>
              <w:t>Consolidated</w:t>
            </w:r>
            <w:r w:rsidRPr="00CA3C21">
              <w:rPr>
                <w:rFonts w:cs="Arial"/>
                <w:b/>
                <w:bCs/>
                <w:sz w:val="18"/>
                <w:szCs w:val="18"/>
                <w:lang w:val="en-GB"/>
              </w:rPr>
              <w:t xml:space="preserve"> and separate</w:t>
            </w:r>
          </w:p>
        </w:tc>
      </w:tr>
      <w:tr w:rsidR="009A5770" w:rsidRPr="00CA3C21" w:rsidTr="009A5770">
        <w:trPr>
          <w:cantSplit/>
        </w:trPr>
        <w:tc>
          <w:tcPr>
            <w:tcW w:w="6841" w:type="dxa"/>
            <w:vAlign w:val="bottom"/>
          </w:tcPr>
          <w:p w:rsidR="009A5770" w:rsidRPr="00CA3C21" w:rsidRDefault="009A5770" w:rsidP="00171CFE">
            <w:pPr>
              <w:ind w:left="526" w:right="-71"/>
              <w:jc w:val="thaiDistribute"/>
              <w:rPr>
                <w:rFonts w:cs="Arial"/>
                <w:sz w:val="18"/>
                <w:szCs w:val="18"/>
              </w:rPr>
            </w:pPr>
          </w:p>
        </w:tc>
        <w:tc>
          <w:tcPr>
            <w:tcW w:w="2736" w:type="dxa"/>
            <w:gridSpan w:val="2"/>
            <w:tcBorders>
              <w:bottom w:val="single" w:sz="4" w:space="0" w:color="auto"/>
            </w:tcBorders>
            <w:shd w:val="clear" w:color="auto" w:fill="auto"/>
            <w:vAlign w:val="center"/>
          </w:tcPr>
          <w:p w:rsidR="009A5770" w:rsidRPr="00CA3C21" w:rsidRDefault="009A5770" w:rsidP="00171CFE">
            <w:pPr>
              <w:ind w:right="-72"/>
              <w:jc w:val="center"/>
              <w:rPr>
                <w:rFonts w:cs="Arial"/>
                <w:b/>
                <w:bCs/>
                <w:sz w:val="18"/>
                <w:szCs w:val="18"/>
              </w:rPr>
            </w:pPr>
            <w:r w:rsidRPr="00CA3C21">
              <w:rPr>
                <w:rFonts w:cs="Arial"/>
                <w:b/>
                <w:bCs/>
                <w:sz w:val="18"/>
                <w:szCs w:val="18"/>
              </w:rPr>
              <w:t>financial statements</w:t>
            </w:r>
          </w:p>
        </w:tc>
      </w:tr>
      <w:tr w:rsidR="009A5770" w:rsidRPr="00CA3C21" w:rsidTr="009A5770">
        <w:trPr>
          <w:cantSplit/>
        </w:trPr>
        <w:tc>
          <w:tcPr>
            <w:tcW w:w="6841" w:type="dxa"/>
            <w:vAlign w:val="bottom"/>
          </w:tcPr>
          <w:p w:rsidR="009A5770" w:rsidRPr="00CA3C21" w:rsidRDefault="009A5770" w:rsidP="00171CFE">
            <w:pPr>
              <w:ind w:left="526" w:right="-71"/>
              <w:jc w:val="thaiDistribute"/>
              <w:rPr>
                <w:rFonts w:cs="Arial"/>
                <w:sz w:val="18"/>
                <w:szCs w:val="18"/>
              </w:rPr>
            </w:pPr>
          </w:p>
        </w:tc>
        <w:tc>
          <w:tcPr>
            <w:tcW w:w="1368" w:type="dxa"/>
            <w:tcBorders>
              <w:top w:val="single" w:sz="4" w:space="0" w:color="auto"/>
            </w:tcBorders>
            <w:vAlign w:val="center"/>
          </w:tcPr>
          <w:p w:rsidR="009A5770" w:rsidRPr="00CA3C21" w:rsidRDefault="009A5770" w:rsidP="00171CFE">
            <w:pPr>
              <w:ind w:right="-72"/>
              <w:jc w:val="right"/>
              <w:rPr>
                <w:rFonts w:cs="Arial"/>
                <w:b/>
                <w:bCs/>
                <w:sz w:val="18"/>
                <w:szCs w:val="18"/>
              </w:rPr>
            </w:pPr>
            <w:r w:rsidRPr="00CA3C21">
              <w:rPr>
                <w:rFonts w:cs="Arial"/>
                <w:b/>
                <w:bCs/>
                <w:sz w:val="18"/>
                <w:szCs w:val="18"/>
                <w:lang w:val="en-GB"/>
              </w:rPr>
              <w:t>20</w:t>
            </w:r>
            <w:r w:rsidR="00FD3CB2" w:rsidRPr="00CA3C21">
              <w:rPr>
                <w:rFonts w:cs="Arial"/>
                <w:b/>
                <w:bCs/>
                <w:sz w:val="18"/>
                <w:szCs w:val="18"/>
                <w:lang w:val="en-GB"/>
              </w:rPr>
              <w:t>20</w:t>
            </w:r>
          </w:p>
        </w:tc>
        <w:tc>
          <w:tcPr>
            <w:tcW w:w="1368" w:type="dxa"/>
            <w:tcBorders>
              <w:top w:val="single" w:sz="4" w:space="0" w:color="auto"/>
            </w:tcBorders>
            <w:vAlign w:val="center"/>
          </w:tcPr>
          <w:p w:rsidR="009A5770" w:rsidRPr="00CA3C21" w:rsidRDefault="009A5770" w:rsidP="00171CFE">
            <w:pPr>
              <w:ind w:right="-72"/>
              <w:jc w:val="right"/>
              <w:rPr>
                <w:rFonts w:cs="Arial"/>
                <w:b/>
                <w:bCs/>
                <w:sz w:val="18"/>
                <w:szCs w:val="18"/>
              </w:rPr>
            </w:pPr>
            <w:r w:rsidRPr="00CA3C21">
              <w:rPr>
                <w:rFonts w:cs="Arial"/>
                <w:b/>
                <w:bCs/>
                <w:sz w:val="18"/>
                <w:szCs w:val="18"/>
                <w:lang w:val="en-GB"/>
              </w:rPr>
              <w:t>201</w:t>
            </w:r>
            <w:r w:rsidR="00FD3CB2" w:rsidRPr="00CA3C21">
              <w:rPr>
                <w:rFonts w:cs="Arial"/>
                <w:b/>
                <w:bCs/>
                <w:sz w:val="18"/>
                <w:szCs w:val="18"/>
                <w:lang w:val="en-GB"/>
              </w:rPr>
              <w:t>9</w:t>
            </w:r>
          </w:p>
        </w:tc>
      </w:tr>
      <w:tr w:rsidR="009A5770" w:rsidRPr="00CA3C21" w:rsidTr="009A5770">
        <w:trPr>
          <w:cantSplit/>
        </w:trPr>
        <w:tc>
          <w:tcPr>
            <w:tcW w:w="6841" w:type="dxa"/>
            <w:vAlign w:val="bottom"/>
          </w:tcPr>
          <w:p w:rsidR="009A5770" w:rsidRPr="00CA3C21" w:rsidRDefault="009A5770" w:rsidP="00171CFE">
            <w:pPr>
              <w:ind w:left="526" w:right="-71"/>
              <w:jc w:val="thaiDistribute"/>
              <w:rPr>
                <w:rFonts w:cs="Arial"/>
                <w:sz w:val="18"/>
                <w:szCs w:val="18"/>
              </w:rPr>
            </w:pPr>
          </w:p>
        </w:tc>
        <w:tc>
          <w:tcPr>
            <w:tcW w:w="1368" w:type="dxa"/>
            <w:tcBorders>
              <w:bottom w:val="single" w:sz="4" w:space="0" w:color="auto"/>
            </w:tcBorders>
            <w:vAlign w:val="center"/>
            <w:hideMark/>
          </w:tcPr>
          <w:p w:rsidR="009A5770" w:rsidRPr="00CA3C21" w:rsidRDefault="009A5770" w:rsidP="00171CFE">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rsidR="009A5770" w:rsidRPr="00CA3C21" w:rsidRDefault="009A5770" w:rsidP="00171CFE">
            <w:pPr>
              <w:ind w:right="-72"/>
              <w:jc w:val="right"/>
              <w:rPr>
                <w:rFonts w:cs="Arial"/>
                <w:b/>
                <w:bCs/>
                <w:spacing w:val="-4"/>
                <w:sz w:val="18"/>
                <w:szCs w:val="18"/>
              </w:rPr>
            </w:pPr>
            <w:r w:rsidRPr="00CA3C21">
              <w:rPr>
                <w:rFonts w:cs="Arial"/>
                <w:b/>
                <w:bCs/>
                <w:spacing w:val="-4"/>
                <w:sz w:val="18"/>
                <w:szCs w:val="18"/>
              </w:rPr>
              <w:t>Baht</w:t>
            </w:r>
          </w:p>
        </w:tc>
      </w:tr>
      <w:tr w:rsidR="009A5770" w:rsidRPr="00CA3C21" w:rsidTr="009A5770">
        <w:trPr>
          <w:cantSplit/>
        </w:trPr>
        <w:tc>
          <w:tcPr>
            <w:tcW w:w="6841" w:type="dxa"/>
            <w:vAlign w:val="bottom"/>
          </w:tcPr>
          <w:p w:rsidR="009A5770" w:rsidRPr="00CA3C21" w:rsidRDefault="009A5770" w:rsidP="00171CFE">
            <w:pPr>
              <w:ind w:left="526" w:right="2"/>
              <w:rPr>
                <w:rFonts w:cs="Arial"/>
                <w:sz w:val="18"/>
                <w:szCs w:val="18"/>
              </w:rPr>
            </w:pPr>
          </w:p>
        </w:tc>
        <w:tc>
          <w:tcPr>
            <w:tcW w:w="1368" w:type="dxa"/>
            <w:tcBorders>
              <w:top w:val="single" w:sz="4" w:space="0" w:color="auto"/>
            </w:tcBorders>
            <w:shd w:val="clear" w:color="auto" w:fill="FAFAFA"/>
            <w:vAlign w:val="bottom"/>
          </w:tcPr>
          <w:p w:rsidR="009A5770" w:rsidRPr="00CA3C21" w:rsidRDefault="009A5770" w:rsidP="00171CFE">
            <w:pPr>
              <w:ind w:right="-72"/>
              <w:jc w:val="right"/>
              <w:rPr>
                <w:rFonts w:cs="Arial"/>
                <w:sz w:val="18"/>
                <w:szCs w:val="18"/>
              </w:rPr>
            </w:pPr>
          </w:p>
        </w:tc>
        <w:tc>
          <w:tcPr>
            <w:tcW w:w="1368" w:type="dxa"/>
            <w:tcBorders>
              <w:top w:val="single" w:sz="4" w:space="0" w:color="auto"/>
            </w:tcBorders>
            <w:vAlign w:val="bottom"/>
          </w:tcPr>
          <w:p w:rsidR="009A5770" w:rsidRPr="00CA3C21" w:rsidRDefault="009A5770" w:rsidP="00171CFE">
            <w:pPr>
              <w:ind w:right="-72"/>
              <w:jc w:val="right"/>
              <w:rPr>
                <w:rFonts w:cs="Arial"/>
                <w:sz w:val="18"/>
                <w:szCs w:val="18"/>
              </w:rPr>
            </w:pPr>
          </w:p>
        </w:tc>
      </w:tr>
      <w:tr w:rsidR="00FD3CB2" w:rsidRPr="00CA3C21" w:rsidTr="009A5770">
        <w:trPr>
          <w:cantSplit/>
        </w:trPr>
        <w:tc>
          <w:tcPr>
            <w:tcW w:w="6841" w:type="dxa"/>
            <w:vAlign w:val="bottom"/>
          </w:tcPr>
          <w:p w:rsidR="00FD3CB2" w:rsidRPr="00CA3C21" w:rsidRDefault="00FD3CB2" w:rsidP="00FD3CB2">
            <w:pPr>
              <w:ind w:left="526" w:right="-71"/>
              <w:jc w:val="thaiDistribute"/>
              <w:rPr>
                <w:rFonts w:cs="Arial"/>
                <w:sz w:val="18"/>
                <w:szCs w:val="18"/>
              </w:rPr>
            </w:pPr>
            <w:r w:rsidRPr="00CA3C21">
              <w:rPr>
                <w:rFonts w:cs="Arial"/>
                <w:sz w:val="18"/>
                <w:szCs w:val="18"/>
              </w:rPr>
              <w:t>Opening balance</w:t>
            </w:r>
          </w:p>
        </w:tc>
        <w:tc>
          <w:tcPr>
            <w:tcW w:w="1368" w:type="dxa"/>
            <w:shd w:val="clear" w:color="auto" w:fill="FAFAFA"/>
            <w:vAlign w:val="bottom"/>
          </w:tcPr>
          <w:p w:rsidR="00FD3CB2" w:rsidRPr="00CA3C21" w:rsidRDefault="00BF7C57" w:rsidP="00FD3CB2">
            <w:pPr>
              <w:tabs>
                <w:tab w:val="left" w:pos="601"/>
              </w:tabs>
              <w:ind w:right="-72"/>
              <w:jc w:val="right"/>
              <w:rPr>
                <w:rFonts w:cs="Arial"/>
                <w:sz w:val="18"/>
                <w:szCs w:val="18"/>
                <w:lang w:val="en-GB"/>
              </w:rPr>
            </w:pPr>
            <w:r w:rsidRPr="00CA3C21">
              <w:rPr>
                <w:rFonts w:cs="Arial"/>
                <w:sz w:val="18"/>
                <w:szCs w:val="18"/>
                <w:lang w:val="en-GB"/>
              </w:rPr>
              <w:t>7,500,000</w:t>
            </w:r>
          </w:p>
        </w:tc>
        <w:tc>
          <w:tcPr>
            <w:tcW w:w="1368" w:type="dxa"/>
            <w:vAlign w:val="bottom"/>
          </w:tcPr>
          <w:p w:rsidR="00FD3CB2" w:rsidRPr="00CA3C21" w:rsidRDefault="00FD3CB2" w:rsidP="00FD3CB2">
            <w:pPr>
              <w:tabs>
                <w:tab w:val="left" w:pos="601"/>
              </w:tabs>
              <w:ind w:right="-72"/>
              <w:jc w:val="right"/>
              <w:rPr>
                <w:rFonts w:cs="Arial"/>
                <w:sz w:val="18"/>
                <w:szCs w:val="18"/>
                <w:lang w:val="en-GB"/>
              </w:rPr>
            </w:pPr>
            <w:r w:rsidRPr="00CA3C21">
              <w:rPr>
                <w:rFonts w:cs="Arial"/>
                <w:sz w:val="18"/>
                <w:szCs w:val="18"/>
                <w:lang w:val="en-GB"/>
              </w:rPr>
              <w:t>-</w:t>
            </w:r>
          </w:p>
        </w:tc>
      </w:tr>
      <w:tr w:rsidR="00FD3CB2" w:rsidRPr="00CA3C21" w:rsidTr="009A5770">
        <w:trPr>
          <w:cantSplit/>
        </w:trPr>
        <w:tc>
          <w:tcPr>
            <w:tcW w:w="6841" w:type="dxa"/>
            <w:vAlign w:val="bottom"/>
          </w:tcPr>
          <w:p w:rsidR="00FD3CB2" w:rsidRPr="00CA3C21" w:rsidRDefault="00FD3CB2" w:rsidP="00FD3CB2">
            <w:pPr>
              <w:ind w:left="526" w:right="-71"/>
              <w:jc w:val="thaiDistribute"/>
              <w:rPr>
                <w:rFonts w:cs="Arial"/>
                <w:sz w:val="18"/>
                <w:szCs w:val="18"/>
              </w:rPr>
            </w:pPr>
            <w:r w:rsidRPr="00CA3C21">
              <w:rPr>
                <w:rFonts w:cs="Arial"/>
                <w:sz w:val="18"/>
                <w:szCs w:val="18"/>
              </w:rPr>
              <w:t>Additions during the year</w:t>
            </w:r>
          </w:p>
        </w:tc>
        <w:tc>
          <w:tcPr>
            <w:tcW w:w="1368" w:type="dxa"/>
            <w:shd w:val="clear" w:color="auto" w:fill="FAFAFA"/>
            <w:vAlign w:val="bottom"/>
          </w:tcPr>
          <w:p w:rsidR="00FD3CB2" w:rsidRPr="00CA3C21" w:rsidRDefault="00BF7C57" w:rsidP="00FD3CB2">
            <w:pPr>
              <w:tabs>
                <w:tab w:val="left" w:pos="601"/>
              </w:tabs>
              <w:ind w:right="-72"/>
              <w:jc w:val="right"/>
              <w:rPr>
                <w:rFonts w:cs="Arial"/>
                <w:sz w:val="18"/>
                <w:szCs w:val="18"/>
                <w:lang w:val="en-GB"/>
              </w:rPr>
            </w:pPr>
            <w:r w:rsidRPr="00CA3C21">
              <w:rPr>
                <w:rFonts w:cs="Arial"/>
                <w:sz w:val="18"/>
                <w:szCs w:val="18"/>
                <w:lang w:val="en-GB"/>
              </w:rPr>
              <w:t>-</w:t>
            </w:r>
          </w:p>
        </w:tc>
        <w:tc>
          <w:tcPr>
            <w:tcW w:w="1368" w:type="dxa"/>
            <w:vAlign w:val="bottom"/>
          </w:tcPr>
          <w:p w:rsidR="00FD3CB2" w:rsidRPr="00CA3C21" w:rsidRDefault="00FD3CB2" w:rsidP="00FD3CB2">
            <w:pPr>
              <w:tabs>
                <w:tab w:val="left" w:pos="601"/>
              </w:tabs>
              <w:ind w:right="-72"/>
              <w:jc w:val="right"/>
              <w:rPr>
                <w:rFonts w:cs="Arial"/>
                <w:sz w:val="18"/>
                <w:szCs w:val="18"/>
                <w:lang w:val="en-GB"/>
              </w:rPr>
            </w:pPr>
            <w:r w:rsidRPr="00CA3C21">
              <w:rPr>
                <w:rFonts w:cs="Arial"/>
                <w:sz w:val="18"/>
                <w:szCs w:val="18"/>
                <w:lang w:val="en-GB"/>
              </w:rPr>
              <w:t>9,000,000</w:t>
            </w:r>
          </w:p>
        </w:tc>
      </w:tr>
      <w:tr w:rsidR="00FD3CB2" w:rsidRPr="00CA3C21" w:rsidTr="009A5770">
        <w:trPr>
          <w:cantSplit/>
        </w:trPr>
        <w:tc>
          <w:tcPr>
            <w:tcW w:w="6841" w:type="dxa"/>
            <w:vAlign w:val="bottom"/>
          </w:tcPr>
          <w:p w:rsidR="00FD3CB2" w:rsidRPr="00CA3C21" w:rsidRDefault="00FD3CB2" w:rsidP="00FD3CB2">
            <w:pPr>
              <w:ind w:left="526" w:right="-71"/>
              <w:jc w:val="thaiDistribute"/>
              <w:rPr>
                <w:rFonts w:cs="Arial"/>
                <w:sz w:val="18"/>
                <w:szCs w:val="18"/>
              </w:rPr>
            </w:pPr>
            <w:r w:rsidRPr="00CA3C21">
              <w:rPr>
                <w:rFonts w:cs="Arial"/>
                <w:sz w:val="18"/>
                <w:szCs w:val="18"/>
              </w:rPr>
              <w:t>Repayments during the year</w:t>
            </w:r>
          </w:p>
        </w:tc>
        <w:tc>
          <w:tcPr>
            <w:tcW w:w="1368" w:type="dxa"/>
            <w:tcBorders>
              <w:bottom w:val="single" w:sz="4" w:space="0" w:color="auto"/>
            </w:tcBorders>
            <w:shd w:val="clear" w:color="auto" w:fill="FAFAFA"/>
            <w:vAlign w:val="bottom"/>
          </w:tcPr>
          <w:p w:rsidR="00FD3CB2" w:rsidRPr="00CA3C21" w:rsidRDefault="00BF7C57" w:rsidP="00FD3CB2">
            <w:pPr>
              <w:tabs>
                <w:tab w:val="left" w:pos="601"/>
              </w:tabs>
              <w:ind w:right="-72"/>
              <w:jc w:val="right"/>
              <w:rPr>
                <w:rFonts w:cs="Arial"/>
                <w:sz w:val="18"/>
                <w:szCs w:val="18"/>
                <w:lang w:val="en-GB"/>
              </w:rPr>
            </w:pPr>
            <w:r w:rsidRPr="00CA3C21">
              <w:rPr>
                <w:rFonts w:cs="Arial"/>
                <w:sz w:val="18"/>
                <w:szCs w:val="18"/>
                <w:lang w:val="en-GB"/>
              </w:rPr>
              <w:t>(3,600,000)</w:t>
            </w:r>
          </w:p>
        </w:tc>
        <w:tc>
          <w:tcPr>
            <w:tcW w:w="1368" w:type="dxa"/>
            <w:tcBorders>
              <w:bottom w:val="single" w:sz="4" w:space="0" w:color="auto"/>
            </w:tcBorders>
            <w:vAlign w:val="bottom"/>
          </w:tcPr>
          <w:p w:rsidR="00FD3CB2" w:rsidRPr="00CA3C21" w:rsidRDefault="00FD3CB2" w:rsidP="00FD3CB2">
            <w:pPr>
              <w:tabs>
                <w:tab w:val="left" w:pos="601"/>
              </w:tabs>
              <w:ind w:right="-72"/>
              <w:jc w:val="right"/>
              <w:rPr>
                <w:rFonts w:cs="Arial"/>
                <w:sz w:val="18"/>
                <w:szCs w:val="18"/>
                <w:lang w:val="en-GB"/>
              </w:rPr>
            </w:pPr>
            <w:r w:rsidRPr="00CA3C21">
              <w:rPr>
                <w:rFonts w:cs="Arial"/>
                <w:sz w:val="18"/>
                <w:szCs w:val="18"/>
                <w:lang w:val="en-GB"/>
              </w:rPr>
              <w:t>(1,500,000)</w:t>
            </w:r>
          </w:p>
        </w:tc>
      </w:tr>
      <w:tr w:rsidR="00FD3CB2" w:rsidRPr="00CA3C21" w:rsidTr="009A5770">
        <w:trPr>
          <w:cantSplit/>
        </w:trPr>
        <w:tc>
          <w:tcPr>
            <w:tcW w:w="6841" w:type="dxa"/>
            <w:vAlign w:val="bottom"/>
          </w:tcPr>
          <w:p w:rsidR="00FD3CB2" w:rsidRPr="00CA3C21" w:rsidRDefault="00FD3CB2" w:rsidP="00FD3CB2">
            <w:pPr>
              <w:ind w:left="526" w:right="2"/>
              <w:rPr>
                <w:rFonts w:cs="Arial"/>
                <w:sz w:val="18"/>
                <w:szCs w:val="18"/>
              </w:rPr>
            </w:pPr>
          </w:p>
        </w:tc>
        <w:tc>
          <w:tcPr>
            <w:tcW w:w="1368" w:type="dxa"/>
            <w:tcBorders>
              <w:top w:val="single" w:sz="4" w:space="0" w:color="auto"/>
            </w:tcBorders>
            <w:shd w:val="clear" w:color="auto" w:fill="FAFAFA"/>
            <w:vAlign w:val="bottom"/>
          </w:tcPr>
          <w:p w:rsidR="00FD3CB2" w:rsidRPr="00CA3C21" w:rsidRDefault="00FD3CB2" w:rsidP="00FD3CB2">
            <w:pPr>
              <w:ind w:right="-72"/>
              <w:jc w:val="right"/>
              <w:rPr>
                <w:rFonts w:cs="Arial"/>
                <w:sz w:val="18"/>
                <w:szCs w:val="18"/>
              </w:rPr>
            </w:pPr>
          </w:p>
        </w:tc>
        <w:tc>
          <w:tcPr>
            <w:tcW w:w="1368" w:type="dxa"/>
            <w:tcBorders>
              <w:top w:val="single" w:sz="4" w:space="0" w:color="auto"/>
            </w:tcBorders>
            <w:vAlign w:val="bottom"/>
          </w:tcPr>
          <w:p w:rsidR="00FD3CB2" w:rsidRPr="00CA3C21" w:rsidRDefault="00FD3CB2" w:rsidP="00FD3CB2">
            <w:pPr>
              <w:ind w:right="-72"/>
              <w:jc w:val="right"/>
              <w:rPr>
                <w:rFonts w:cs="Arial"/>
                <w:sz w:val="18"/>
                <w:szCs w:val="18"/>
              </w:rPr>
            </w:pPr>
          </w:p>
        </w:tc>
      </w:tr>
      <w:tr w:rsidR="00FD3CB2" w:rsidRPr="00CA3C21" w:rsidTr="009A5770">
        <w:trPr>
          <w:cantSplit/>
        </w:trPr>
        <w:tc>
          <w:tcPr>
            <w:tcW w:w="6841" w:type="dxa"/>
            <w:vAlign w:val="bottom"/>
          </w:tcPr>
          <w:p w:rsidR="00FD3CB2" w:rsidRPr="00CA3C21" w:rsidRDefault="00FD3CB2" w:rsidP="00FD3CB2">
            <w:pPr>
              <w:ind w:left="526" w:right="-71"/>
              <w:jc w:val="thaiDistribute"/>
              <w:rPr>
                <w:rFonts w:cs="Arial"/>
                <w:sz w:val="18"/>
                <w:szCs w:val="18"/>
              </w:rPr>
            </w:pPr>
            <w:r w:rsidRPr="00CA3C21">
              <w:rPr>
                <w:rFonts w:cs="Arial"/>
                <w:sz w:val="18"/>
                <w:szCs w:val="18"/>
              </w:rPr>
              <w:t xml:space="preserve">Closing balance </w:t>
            </w:r>
          </w:p>
        </w:tc>
        <w:tc>
          <w:tcPr>
            <w:tcW w:w="1368" w:type="dxa"/>
            <w:tcBorders>
              <w:bottom w:val="single" w:sz="4" w:space="0" w:color="auto"/>
            </w:tcBorders>
            <w:shd w:val="clear" w:color="auto" w:fill="FAFAFA"/>
            <w:vAlign w:val="bottom"/>
          </w:tcPr>
          <w:p w:rsidR="00FD3CB2" w:rsidRPr="00CA3C21" w:rsidRDefault="00BF7C57" w:rsidP="00FD3CB2">
            <w:pPr>
              <w:tabs>
                <w:tab w:val="left" w:pos="601"/>
              </w:tabs>
              <w:ind w:right="-72"/>
              <w:jc w:val="right"/>
              <w:rPr>
                <w:rFonts w:cs="Arial"/>
                <w:sz w:val="18"/>
                <w:szCs w:val="18"/>
                <w:lang w:val="en-GB"/>
              </w:rPr>
            </w:pPr>
            <w:r w:rsidRPr="00CA3C21">
              <w:rPr>
                <w:rFonts w:cs="Arial"/>
                <w:sz w:val="18"/>
                <w:szCs w:val="18"/>
                <w:lang w:val="en-GB"/>
              </w:rPr>
              <w:t>3,900,000</w:t>
            </w:r>
          </w:p>
        </w:tc>
        <w:tc>
          <w:tcPr>
            <w:tcW w:w="1368" w:type="dxa"/>
            <w:tcBorders>
              <w:bottom w:val="single" w:sz="4" w:space="0" w:color="auto"/>
            </w:tcBorders>
            <w:vAlign w:val="bottom"/>
          </w:tcPr>
          <w:p w:rsidR="00FD3CB2" w:rsidRPr="00CA3C21" w:rsidRDefault="00FD3CB2" w:rsidP="00FD3CB2">
            <w:pPr>
              <w:tabs>
                <w:tab w:val="left" w:pos="601"/>
              </w:tabs>
              <w:ind w:right="-72"/>
              <w:jc w:val="right"/>
              <w:rPr>
                <w:rFonts w:cs="Arial"/>
                <w:sz w:val="18"/>
                <w:szCs w:val="18"/>
                <w:lang w:val="en-GB"/>
              </w:rPr>
            </w:pPr>
            <w:r w:rsidRPr="00CA3C21">
              <w:rPr>
                <w:rFonts w:cs="Arial"/>
                <w:sz w:val="18"/>
                <w:szCs w:val="18"/>
                <w:lang w:val="en-GB"/>
              </w:rPr>
              <w:t>7,500,000</w:t>
            </w:r>
          </w:p>
        </w:tc>
      </w:tr>
    </w:tbl>
    <w:p w:rsidR="00CA3C21" w:rsidRPr="00CA3C21" w:rsidRDefault="00CA3C21" w:rsidP="006A7508">
      <w:pPr>
        <w:ind w:left="540"/>
        <w:jc w:val="thaiDistribute"/>
        <w:outlineLvl w:val="0"/>
        <w:rPr>
          <w:rFonts w:cs="Arial"/>
          <w:b/>
          <w:bCs/>
          <w:sz w:val="18"/>
          <w:szCs w:val="18"/>
        </w:rPr>
      </w:pPr>
    </w:p>
    <w:p w:rsidR="002C4A4D" w:rsidRPr="00CA3C21" w:rsidRDefault="002C4A4D" w:rsidP="006A7508">
      <w:pPr>
        <w:ind w:left="540"/>
        <w:jc w:val="thaiDistribute"/>
        <w:outlineLvl w:val="0"/>
        <w:rPr>
          <w:rFonts w:cs="Arial"/>
          <w:b/>
          <w:bCs/>
          <w:sz w:val="18"/>
          <w:szCs w:val="18"/>
        </w:rPr>
      </w:pPr>
    </w:p>
    <w:p w:rsidR="0062222D" w:rsidRDefault="0062222D" w:rsidP="006A7508">
      <w:pPr>
        <w:ind w:left="540"/>
        <w:jc w:val="thaiDistribute"/>
        <w:outlineLvl w:val="0"/>
        <w:rPr>
          <w:rFonts w:cs="Arial"/>
          <w:sz w:val="18"/>
          <w:szCs w:val="18"/>
        </w:rPr>
      </w:pPr>
      <w:r w:rsidRPr="00CA3C21">
        <w:rPr>
          <w:rFonts w:cs="Arial"/>
          <w:sz w:val="18"/>
          <w:szCs w:val="18"/>
        </w:rPr>
        <w:t xml:space="preserve">Details of long-term loans as at </w:t>
      </w:r>
      <w:r w:rsidR="00981E2C" w:rsidRPr="00CA3C21">
        <w:rPr>
          <w:rFonts w:cs="Arial"/>
          <w:sz w:val="18"/>
          <w:szCs w:val="18"/>
          <w:lang w:val="en-GB"/>
        </w:rPr>
        <w:t>31</w:t>
      </w:r>
      <w:r w:rsidRPr="00CA3C21">
        <w:rPr>
          <w:rFonts w:cs="Arial"/>
          <w:sz w:val="18"/>
          <w:szCs w:val="18"/>
          <w:lang w:val="en-GB"/>
        </w:rPr>
        <w:t xml:space="preserve"> December </w:t>
      </w:r>
      <w:r w:rsidR="00981E2C" w:rsidRPr="00CA3C21">
        <w:rPr>
          <w:rFonts w:cs="Arial"/>
          <w:sz w:val="18"/>
          <w:szCs w:val="18"/>
          <w:lang w:val="en-GB"/>
        </w:rPr>
        <w:t>20</w:t>
      </w:r>
      <w:r w:rsidR="00FD3CB2" w:rsidRPr="00CA3C21">
        <w:rPr>
          <w:rFonts w:cs="Arial"/>
          <w:sz w:val="18"/>
          <w:szCs w:val="18"/>
          <w:lang w:val="en-GB"/>
        </w:rPr>
        <w:t>20</w:t>
      </w:r>
      <w:r w:rsidRPr="00CA3C21">
        <w:rPr>
          <w:rFonts w:cs="Arial"/>
          <w:sz w:val="18"/>
          <w:szCs w:val="18"/>
          <w:lang w:val="en-GB"/>
        </w:rPr>
        <w:t xml:space="preserve"> and </w:t>
      </w:r>
      <w:r w:rsidR="00981E2C" w:rsidRPr="00CA3C21">
        <w:rPr>
          <w:rFonts w:cs="Arial"/>
          <w:sz w:val="18"/>
          <w:szCs w:val="18"/>
          <w:lang w:val="en-GB"/>
        </w:rPr>
        <w:t>201</w:t>
      </w:r>
      <w:r w:rsidR="00FD3CB2" w:rsidRPr="00CA3C21">
        <w:rPr>
          <w:rFonts w:cs="Arial"/>
          <w:sz w:val="18"/>
          <w:szCs w:val="18"/>
          <w:lang w:val="en-GB"/>
        </w:rPr>
        <w:t>9</w:t>
      </w:r>
      <w:r w:rsidRPr="00CA3C21">
        <w:rPr>
          <w:rFonts w:cs="Arial"/>
          <w:sz w:val="18"/>
          <w:szCs w:val="18"/>
        </w:rPr>
        <w:t xml:space="preserve"> are as follows:</w:t>
      </w:r>
    </w:p>
    <w:p w:rsidR="0062222D" w:rsidRPr="00CA3C21" w:rsidRDefault="0062222D" w:rsidP="006A7508">
      <w:pPr>
        <w:ind w:left="540"/>
        <w:jc w:val="thaiDistribute"/>
        <w:outlineLvl w:val="0"/>
        <w:rPr>
          <w:rFonts w:cs="Arial"/>
          <w:sz w:val="18"/>
          <w:szCs w:val="18"/>
        </w:rPr>
      </w:pPr>
    </w:p>
    <w:tbl>
      <w:tblPr>
        <w:tblW w:w="8925" w:type="dxa"/>
        <w:tblInd w:w="649" w:type="dxa"/>
        <w:tblLayout w:type="fixed"/>
        <w:tblLook w:val="04A0" w:firstRow="1" w:lastRow="0" w:firstColumn="1" w:lastColumn="0" w:noHBand="0" w:noVBand="1"/>
      </w:tblPr>
      <w:tblGrid>
        <w:gridCol w:w="449"/>
        <w:gridCol w:w="990"/>
        <w:gridCol w:w="900"/>
        <w:gridCol w:w="1233"/>
        <w:gridCol w:w="1530"/>
        <w:gridCol w:w="862"/>
        <w:gridCol w:w="1089"/>
        <w:gridCol w:w="936"/>
        <w:gridCol w:w="936"/>
      </w:tblGrid>
      <w:tr w:rsidR="002C4A4D" w:rsidRPr="00CA3C21" w:rsidTr="006A7508">
        <w:trPr>
          <w:cantSplit/>
          <w:trHeight w:val="162"/>
        </w:trPr>
        <w:tc>
          <w:tcPr>
            <w:tcW w:w="449" w:type="dxa"/>
            <w:vAlign w:val="bottom"/>
          </w:tcPr>
          <w:p w:rsidR="002C4A4D" w:rsidRPr="00CA3C21" w:rsidRDefault="002C4A4D" w:rsidP="006A7508">
            <w:pPr>
              <w:ind w:left="-92" w:right="-72"/>
              <w:jc w:val="left"/>
              <w:rPr>
                <w:rFonts w:cs="Arial"/>
                <w:b/>
                <w:bCs/>
                <w:sz w:val="14"/>
                <w:szCs w:val="14"/>
              </w:rPr>
            </w:pPr>
            <w:bookmarkStart w:id="23" w:name="_Hlk31703277"/>
          </w:p>
        </w:tc>
        <w:tc>
          <w:tcPr>
            <w:tcW w:w="990" w:type="dxa"/>
            <w:vAlign w:val="bottom"/>
          </w:tcPr>
          <w:p w:rsidR="002C4A4D" w:rsidRPr="00CA3C21" w:rsidRDefault="002C4A4D" w:rsidP="006A7508">
            <w:pPr>
              <w:ind w:right="-72"/>
              <w:jc w:val="left"/>
              <w:rPr>
                <w:rFonts w:cs="Arial"/>
                <w:b/>
                <w:bCs/>
                <w:sz w:val="14"/>
                <w:szCs w:val="14"/>
              </w:rPr>
            </w:pPr>
          </w:p>
        </w:tc>
        <w:tc>
          <w:tcPr>
            <w:tcW w:w="900" w:type="dxa"/>
            <w:vAlign w:val="bottom"/>
          </w:tcPr>
          <w:p w:rsidR="002C4A4D" w:rsidRPr="00CA3C21" w:rsidRDefault="002C4A4D" w:rsidP="006A7508">
            <w:pPr>
              <w:ind w:left="126" w:right="-72" w:hanging="126"/>
              <w:jc w:val="center"/>
              <w:rPr>
                <w:rFonts w:cs="Arial"/>
                <w:b/>
                <w:bCs/>
                <w:sz w:val="14"/>
                <w:szCs w:val="14"/>
              </w:rPr>
            </w:pPr>
          </w:p>
        </w:tc>
        <w:tc>
          <w:tcPr>
            <w:tcW w:w="1233" w:type="dxa"/>
            <w:vAlign w:val="bottom"/>
          </w:tcPr>
          <w:p w:rsidR="002C4A4D" w:rsidRPr="00CA3C21" w:rsidRDefault="002C4A4D" w:rsidP="006A7508">
            <w:pPr>
              <w:ind w:right="-72"/>
              <w:jc w:val="center"/>
              <w:rPr>
                <w:rFonts w:cs="Arial"/>
                <w:b/>
                <w:bCs/>
                <w:sz w:val="14"/>
                <w:szCs w:val="14"/>
              </w:rPr>
            </w:pPr>
          </w:p>
        </w:tc>
        <w:tc>
          <w:tcPr>
            <w:tcW w:w="1530" w:type="dxa"/>
            <w:vAlign w:val="bottom"/>
          </w:tcPr>
          <w:p w:rsidR="002C4A4D" w:rsidRPr="00CA3C21" w:rsidRDefault="002C4A4D" w:rsidP="006A7508">
            <w:pPr>
              <w:ind w:left="108" w:right="-72" w:hanging="108"/>
              <w:jc w:val="center"/>
              <w:rPr>
                <w:rFonts w:cs="Arial"/>
                <w:b/>
                <w:bCs/>
                <w:sz w:val="14"/>
                <w:szCs w:val="14"/>
              </w:rPr>
            </w:pPr>
          </w:p>
        </w:tc>
        <w:tc>
          <w:tcPr>
            <w:tcW w:w="862" w:type="dxa"/>
            <w:vAlign w:val="bottom"/>
          </w:tcPr>
          <w:p w:rsidR="002C4A4D" w:rsidRPr="00CA3C21" w:rsidRDefault="002C4A4D" w:rsidP="006A7508">
            <w:pPr>
              <w:ind w:left="108" w:right="-72" w:hanging="108"/>
              <w:jc w:val="center"/>
              <w:rPr>
                <w:rFonts w:cs="Arial"/>
                <w:b/>
                <w:bCs/>
                <w:sz w:val="14"/>
                <w:szCs w:val="14"/>
              </w:rPr>
            </w:pPr>
          </w:p>
        </w:tc>
        <w:tc>
          <w:tcPr>
            <w:tcW w:w="1089" w:type="dxa"/>
            <w:vAlign w:val="bottom"/>
          </w:tcPr>
          <w:p w:rsidR="002C4A4D" w:rsidRPr="00CA3C21" w:rsidRDefault="002C4A4D" w:rsidP="006A7508">
            <w:pPr>
              <w:ind w:left="108" w:right="-72" w:hanging="108"/>
              <w:jc w:val="center"/>
              <w:rPr>
                <w:rFonts w:cs="Arial"/>
                <w:b/>
                <w:bCs/>
                <w:sz w:val="14"/>
                <w:szCs w:val="14"/>
              </w:rPr>
            </w:pPr>
          </w:p>
        </w:tc>
        <w:tc>
          <w:tcPr>
            <w:tcW w:w="1872" w:type="dxa"/>
            <w:gridSpan w:val="2"/>
            <w:tcBorders>
              <w:top w:val="single" w:sz="4" w:space="0" w:color="auto"/>
            </w:tcBorders>
            <w:shd w:val="clear" w:color="auto" w:fill="auto"/>
            <w:vAlign w:val="bottom"/>
          </w:tcPr>
          <w:p w:rsidR="002C4A4D" w:rsidRPr="00CA3C21" w:rsidRDefault="002C4A4D" w:rsidP="006A7508">
            <w:pPr>
              <w:ind w:right="-72"/>
              <w:jc w:val="center"/>
              <w:rPr>
                <w:rFonts w:cs="Arial"/>
                <w:b/>
                <w:bCs/>
                <w:spacing w:val="-4"/>
                <w:sz w:val="14"/>
                <w:szCs w:val="14"/>
              </w:rPr>
            </w:pPr>
            <w:r w:rsidRPr="00CA3C21">
              <w:rPr>
                <w:rFonts w:cs="Arial"/>
                <w:b/>
                <w:bCs/>
                <w:spacing w:val="-4"/>
                <w:sz w:val="14"/>
                <w:szCs w:val="14"/>
              </w:rPr>
              <w:t>Consolidated and separate</w:t>
            </w:r>
          </w:p>
        </w:tc>
      </w:tr>
      <w:tr w:rsidR="002C4A4D" w:rsidRPr="00CA3C21" w:rsidTr="006A7508">
        <w:trPr>
          <w:cantSplit/>
          <w:trHeight w:val="162"/>
        </w:trPr>
        <w:tc>
          <w:tcPr>
            <w:tcW w:w="449" w:type="dxa"/>
            <w:vAlign w:val="bottom"/>
          </w:tcPr>
          <w:p w:rsidR="002C4A4D" w:rsidRPr="00CA3C21" w:rsidRDefault="002C4A4D" w:rsidP="006A7508">
            <w:pPr>
              <w:ind w:left="-92" w:right="-72"/>
              <w:jc w:val="left"/>
              <w:rPr>
                <w:rFonts w:cs="Arial"/>
                <w:b/>
                <w:bCs/>
                <w:sz w:val="14"/>
                <w:szCs w:val="14"/>
              </w:rPr>
            </w:pPr>
          </w:p>
        </w:tc>
        <w:tc>
          <w:tcPr>
            <w:tcW w:w="990" w:type="dxa"/>
            <w:vAlign w:val="bottom"/>
          </w:tcPr>
          <w:p w:rsidR="002C4A4D" w:rsidRPr="00CA3C21" w:rsidRDefault="002C4A4D" w:rsidP="006A7508">
            <w:pPr>
              <w:ind w:right="-72"/>
              <w:jc w:val="left"/>
              <w:rPr>
                <w:rFonts w:cs="Arial"/>
                <w:b/>
                <w:bCs/>
                <w:sz w:val="14"/>
                <w:szCs w:val="14"/>
              </w:rPr>
            </w:pPr>
          </w:p>
        </w:tc>
        <w:tc>
          <w:tcPr>
            <w:tcW w:w="900" w:type="dxa"/>
            <w:vAlign w:val="bottom"/>
          </w:tcPr>
          <w:p w:rsidR="002C4A4D" w:rsidRPr="00CA3C21" w:rsidRDefault="002C4A4D" w:rsidP="006A7508">
            <w:pPr>
              <w:ind w:left="126" w:right="-72" w:hanging="126"/>
              <w:jc w:val="center"/>
              <w:rPr>
                <w:rFonts w:cs="Arial"/>
                <w:b/>
                <w:bCs/>
                <w:sz w:val="14"/>
                <w:szCs w:val="14"/>
              </w:rPr>
            </w:pPr>
          </w:p>
        </w:tc>
        <w:tc>
          <w:tcPr>
            <w:tcW w:w="1233" w:type="dxa"/>
            <w:vAlign w:val="bottom"/>
          </w:tcPr>
          <w:p w:rsidR="002C4A4D" w:rsidRPr="00CA3C21" w:rsidRDefault="002C4A4D" w:rsidP="006A7508">
            <w:pPr>
              <w:ind w:right="-72"/>
              <w:jc w:val="center"/>
              <w:rPr>
                <w:rFonts w:cs="Arial"/>
                <w:b/>
                <w:bCs/>
                <w:sz w:val="14"/>
                <w:szCs w:val="14"/>
              </w:rPr>
            </w:pPr>
          </w:p>
        </w:tc>
        <w:tc>
          <w:tcPr>
            <w:tcW w:w="1530" w:type="dxa"/>
            <w:vAlign w:val="bottom"/>
          </w:tcPr>
          <w:p w:rsidR="002C4A4D" w:rsidRPr="00CA3C21" w:rsidRDefault="002C4A4D" w:rsidP="006A7508">
            <w:pPr>
              <w:ind w:left="108" w:right="-72" w:hanging="108"/>
              <w:jc w:val="center"/>
              <w:rPr>
                <w:rFonts w:cs="Arial"/>
                <w:b/>
                <w:bCs/>
                <w:sz w:val="14"/>
                <w:szCs w:val="14"/>
              </w:rPr>
            </w:pPr>
          </w:p>
        </w:tc>
        <w:tc>
          <w:tcPr>
            <w:tcW w:w="862" w:type="dxa"/>
            <w:vAlign w:val="bottom"/>
          </w:tcPr>
          <w:p w:rsidR="002C4A4D" w:rsidRPr="00CA3C21" w:rsidRDefault="002C4A4D" w:rsidP="006A7508">
            <w:pPr>
              <w:ind w:left="108" w:right="-72" w:hanging="108"/>
              <w:jc w:val="center"/>
              <w:rPr>
                <w:rFonts w:cs="Arial"/>
                <w:b/>
                <w:bCs/>
                <w:sz w:val="14"/>
                <w:szCs w:val="14"/>
              </w:rPr>
            </w:pPr>
          </w:p>
        </w:tc>
        <w:tc>
          <w:tcPr>
            <w:tcW w:w="1089" w:type="dxa"/>
            <w:vAlign w:val="bottom"/>
          </w:tcPr>
          <w:p w:rsidR="002C4A4D" w:rsidRPr="00CA3C21" w:rsidRDefault="002C4A4D" w:rsidP="006A7508">
            <w:pPr>
              <w:ind w:left="108" w:right="-72" w:hanging="108"/>
              <w:jc w:val="center"/>
              <w:rPr>
                <w:rFonts w:cs="Arial"/>
                <w:b/>
                <w:bCs/>
                <w:sz w:val="14"/>
                <w:szCs w:val="14"/>
              </w:rPr>
            </w:pPr>
          </w:p>
        </w:tc>
        <w:tc>
          <w:tcPr>
            <w:tcW w:w="1872" w:type="dxa"/>
            <w:gridSpan w:val="2"/>
            <w:tcBorders>
              <w:bottom w:val="single" w:sz="4" w:space="0" w:color="auto"/>
            </w:tcBorders>
            <w:shd w:val="clear" w:color="auto" w:fill="auto"/>
            <w:vAlign w:val="bottom"/>
          </w:tcPr>
          <w:p w:rsidR="002C4A4D" w:rsidRPr="00CA3C21" w:rsidRDefault="002C4A4D" w:rsidP="006A7508">
            <w:pPr>
              <w:ind w:right="-72"/>
              <w:jc w:val="center"/>
              <w:rPr>
                <w:rFonts w:cs="Arial"/>
                <w:b/>
                <w:bCs/>
                <w:sz w:val="14"/>
                <w:szCs w:val="14"/>
              </w:rPr>
            </w:pPr>
            <w:r w:rsidRPr="00CA3C21">
              <w:rPr>
                <w:rFonts w:cs="Arial"/>
                <w:b/>
                <w:bCs/>
                <w:sz w:val="14"/>
                <w:szCs w:val="14"/>
              </w:rPr>
              <w:t>financial statements</w:t>
            </w:r>
          </w:p>
        </w:tc>
      </w:tr>
      <w:tr w:rsidR="002C4A4D" w:rsidRPr="00CA3C21" w:rsidTr="006A7508">
        <w:trPr>
          <w:cantSplit/>
          <w:trHeight w:val="162"/>
        </w:trPr>
        <w:tc>
          <w:tcPr>
            <w:tcW w:w="449" w:type="dxa"/>
            <w:vAlign w:val="bottom"/>
          </w:tcPr>
          <w:p w:rsidR="002C4A4D" w:rsidRPr="00CA3C21" w:rsidRDefault="002C4A4D" w:rsidP="006A7508">
            <w:pPr>
              <w:ind w:left="-92" w:right="-72"/>
              <w:jc w:val="left"/>
              <w:rPr>
                <w:rFonts w:cs="Arial"/>
                <w:b/>
                <w:bCs/>
                <w:sz w:val="14"/>
                <w:szCs w:val="14"/>
                <w:cs/>
              </w:rPr>
            </w:pPr>
          </w:p>
        </w:tc>
        <w:tc>
          <w:tcPr>
            <w:tcW w:w="990" w:type="dxa"/>
            <w:vAlign w:val="bottom"/>
          </w:tcPr>
          <w:p w:rsidR="002C4A4D" w:rsidRPr="00CA3C21" w:rsidRDefault="002C4A4D" w:rsidP="006A7508">
            <w:pPr>
              <w:ind w:right="-72"/>
              <w:jc w:val="left"/>
              <w:rPr>
                <w:rFonts w:cs="Arial"/>
                <w:b/>
                <w:bCs/>
                <w:sz w:val="14"/>
                <w:szCs w:val="14"/>
                <w:cs/>
              </w:rPr>
            </w:pPr>
            <w:r w:rsidRPr="00CA3C21">
              <w:rPr>
                <w:rFonts w:cs="Arial"/>
                <w:b/>
                <w:bCs/>
                <w:sz w:val="14"/>
                <w:szCs w:val="14"/>
              </w:rPr>
              <w:t>Credit limit</w:t>
            </w:r>
          </w:p>
        </w:tc>
        <w:tc>
          <w:tcPr>
            <w:tcW w:w="900" w:type="dxa"/>
            <w:vAlign w:val="bottom"/>
          </w:tcPr>
          <w:p w:rsidR="002C4A4D" w:rsidRPr="00CA3C21" w:rsidRDefault="002C4A4D" w:rsidP="006A7508">
            <w:pPr>
              <w:ind w:left="126" w:right="-72" w:hanging="126"/>
              <w:jc w:val="center"/>
              <w:rPr>
                <w:rFonts w:cs="Arial"/>
                <w:b/>
                <w:bCs/>
                <w:sz w:val="14"/>
                <w:szCs w:val="14"/>
              </w:rPr>
            </w:pPr>
          </w:p>
        </w:tc>
        <w:tc>
          <w:tcPr>
            <w:tcW w:w="1233" w:type="dxa"/>
            <w:vAlign w:val="bottom"/>
          </w:tcPr>
          <w:p w:rsidR="002C4A4D" w:rsidRPr="00CA3C21" w:rsidRDefault="002C4A4D" w:rsidP="006A7508">
            <w:pPr>
              <w:ind w:right="-72"/>
              <w:jc w:val="center"/>
              <w:rPr>
                <w:rFonts w:cs="Arial"/>
                <w:b/>
                <w:bCs/>
                <w:sz w:val="14"/>
                <w:szCs w:val="14"/>
              </w:rPr>
            </w:pPr>
          </w:p>
        </w:tc>
        <w:tc>
          <w:tcPr>
            <w:tcW w:w="1530" w:type="dxa"/>
            <w:vAlign w:val="bottom"/>
          </w:tcPr>
          <w:p w:rsidR="002C4A4D" w:rsidRPr="00CA3C21" w:rsidRDefault="002C4A4D" w:rsidP="006A7508">
            <w:pPr>
              <w:ind w:left="108" w:right="-72" w:hanging="108"/>
              <w:jc w:val="center"/>
              <w:rPr>
                <w:rFonts w:cs="Arial"/>
                <w:b/>
                <w:bCs/>
                <w:sz w:val="14"/>
                <w:szCs w:val="14"/>
              </w:rPr>
            </w:pPr>
          </w:p>
        </w:tc>
        <w:tc>
          <w:tcPr>
            <w:tcW w:w="862" w:type="dxa"/>
            <w:vAlign w:val="bottom"/>
          </w:tcPr>
          <w:p w:rsidR="002C4A4D" w:rsidRPr="00CA3C21" w:rsidRDefault="002C4A4D" w:rsidP="006A7508">
            <w:pPr>
              <w:ind w:left="108" w:right="-72" w:hanging="108"/>
              <w:jc w:val="center"/>
              <w:rPr>
                <w:rFonts w:cs="Arial"/>
                <w:b/>
                <w:bCs/>
                <w:sz w:val="14"/>
                <w:szCs w:val="14"/>
              </w:rPr>
            </w:pPr>
            <w:r w:rsidRPr="00CA3C21">
              <w:rPr>
                <w:rFonts w:cs="Arial"/>
                <w:b/>
                <w:bCs/>
                <w:sz w:val="14"/>
                <w:szCs w:val="14"/>
              </w:rPr>
              <w:t>Interest</w:t>
            </w:r>
          </w:p>
        </w:tc>
        <w:tc>
          <w:tcPr>
            <w:tcW w:w="1089" w:type="dxa"/>
            <w:vAlign w:val="bottom"/>
          </w:tcPr>
          <w:p w:rsidR="002C4A4D" w:rsidRPr="00CA3C21" w:rsidRDefault="002C4A4D" w:rsidP="006A7508">
            <w:pPr>
              <w:ind w:left="108" w:right="-72" w:hanging="108"/>
              <w:jc w:val="center"/>
              <w:rPr>
                <w:rFonts w:cs="Arial"/>
                <w:b/>
                <w:bCs/>
                <w:sz w:val="14"/>
                <w:szCs w:val="14"/>
              </w:rPr>
            </w:pPr>
          </w:p>
        </w:tc>
        <w:tc>
          <w:tcPr>
            <w:tcW w:w="936" w:type="dxa"/>
            <w:tcBorders>
              <w:top w:val="single" w:sz="4" w:space="0" w:color="auto"/>
            </w:tcBorders>
            <w:vAlign w:val="bottom"/>
          </w:tcPr>
          <w:p w:rsidR="002C4A4D" w:rsidRPr="00CA3C21" w:rsidRDefault="00981E2C" w:rsidP="006A7508">
            <w:pPr>
              <w:ind w:right="-72"/>
              <w:jc w:val="right"/>
              <w:rPr>
                <w:rFonts w:cs="Arial"/>
                <w:b/>
                <w:bCs/>
                <w:sz w:val="14"/>
                <w:szCs w:val="14"/>
              </w:rPr>
            </w:pPr>
            <w:r w:rsidRPr="00CA3C21">
              <w:rPr>
                <w:rFonts w:cs="Arial"/>
                <w:b/>
                <w:bCs/>
                <w:sz w:val="14"/>
                <w:szCs w:val="14"/>
                <w:lang w:val="en-GB"/>
              </w:rPr>
              <w:t>20</w:t>
            </w:r>
            <w:r w:rsidR="00FD3CB2" w:rsidRPr="00CA3C21">
              <w:rPr>
                <w:rFonts w:cs="Arial"/>
                <w:b/>
                <w:bCs/>
                <w:sz w:val="14"/>
                <w:szCs w:val="14"/>
                <w:lang w:val="en-GB"/>
              </w:rPr>
              <w:t>20</w:t>
            </w:r>
          </w:p>
        </w:tc>
        <w:tc>
          <w:tcPr>
            <w:tcW w:w="936" w:type="dxa"/>
            <w:tcBorders>
              <w:top w:val="single" w:sz="4" w:space="0" w:color="auto"/>
            </w:tcBorders>
            <w:vAlign w:val="bottom"/>
          </w:tcPr>
          <w:p w:rsidR="002C4A4D" w:rsidRPr="00CA3C21" w:rsidRDefault="00981E2C" w:rsidP="006A7508">
            <w:pPr>
              <w:ind w:right="-72"/>
              <w:jc w:val="right"/>
              <w:rPr>
                <w:rFonts w:cs="Arial"/>
                <w:b/>
                <w:bCs/>
                <w:sz w:val="14"/>
                <w:szCs w:val="14"/>
              </w:rPr>
            </w:pPr>
            <w:r w:rsidRPr="00CA3C21">
              <w:rPr>
                <w:rFonts w:cs="Arial"/>
                <w:b/>
                <w:bCs/>
                <w:sz w:val="14"/>
                <w:szCs w:val="14"/>
                <w:lang w:val="en-GB"/>
              </w:rPr>
              <w:t>201</w:t>
            </w:r>
            <w:r w:rsidR="00FD3CB2" w:rsidRPr="00CA3C21">
              <w:rPr>
                <w:rFonts w:cs="Arial"/>
                <w:b/>
                <w:bCs/>
                <w:sz w:val="14"/>
                <w:szCs w:val="14"/>
                <w:lang w:val="en-GB"/>
              </w:rPr>
              <w:t>9</w:t>
            </w:r>
          </w:p>
        </w:tc>
      </w:tr>
      <w:tr w:rsidR="002C4A4D" w:rsidRPr="00CA3C21" w:rsidTr="006A7508">
        <w:trPr>
          <w:cantSplit/>
          <w:trHeight w:val="162"/>
        </w:trPr>
        <w:tc>
          <w:tcPr>
            <w:tcW w:w="449" w:type="dxa"/>
            <w:tcBorders>
              <w:bottom w:val="single" w:sz="4" w:space="0" w:color="auto"/>
            </w:tcBorders>
            <w:vAlign w:val="bottom"/>
          </w:tcPr>
          <w:p w:rsidR="002C4A4D" w:rsidRPr="00CA3C21" w:rsidRDefault="002C4A4D" w:rsidP="006A7508">
            <w:pPr>
              <w:ind w:left="-92" w:right="-72"/>
              <w:jc w:val="center"/>
              <w:rPr>
                <w:rFonts w:cs="Arial"/>
                <w:b/>
                <w:bCs/>
                <w:sz w:val="14"/>
                <w:szCs w:val="14"/>
                <w:cs/>
              </w:rPr>
            </w:pPr>
            <w:r w:rsidRPr="00CA3C21">
              <w:rPr>
                <w:rFonts w:cs="Arial"/>
                <w:b/>
                <w:bCs/>
                <w:sz w:val="14"/>
                <w:szCs w:val="14"/>
              </w:rPr>
              <w:t>No.</w:t>
            </w:r>
          </w:p>
        </w:tc>
        <w:tc>
          <w:tcPr>
            <w:tcW w:w="990" w:type="dxa"/>
            <w:tcBorders>
              <w:bottom w:val="single" w:sz="4" w:space="0" w:color="auto"/>
            </w:tcBorders>
            <w:vAlign w:val="bottom"/>
          </w:tcPr>
          <w:p w:rsidR="002C4A4D" w:rsidRPr="00CA3C21" w:rsidRDefault="002C4A4D" w:rsidP="006A7508">
            <w:pPr>
              <w:ind w:right="-72"/>
              <w:jc w:val="center"/>
              <w:rPr>
                <w:rFonts w:cs="Arial"/>
                <w:b/>
                <w:bCs/>
                <w:sz w:val="14"/>
                <w:szCs w:val="14"/>
                <w:cs/>
              </w:rPr>
            </w:pPr>
            <w:r w:rsidRPr="00CA3C21">
              <w:rPr>
                <w:rFonts w:cs="Arial"/>
                <w:b/>
                <w:bCs/>
                <w:sz w:val="14"/>
                <w:szCs w:val="14"/>
              </w:rPr>
              <w:t>Baht</w:t>
            </w:r>
          </w:p>
        </w:tc>
        <w:tc>
          <w:tcPr>
            <w:tcW w:w="900" w:type="dxa"/>
            <w:tcBorders>
              <w:bottom w:val="single" w:sz="4" w:space="0" w:color="auto"/>
            </w:tcBorders>
            <w:vAlign w:val="bottom"/>
          </w:tcPr>
          <w:p w:rsidR="002C4A4D" w:rsidRPr="00CA3C21" w:rsidRDefault="002C4A4D" w:rsidP="006A7508">
            <w:pPr>
              <w:ind w:left="126" w:right="-72" w:hanging="126"/>
              <w:jc w:val="center"/>
              <w:rPr>
                <w:rFonts w:cs="Arial"/>
                <w:b/>
                <w:bCs/>
                <w:sz w:val="14"/>
                <w:szCs w:val="14"/>
                <w:cs/>
              </w:rPr>
            </w:pPr>
            <w:r w:rsidRPr="00CA3C21">
              <w:rPr>
                <w:rFonts w:cs="Arial"/>
                <w:b/>
                <w:bCs/>
                <w:sz w:val="14"/>
                <w:szCs w:val="14"/>
              </w:rPr>
              <w:t>Objective</w:t>
            </w:r>
          </w:p>
        </w:tc>
        <w:tc>
          <w:tcPr>
            <w:tcW w:w="1233" w:type="dxa"/>
            <w:tcBorders>
              <w:bottom w:val="single" w:sz="4" w:space="0" w:color="auto"/>
            </w:tcBorders>
            <w:vAlign w:val="bottom"/>
          </w:tcPr>
          <w:p w:rsidR="002C4A4D" w:rsidRPr="00CA3C21" w:rsidRDefault="002C4A4D" w:rsidP="006A7508">
            <w:pPr>
              <w:ind w:right="-72"/>
              <w:jc w:val="center"/>
              <w:rPr>
                <w:rFonts w:cs="Arial"/>
                <w:b/>
                <w:bCs/>
                <w:sz w:val="14"/>
                <w:szCs w:val="14"/>
              </w:rPr>
            </w:pPr>
            <w:r w:rsidRPr="00CA3C21">
              <w:rPr>
                <w:rFonts w:cs="Arial"/>
                <w:b/>
                <w:bCs/>
                <w:sz w:val="14"/>
                <w:szCs w:val="14"/>
              </w:rPr>
              <w:t>Interest rate (%)</w:t>
            </w:r>
          </w:p>
        </w:tc>
        <w:tc>
          <w:tcPr>
            <w:tcW w:w="1530" w:type="dxa"/>
            <w:tcBorders>
              <w:bottom w:val="single" w:sz="4" w:space="0" w:color="auto"/>
            </w:tcBorders>
            <w:vAlign w:val="bottom"/>
          </w:tcPr>
          <w:p w:rsidR="002C4A4D" w:rsidRPr="00CA3C21" w:rsidRDefault="002C4A4D" w:rsidP="006A7508">
            <w:pPr>
              <w:ind w:left="108" w:right="-72" w:hanging="108"/>
              <w:jc w:val="center"/>
              <w:rPr>
                <w:rFonts w:cs="Arial"/>
                <w:b/>
                <w:bCs/>
                <w:sz w:val="14"/>
                <w:szCs w:val="14"/>
              </w:rPr>
            </w:pPr>
            <w:r w:rsidRPr="00CA3C21">
              <w:rPr>
                <w:rFonts w:cs="Arial"/>
                <w:b/>
                <w:bCs/>
                <w:sz w:val="14"/>
                <w:szCs w:val="14"/>
              </w:rPr>
              <w:t>Principal repayment</w:t>
            </w:r>
          </w:p>
        </w:tc>
        <w:tc>
          <w:tcPr>
            <w:tcW w:w="862" w:type="dxa"/>
            <w:tcBorders>
              <w:bottom w:val="single" w:sz="4" w:space="0" w:color="auto"/>
            </w:tcBorders>
            <w:vAlign w:val="bottom"/>
          </w:tcPr>
          <w:p w:rsidR="002C4A4D" w:rsidRPr="00CA3C21" w:rsidRDefault="002C4A4D" w:rsidP="006A7508">
            <w:pPr>
              <w:ind w:left="108" w:right="-72" w:hanging="108"/>
              <w:jc w:val="center"/>
              <w:rPr>
                <w:rFonts w:cs="Arial"/>
                <w:b/>
                <w:bCs/>
                <w:sz w:val="14"/>
                <w:szCs w:val="14"/>
              </w:rPr>
            </w:pPr>
            <w:r w:rsidRPr="00CA3C21">
              <w:rPr>
                <w:rFonts w:cs="Arial"/>
                <w:b/>
                <w:bCs/>
                <w:sz w:val="14"/>
                <w:szCs w:val="14"/>
              </w:rPr>
              <w:t xml:space="preserve">repayment </w:t>
            </w:r>
          </w:p>
        </w:tc>
        <w:tc>
          <w:tcPr>
            <w:tcW w:w="1089" w:type="dxa"/>
            <w:tcBorders>
              <w:bottom w:val="single" w:sz="4" w:space="0" w:color="auto"/>
            </w:tcBorders>
            <w:vAlign w:val="bottom"/>
          </w:tcPr>
          <w:p w:rsidR="002C4A4D" w:rsidRPr="00CA3C21" w:rsidRDefault="002C4A4D" w:rsidP="006A7508">
            <w:pPr>
              <w:ind w:left="108" w:right="-72" w:hanging="108"/>
              <w:jc w:val="center"/>
              <w:rPr>
                <w:rFonts w:cs="Arial"/>
                <w:b/>
                <w:bCs/>
                <w:sz w:val="14"/>
                <w:szCs w:val="14"/>
              </w:rPr>
            </w:pPr>
            <w:r w:rsidRPr="00CA3C21">
              <w:rPr>
                <w:rFonts w:cs="Arial"/>
                <w:b/>
                <w:bCs/>
                <w:sz w:val="14"/>
                <w:szCs w:val="14"/>
              </w:rPr>
              <w:t>Secured by</w:t>
            </w:r>
          </w:p>
        </w:tc>
        <w:tc>
          <w:tcPr>
            <w:tcW w:w="936" w:type="dxa"/>
            <w:tcBorders>
              <w:bottom w:val="single" w:sz="4" w:space="0" w:color="auto"/>
            </w:tcBorders>
            <w:vAlign w:val="bottom"/>
          </w:tcPr>
          <w:p w:rsidR="002C4A4D" w:rsidRPr="00CA3C21" w:rsidRDefault="002C4A4D" w:rsidP="006A7508">
            <w:pPr>
              <w:ind w:right="-72"/>
              <w:jc w:val="right"/>
              <w:rPr>
                <w:rFonts w:cs="Arial"/>
                <w:b/>
                <w:bCs/>
                <w:sz w:val="14"/>
                <w:szCs w:val="14"/>
                <w:cs/>
              </w:rPr>
            </w:pPr>
            <w:r w:rsidRPr="00CA3C21">
              <w:rPr>
                <w:rFonts w:cs="Arial"/>
                <w:b/>
                <w:bCs/>
                <w:sz w:val="14"/>
                <w:szCs w:val="14"/>
              </w:rPr>
              <w:t xml:space="preserve">Baht </w:t>
            </w:r>
          </w:p>
        </w:tc>
        <w:tc>
          <w:tcPr>
            <w:tcW w:w="936" w:type="dxa"/>
            <w:tcBorders>
              <w:bottom w:val="single" w:sz="4" w:space="0" w:color="auto"/>
            </w:tcBorders>
            <w:vAlign w:val="bottom"/>
          </w:tcPr>
          <w:p w:rsidR="002C4A4D" w:rsidRPr="00CA3C21" w:rsidRDefault="002C4A4D" w:rsidP="006A7508">
            <w:pPr>
              <w:ind w:right="-72"/>
              <w:jc w:val="right"/>
              <w:rPr>
                <w:rFonts w:cs="Arial"/>
                <w:b/>
                <w:bCs/>
                <w:sz w:val="14"/>
                <w:szCs w:val="14"/>
                <w:cs/>
              </w:rPr>
            </w:pPr>
            <w:r w:rsidRPr="00CA3C21">
              <w:rPr>
                <w:rFonts w:cs="Arial"/>
                <w:b/>
                <w:bCs/>
                <w:sz w:val="14"/>
                <w:szCs w:val="14"/>
              </w:rPr>
              <w:t xml:space="preserve">Baht </w:t>
            </w:r>
          </w:p>
        </w:tc>
      </w:tr>
      <w:tr w:rsidR="002C4A4D" w:rsidRPr="00CA3C21" w:rsidTr="00F92573">
        <w:trPr>
          <w:cantSplit/>
        </w:trPr>
        <w:tc>
          <w:tcPr>
            <w:tcW w:w="449" w:type="dxa"/>
            <w:tcBorders>
              <w:top w:val="single" w:sz="4" w:space="0" w:color="auto"/>
            </w:tcBorders>
            <w:vAlign w:val="bottom"/>
          </w:tcPr>
          <w:p w:rsidR="002C4A4D" w:rsidRPr="00CA3C21" w:rsidRDefault="002C4A4D" w:rsidP="006A7508">
            <w:pPr>
              <w:ind w:left="-92" w:right="-72"/>
              <w:jc w:val="left"/>
              <w:rPr>
                <w:rFonts w:cs="Arial"/>
                <w:sz w:val="14"/>
                <w:szCs w:val="14"/>
                <w:lang w:val="en-GB"/>
              </w:rPr>
            </w:pPr>
          </w:p>
        </w:tc>
        <w:tc>
          <w:tcPr>
            <w:tcW w:w="990" w:type="dxa"/>
            <w:tcBorders>
              <w:top w:val="single" w:sz="4" w:space="0" w:color="auto"/>
            </w:tcBorders>
            <w:vAlign w:val="bottom"/>
          </w:tcPr>
          <w:p w:rsidR="002C4A4D" w:rsidRPr="00CA3C21" w:rsidRDefault="002C4A4D" w:rsidP="006A7508">
            <w:pPr>
              <w:ind w:right="-72"/>
              <w:jc w:val="left"/>
              <w:rPr>
                <w:rFonts w:cs="Arial"/>
                <w:sz w:val="14"/>
                <w:szCs w:val="14"/>
                <w:lang w:val="en-GB"/>
              </w:rPr>
            </w:pPr>
          </w:p>
        </w:tc>
        <w:tc>
          <w:tcPr>
            <w:tcW w:w="900" w:type="dxa"/>
            <w:tcBorders>
              <w:top w:val="single" w:sz="4" w:space="0" w:color="auto"/>
            </w:tcBorders>
            <w:vAlign w:val="bottom"/>
          </w:tcPr>
          <w:p w:rsidR="002C4A4D" w:rsidRPr="00CA3C21" w:rsidRDefault="002C4A4D" w:rsidP="006A7508">
            <w:pPr>
              <w:ind w:left="126" w:right="-72" w:hanging="126"/>
              <w:jc w:val="right"/>
              <w:rPr>
                <w:rFonts w:cs="Arial"/>
                <w:sz w:val="14"/>
                <w:szCs w:val="14"/>
                <w:lang w:val="en-GB"/>
              </w:rPr>
            </w:pPr>
          </w:p>
        </w:tc>
        <w:tc>
          <w:tcPr>
            <w:tcW w:w="1233" w:type="dxa"/>
            <w:tcBorders>
              <w:top w:val="single" w:sz="4" w:space="0" w:color="auto"/>
            </w:tcBorders>
            <w:vAlign w:val="bottom"/>
          </w:tcPr>
          <w:p w:rsidR="002C4A4D" w:rsidRPr="00CA3C21" w:rsidRDefault="002C4A4D" w:rsidP="00D9792D">
            <w:pPr>
              <w:ind w:right="-72"/>
              <w:jc w:val="left"/>
              <w:rPr>
                <w:rFonts w:cs="Arial"/>
                <w:sz w:val="14"/>
                <w:szCs w:val="14"/>
                <w:lang w:val="en-GB"/>
              </w:rPr>
            </w:pPr>
          </w:p>
        </w:tc>
        <w:tc>
          <w:tcPr>
            <w:tcW w:w="1530" w:type="dxa"/>
            <w:tcBorders>
              <w:top w:val="single" w:sz="4" w:space="0" w:color="auto"/>
            </w:tcBorders>
            <w:vAlign w:val="bottom"/>
          </w:tcPr>
          <w:p w:rsidR="002C4A4D" w:rsidRPr="00CA3C21" w:rsidRDefault="002C4A4D" w:rsidP="00D9792D">
            <w:pPr>
              <w:ind w:left="108" w:right="-72" w:hanging="108"/>
              <w:jc w:val="left"/>
              <w:rPr>
                <w:rFonts w:cs="Arial"/>
                <w:sz w:val="14"/>
                <w:szCs w:val="14"/>
                <w:lang w:val="en-GB"/>
              </w:rPr>
            </w:pPr>
          </w:p>
        </w:tc>
        <w:tc>
          <w:tcPr>
            <w:tcW w:w="862" w:type="dxa"/>
            <w:tcBorders>
              <w:top w:val="single" w:sz="4" w:space="0" w:color="auto"/>
            </w:tcBorders>
            <w:vAlign w:val="bottom"/>
          </w:tcPr>
          <w:p w:rsidR="002C4A4D" w:rsidRPr="00CA3C21" w:rsidRDefault="002C4A4D" w:rsidP="006A7508">
            <w:pPr>
              <w:ind w:left="108" w:right="-72" w:hanging="108"/>
              <w:jc w:val="center"/>
              <w:rPr>
                <w:rFonts w:cs="Arial"/>
                <w:sz w:val="14"/>
                <w:szCs w:val="14"/>
                <w:lang w:val="en-GB"/>
              </w:rPr>
            </w:pPr>
          </w:p>
        </w:tc>
        <w:tc>
          <w:tcPr>
            <w:tcW w:w="1089" w:type="dxa"/>
            <w:tcBorders>
              <w:top w:val="single" w:sz="4" w:space="0" w:color="auto"/>
            </w:tcBorders>
            <w:vAlign w:val="bottom"/>
          </w:tcPr>
          <w:p w:rsidR="002C4A4D" w:rsidRPr="00CA3C21" w:rsidRDefault="002C4A4D" w:rsidP="006A7508">
            <w:pPr>
              <w:ind w:left="108" w:right="-72" w:hanging="108"/>
              <w:jc w:val="center"/>
              <w:rPr>
                <w:rFonts w:cs="Arial"/>
                <w:sz w:val="14"/>
                <w:szCs w:val="14"/>
                <w:lang w:val="en-GB"/>
              </w:rPr>
            </w:pPr>
          </w:p>
        </w:tc>
        <w:tc>
          <w:tcPr>
            <w:tcW w:w="936" w:type="dxa"/>
            <w:tcBorders>
              <w:top w:val="single" w:sz="4" w:space="0" w:color="auto"/>
            </w:tcBorders>
            <w:shd w:val="clear" w:color="auto" w:fill="FAFAFA"/>
            <w:vAlign w:val="bottom"/>
          </w:tcPr>
          <w:p w:rsidR="002C4A4D" w:rsidRPr="00CA3C21" w:rsidRDefault="002C4A4D" w:rsidP="006A7508">
            <w:pPr>
              <w:ind w:right="-72"/>
              <w:jc w:val="right"/>
              <w:rPr>
                <w:rFonts w:cs="Arial"/>
                <w:sz w:val="14"/>
                <w:szCs w:val="14"/>
                <w:lang w:val="en-GB"/>
              </w:rPr>
            </w:pPr>
          </w:p>
        </w:tc>
        <w:tc>
          <w:tcPr>
            <w:tcW w:w="936" w:type="dxa"/>
            <w:tcBorders>
              <w:top w:val="single" w:sz="4" w:space="0" w:color="auto"/>
            </w:tcBorders>
            <w:vAlign w:val="bottom"/>
          </w:tcPr>
          <w:p w:rsidR="002C4A4D" w:rsidRPr="00CA3C21" w:rsidRDefault="002C4A4D" w:rsidP="006A7508">
            <w:pPr>
              <w:ind w:right="-72"/>
              <w:jc w:val="right"/>
              <w:rPr>
                <w:rFonts w:cs="Arial"/>
                <w:sz w:val="14"/>
                <w:szCs w:val="14"/>
                <w:lang w:val="en-GB"/>
              </w:rPr>
            </w:pPr>
          </w:p>
        </w:tc>
      </w:tr>
      <w:tr w:rsidR="00FD3CB2" w:rsidRPr="00CA3C21" w:rsidTr="00F92573">
        <w:trPr>
          <w:cantSplit/>
        </w:trPr>
        <w:tc>
          <w:tcPr>
            <w:tcW w:w="449" w:type="dxa"/>
          </w:tcPr>
          <w:p w:rsidR="00FD3CB2" w:rsidRPr="00CA3C21" w:rsidRDefault="00FD3CB2" w:rsidP="00FD3CB2">
            <w:pPr>
              <w:ind w:left="-92" w:right="-72"/>
              <w:jc w:val="center"/>
              <w:rPr>
                <w:rFonts w:cs="Arial"/>
                <w:sz w:val="14"/>
                <w:szCs w:val="14"/>
              </w:rPr>
            </w:pPr>
            <w:r w:rsidRPr="00CA3C21">
              <w:rPr>
                <w:rFonts w:cs="Arial"/>
                <w:sz w:val="14"/>
                <w:szCs w:val="14"/>
                <w:lang w:val="en-GB"/>
              </w:rPr>
              <w:t>1</w:t>
            </w:r>
          </w:p>
        </w:tc>
        <w:tc>
          <w:tcPr>
            <w:tcW w:w="990" w:type="dxa"/>
          </w:tcPr>
          <w:p w:rsidR="00FD3CB2" w:rsidRPr="00CA3C21" w:rsidRDefault="00FD3CB2" w:rsidP="00FD3CB2">
            <w:pPr>
              <w:ind w:right="-72"/>
              <w:jc w:val="left"/>
              <w:rPr>
                <w:rFonts w:cs="Arial"/>
                <w:sz w:val="14"/>
                <w:szCs w:val="14"/>
              </w:rPr>
            </w:pPr>
            <w:r w:rsidRPr="00CA3C21">
              <w:rPr>
                <w:rFonts w:cs="Arial"/>
                <w:sz w:val="14"/>
                <w:szCs w:val="14"/>
                <w:lang w:val="en-GB"/>
              </w:rPr>
              <w:t>150,000,000</w:t>
            </w:r>
          </w:p>
        </w:tc>
        <w:tc>
          <w:tcPr>
            <w:tcW w:w="900" w:type="dxa"/>
          </w:tcPr>
          <w:p w:rsidR="00FD3CB2" w:rsidRPr="00CA3C21" w:rsidRDefault="00FD3CB2" w:rsidP="00FD3CB2">
            <w:pPr>
              <w:ind w:right="-72"/>
              <w:jc w:val="left"/>
              <w:rPr>
                <w:rFonts w:cs="Arial"/>
                <w:sz w:val="14"/>
                <w:szCs w:val="14"/>
                <w:cs/>
                <w:lang w:val="en-GB"/>
              </w:rPr>
            </w:pPr>
            <w:r w:rsidRPr="00CA3C21">
              <w:rPr>
                <w:rFonts w:cs="Arial"/>
                <w:sz w:val="14"/>
                <w:szCs w:val="14"/>
                <w:lang w:val="en-GB"/>
              </w:rPr>
              <w:t>Investing in machinery</w:t>
            </w:r>
          </w:p>
        </w:tc>
        <w:tc>
          <w:tcPr>
            <w:tcW w:w="1233" w:type="dxa"/>
          </w:tcPr>
          <w:p w:rsidR="00FD3CB2" w:rsidRPr="00CA3C21" w:rsidRDefault="00FD3CB2" w:rsidP="00D9792D">
            <w:pPr>
              <w:ind w:right="-72"/>
              <w:jc w:val="left"/>
              <w:rPr>
                <w:rFonts w:cs="Arial"/>
                <w:sz w:val="14"/>
                <w:szCs w:val="14"/>
              </w:rPr>
            </w:pPr>
            <w:r w:rsidRPr="00CA3C21">
              <w:rPr>
                <w:rFonts w:cs="Arial"/>
                <w:sz w:val="14"/>
                <w:szCs w:val="14"/>
              </w:rPr>
              <w:t xml:space="preserve">First </w:t>
            </w:r>
            <w:r w:rsidRPr="00CA3C21">
              <w:rPr>
                <w:rFonts w:cs="Arial"/>
                <w:sz w:val="14"/>
                <w:szCs w:val="14"/>
                <w:lang w:val="en-GB"/>
              </w:rPr>
              <w:t>12</w:t>
            </w:r>
            <w:r w:rsidRPr="00CA3C21">
              <w:rPr>
                <w:rFonts w:cs="Arial"/>
                <w:sz w:val="14"/>
                <w:szCs w:val="14"/>
              </w:rPr>
              <w:t xml:space="preserve"> months MLR-</w:t>
            </w:r>
            <w:r w:rsidRPr="00CA3C21">
              <w:rPr>
                <w:rFonts w:cs="Arial"/>
                <w:sz w:val="14"/>
                <w:szCs w:val="14"/>
                <w:lang w:val="en-GB"/>
              </w:rPr>
              <w:t>2</w:t>
            </w:r>
          </w:p>
          <w:p w:rsidR="00FD3CB2" w:rsidRPr="00CA3C21" w:rsidRDefault="00FD3CB2" w:rsidP="00D9792D">
            <w:pPr>
              <w:ind w:right="-72"/>
              <w:jc w:val="left"/>
              <w:rPr>
                <w:rFonts w:cs="Arial"/>
                <w:sz w:val="14"/>
                <w:szCs w:val="14"/>
              </w:rPr>
            </w:pPr>
            <w:r w:rsidRPr="00CA3C21">
              <w:rPr>
                <w:rFonts w:cs="Arial"/>
                <w:sz w:val="14"/>
                <w:szCs w:val="14"/>
              </w:rPr>
              <w:t xml:space="preserve">Afterwards </w:t>
            </w:r>
          </w:p>
          <w:p w:rsidR="00FD3CB2" w:rsidRPr="00CA3C21" w:rsidRDefault="00FD3CB2" w:rsidP="00D9792D">
            <w:pPr>
              <w:ind w:right="-72"/>
              <w:jc w:val="left"/>
              <w:rPr>
                <w:rFonts w:cs="Arial"/>
                <w:sz w:val="14"/>
                <w:szCs w:val="14"/>
              </w:rPr>
            </w:pPr>
            <w:r w:rsidRPr="00CA3C21">
              <w:rPr>
                <w:rFonts w:cs="Arial"/>
                <w:sz w:val="14"/>
                <w:szCs w:val="14"/>
              </w:rPr>
              <w:t>MLR-</w:t>
            </w:r>
            <w:r w:rsidRPr="00CA3C21">
              <w:rPr>
                <w:rFonts w:cs="Arial"/>
                <w:sz w:val="14"/>
                <w:szCs w:val="14"/>
                <w:lang w:val="en-GB"/>
              </w:rPr>
              <w:t>1</w:t>
            </w:r>
            <w:r w:rsidRPr="00CA3C21">
              <w:rPr>
                <w:rFonts w:cs="Arial"/>
                <w:sz w:val="14"/>
                <w:szCs w:val="14"/>
              </w:rPr>
              <w:t>.</w:t>
            </w:r>
            <w:r w:rsidRPr="00CA3C21">
              <w:rPr>
                <w:rFonts w:cs="Arial"/>
                <w:sz w:val="14"/>
                <w:szCs w:val="14"/>
                <w:lang w:val="en-GB"/>
              </w:rPr>
              <w:t>75</w:t>
            </w:r>
          </w:p>
        </w:tc>
        <w:tc>
          <w:tcPr>
            <w:tcW w:w="1530" w:type="dxa"/>
          </w:tcPr>
          <w:p w:rsidR="00FD3CB2" w:rsidRPr="00CA3C21" w:rsidRDefault="00FD3CB2" w:rsidP="00D9792D">
            <w:pPr>
              <w:ind w:left="108" w:right="-72" w:hanging="108"/>
              <w:jc w:val="left"/>
              <w:rPr>
                <w:rFonts w:cs="Arial"/>
                <w:sz w:val="14"/>
                <w:szCs w:val="14"/>
                <w:cs/>
                <w:lang w:val="en-GB"/>
              </w:rPr>
            </w:pPr>
            <w:r w:rsidRPr="00CA3C21">
              <w:rPr>
                <w:rFonts w:cs="Arial"/>
                <w:sz w:val="14"/>
                <w:szCs w:val="14"/>
                <w:lang w:val="en-GB"/>
              </w:rPr>
              <w:t>108 periods (monthly) minimum repayment at Baht 0.30 million</w:t>
            </w:r>
          </w:p>
        </w:tc>
        <w:tc>
          <w:tcPr>
            <w:tcW w:w="862" w:type="dxa"/>
          </w:tcPr>
          <w:p w:rsidR="00FD3CB2" w:rsidRPr="00CA3C21" w:rsidRDefault="00FD3CB2" w:rsidP="00FD3CB2">
            <w:pPr>
              <w:ind w:left="108" w:right="-72" w:hanging="108"/>
              <w:jc w:val="center"/>
              <w:rPr>
                <w:rFonts w:cs="Arial"/>
                <w:sz w:val="14"/>
                <w:szCs w:val="14"/>
                <w:cs/>
                <w:lang w:val="en-GB"/>
              </w:rPr>
            </w:pPr>
            <w:r w:rsidRPr="00CA3C21">
              <w:rPr>
                <w:rFonts w:cs="Arial"/>
                <w:sz w:val="14"/>
                <w:szCs w:val="14"/>
                <w:lang w:val="en-GB"/>
              </w:rPr>
              <w:t>Monthly</w:t>
            </w:r>
          </w:p>
        </w:tc>
        <w:tc>
          <w:tcPr>
            <w:tcW w:w="1089" w:type="dxa"/>
          </w:tcPr>
          <w:p w:rsidR="00FD3CB2" w:rsidRPr="00CA3C21" w:rsidRDefault="00FD3CB2" w:rsidP="00FD3CB2">
            <w:pPr>
              <w:ind w:left="15" w:right="-72"/>
              <w:jc w:val="left"/>
              <w:rPr>
                <w:rFonts w:cs="Arial"/>
                <w:sz w:val="14"/>
                <w:szCs w:val="14"/>
                <w:lang w:val="en-GB"/>
              </w:rPr>
            </w:pPr>
            <w:r w:rsidRPr="00CA3C21">
              <w:rPr>
                <w:rFonts w:cs="Arial"/>
                <w:sz w:val="14"/>
                <w:szCs w:val="14"/>
                <w:lang w:val="en-GB"/>
              </w:rPr>
              <w:t>Certain part of machinery and equipment</w:t>
            </w:r>
          </w:p>
        </w:tc>
        <w:tc>
          <w:tcPr>
            <w:tcW w:w="936" w:type="dxa"/>
            <w:shd w:val="clear" w:color="auto" w:fill="FAFAFA"/>
          </w:tcPr>
          <w:p w:rsidR="00FD3CB2" w:rsidRPr="00CA3C21" w:rsidRDefault="00BF7C57" w:rsidP="00FD3CB2">
            <w:pPr>
              <w:ind w:right="-72"/>
              <w:jc w:val="right"/>
              <w:rPr>
                <w:rFonts w:cs="Arial"/>
                <w:sz w:val="14"/>
                <w:szCs w:val="14"/>
              </w:rPr>
            </w:pPr>
            <w:r w:rsidRPr="00CA3C21">
              <w:rPr>
                <w:rFonts w:cs="Arial"/>
                <w:sz w:val="14"/>
                <w:szCs w:val="14"/>
              </w:rPr>
              <w:t>3,900,000</w:t>
            </w:r>
          </w:p>
        </w:tc>
        <w:tc>
          <w:tcPr>
            <w:tcW w:w="936" w:type="dxa"/>
          </w:tcPr>
          <w:p w:rsidR="00FD3CB2" w:rsidRPr="00CA3C21" w:rsidRDefault="00FD3CB2" w:rsidP="00FD3CB2">
            <w:pPr>
              <w:ind w:right="-72"/>
              <w:jc w:val="right"/>
              <w:rPr>
                <w:rFonts w:cs="Arial"/>
                <w:sz w:val="14"/>
                <w:szCs w:val="14"/>
              </w:rPr>
            </w:pPr>
            <w:r w:rsidRPr="00CA3C21">
              <w:rPr>
                <w:rFonts w:cs="Arial"/>
                <w:sz w:val="14"/>
                <w:szCs w:val="14"/>
                <w:lang w:val="en-GB"/>
              </w:rPr>
              <w:t>7</w:t>
            </w:r>
            <w:r w:rsidRPr="00CA3C21">
              <w:rPr>
                <w:rFonts w:cs="Arial"/>
                <w:sz w:val="14"/>
                <w:szCs w:val="14"/>
              </w:rPr>
              <w:t>,</w:t>
            </w:r>
            <w:r w:rsidRPr="00CA3C21">
              <w:rPr>
                <w:rFonts w:cs="Arial"/>
                <w:sz w:val="14"/>
                <w:szCs w:val="14"/>
                <w:lang w:val="en-GB"/>
              </w:rPr>
              <w:t>500</w:t>
            </w:r>
            <w:r w:rsidRPr="00CA3C21">
              <w:rPr>
                <w:rFonts w:cs="Arial"/>
                <w:sz w:val="14"/>
                <w:szCs w:val="14"/>
              </w:rPr>
              <w:t>,</w:t>
            </w:r>
            <w:r w:rsidRPr="00CA3C21">
              <w:rPr>
                <w:rFonts w:cs="Arial"/>
                <w:sz w:val="14"/>
                <w:szCs w:val="14"/>
                <w:lang w:val="en-GB"/>
              </w:rPr>
              <w:t>000</w:t>
            </w:r>
          </w:p>
          <w:p w:rsidR="00FD3CB2" w:rsidRPr="00CA3C21" w:rsidRDefault="00FD3CB2" w:rsidP="00FD3CB2">
            <w:pPr>
              <w:ind w:right="-72"/>
              <w:jc w:val="right"/>
              <w:rPr>
                <w:rFonts w:cs="Arial"/>
                <w:sz w:val="14"/>
                <w:szCs w:val="14"/>
              </w:rPr>
            </w:pPr>
          </w:p>
          <w:p w:rsidR="00FD3CB2" w:rsidRPr="00CA3C21" w:rsidRDefault="00FD3CB2" w:rsidP="00FD3CB2">
            <w:pPr>
              <w:ind w:right="-72"/>
              <w:jc w:val="right"/>
              <w:rPr>
                <w:rFonts w:cs="Arial"/>
                <w:sz w:val="14"/>
                <w:szCs w:val="14"/>
              </w:rPr>
            </w:pPr>
          </w:p>
          <w:p w:rsidR="00FD3CB2" w:rsidRPr="00CA3C21" w:rsidRDefault="00FD3CB2" w:rsidP="00FD3CB2">
            <w:pPr>
              <w:ind w:right="-72"/>
              <w:jc w:val="right"/>
              <w:rPr>
                <w:rFonts w:cs="Arial"/>
                <w:sz w:val="14"/>
                <w:szCs w:val="14"/>
              </w:rPr>
            </w:pPr>
          </w:p>
        </w:tc>
      </w:tr>
      <w:bookmarkEnd w:id="23"/>
    </w:tbl>
    <w:p w:rsidR="00653436" w:rsidRDefault="00653436" w:rsidP="006A7508">
      <w:pPr>
        <w:ind w:left="540"/>
        <w:rPr>
          <w:rFonts w:cs="Arial"/>
          <w:b/>
          <w:bCs/>
          <w:color w:val="CF4A02"/>
          <w:sz w:val="18"/>
          <w:szCs w:val="18"/>
        </w:rPr>
      </w:pPr>
    </w:p>
    <w:p w:rsidR="00E4035D" w:rsidRPr="00CA3C21" w:rsidRDefault="00E4035D" w:rsidP="006A7508">
      <w:pPr>
        <w:ind w:left="540"/>
        <w:rPr>
          <w:rFonts w:cs="Arial"/>
          <w:b/>
          <w:bCs/>
          <w:color w:val="CF4A02"/>
          <w:sz w:val="18"/>
          <w:szCs w:val="18"/>
        </w:rPr>
      </w:pPr>
      <w:r w:rsidRPr="00CA3C21">
        <w:rPr>
          <w:rFonts w:cs="Arial"/>
          <w:b/>
          <w:bCs/>
          <w:color w:val="CF4A02"/>
          <w:sz w:val="18"/>
          <w:szCs w:val="18"/>
        </w:rPr>
        <w:t>Fair value</w:t>
      </w:r>
    </w:p>
    <w:p w:rsidR="00E4035D" w:rsidRPr="00CA3C21" w:rsidRDefault="00E4035D" w:rsidP="006A7508">
      <w:pPr>
        <w:ind w:left="540"/>
        <w:rPr>
          <w:rFonts w:cs="Arial"/>
          <w:sz w:val="18"/>
          <w:szCs w:val="18"/>
        </w:rPr>
      </w:pPr>
    </w:p>
    <w:p w:rsidR="00E4035D" w:rsidRPr="00CA3C21" w:rsidRDefault="00E4035D" w:rsidP="006A7508">
      <w:pPr>
        <w:ind w:left="540"/>
        <w:rPr>
          <w:rFonts w:cs="Arial"/>
          <w:sz w:val="18"/>
          <w:szCs w:val="18"/>
        </w:rPr>
      </w:pPr>
      <w:r w:rsidRPr="00CA3C21">
        <w:rPr>
          <w:rFonts w:cs="Arial"/>
          <w:spacing w:val="-4"/>
          <w:sz w:val="18"/>
          <w:szCs w:val="18"/>
        </w:rPr>
        <w:t xml:space="preserve">The carrying amounts and fair values of long-term loans </w:t>
      </w:r>
      <w:r w:rsidRPr="00CA3C21">
        <w:rPr>
          <w:rFonts w:cs="Arial"/>
          <w:sz w:val="18"/>
          <w:szCs w:val="18"/>
        </w:rPr>
        <w:t>are as follows</w:t>
      </w:r>
      <w:r w:rsidR="006F5810" w:rsidRPr="00CA3C21">
        <w:rPr>
          <w:rFonts w:cs="Arial"/>
          <w:sz w:val="18"/>
          <w:szCs w:val="18"/>
        </w:rPr>
        <w:t>.</w:t>
      </w:r>
      <w:r w:rsidR="00263584" w:rsidRPr="00CA3C21">
        <w:rPr>
          <w:rFonts w:cs="Arial"/>
          <w:sz w:val="18"/>
          <w:szCs w:val="18"/>
        </w:rPr>
        <w:t xml:space="preserve">  The fair values are based on discounted </w:t>
      </w:r>
      <w:r w:rsidR="00263584" w:rsidRPr="00CA3C21">
        <w:rPr>
          <w:rFonts w:cs="Arial"/>
          <w:spacing w:val="-4"/>
          <w:sz w:val="18"/>
          <w:szCs w:val="18"/>
        </w:rPr>
        <w:t>cash flows using a discount rate based upon the borrowing rate of MLR minus fixed rate (</w:t>
      </w:r>
      <w:proofErr w:type="gramStart"/>
      <w:r w:rsidR="00263584" w:rsidRPr="00CA3C21">
        <w:rPr>
          <w:rFonts w:cs="Arial"/>
          <w:spacing w:val="-4"/>
          <w:sz w:val="18"/>
          <w:szCs w:val="18"/>
        </w:rPr>
        <w:t>201</w:t>
      </w:r>
      <w:r w:rsidR="00BF7C57" w:rsidRPr="00CA3C21">
        <w:rPr>
          <w:rFonts w:cs="Arial"/>
          <w:spacing w:val="-4"/>
          <w:sz w:val="18"/>
          <w:szCs w:val="18"/>
        </w:rPr>
        <w:t>9</w:t>
      </w:r>
      <w:r w:rsidR="00263584" w:rsidRPr="00CA3C21">
        <w:rPr>
          <w:rFonts w:cs="Arial"/>
          <w:spacing w:val="-4"/>
          <w:sz w:val="18"/>
          <w:szCs w:val="18"/>
        </w:rPr>
        <w:t xml:space="preserve"> :</w:t>
      </w:r>
      <w:proofErr w:type="gramEnd"/>
      <w:r w:rsidR="00263584" w:rsidRPr="00CA3C21">
        <w:rPr>
          <w:rFonts w:cs="Arial"/>
          <w:spacing w:val="-4"/>
          <w:sz w:val="18"/>
          <w:szCs w:val="18"/>
        </w:rPr>
        <w:t xml:space="preserve"> </w:t>
      </w:r>
      <w:r w:rsidR="00BF7C57" w:rsidRPr="00CA3C21">
        <w:rPr>
          <w:rFonts w:cs="Arial"/>
          <w:spacing w:val="-4"/>
          <w:sz w:val="18"/>
          <w:szCs w:val="18"/>
        </w:rPr>
        <w:t>MLR minus fixed rate</w:t>
      </w:r>
      <w:r w:rsidR="00263584" w:rsidRPr="00CA3C21">
        <w:rPr>
          <w:rFonts w:cs="Arial"/>
          <w:spacing w:val="-4"/>
          <w:sz w:val="18"/>
          <w:szCs w:val="18"/>
        </w:rPr>
        <w:t>) and are within</w:t>
      </w:r>
      <w:r w:rsidR="00263584" w:rsidRPr="00CA3C21">
        <w:rPr>
          <w:rFonts w:cs="Arial"/>
          <w:sz w:val="18"/>
          <w:szCs w:val="18"/>
        </w:rPr>
        <w:t xml:space="preserve"> the level 2 of fair value hierarchy. </w:t>
      </w:r>
    </w:p>
    <w:p w:rsidR="00263584" w:rsidRPr="00CA3C21" w:rsidRDefault="00263584" w:rsidP="006A7508">
      <w:pPr>
        <w:ind w:left="540"/>
        <w:rPr>
          <w:rFonts w:cs="Arial"/>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E4035D" w:rsidRPr="00CA3C21" w:rsidTr="006A7508">
        <w:trPr>
          <w:cantSplit/>
        </w:trPr>
        <w:tc>
          <w:tcPr>
            <w:tcW w:w="4090" w:type="dxa"/>
            <w:vAlign w:val="bottom"/>
          </w:tcPr>
          <w:p w:rsidR="00E4035D" w:rsidRPr="00CA3C21" w:rsidRDefault="00E4035D" w:rsidP="006A7508">
            <w:pPr>
              <w:ind w:left="527" w:right="-71"/>
              <w:jc w:val="thaiDistribute"/>
              <w:rPr>
                <w:rFonts w:cs="Arial"/>
                <w:b/>
                <w:bCs/>
                <w:sz w:val="18"/>
                <w:szCs w:val="18"/>
              </w:rPr>
            </w:pPr>
          </w:p>
        </w:tc>
        <w:tc>
          <w:tcPr>
            <w:tcW w:w="5472" w:type="dxa"/>
            <w:gridSpan w:val="4"/>
            <w:tcBorders>
              <w:top w:val="single" w:sz="4" w:space="0" w:color="auto"/>
              <w:bottom w:val="single" w:sz="4" w:space="0" w:color="auto"/>
            </w:tcBorders>
            <w:shd w:val="clear" w:color="auto" w:fill="auto"/>
            <w:vAlign w:val="center"/>
          </w:tcPr>
          <w:p w:rsidR="00E4035D" w:rsidRPr="00CA3C21" w:rsidRDefault="00E4035D" w:rsidP="006A7508">
            <w:pPr>
              <w:ind w:right="-72"/>
              <w:jc w:val="center"/>
              <w:rPr>
                <w:rFonts w:cs="Arial"/>
                <w:b/>
                <w:bCs/>
                <w:spacing w:val="-4"/>
                <w:sz w:val="18"/>
                <w:szCs w:val="18"/>
                <w:lang w:val="en-GB"/>
              </w:rPr>
            </w:pPr>
            <w:r w:rsidRPr="00CA3C21">
              <w:rPr>
                <w:rFonts w:cs="Arial"/>
                <w:b/>
                <w:bCs/>
                <w:spacing w:val="-4"/>
                <w:sz w:val="18"/>
                <w:szCs w:val="18"/>
              </w:rPr>
              <w:t>Consolidated and separate financial statement</w:t>
            </w:r>
            <w:r w:rsidR="006F5810" w:rsidRPr="00CA3C21">
              <w:rPr>
                <w:rFonts w:cs="Arial"/>
                <w:b/>
                <w:bCs/>
                <w:spacing w:val="-4"/>
                <w:sz w:val="18"/>
                <w:szCs w:val="18"/>
              </w:rPr>
              <w:t>s</w:t>
            </w:r>
          </w:p>
        </w:tc>
      </w:tr>
      <w:tr w:rsidR="00E4035D" w:rsidRPr="00CA3C21" w:rsidTr="006A7508">
        <w:trPr>
          <w:cantSplit/>
        </w:trPr>
        <w:tc>
          <w:tcPr>
            <w:tcW w:w="4090" w:type="dxa"/>
            <w:vAlign w:val="bottom"/>
          </w:tcPr>
          <w:p w:rsidR="00E4035D" w:rsidRPr="00CA3C21" w:rsidRDefault="00E4035D" w:rsidP="006A7508">
            <w:pPr>
              <w:ind w:left="527" w:right="-71"/>
              <w:jc w:val="thaiDistribute"/>
              <w:rPr>
                <w:rFonts w:cs="Arial"/>
                <w:b/>
                <w:bCs/>
                <w:sz w:val="18"/>
                <w:szCs w:val="18"/>
              </w:rPr>
            </w:pPr>
          </w:p>
        </w:tc>
        <w:tc>
          <w:tcPr>
            <w:tcW w:w="2736" w:type="dxa"/>
            <w:gridSpan w:val="2"/>
            <w:tcBorders>
              <w:top w:val="single" w:sz="4" w:space="0" w:color="auto"/>
              <w:bottom w:val="single" w:sz="4" w:space="0" w:color="auto"/>
            </w:tcBorders>
            <w:vAlign w:val="center"/>
          </w:tcPr>
          <w:p w:rsidR="00E4035D" w:rsidRPr="00CA3C21" w:rsidRDefault="00E4035D" w:rsidP="006A7508">
            <w:pPr>
              <w:ind w:right="-72"/>
              <w:jc w:val="center"/>
              <w:rPr>
                <w:rFonts w:cs="Arial"/>
                <w:b/>
                <w:bCs/>
                <w:spacing w:val="-4"/>
                <w:sz w:val="18"/>
                <w:szCs w:val="18"/>
              </w:rPr>
            </w:pPr>
            <w:r w:rsidRPr="00CA3C21">
              <w:rPr>
                <w:rFonts w:cs="Arial"/>
                <w:b/>
                <w:bCs/>
                <w:spacing w:val="-4"/>
                <w:sz w:val="18"/>
                <w:szCs w:val="18"/>
              </w:rPr>
              <w:t>Carrying amount</w:t>
            </w:r>
          </w:p>
        </w:tc>
        <w:tc>
          <w:tcPr>
            <w:tcW w:w="2736" w:type="dxa"/>
            <w:gridSpan w:val="2"/>
            <w:tcBorders>
              <w:top w:val="single" w:sz="4" w:space="0" w:color="auto"/>
              <w:bottom w:val="single" w:sz="4" w:space="0" w:color="auto"/>
            </w:tcBorders>
            <w:vAlign w:val="center"/>
          </w:tcPr>
          <w:p w:rsidR="00E4035D" w:rsidRPr="00CA3C21" w:rsidRDefault="00E4035D" w:rsidP="006A7508">
            <w:pPr>
              <w:ind w:right="-72"/>
              <w:jc w:val="center"/>
              <w:rPr>
                <w:rFonts w:cs="Arial"/>
                <w:b/>
                <w:bCs/>
                <w:spacing w:val="-4"/>
                <w:sz w:val="18"/>
                <w:szCs w:val="18"/>
              </w:rPr>
            </w:pPr>
            <w:r w:rsidRPr="00CA3C21">
              <w:rPr>
                <w:rFonts w:cs="Arial"/>
                <w:b/>
                <w:bCs/>
                <w:spacing w:val="-4"/>
                <w:sz w:val="18"/>
                <w:szCs w:val="18"/>
              </w:rPr>
              <w:t>Fair value</w:t>
            </w:r>
          </w:p>
        </w:tc>
      </w:tr>
      <w:tr w:rsidR="00E4035D" w:rsidRPr="00CA3C21" w:rsidTr="006A7508">
        <w:trPr>
          <w:cantSplit/>
        </w:trPr>
        <w:tc>
          <w:tcPr>
            <w:tcW w:w="4090" w:type="dxa"/>
            <w:vAlign w:val="bottom"/>
          </w:tcPr>
          <w:p w:rsidR="00E4035D" w:rsidRPr="00CA3C21" w:rsidRDefault="00E4035D" w:rsidP="006A7508">
            <w:pPr>
              <w:ind w:left="527" w:right="-71"/>
              <w:jc w:val="thaiDistribute"/>
              <w:rPr>
                <w:rFonts w:cs="Arial"/>
                <w:b/>
                <w:bCs/>
                <w:sz w:val="18"/>
                <w:szCs w:val="18"/>
              </w:rPr>
            </w:pPr>
          </w:p>
        </w:tc>
        <w:tc>
          <w:tcPr>
            <w:tcW w:w="1368" w:type="dxa"/>
            <w:tcBorders>
              <w:top w:val="single" w:sz="4" w:space="0" w:color="auto"/>
            </w:tcBorders>
            <w:vAlign w:val="center"/>
          </w:tcPr>
          <w:p w:rsidR="00E4035D" w:rsidRPr="00CA3C21" w:rsidRDefault="00981E2C" w:rsidP="006A7508">
            <w:pPr>
              <w:ind w:right="-72"/>
              <w:jc w:val="right"/>
              <w:rPr>
                <w:rFonts w:cs="Arial"/>
                <w:b/>
                <w:bCs/>
                <w:spacing w:val="-4"/>
                <w:sz w:val="18"/>
                <w:szCs w:val="18"/>
              </w:rPr>
            </w:pPr>
            <w:r w:rsidRPr="00CA3C21">
              <w:rPr>
                <w:rFonts w:cs="Arial"/>
                <w:b/>
                <w:bCs/>
                <w:spacing w:val="-4"/>
                <w:sz w:val="18"/>
                <w:szCs w:val="18"/>
                <w:lang w:val="en-GB"/>
              </w:rPr>
              <w:t>20</w:t>
            </w:r>
            <w:r w:rsidR="00FD3CB2" w:rsidRPr="00CA3C21">
              <w:rPr>
                <w:rFonts w:cs="Arial"/>
                <w:b/>
                <w:bCs/>
                <w:spacing w:val="-4"/>
                <w:sz w:val="18"/>
                <w:szCs w:val="18"/>
                <w:lang w:val="en-GB"/>
              </w:rPr>
              <w:t>20</w:t>
            </w:r>
          </w:p>
        </w:tc>
        <w:tc>
          <w:tcPr>
            <w:tcW w:w="1368" w:type="dxa"/>
            <w:tcBorders>
              <w:top w:val="single" w:sz="4" w:space="0" w:color="auto"/>
            </w:tcBorders>
            <w:vAlign w:val="center"/>
          </w:tcPr>
          <w:p w:rsidR="00E4035D" w:rsidRPr="00CA3C21" w:rsidRDefault="00981E2C" w:rsidP="006A7508">
            <w:pPr>
              <w:ind w:right="-72"/>
              <w:jc w:val="right"/>
              <w:rPr>
                <w:rFonts w:cs="Arial"/>
                <w:b/>
                <w:bCs/>
                <w:spacing w:val="-4"/>
                <w:sz w:val="18"/>
                <w:szCs w:val="18"/>
              </w:rPr>
            </w:pPr>
            <w:r w:rsidRPr="00CA3C21">
              <w:rPr>
                <w:rFonts w:cs="Arial"/>
                <w:b/>
                <w:bCs/>
                <w:spacing w:val="-4"/>
                <w:sz w:val="18"/>
                <w:szCs w:val="18"/>
                <w:lang w:val="en-GB"/>
              </w:rPr>
              <w:t>201</w:t>
            </w:r>
            <w:r w:rsidR="00FD3CB2" w:rsidRPr="00CA3C21">
              <w:rPr>
                <w:rFonts w:cs="Arial"/>
                <w:b/>
                <w:bCs/>
                <w:spacing w:val="-4"/>
                <w:sz w:val="18"/>
                <w:szCs w:val="18"/>
                <w:lang w:val="en-GB"/>
              </w:rPr>
              <w:t>9</w:t>
            </w:r>
          </w:p>
        </w:tc>
        <w:tc>
          <w:tcPr>
            <w:tcW w:w="1368" w:type="dxa"/>
            <w:tcBorders>
              <w:top w:val="single" w:sz="4" w:space="0" w:color="auto"/>
            </w:tcBorders>
            <w:vAlign w:val="center"/>
          </w:tcPr>
          <w:p w:rsidR="00E4035D" w:rsidRPr="00CA3C21" w:rsidRDefault="00981E2C" w:rsidP="006A7508">
            <w:pPr>
              <w:ind w:right="-72"/>
              <w:jc w:val="right"/>
              <w:rPr>
                <w:rFonts w:cs="Arial"/>
                <w:b/>
                <w:bCs/>
                <w:spacing w:val="-4"/>
                <w:sz w:val="18"/>
                <w:szCs w:val="18"/>
              </w:rPr>
            </w:pPr>
            <w:r w:rsidRPr="00CA3C21">
              <w:rPr>
                <w:rFonts w:cs="Arial"/>
                <w:b/>
                <w:bCs/>
                <w:spacing w:val="-4"/>
                <w:sz w:val="18"/>
                <w:szCs w:val="18"/>
                <w:lang w:val="en-GB"/>
              </w:rPr>
              <w:t>20</w:t>
            </w:r>
            <w:r w:rsidR="00FD3CB2" w:rsidRPr="00CA3C21">
              <w:rPr>
                <w:rFonts w:cs="Arial"/>
                <w:b/>
                <w:bCs/>
                <w:spacing w:val="-4"/>
                <w:sz w:val="18"/>
                <w:szCs w:val="18"/>
                <w:lang w:val="en-GB"/>
              </w:rPr>
              <w:t>20</w:t>
            </w:r>
          </w:p>
        </w:tc>
        <w:tc>
          <w:tcPr>
            <w:tcW w:w="1368" w:type="dxa"/>
            <w:tcBorders>
              <w:top w:val="single" w:sz="4" w:space="0" w:color="auto"/>
            </w:tcBorders>
            <w:vAlign w:val="center"/>
          </w:tcPr>
          <w:p w:rsidR="00E4035D" w:rsidRPr="00CA3C21" w:rsidRDefault="00981E2C" w:rsidP="006A7508">
            <w:pPr>
              <w:ind w:right="-72"/>
              <w:jc w:val="right"/>
              <w:rPr>
                <w:rFonts w:cs="Arial"/>
                <w:b/>
                <w:bCs/>
                <w:spacing w:val="-4"/>
                <w:sz w:val="18"/>
                <w:szCs w:val="18"/>
              </w:rPr>
            </w:pPr>
            <w:r w:rsidRPr="00CA3C21">
              <w:rPr>
                <w:rFonts w:cs="Arial"/>
                <w:b/>
                <w:bCs/>
                <w:spacing w:val="-4"/>
                <w:sz w:val="18"/>
                <w:szCs w:val="18"/>
                <w:lang w:val="en-GB"/>
              </w:rPr>
              <w:t>201</w:t>
            </w:r>
            <w:r w:rsidR="00FD3CB2" w:rsidRPr="00CA3C21">
              <w:rPr>
                <w:rFonts w:cs="Arial"/>
                <w:b/>
                <w:bCs/>
                <w:spacing w:val="-4"/>
                <w:sz w:val="18"/>
                <w:szCs w:val="18"/>
                <w:lang w:val="en-GB"/>
              </w:rPr>
              <w:t>9</w:t>
            </w:r>
          </w:p>
        </w:tc>
      </w:tr>
      <w:tr w:rsidR="00E4035D" w:rsidRPr="00CA3C21" w:rsidTr="006A7508">
        <w:trPr>
          <w:cantSplit/>
        </w:trPr>
        <w:tc>
          <w:tcPr>
            <w:tcW w:w="4090" w:type="dxa"/>
            <w:vAlign w:val="bottom"/>
          </w:tcPr>
          <w:p w:rsidR="00E4035D" w:rsidRPr="00CA3C21" w:rsidRDefault="00E4035D" w:rsidP="006A7508">
            <w:pPr>
              <w:ind w:left="527" w:right="-71"/>
              <w:jc w:val="thaiDistribute"/>
              <w:rPr>
                <w:rFonts w:cs="Arial"/>
                <w:b/>
                <w:bCs/>
                <w:sz w:val="18"/>
                <w:szCs w:val="18"/>
              </w:rPr>
            </w:pPr>
          </w:p>
        </w:tc>
        <w:tc>
          <w:tcPr>
            <w:tcW w:w="1368" w:type="dxa"/>
            <w:tcBorders>
              <w:bottom w:val="single" w:sz="4" w:space="0" w:color="auto"/>
            </w:tcBorders>
            <w:vAlign w:val="center"/>
            <w:hideMark/>
          </w:tcPr>
          <w:p w:rsidR="00E4035D" w:rsidRPr="00CA3C21" w:rsidRDefault="00E4035D" w:rsidP="006A7508">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rsidR="00E4035D" w:rsidRPr="00CA3C21" w:rsidRDefault="00E4035D" w:rsidP="006A7508">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rsidR="00E4035D" w:rsidRPr="00CA3C21" w:rsidRDefault="00E4035D" w:rsidP="006A7508">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rsidR="00E4035D" w:rsidRPr="00CA3C21" w:rsidRDefault="00E4035D" w:rsidP="006A7508">
            <w:pPr>
              <w:ind w:right="-72"/>
              <w:jc w:val="right"/>
              <w:rPr>
                <w:rFonts w:cs="Arial"/>
                <w:b/>
                <w:bCs/>
                <w:spacing w:val="-4"/>
                <w:sz w:val="18"/>
                <w:szCs w:val="18"/>
              </w:rPr>
            </w:pPr>
            <w:r w:rsidRPr="00CA3C21">
              <w:rPr>
                <w:rFonts w:cs="Arial"/>
                <w:b/>
                <w:bCs/>
                <w:spacing w:val="-4"/>
                <w:sz w:val="18"/>
                <w:szCs w:val="18"/>
              </w:rPr>
              <w:t>Baht</w:t>
            </w:r>
          </w:p>
        </w:tc>
      </w:tr>
      <w:tr w:rsidR="00E4035D" w:rsidRPr="00CA3C21" w:rsidTr="006A7508">
        <w:trPr>
          <w:cantSplit/>
        </w:trPr>
        <w:tc>
          <w:tcPr>
            <w:tcW w:w="4090" w:type="dxa"/>
            <w:vAlign w:val="bottom"/>
          </w:tcPr>
          <w:p w:rsidR="00E4035D" w:rsidRPr="00CA3C21" w:rsidRDefault="00E4035D" w:rsidP="006A7508">
            <w:pPr>
              <w:ind w:left="527" w:right="2"/>
              <w:rPr>
                <w:rFonts w:cs="Arial"/>
                <w:sz w:val="18"/>
                <w:szCs w:val="18"/>
              </w:rPr>
            </w:pPr>
          </w:p>
        </w:tc>
        <w:tc>
          <w:tcPr>
            <w:tcW w:w="1368" w:type="dxa"/>
            <w:tcBorders>
              <w:top w:val="single" w:sz="4" w:space="0" w:color="auto"/>
            </w:tcBorders>
            <w:shd w:val="clear" w:color="auto" w:fill="FAFAFA"/>
            <w:vAlign w:val="bottom"/>
          </w:tcPr>
          <w:p w:rsidR="00E4035D" w:rsidRPr="00CA3C21" w:rsidRDefault="00E4035D" w:rsidP="006A7508">
            <w:pPr>
              <w:ind w:right="-72"/>
              <w:jc w:val="right"/>
              <w:rPr>
                <w:rFonts w:cs="Arial"/>
                <w:sz w:val="18"/>
                <w:szCs w:val="18"/>
              </w:rPr>
            </w:pPr>
          </w:p>
        </w:tc>
        <w:tc>
          <w:tcPr>
            <w:tcW w:w="1368" w:type="dxa"/>
            <w:tcBorders>
              <w:top w:val="single" w:sz="4" w:space="0" w:color="auto"/>
            </w:tcBorders>
            <w:vAlign w:val="bottom"/>
          </w:tcPr>
          <w:p w:rsidR="00E4035D" w:rsidRPr="00CA3C21" w:rsidRDefault="00E4035D" w:rsidP="006A7508">
            <w:pPr>
              <w:ind w:right="-72"/>
              <w:jc w:val="right"/>
              <w:rPr>
                <w:rFonts w:cs="Arial"/>
                <w:sz w:val="18"/>
                <w:szCs w:val="18"/>
              </w:rPr>
            </w:pPr>
          </w:p>
        </w:tc>
        <w:tc>
          <w:tcPr>
            <w:tcW w:w="1368" w:type="dxa"/>
            <w:tcBorders>
              <w:top w:val="single" w:sz="4" w:space="0" w:color="auto"/>
            </w:tcBorders>
            <w:shd w:val="clear" w:color="auto" w:fill="FAFAFA"/>
            <w:vAlign w:val="bottom"/>
          </w:tcPr>
          <w:p w:rsidR="00E4035D" w:rsidRPr="00CA3C21" w:rsidRDefault="00E4035D" w:rsidP="006A7508">
            <w:pPr>
              <w:ind w:right="-72"/>
              <w:jc w:val="right"/>
              <w:rPr>
                <w:rFonts w:cs="Arial"/>
                <w:sz w:val="18"/>
                <w:szCs w:val="18"/>
              </w:rPr>
            </w:pPr>
          </w:p>
        </w:tc>
        <w:tc>
          <w:tcPr>
            <w:tcW w:w="1368" w:type="dxa"/>
            <w:tcBorders>
              <w:top w:val="single" w:sz="4" w:space="0" w:color="auto"/>
            </w:tcBorders>
            <w:vAlign w:val="bottom"/>
          </w:tcPr>
          <w:p w:rsidR="00E4035D" w:rsidRPr="00CA3C21" w:rsidRDefault="00E4035D" w:rsidP="006A7508">
            <w:pPr>
              <w:ind w:right="-72"/>
              <w:jc w:val="right"/>
              <w:rPr>
                <w:rFonts w:cs="Arial"/>
                <w:sz w:val="18"/>
                <w:szCs w:val="18"/>
              </w:rPr>
            </w:pPr>
          </w:p>
        </w:tc>
      </w:tr>
      <w:tr w:rsidR="00FD3CB2" w:rsidRPr="00CA3C21" w:rsidTr="006A7508">
        <w:trPr>
          <w:cantSplit/>
        </w:trPr>
        <w:tc>
          <w:tcPr>
            <w:tcW w:w="4090" w:type="dxa"/>
          </w:tcPr>
          <w:p w:rsidR="00FD3CB2" w:rsidRPr="00CA3C21" w:rsidRDefault="00FD3CB2" w:rsidP="00FD3CB2">
            <w:pPr>
              <w:tabs>
                <w:tab w:val="left" w:pos="622"/>
              </w:tabs>
              <w:ind w:left="527"/>
              <w:jc w:val="left"/>
              <w:rPr>
                <w:rFonts w:cs="Arial"/>
                <w:sz w:val="18"/>
                <w:szCs w:val="18"/>
              </w:rPr>
            </w:pPr>
            <w:r w:rsidRPr="00CA3C21">
              <w:rPr>
                <w:rFonts w:cs="Arial"/>
                <w:sz w:val="18"/>
                <w:szCs w:val="18"/>
              </w:rPr>
              <w:t>Long-term loans from financial institutions</w:t>
            </w:r>
          </w:p>
        </w:tc>
        <w:tc>
          <w:tcPr>
            <w:tcW w:w="1368" w:type="dxa"/>
            <w:tcBorders>
              <w:bottom w:val="single" w:sz="4" w:space="0" w:color="auto"/>
            </w:tcBorders>
            <w:shd w:val="clear" w:color="auto" w:fill="FAFAFA"/>
          </w:tcPr>
          <w:p w:rsidR="00FD3CB2" w:rsidRPr="00CA3C21" w:rsidRDefault="00BF7C57" w:rsidP="00FD3CB2">
            <w:pPr>
              <w:ind w:right="-72"/>
              <w:jc w:val="right"/>
              <w:rPr>
                <w:rFonts w:cs="Arial"/>
                <w:sz w:val="18"/>
                <w:szCs w:val="18"/>
              </w:rPr>
            </w:pPr>
            <w:r w:rsidRPr="00CA3C21">
              <w:rPr>
                <w:rFonts w:cs="Arial"/>
                <w:sz w:val="18"/>
                <w:szCs w:val="18"/>
              </w:rPr>
              <w:t>3,900,000</w:t>
            </w:r>
          </w:p>
        </w:tc>
        <w:tc>
          <w:tcPr>
            <w:tcW w:w="1368" w:type="dxa"/>
            <w:tcBorders>
              <w:bottom w:val="single" w:sz="4" w:space="0" w:color="auto"/>
            </w:tcBorders>
          </w:tcPr>
          <w:p w:rsidR="00FD3CB2" w:rsidRPr="00CA3C21" w:rsidRDefault="00FD3CB2" w:rsidP="00FD3CB2">
            <w:pPr>
              <w:ind w:right="-72"/>
              <w:jc w:val="right"/>
              <w:rPr>
                <w:rFonts w:cs="Arial"/>
                <w:sz w:val="18"/>
                <w:szCs w:val="18"/>
              </w:rPr>
            </w:pPr>
            <w:r w:rsidRPr="00CA3C21">
              <w:rPr>
                <w:rFonts w:cs="Arial"/>
                <w:sz w:val="18"/>
                <w:szCs w:val="18"/>
                <w:lang w:val="en-GB"/>
              </w:rPr>
              <w:t>7</w:t>
            </w:r>
            <w:r w:rsidRPr="00CA3C21">
              <w:rPr>
                <w:rFonts w:cs="Arial"/>
                <w:sz w:val="18"/>
                <w:szCs w:val="18"/>
              </w:rPr>
              <w:t>,</w:t>
            </w:r>
            <w:r w:rsidRPr="00CA3C21">
              <w:rPr>
                <w:rFonts w:cs="Arial"/>
                <w:sz w:val="18"/>
                <w:szCs w:val="18"/>
                <w:lang w:val="en-GB"/>
              </w:rPr>
              <w:t>500</w:t>
            </w:r>
            <w:r w:rsidRPr="00CA3C21">
              <w:rPr>
                <w:rFonts w:cs="Arial"/>
                <w:sz w:val="18"/>
                <w:szCs w:val="18"/>
              </w:rPr>
              <w:t>,</w:t>
            </w:r>
            <w:r w:rsidRPr="00CA3C21">
              <w:rPr>
                <w:rFonts w:cs="Arial"/>
                <w:sz w:val="18"/>
                <w:szCs w:val="18"/>
                <w:lang w:val="en-GB"/>
              </w:rPr>
              <w:t>000</w:t>
            </w:r>
          </w:p>
        </w:tc>
        <w:tc>
          <w:tcPr>
            <w:tcW w:w="1368" w:type="dxa"/>
            <w:tcBorders>
              <w:bottom w:val="single" w:sz="4" w:space="0" w:color="auto"/>
            </w:tcBorders>
            <w:shd w:val="clear" w:color="auto" w:fill="FAFAFA"/>
          </w:tcPr>
          <w:p w:rsidR="00FD3CB2" w:rsidRPr="00CA3C21" w:rsidRDefault="00BF7C57" w:rsidP="00BF7C57">
            <w:pPr>
              <w:ind w:right="-72"/>
              <w:jc w:val="right"/>
              <w:rPr>
                <w:rFonts w:cs="Arial"/>
                <w:sz w:val="18"/>
                <w:szCs w:val="18"/>
              </w:rPr>
            </w:pPr>
            <w:r w:rsidRPr="00CA3C21">
              <w:rPr>
                <w:rFonts w:cs="Arial"/>
                <w:sz w:val="18"/>
                <w:szCs w:val="18"/>
              </w:rPr>
              <w:t>3,900,596</w:t>
            </w:r>
          </w:p>
        </w:tc>
        <w:tc>
          <w:tcPr>
            <w:tcW w:w="1368" w:type="dxa"/>
            <w:tcBorders>
              <w:bottom w:val="single" w:sz="4" w:space="0" w:color="auto"/>
            </w:tcBorders>
          </w:tcPr>
          <w:p w:rsidR="00FD3CB2" w:rsidRPr="00CA3C21" w:rsidRDefault="00FD3CB2" w:rsidP="00FD3CB2">
            <w:pPr>
              <w:ind w:right="-72"/>
              <w:jc w:val="right"/>
              <w:rPr>
                <w:rFonts w:cs="Arial"/>
                <w:sz w:val="18"/>
                <w:szCs w:val="18"/>
              </w:rPr>
            </w:pPr>
            <w:r w:rsidRPr="00CA3C21">
              <w:rPr>
                <w:rFonts w:cs="Arial"/>
                <w:sz w:val="18"/>
                <w:szCs w:val="18"/>
                <w:lang w:val="en-GB"/>
              </w:rPr>
              <w:t>7</w:t>
            </w:r>
            <w:r w:rsidRPr="00CA3C21">
              <w:rPr>
                <w:rFonts w:cs="Arial"/>
                <w:sz w:val="18"/>
                <w:szCs w:val="18"/>
              </w:rPr>
              <w:t>,</w:t>
            </w:r>
            <w:r w:rsidRPr="00CA3C21">
              <w:rPr>
                <w:rFonts w:cs="Arial"/>
                <w:sz w:val="18"/>
                <w:szCs w:val="18"/>
                <w:lang w:val="en-GB"/>
              </w:rPr>
              <w:t>498</w:t>
            </w:r>
            <w:r w:rsidRPr="00CA3C21">
              <w:rPr>
                <w:rFonts w:cs="Arial"/>
                <w:sz w:val="18"/>
                <w:szCs w:val="18"/>
              </w:rPr>
              <w:t>,</w:t>
            </w:r>
            <w:r w:rsidRPr="00CA3C21">
              <w:rPr>
                <w:rFonts w:cs="Arial"/>
                <w:sz w:val="18"/>
                <w:szCs w:val="18"/>
                <w:lang w:val="en-GB"/>
              </w:rPr>
              <w:t>969</w:t>
            </w:r>
          </w:p>
        </w:tc>
      </w:tr>
    </w:tbl>
    <w:p w:rsidR="00653436" w:rsidRDefault="00653436" w:rsidP="006A7508">
      <w:pPr>
        <w:ind w:left="540"/>
        <w:jc w:val="thaiDistribute"/>
        <w:outlineLvl w:val="0"/>
        <w:rPr>
          <w:rFonts w:cs="Arial"/>
          <w:sz w:val="18"/>
          <w:szCs w:val="18"/>
        </w:rPr>
      </w:pPr>
    </w:p>
    <w:p w:rsidR="00E4035D" w:rsidRDefault="00E4035D" w:rsidP="006A7508">
      <w:pPr>
        <w:ind w:left="540"/>
        <w:jc w:val="thaiDistribute"/>
        <w:outlineLvl w:val="0"/>
        <w:rPr>
          <w:rFonts w:cs="Arial"/>
          <w:sz w:val="18"/>
          <w:szCs w:val="18"/>
        </w:rPr>
      </w:pPr>
      <w:r w:rsidRPr="00CA3C21">
        <w:rPr>
          <w:rFonts w:cs="Arial"/>
          <w:sz w:val="18"/>
          <w:szCs w:val="18"/>
        </w:rPr>
        <w:t xml:space="preserve">The effective interest rates </w:t>
      </w:r>
      <w:r w:rsidR="00912EA8" w:rsidRPr="00CA3C21">
        <w:rPr>
          <w:rFonts w:cs="Arial"/>
          <w:sz w:val="18"/>
          <w:szCs w:val="18"/>
        </w:rPr>
        <w:t xml:space="preserve">at the statement of financial position date were </w:t>
      </w:r>
      <w:r w:rsidRPr="00CA3C21">
        <w:rPr>
          <w:rFonts w:cs="Arial"/>
          <w:sz w:val="18"/>
          <w:szCs w:val="18"/>
        </w:rPr>
        <w:t>as follows:</w:t>
      </w:r>
    </w:p>
    <w:p w:rsidR="00653436" w:rsidRPr="00CA3C21" w:rsidRDefault="00653436" w:rsidP="006A7508">
      <w:pPr>
        <w:ind w:left="540"/>
        <w:jc w:val="thaiDistribute"/>
        <w:outlineLvl w:val="0"/>
        <w:rPr>
          <w:rFonts w:cs="Arial"/>
          <w:sz w:val="18"/>
          <w:szCs w:val="18"/>
        </w:rPr>
      </w:pPr>
    </w:p>
    <w:tbl>
      <w:tblPr>
        <w:tblW w:w="9559" w:type="dxa"/>
        <w:tblInd w:w="8" w:type="dxa"/>
        <w:tblLayout w:type="fixed"/>
        <w:tblLook w:val="04A0" w:firstRow="1" w:lastRow="0" w:firstColumn="1" w:lastColumn="0" w:noHBand="0" w:noVBand="1"/>
      </w:tblPr>
      <w:tblGrid>
        <w:gridCol w:w="6823"/>
        <w:gridCol w:w="1368"/>
        <w:gridCol w:w="1368"/>
      </w:tblGrid>
      <w:tr w:rsidR="00472B5E" w:rsidRPr="00CA3C21" w:rsidTr="00472B5E">
        <w:trPr>
          <w:cantSplit/>
        </w:trPr>
        <w:tc>
          <w:tcPr>
            <w:tcW w:w="6823" w:type="dxa"/>
            <w:vAlign w:val="bottom"/>
          </w:tcPr>
          <w:p w:rsidR="00472B5E" w:rsidRPr="00CA3C21" w:rsidRDefault="00472B5E" w:rsidP="006A7508">
            <w:pPr>
              <w:ind w:left="527" w:right="-71"/>
              <w:jc w:val="thaiDistribute"/>
              <w:rPr>
                <w:rFonts w:cs="Arial"/>
                <w:b/>
                <w:bCs/>
                <w:sz w:val="18"/>
                <w:szCs w:val="18"/>
              </w:rPr>
            </w:pPr>
          </w:p>
        </w:tc>
        <w:tc>
          <w:tcPr>
            <w:tcW w:w="2736" w:type="dxa"/>
            <w:gridSpan w:val="2"/>
            <w:tcBorders>
              <w:top w:val="single" w:sz="4" w:space="0" w:color="auto"/>
            </w:tcBorders>
            <w:shd w:val="clear" w:color="auto" w:fill="auto"/>
            <w:vAlign w:val="center"/>
          </w:tcPr>
          <w:p w:rsidR="00472B5E" w:rsidRPr="00CA3C21" w:rsidRDefault="00472B5E" w:rsidP="006A7508">
            <w:pPr>
              <w:ind w:right="-72"/>
              <w:jc w:val="center"/>
              <w:rPr>
                <w:rFonts w:cs="Arial"/>
                <w:b/>
                <w:bCs/>
                <w:spacing w:val="-4"/>
                <w:sz w:val="18"/>
                <w:szCs w:val="18"/>
                <w:lang w:val="en-GB"/>
              </w:rPr>
            </w:pPr>
            <w:r w:rsidRPr="00CA3C21">
              <w:rPr>
                <w:rFonts w:cs="Arial"/>
                <w:b/>
                <w:bCs/>
                <w:spacing w:val="-4"/>
                <w:sz w:val="18"/>
                <w:szCs w:val="18"/>
                <w:lang w:val="en-GB"/>
              </w:rPr>
              <w:t>Consolidated and separate</w:t>
            </w:r>
          </w:p>
        </w:tc>
      </w:tr>
      <w:tr w:rsidR="00472B5E" w:rsidRPr="00CA3C21" w:rsidTr="00472B5E">
        <w:trPr>
          <w:cantSplit/>
        </w:trPr>
        <w:tc>
          <w:tcPr>
            <w:tcW w:w="6823" w:type="dxa"/>
            <w:vAlign w:val="bottom"/>
          </w:tcPr>
          <w:p w:rsidR="00472B5E" w:rsidRPr="00CA3C21" w:rsidRDefault="00472B5E" w:rsidP="006A7508">
            <w:pPr>
              <w:ind w:left="527"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rsidR="00472B5E" w:rsidRPr="00CA3C21" w:rsidRDefault="00472B5E" w:rsidP="006A7508">
            <w:pPr>
              <w:ind w:right="-72"/>
              <w:jc w:val="center"/>
              <w:rPr>
                <w:rFonts w:cs="Arial"/>
                <w:b/>
                <w:bCs/>
                <w:spacing w:val="-4"/>
                <w:sz w:val="18"/>
                <w:szCs w:val="18"/>
              </w:rPr>
            </w:pPr>
            <w:r w:rsidRPr="00CA3C21">
              <w:rPr>
                <w:rFonts w:cs="Arial"/>
                <w:b/>
                <w:bCs/>
                <w:spacing w:val="-4"/>
                <w:sz w:val="18"/>
                <w:szCs w:val="18"/>
              </w:rPr>
              <w:t>financial statements</w:t>
            </w:r>
          </w:p>
        </w:tc>
      </w:tr>
      <w:tr w:rsidR="00472B5E" w:rsidRPr="00CA3C21" w:rsidTr="00472B5E">
        <w:trPr>
          <w:cantSplit/>
        </w:trPr>
        <w:tc>
          <w:tcPr>
            <w:tcW w:w="6823" w:type="dxa"/>
            <w:vAlign w:val="bottom"/>
          </w:tcPr>
          <w:p w:rsidR="00472B5E" w:rsidRPr="00CA3C21" w:rsidRDefault="00472B5E" w:rsidP="006A7508">
            <w:pPr>
              <w:ind w:left="527" w:right="-71"/>
              <w:jc w:val="thaiDistribute"/>
              <w:rPr>
                <w:rFonts w:cs="Arial"/>
                <w:b/>
                <w:bCs/>
                <w:sz w:val="18"/>
                <w:szCs w:val="18"/>
              </w:rPr>
            </w:pPr>
          </w:p>
        </w:tc>
        <w:tc>
          <w:tcPr>
            <w:tcW w:w="1368" w:type="dxa"/>
            <w:tcBorders>
              <w:top w:val="single" w:sz="4" w:space="0" w:color="auto"/>
            </w:tcBorders>
            <w:vAlign w:val="center"/>
          </w:tcPr>
          <w:p w:rsidR="00472B5E" w:rsidRPr="00CA3C21" w:rsidRDefault="00472B5E" w:rsidP="006A7508">
            <w:pPr>
              <w:ind w:right="-72"/>
              <w:jc w:val="right"/>
              <w:rPr>
                <w:rFonts w:cs="Arial"/>
                <w:b/>
                <w:bCs/>
                <w:spacing w:val="-4"/>
                <w:sz w:val="18"/>
                <w:szCs w:val="18"/>
              </w:rPr>
            </w:pPr>
            <w:r w:rsidRPr="00CA3C21">
              <w:rPr>
                <w:rFonts w:cs="Arial"/>
                <w:b/>
                <w:bCs/>
                <w:spacing w:val="-4"/>
                <w:sz w:val="18"/>
                <w:szCs w:val="18"/>
                <w:lang w:val="en-GB"/>
              </w:rPr>
              <w:t>20</w:t>
            </w:r>
            <w:r w:rsidR="00FD3CB2" w:rsidRPr="00CA3C21">
              <w:rPr>
                <w:rFonts w:cs="Arial"/>
                <w:b/>
                <w:bCs/>
                <w:spacing w:val="-4"/>
                <w:sz w:val="18"/>
                <w:szCs w:val="18"/>
                <w:lang w:val="en-GB"/>
              </w:rPr>
              <w:t>20</w:t>
            </w:r>
          </w:p>
        </w:tc>
        <w:tc>
          <w:tcPr>
            <w:tcW w:w="1368" w:type="dxa"/>
            <w:tcBorders>
              <w:top w:val="single" w:sz="4" w:space="0" w:color="auto"/>
            </w:tcBorders>
            <w:vAlign w:val="center"/>
          </w:tcPr>
          <w:p w:rsidR="00472B5E" w:rsidRPr="00CA3C21" w:rsidRDefault="00472B5E" w:rsidP="006A7508">
            <w:pPr>
              <w:ind w:right="-72"/>
              <w:jc w:val="right"/>
              <w:rPr>
                <w:rFonts w:cs="Arial"/>
                <w:b/>
                <w:bCs/>
                <w:spacing w:val="-4"/>
                <w:sz w:val="18"/>
                <w:szCs w:val="18"/>
              </w:rPr>
            </w:pPr>
            <w:r w:rsidRPr="00CA3C21">
              <w:rPr>
                <w:rFonts w:cs="Arial"/>
                <w:b/>
                <w:bCs/>
                <w:spacing w:val="-4"/>
                <w:sz w:val="18"/>
                <w:szCs w:val="18"/>
                <w:lang w:val="en-GB"/>
              </w:rPr>
              <w:t>201</w:t>
            </w:r>
            <w:r w:rsidR="00FD3CB2" w:rsidRPr="00CA3C21">
              <w:rPr>
                <w:rFonts w:cs="Arial"/>
                <w:b/>
                <w:bCs/>
                <w:spacing w:val="-4"/>
                <w:sz w:val="18"/>
                <w:szCs w:val="18"/>
                <w:lang w:val="en-GB"/>
              </w:rPr>
              <w:t>9</w:t>
            </w:r>
          </w:p>
        </w:tc>
      </w:tr>
      <w:tr w:rsidR="00472B5E" w:rsidRPr="00CA3C21" w:rsidTr="00472B5E">
        <w:trPr>
          <w:cantSplit/>
        </w:trPr>
        <w:tc>
          <w:tcPr>
            <w:tcW w:w="6823" w:type="dxa"/>
            <w:vAlign w:val="bottom"/>
          </w:tcPr>
          <w:p w:rsidR="00472B5E" w:rsidRPr="00CA3C21" w:rsidRDefault="00472B5E" w:rsidP="006A7508">
            <w:pPr>
              <w:ind w:left="527" w:right="-71"/>
              <w:jc w:val="thaiDistribute"/>
              <w:rPr>
                <w:rFonts w:cs="Arial"/>
                <w:b/>
                <w:bCs/>
                <w:sz w:val="18"/>
                <w:szCs w:val="18"/>
              </w:rPr>
            </w:pPr>
          </w:p>
        </w:tc>
        <w:tc>
          <w:tcPr>
            <w:tcW w:w="1368" w:type="dxa"/>
            <w:tcBorders>
              <w:bottom w:val="single" w:sz="4" w:space="0" w:color="auto"/>
            </w:tcBorders>
            <w:vAlign w:val="center"/>
            <w:hideMark/>
          </w:tcPr>
          <w:p w:rsidR="00472B5E" w:rsidRPr="00CA3C21" w:rsidRDefault="00472B5E" w:rsidP="006A7508">
            <w:pPr>
              <w:ind w:right="-72"/>
              <w:jc w:val="right"/>
              <w:rPr>
                <w:rFonts w:cs="Arial"/>
                <w:b/>
                <w:bCs/>
                <w:spacing w:val="-4"/>
                <w:sz w:val="18"/>
                <w:szCs w:val="18"/>
              </w:rPr>
            </w:pPr>
            <w:r w:rsidRPr="00CA3C21">
              <w:rPr>
                <w:rFonts w:cs="Arial"/>
                <w:b/>
                <w:bCs/>
                <w:spacing w:val="-4"/>
                <w:sz w:val="18"/>
                <w:szCs w:val="18"/>
              </w:rPr>
              <w:t>per annum</w:t>
            </w:r>
          </w:p>
        </w:tc>
        <w:tc>
          <w:tcPr>
            <w:tcW w:w="1368" w:type="dxa"/>
            <w:tcBorders>
              <w:bottom w:val="single" w:sz="4" w:space="0" w:color="auto"/>
            </w:tcBorders>
            <w:vAlign w:val="center"/>
            <w:hideMark/>
          </w:tcPr>
          <w:p w:rsidR="00472B5E" w:rsidRPr="00CA3C21" w:rsidRDefault="00472B5E" w:rsidP="006A7508">
            <w:pPr>
              <w:ind w:right="-72"/>
              <w:jc w:val="right"/>
              <w:rPr>
                <w:rFonts w:cs="Arial"/>
                <w:b/>
                <w:bCs/>
                <w:spacing w:val="-4"/>
                <w:sz w:val="18"/>
                <w:szCs w:val="18"/>
              </w:rPr>
            </w:pPr>
            <w:r w:rsidRPr="00CA3C21">
              <w:rPr>
                <w:rFonts w:cs="Arial"/>
                <w:b/>
                <w:bCs/>
                <w:spacing w:val="-4"/>
                <w:sz w:val="18"/>
                <w:szCs w:val="18"/>
              </w:rPr>
              <w:t>per annum</w:t>
            </w:r>
          </w:p>
        </w:tc>
      </w:tr>
      <w:tr w:rsidR="00472B5E" w:rsidRPr="00CA3C21" w:rsidTr="00472B5E">
        <w:trPr>
          <w:cantSplit/>
        </w:trPr>
        <w:tc>
          <w:tcPr>
            <w:tcW w:w="6823" w:type="dxa"/>
            <w:vAlign w:val="bottom"/>
          </w:tcPr>
          <w:p w:rsidR="00472B5E" w:rsidRPr="00CA3C21" w:rsidRDefault="00472B5E" w:rsidP="006A7508">
            <w:pPr>
              <w:ind w:left="527" w:right="2"/>
              <w:rPr>
                <w:rFonts w:cs="Arial"/>
                <w:sz w:val="18"/>
                <w:szCs w:val="18"/>
              </w:rPr>
            </w:pPr>
          </w:p>
        </w:tc>
        <w:tc>
          <w:tcPr>
            <w:tcW w:w="1368" w:type="dxa"/>
            <w:tcBorders>
              <w:top w:val="single" w:sz="4" w:space="0" w:color="auto"/>
            </w:tcBorders>
            <w:shd w:val="clear" w:color="auto" w:fill="FAFAFA"/>
            <w:vAlign w:val="bottom"/>
          </w:tcPr>
          <w:p w:rsidR="00472B5E" w:rsidRPr="00CA3C21" w:rsidRDefault="00472B5E" w:rsidP="006A7508">
            <w:pPr>
              <w:ind w:right="-72"/>
              <w:jc w:val="right"/>
              <w:rPr>
                <w:rFonts w:cs="Arial"/>
                <w:sz w:val="18"/>
                <w:szCs w:val="18"/>
              </w:rPr>
            </w:pPr>
          </w:p>
        </w:tc>
        <w:tc>
          <w:tcPr>
            <w:tcW w:w="1368" w:type="dxa"/>
            <w:tcBorders>
              <w:top w:val="single" w:sz="4" w:space="0" w:color="auto"/>
            </w:tcBorders>
            <w:vAlign w:val="bottom"/>
          </w:tcPr>
          <w:p w:rsidR="00472B5E" w:rsidRPr="00CA3C21" w:rsidRDefault="00472B5E" w:rsidP="006A7508">
            <w:pPr>
              <w:ind w:right="-72"/>
              <w:jc w:val="right"/>
              <w:rPr>
                <w:rFonts w:cs="Arial"/>
                <w:sz w:val="18"/>
                <w:szCs w:val="18"/>
              </w:rPr>
            </w:pPr>
          </w:p>
        </w:tc>
      </w:tr>
      <w:tr w:rsidR="00472B5E" w:rsidRPr="00CA3C21" w:rsidTr="00472B5E">
        <w:trPr>
          <w:cantSplit/>
        </w:trPr>
        <w:tc>
          <w:tcPr>
            <w:tcW w:w="6823" w:type="dxa"/>
          </w:tcPr>
          <w:p w:rsidR="00472B5E" w:rsidRPr="00CA3C21" w:rsidRDefault="00472B5E" w:rsidP="006A7508">
            <w:pPr>
              <w:tabs>
                <w:tab w:val="left" w:pos="622"/>
              </w:tabs>
              <w:ind w:left="527"/>
              <w:jc w:val="left"/>
              <w:rPr>
                <w:rFonts w:cs="Arial"/>
                <w:sz w:val="18"/>
                <w:szCs w:val="18"/>
              </w:rPr>
            </w:pPr>
            <w:r w:rsidRPr="00CA3C21">
              <w:rPr>
                <w:rFonts w:cs="Arial"/>
                <w:sz w:val="18"/>
                <w:szCs w:val="18"/>
              </w:rPr>
              <w:t>Effective interest rate</w:t>
            </w:r>
          </w:p>
        </w:tc>
        <w:tc>
          <w:tcPr>
            <w:tcW w:w="1368" w:type="dxa"/>
            <w:shd w:val="clear" w:color="auto" w:fill="FAFAFA"/>
          </w:tcPr>
          <w:p w:rsidR="00472B5E" w:rsidRPr="00CA3C21" w:rsidRDefault="00472B5E" w:rsidP="006A7508">
            <w:pPr>
              <w:ind w:right="-72"/>
              <w:jc w:val="right"/>
              <w:rPr>
                <w:rFonts w:cs="Arial"/>
                <w:sz w:val="18"/>
                <w:szCs w:val="18"/>
              </w:rPr>
            </w:pPr>
          </w:p>
        </w:tc>
        <w:tc>
          <w:tcPr>
            <w:tcW w:w="1368" w:type="dxa"/>
          </w:tcPr>
          <w:p w:rsidR="00472B5E" w:rsidRPr="00CA3C21" w:rsidRDefault="00472B5E" w:rsidP="006A7508">
            <w:pPr>
              <w:ind w:right="-72"/>
              <w:jc w:val="right"/>
              <w:rPr>
                <w:rFonts w:cs="Arial"/>
                <w:sz w:val="18"/>
                <w:szCs w:val="18"/>
              </w:rPr>
            </w:pPr>
          </w:p>
        </w:tc>
      </w:tr>
      <w:tr w:rsidR="00FD3CB2" w:rsidRPr="00CA3C21" w:rsidTr="00472B5E">
        <w:trPr>
          <w:cantSplit/>
        </w:trPr>
        <w:tc>
          <w:tcPr>
            <w:tcW w:w="6823" w:type="dxa"/>
          </w:tcPr>
          <w:p w:rsidR="00FD3CB2" w:rsidRPr="00CA3C21" w:rsidRDefault="00FD3CB2" w:rsidP="00FD3CB2">
            <w:pPr>
              <w:tabs>
                <w:tab w:val="left" w:pos="1882"/>
              </w:tabs>
              <w:ind w:left="527"/>
              <w:jc w:val="left"/>
              <w:rPr>
                <w:rFonts w:cs="Arial"/>
                <w:sz w:val="18"/>
                <w:szCs w:val="18"/>
              </w:rPr>
            </w:pPr>
            <w:r w:rsidRPr="00CA3C21">
              <w:rPr>
                <w:rFonts w:cs="Arial"/>
                <w:sz w:val="18"/>
                <w:szCs w:val="18"/>
              </w:rPr>
              <w:t xml:space="preserve">   - </w:t>
            </w:r>
            <w:r w:rsidRPr="00CA3C21">
              <w:rPr>
                <w:rFonts w:cs="Arial"/>
                <w:spacing w:val="-6"/>
                <w:sz w:val="18"/>
                <w:szCs w:val="18"/>
              </w:rPr>
              <w:t>Long-term loans from financial institutions</w:t>
            </w:r>
          </w:p>
        </w:tc>
        <w:tc>
          <w:tcPr>
            <w:tcW w:w="1368" w:type="dxa"/>
            <w:shd w:val="clear" w:color="auto" w:fill="FAFAFA"/>
          </w:tcPr>
          <w:p w:rsidR="00FD3CB2" w:rsidRPr="00CA3C21" w:rsidRDefault="00BF7C57" w:rsidP="00FD3CB2">
            <w:pPr>
              <w:ind w:right="-72"/>
              <w:jc w:val="right"/>
              <w:rPr>
                <w:rFonts w:cs="Arial"/>
                <w:sz w:val="18"/>
                <w:szCs w:val="18"/>
                <w:cs/>
              </w:rPr>
            </w:pPr>
            <w:r w:rsidRPr="00CA3C21">
              <w:rPr>
                <w:rFonts w:cs="Arial"/>
                <w:sz w:val="18"/>
                <w:szCs w:val="18"/>
              </w:rPr>
              <w:t>4.00%</w:t>
            </w:r>
          </w:p>
        </w:tc>
        <w:tc>
          <w:tcPr>
            <w:tcW w:w="1368" w:type="dxa"/>
          </w:tcPr>
          <w:p w:rsidR="00FD3CB2" w:rsidRPr="00CA3C21" w:rsidRDefault="00FD3CB2" w:rsidP="00FD3CB2">
            <w:pPr>
              <w:ind w:right="-72"/>
              <w:jc w:val="right"/>
              <w:rPr>
                <w:rFonts w:cs="Arial"/>
                <w:sz w:val="18"/>
                <w:szCs w:val="18"/>
                <w:cs/>
              </w:rPr>
            </w:pPr>
            <w:r w:rsidRPr="00CA3C21">
              <w:rPr>
                <w:rFonts w:cs="Arial"/>
                <w:sz w:val="18"/>
                <w:szCs w:val="18"/>
                <w:lang w:val="en-GB"/>
              </w:rPr>
              <w:t>4</w:t>
            </w:r>
            <w:r w:rsidRPr="00CA3C21">
              <w:rPr>
                <w:rFonts w:cs="Arial"/>
                <w:sz w:val="18"/>
                <w:szCs w:val="18"/>
              </w:rPr>
              <w:t>.</w:t>
            </w:r>
            <w:r w:rsidRPr="00CA3C21">
              <w:rPr>
                <w:rFonts w:cs="Arial"/>
                <w:sz w:val="18"/>
                <w:szCs w:val="18"/>
                <w:lang w:val="en-GB"/>
              </w:rPr>
              <w:t>16</w:t>
            </w:r>
            <w:r w:rsidRPr="00CA3C21">
              <w:rPr>
                <w:rFonts w:cs="Arial"/>
                <w:sz w:val="18"/>
                <w:szCs w:val="18"/>
              </w:rPr>
              <w:t>%</w:t>
            </w:r>
          </w:p>
        </w:tc>
      </w:tr>
    </w:tbl>
    <w:p w:rsidR="00E4035D" w:rsidRDefault="00E4035D" w:rsidP="006A7508">
      <w:pPr>
        <w:ind w:left="540"/>
        <w:jc w:val="thaiDistribute"/>
        <w:outlineLvl w:val="0"/>
        <w:rPr>
          <w:rFonts w:cs="Arial"/>
          <w:sz w:val="18"/>
          <w:szCs w:val="18"/>
        </w:rPr>
      </w:pPr>
    </w:p>
    <w:p w:rsidR="00653436" w:rsidRPr="00CA3C21" w:rsidRDefault="00A01789" w:rsidP="006A7508">
      <w:pPr>
        <w:ind w:left="540"/>
        <w:jc w:val="thaiDistribute"/>
        <w:outlineLvl w:val="0"/>
        <w:rPr>
          <w:rFonts w:cs="Arial"/>
          <w:sz w:val="18"/>
          <w:szCs w:val="18"/>
        </w:rPr>
      </w:pPr>
      <w:r>
        <w:rPr>
          <w:rFonts w:cs="Arial"/>
          <w:sz w:val="18"/>
          <w:szCs w:val="18"/>
        </w:rPr>
        <w:br w:type="page"/>
      </w:r>
    </w:p>
    <w:p w:rsidR="00F92573" w:rsidRPr="00CA3C21" w:rsidRDefault="00F92573" w:rsidP="00F92573">
      <w:pPr>
        <w:ind w:left="540" w:hanging="540"/>
        <w:rPr>
          <w:rFonts w:cs="Arial"/>
          <w:b/>
          <w:bCs/>
          <w:color w:val="CF4A02"/>
          <w:sz w:val="18"/>
          <w:szCs w:val="18"/>
          <w:lang w:val="en-GB"/>
        </w:rPr>
      </w:pPr>
      <w:r w:rsidRPr="00CA3C21">
        <w:rPr>
          <w:rFonts w:cs="Arial"/>
          <w:b/>
          <w:bCs/>
          <w:color w:val="CF4A02"/>
          <w:sz w:val="18"/>
          <w:szCs w:val="18"/>
          <w:lang w:val="en-GB"/>
        </w:rPr>
        <w:t>2</w:t>
      </w:r>
      <w:r w:rsidR="00B70372">
        <w:rPr>
          <w:rFonts w:cs="Arial"/>
          <w:b/>
          <w:bCs/>
          <w:color w:val="CF4A02"/>
          <w:sz w:val="18"/>
          <w:szCs w:val="18"/>
          <w:lang w:val="en-GB"/>
        </w:rPr>
        <w:t>2</w:t>
      </w:r>
      <w:r w:rsidRPr="00CA3C21">
        <w:rPr>
          <w:rFonts w:cs="Arial"/>
          <w:b/>
          <w:bCs/>
          <w:color w:val="CF4A02"/>
          <w:sz w:val="18"/>
          <w:szCs w:val="18"/>
          <w:lang w:val="en-GB"/>
        </w:rPr>
        <w:t>.3</w:t>
      </w:r>
      <w:r w:rsidRPr="00CA3C21">
        <w:rPr>
          <w:rFonts w:cs="Arial"/>
          <w:b/>
          <w:bCs/>
          <w:color w:val="CF4A02"/>
          <w:sz w:val="18"/>
          <w:szCs w:val="18"/>
          <w:cs/>
          <w:lang w:val="en-GB"/>
        </w:rPr>
        <w:tab/>
      </w:r>
      <w:r w:rsidRPr="00CA3C21">
        <w:rPr>
          <w:rFonts w:cs="Arial"/>
          <w:b/>
          <w:bCs/>
          <w:color w:val="CF4A02"/>
          <w:sz w:val="18"/>
          <w:szCs w:val="18"/>
          <w:lang w:val="en-GB"/>
        </w:rPr>
        <w:t>Lease liabilities</w:t>
      </w:r>
    </w:p>
    <w:p w:rsidR="007B0CC5" w:rsidRPr="00CA3C21" w:rsidRDefault="007B0CC5" w:rsidP="00F92573">
      <w:pPr>
        <w:ind w:left="540"/>
        <w:rPr>
          <w:rFonts w:cs="Arial"/>
          <w:b/>
          <w:bCs/>
          <w:sz w:val="18"/>
          <w:szCs w:val="18"/>
          <w:lang w:val="en-GB"/>
        </w:rPr>
      </w:pPr>
    </w:p>
    <w:p w:rsidR="00F92573" w:rsidRPr="00CA3C21" w:rsidRDefault="00F92573" w:rsidP="00F92573">
      <w:pPr>
        <w:ind w:left="540"/>
        <w:rPr>
          <w:rFonts w:cs="Arial"/>
          <w:sz w:val="18"/>
          <w:szCs w:val="18"/>
        </w:rPr>
      </w:pPr>
      <w:r w:rsidRPr="00CA3C21">
        <w:rPr>
          <w:rFonts w:cs="Arial"/>
          <w:sz w:val="18"/>
          <w:szCs w:val="18"/>
        </w:rPr>
        <w:t>Details of maturity of finance lease liabilities are as follows:</w:t>
      </w:r>
    </w:p>
    <w:p w:rsidR="00F92573" w:rsidRPr="00CA3C21" w:rsidRDefault="00F92573" w:rsidP="00F92573">
      <w:pPr>
        <w:ind w:left="540"/>
        <w:rPr>
          <w:rFonts w:cs="Arial"/>
          <w:spacing w:val="-2"/>
          <w:sz w:val="18"/>
          <w:szCs w:val="18"/>
        </w:rPr>
      </w:pPr>
    </w:p>
    <w:tbl>
      <w:tblPr>
        <w:tblW w:w="9450" w:type="dxa"/>
        <w:tblInd w:w="108" w:type="dxa"/>
        <w:tblLayout w:type="fixed"/>
        <w:tblLook w:val="04A0" w:firstRow="1" w:lastRow="0" w:firstColumn="1" w:lastColumn="0" w:noHBand="0" w:noVBand="1"/>
      </w:tblPr>
      <w:tblGrid>
        <w:gridCol w:w="6714"/>
        <w:gridCol w:w="1368"/>
        <w:gridCol w:w="1368"/>
      </w:tblGrid>
      <w:tr w:rsidR="00F92573" w:rsidRPr="00CA3C21" w:rsidTr="00F92573">
        <w:trPr>
          <w:cantSplit/>
        </w:trPr>
        <w:tc>
          <w:tcPr>
            <w:tcW w:w="6714" w:type="dxa"/>
            <w:vAlign w:val="bottom"/>
          </w:tcPr>
          <w:p w:rsidR="00F92573" w:rsidRPr="00CA3C21" w:rsidRDefault="00F92573" w:rsidP="00F92573">
            <w:pPr>
              <w:ind w:left="436" w:right="-71"/>
              <w:jc w:val="thaiDistribute"/>
              <w:rPr>
                <w:rFonts w:cs="Arial"/>
                <w:b/>
                <w:bCs/>
                <w:sz w:val="18"/>
                <w:szCs w:val="18"/>
              </w:rPr>
            </w:pPr>
          </w:p>
        </w:tc>
        <w:tc>
          <w:tcPr>
            <w:tcW w:w="2736" w:type="dxa"/>
            <w:gridSpan w:val="2"/>
            <w:tcBorders>
              <w:top w:val="single" w:sz="4" w:space="0" w:color="auto"/>
            </w:tcBorders>
            <w:shd w:val="clear" w:color="auto" w:fill="auto"/>
            <w:vAlign w:val="center"/>
          </w:tcPr>
          <w:p w:rsidR="00F92573" w:rsidRPr="00CA3C21" w:rsidRDefault="00F92573" w:rsidP="000918C5">
            <w:pPr>
              <w:ind w:right="-72"/>
              <w:jc w:val="center"/>
              <w:rPr>
                <w:rFonts w:cs="Arial"/>
                <w:b/>
                <w:bCs/>
                <w:sz w:val="18"/>
                <w:szCs w:val="18"/>
              </w:rPr>
            </w:pPr>
            <w:r w:rsidRPr="00CA3C21">
              <w:rPr>
                <w:rFonts w:cs="Arial"/>
                <w:b/>
                <w:bCs/>
                <w:sz w:val="18"/>
                <w:szCs w:val="18"/>
              </w:rPr>
              <w:t>Consolidated and separate</w:t>
            </w:r>
          </w:p>
        </w:tc>
      </w:tr>
      <w:tr w:rsidR="00F92573" w:rsidRPr="00CA3C21" w:rsidTr="00F92573">
        <w:trPr>
          <w:cantSplit/>
        </w:trPr>
        <w:tc>
          <w:tcPr>
            <w:tcW w:w="6714" w:type="dxa"/>
            <w:vAlign w:val="bottom"/>
          </w:tcPr>
          <w:p w:rsidR="00F92573" w:rsidRPr="00CA3C21" w:rsidRDefault="00F92573" w:rsidP="00F92573">
            <w:pPr>
              <w:ind w:left="436"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rsidR="00F92573" w:rsidRPr="00CA3C21" w:rsidRDefault="00F92573" w:rsidP="000918C5">
            <w:pPr>
              <w:ind w:right="-72"/>
              <w:jc w:val="center"/>
              <w:rPr>
                <w:rFonts w:cs="Arial"/>
                <w:b/>
                <w:bCs/>
                <w:sz w:val="18"/>
                <w:szCs w:val="18"/>
              </w:rPr>
            </w:pPr>
            <w:r w:rsidRPr="00CA3C21">
              <w:rPr>
                <w:rFonts w:cs="Arial"/>
                <w:b/>
                <w:bCs/>
                <w:sz w:val="18"/>
                <w:szCs w:val="18"/>
              </w:rPr>
              <w:t>financial statements</w:t>
            </w:r>
          </w:p>
        </w:tc>
      </w:tr>
      <w:tr w:rsidR="00F92573" w:rsidRPr="00CA3C21" w:rsidTr="00F92573">
        <w:trPr>
          <w:cantSplit/>
        </w:trPr>
        <w:tc>
          <w:tcPr>
            <w:tcW w:w="6714" w:type="dxa"/>
            <w:vAlign w:val="bottom"/>
          </w:tcPr>
          <w:p w:rsidR="00F92573" w:rsidRPr="00CA3C21" w:rsidRDefault="00F92573" w:rsidP="00F92573">
            <w:pPr>
              <w:ind w:left="436" w:right="-71"/>
              <w:jc w:val="thaiDistribute"/>
              <w:rPr>
                <w:rFonts w:cs="Arial"/>
                <w:b/>
                <w:bCs/>
                <w:sz w:val="18"/>
                <w:szCs w:val="18"/>
              </w:rPr>
            </w:pPr>
          </w:p>
        </w:tc>
        <w:tc>
          <w:tcPr>
            <w:tcW w:w="1368" w:type="dxa"/>
            <w:tcBorders>
              <w:top w:val="single" w:sz="4" w:space="0" w:color="auto"/>
            </w:tcBorders>
            <w:vAlign w:val="center"/>
          </w:tcPr>
          <w:p w:rsidR="00F92573" w:rsidRPr="00CA3C21" w:rsidRDefault="00F92573" w:rsidP="000918C5">
            <w:pPr>
              <w:ind w:right="-72"/>
              <w:jc w:val="right"/>
              <w:rPr>
                <w:rFonts w:cs="Arial"/>
                <w:b/>
                <w:bCs/>
                <w:spacing w:val="-4"/>
                <w:sz w:val="18"/>
                <w:szCs w:val="18"/>
              </w:rPr>
            </w:pPr>
            <w:r w:rsidRPr="00CA3C21">
              <w:rPr>
                <w:rFonts w:cs="Arial"/>
                <w:b/>
                <w:bCs/>
                <w:spacing w:val="-4"/>
                <w:sz w:val="18"/>
                <w:szCs w:val="18"/>
              </w:rPr>
              <w:t>2020</w:t>
            </w:r>
          </w:p>
        </w:tc>
        <w:tc>
          <w:tcPr>
            <w:tcW w:w="1368" w:type="dxa"/>
            <w:tcBorders>
              <w:top w:val="single" w:sz="4" w:space="0" w:color="auto"/>
            </w:tcBorders>
            <w:vAlign w:val="center"/>
          </w:tcPr>
          <w:p w:rsidR="00F92573" w:rsidRPr="00CA3C21" w:rsidRDefault="00F92573" w:rsidP="000918C5">
            <w:pPr>
              <w:ind w:right="-72"/>
              <w:jc w:val="right"/>
              <w:rPr>
                <w:rFonts w:cs="Arial"/>
                <w:b/>
                <w:bCs/>
                <w:spacing w:val="-4"/>
                <w:sz w:val="18"/>
                <w:szCs w:val="18"/>
              </w:rPr>
            </w:pPr>
            <w:r w:rsidRPr="00CA3C21">
              <w:rPr>
                <w:rFonts w:cs="Arial"/>
                <w:b/>
                <w:bCs/>
                <w:spacing w:val="-4"/>
                <w:sz w:val="18"/>
                <w:szCs w:val="18"/>
              </w:rPr>
              <w:t>2019</w:t>
            </w:r>
          </w:p>
        </w:tc>
      </w:tr>
      <w:tr w:rsidR="00F92573" w:rsidRPr="00CA3C21" w:rsidTr="00F92573">
        <w:trPr>
          <w:cantSplit/>
        </w:trPr>
        <w:tc>
          <w:tcPr>
            <w:tcW w:w="6714" w:type="dxa"/>
            <w:vAlign w:val="bottom"/>
          </w:tcPr>
          <w:p w:rsidR="00F92573" w:rsidRPr="00CA3C21" w:rsidRDefault="00F92573" w:rsidP="00F92573">
            <w:pPr>
              <w:ind w:left="436" w:right="-71"/>
              <w:jc w:val="thaiDistribute"/>
              <w:rPr>
                <w:rFonts w:cs="Arial"/>
                <w:b/>
                <w:bCs/>
                <w:sz w:val="18"/>
                <w:szCs w:val="18"/>
              </w:rPr>
            </w:pPr>
          </w:p>
        </w:tc>
        <w:tc>
          <w:tcPr>
            <w:tcW w:w="1368" w:type="dxa"/>
            <w:tcBorders>
              <w:bottom w:val="single" w:sz="4" w:space="0" w:color="auto"/>
            </w:tcBorders>
            <w:vAlign w:val="center"/>
            <w:hideMark/>
          </w:tcPr>
          <w:p w:rsidR="00F92573" w:rsidRPr="00CA3C21" w:rsidRDefault="00F92573"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rsidR="00F92573" w:rsidRPr="00CA3C21" w:rsidRDefault="00F92573" w:rsidP="000918C5">
            <w:pPr>
              <w:ind w:right="-72"/>
              <w:jc w:val="right"/>
              <w:rPr>
                <w:rFonts w:cs="Arial"/>
                <w:b/>
                <w:bCs/>
                <w:sz w:val="18"/>
                <w:szCs w:val="18"/>
              </w:rPr>
            </w:pPr>
            <w:r w:rsidRPr="00CA3C21">
              <w:rPr>
                <w:rFonts w:cs="Arial"/>
                <w:b/>
                <w:bCs/>
                <w:sz w:val="18"/>
                <w:szCs w:val="18"/>
              </w:rPr>
              <w:t>Baht</w:t>
            </w:r>
          </w:p>
        </w:tc>
      </w:tr>
      <w:tr w:rsidR="00F92573" w:rsidRPr="00CA3C21" w:rsidTr="00F92573">
        <w:trPr>
          <w:cantSplit/>
        </w:trPr>
        <w:tc>
          <w:tcPr>
            <w:tcW w:w="6714" w:type="dxa"/>
            <w:vAlign w:val="bottom"/>
          </w:tcPr>
          <w:p w:rsidR="00F92573" w:rsidRPr="00CA3C21" w:rsidRDefault="00BA212A" w:rsidP="00F92573">
            <w:pPr>
              <w:ind w:left="436" w:right="2"/>
              <w:rPr>
                <w:rFonts w:cs="Arial"/>
                <w:sz w:val="18"/>
                <w:szCs w:val="18"/>
              </w:rPr>
            </w:pPr>
            <w:r w:rsidRPr="00CA3C21">
              <w:rPr>
                <w:rFonts w:cs="Arial"/>
                <w:b/>
                <w:bCs/>
                <w:sz w:val="18"/>
                <w:szCs w:val="18"/>
              </w:rPr>
              <w:t>Minimum finance lease liabilities payments</w:t>
            </w:r>
          </w:p>
        </w:tc>
        <w:tc>
          <w:tcPr>
            <w:tcW w:w="1368" w:type="dxa"/>
            <w:tcBorders>
              <w:top w:val="single" w:sz="4" w:space="0" w:color="auto"/>
            </w:tcBorders>
            <w:shd w:val="clear" w:color="auto" w:fill="FAFAFA"/>
            <w:vAlign w:val="bottom"/>
          </w:tcPr>
          <w:p w:rsidR="00F92573" w:rsidRPr="00CA3C21" w:rsidRDefault="00F92573" w:rsidP="000918C5">
            <w:pPr>
              <w:ind w:right="-72"/>
              <w:jc w:val="right"/>
              <w:rPr>
                <w:rFonts w:cs="Arial"/>
                <w:sz w:val="18"/>
                <w:szCs w:val="18"/>
              </w:rPr>
            </w:pPr>
          </w:p>
        </w:tc>
        <w:tc>
          <w:tcPr>
            <w:tcW w:w="1368" w:type="dxa"/>
            <w:tcBorders>
              <w:top w:val="single" w:sz="4" w:space="0" w:color="auto"/>
            </w:tcBorders>
            <w:vAlign w:val="bottom"/>
          </w:tcPr>
          <w:p w:rsidR="00F92573" w:rsidRPr="00CA3C21" w:rsidRDefault="00F92573" w:rsidP="000918C5">
            <w:pPr>
              <w:ind w:right="-72"/>
              <w:jc w:val="right"/>
              <w:rPr>
                <w:rFonts w:cs="Arial"/>
                <w:sz w:val="18"/>
                <w:szCs w:val="18"/>
              </w:rPr>
            </w:pPr>
          </w:p>
        </w:tc>
      </w:tr>
      <w:tr w:rsidR="00F92573" w:rsidRPr="00CA3C21" w:rsidTr="00F92573">
        <w:trPr>
          <w:cantSplit/>
        </w:trPr>
        <w:tc>
          <w:tcPr>
            <w:tcW w:w="6714" w:type="dxa"/>
          </w:tcPr>
          <w:p w:rsidR="00F92573" w:rsidRPr="00CA3C21" w:rsidRDefault="00F92573" w:rsidP="00F92573">
            <w:pPr>
              <w:ind w:left="436" w:right="-114"/>
              <w:rPr>
                <w:rFonts w:cs="Arial"/>
                <w:sz w:val="18"/>
                <w:szCs w:val="18"/>
              </w:rPr>
            </w:pPr>
            <w:r w:rsidRPr="00CA3C21">
              <w:rPr>
                <w:rFonts w:cs="Arial"/>
                <w:sz w:val="18"/>
                <w:szCs w:val="18"/>
              </w:rPr>
              <w:t xml:space="preserve">Not later than 1 year </w:t>
            </w:r>
          </w:p>
        </w:tc>
        <w:tc>
          <w:tcPr>
            <w:tcW w:w="1368" w:type="dxa"/>
            <w:tcBorders>
              <w:top w:val="nil"/>
              <w:left w:val="nil"/>
              <w:bottom w:val="nil"/>
              <w:right w:val="nil"/>
            </w:tcBorders>
            <w:shd w:val="clear" w:color="auto" w:fill="FAFAFA"/>
            <w:vAlign w:val="bottom"/>
          </w:tcPr>
          <w:p w:rsidR="00F92573" w:rsidRPr="00CA3C21" w:rsidRDefault="00F92573" w:rsidP="000918C5">
            <w:pPr>
              <w:ind w:right="-72"/>
              <w:jc w:val="right"/>
              <w:rPr>
                <w:rFonts w:cs="Arial"/>
                <w:sz w:val="18"/>
                <w:szCs w:val="18"/>
              </w:rPr>
            </w:pPr>
            <w:r w:rsidRPr="00CA3C21">
              <w:rPr>
                <w:rFonts w:cs="Arial"/>
                <w:sz w:val="18"/>
                <w:szCs w:val="18"/>
              </w:rPr>
              <w:t>-</w:t>
            </w:r>
          </w:p>
        </w:tc>
        <w:tc>
          <w:tcPr>
            <w:tcW w:w="1368" w:type="dxa"/>
            <w:vAlign w:val="bottom"/>
          </w:tcPr>
          <w:p w:rsidR="00F92573" w:rsidRPr="00CA3C21" w:rsidRDefault="00F92573" w:rsidP="000918C5">
            <w:pPr>
              <w:ind w:right="-72"/>
              <w:jc w:val="right"/>
              <w:rPr>
                <w:rFonts w:cs="Arial"/>
                <w:sz w:val="18"/>
                <w:szCs w:val="18"/>
              </w:rPr>
            </w:pPr>
            <w:r w:rsidRPr="00CA3C21">
              <w:rPr>
                <w:rFonts w:cs="Arial"/>
                <w:sz w:val="18"/>
                <w:szCs w:val="18"/>
              </w:rPr>
              <w:t>4,658,305</w:t>
            </w:r>
          </w:p>
        </w:tc>
      </w:tr>
      <w:tr w:rsidR="00F92573" w:rsidRPr="00CA3C21" w:rsidTr="00F92573">
        <w:trPr>
          <w:cantSplit/>
        </w:trPr>
        <w:tc>
          <w:tcPr>
            <w:tcW w:w="6714" w:type="dxa"/>
          </w:tcPr>
          <w:p w:rsidR="00F92573" w:rsidRPr="00CA3C21" w:rsidRDefault="00F92573" w:rsidP="00F92573">
            <w:pPr>
              <w:ind w:left="436" w:right="-114"/>
              <w:rPr>
                <w:rFonts w:cs="Arial"/>
                <w:sz w:val="18"/>
                <w:szCs w:val="18"/>
              </w:rPr>
            </w:pPr>
            <w:r w:rsidRPr="00CA3C21">
              <w:rPr>
                <w:rFonts w:cs="Arial"/>
                <w:sz w:val="18"/>
                <w:szCs w:val="18"/>
              </w:rPr>
              <w:t>Later than 1 year but not later than 5 years</w:t>
            </w:r>
          </w:p>
        </w:tc>
        <w:tc>
          <w:tcPr>
            <w:tcW w:w="1368" w:type="dxa"/>
            <w:tcBorders>
              <w:top w:val="nil"/>
              <w:left w:val="nil"/>
              <w:bottom w:val="nil"/>
              <w:right w:val="nil"/>
            </w:tcBorders>
            <w:shd w:val="clear" w:color="auto" w:fill="FAFAFA"/>
            <w:vAlign w:val="bottom"/>
          </w:tcPr>
          <w:p w:rsidR="00F92573" w:rsidRPr="00CA3C21" w:rsidRDefault="00F92573" w:rsidP="000918C5">
            <w:pPr>
              <w:ind w:right="-72"/>
              <w:jc w:val="right"/>
              <w:rPr>
                <w:rFonts w:cs="Arial"/>
                <w:sz w:val="18"/>
                <w:szCs w:val="18"/>
              </w:rPr>
            </w:pPr>
            <w:r w:rsidRPr="00CA3C21">
              <w:rPr>
                <w:rFonts w:cs="Arial"/>
                <w:sz w:val="18"/>
                <w:szCs w:val="18"/>
              </w:rPr>
              <w:t>-</w:t>
            </w:r>
          </w:p>
        </w:tc>
        <w:tc>
          <w:tcPr>
            <w:tcW w:w="1368" w:type="dxa"/>
            <w:vAlign w:val="bottom"/>
          </w:tcPr>
          <w:p w:rsidR="00F92573" w:rsidRPr="00CA3C21" w:rsidRDefault="00F92573" w:rsidP="000918C5">
            <w:pPr>
              <w:ind w:right="-72"/>
              <w:jc w:val="right"/>
              <w:rPr>
                <w:rFonts w:cs="Arial"/>
                <w:sz w:val="18"/>
                <w:szCs w:val="18"/>
              </w:rPr>
            </w:pPr>
            <w:r w:rsidRPr="00CA3C21">
              <w:rPr>
                <w:rFonts w:cs="Arial"/>
                <w:sz w:val="18"/>
                <w:szCs w:val="18"/>
              </w:rPr>
              <w:t>11,623,973</w:t>
            </w:r>
          </w:p>
        </w:tc>
      </w:tr>
      <w:tr w:rsidR="00F92573" w:rsidRPr="00CA3C21" w:rsidTr="00F92573">
        <w:trPr>
          <w:cantSplit/>
        </w:trPr>
        <w:tc>
          <w:tcPr>
            <w:tcW w:w="6714" w:type="dxa"/>
          </w:tcPr>
          <w:p w:rsidR="00F92573" w:rsidRPr="00CA3C21" w:rsidRDefault="00F92573" w:rsidP="00F92573">
            <w:pPr>
              <w:ind w:left="436"/>
              <w:rPr>
                <w:rFonts w:cs="Arial"/>
                <w:sz w:val="18"/>
                <w:szCs w:val="18"/>
              </w:rPr>
            </w:pPr>
            <w:proofErr w:type="gramStart"/>
            <w:r w:rsidRPr="00CA3C21">
              <w:rPr>
                <w:rFonts w:cs="Arial"/>
                <w:sz w:val="18"/>
                <w:szCs w:val="18"/>
                <w:u w:val="single"/>
              </w:rPr>
              <w:t>Less</w:t>
            </w:r>
            <w:r w:rsidRPr="00CA3C21">
              <w:rPr>
                <w:rFonts w:cs="Arial"/>
                <w:sz w:val="18"/>
                <w:szCs w:val="18"/>
              </w:rPr>
              <w:t xml:space="preserve">  Future</w:t>
            </w:r>
            <w:proofErr w:type="gramEnd"/>
            <w:r w:rsidRPr="00CA3C21">
              <w:rPr>
                <w:rFonts w:cs="Arial"/>
                <w:sz w:val="18"/>
                <w:szCs w:val="18"/>
              </w:rPr>
              <w:t xml:space="preserve"> finance charges on finance lease</w:t>
            </w:r>
          </w:p>
        </w:tc>
        <w:tc>
          <w:tcPr>
            <w:tcW w:w="1368" w:type="dxa"/>
            <w:tcBorders>
              <w:top w:val="nil"/>
              <w:left w:val="nil"/>
              <w:bottom w:val="single" w:sz="4" w:space="0" w:color="auto"/>
              <w:right w:val="nil"/>
            </w:tcBorders>
            <w:shd w:val="clear" w:color="auto" w:fill="FAFAFA"/>
            <w:vAlign w:val="bottom"/>
          </w:tcPr>
          <w:p w:rsidR="00F92573" w:rsidRPr="00CA3C21" w:rsidRDefault="00F92573" w:rsidP="000918C5">
            <w:pPr>
              <w:ind w:right="-72"/>
              <w:jc w:val="right"/>
              <w:rPr>
                <w:rFonts w:cs="Arial"/>
                <w:sz w:val="18"/>
                <w:szCs w:val="18"/>
              </w:rPr>
            </w:pPr>
            <w:r w:rsidRPr="00CA3C21">
              <w:rPr>
                <w:rFonts w:cs="Arial"/>
                <w:sz w:val="18"/>
                <w:szCs w:val="18"/>
              </w:rPr>
              <w:t>-</w:t>
            </w:r>
          </w:p>
        </w:tc>
        <w:tc>
          <w:tcPr>
            <w:tcW w:w="1368" w:type="dxa"/>
            <w:tcBorders>
              <w:bottom w:val="single" w:sz="4" w:space="0" w:color="auto"/>
            </w:tcBorders>
            <w:vAlign w:val="bottom"/>
          </w:tcPr>
          <w:p w:rsidR="00F92573" w:rsidRPr="00CA3C21" w:rsidRDefault="00F92573" w:rsidP="000918C5">
            <w:pPr>
              <w:ind w:right="-72"/>
              <w:jc w:val="right"/>
              <w:rPr>
                <w:rFonts w:cs="Arial"/>
                <w:sz w:val="18"/>
                <w:szCs w:val="18"/>
              </w:rPr>
            </w:pPr>
            <w:r w:rsidRPr="00CA3C21">
              <w:rPr>
                <w:rFonts w:cs="Arial"/>
                <w:sz w:val="18"/>
                <w:szCs w:val="18"/>
              </w:rPr>
              <w:t>(1,686,125)</w:t>
            </w:r>
          </w:p>
        </w:tc>
      </w:tr>
      <w:tr w:rsidR="00F92573" w:rsidRPr="00CA3C21" w:rsidTr="00F92573">
        <w:trPr>
          <w:cantSplit/>
        </w:trPr>
        <w:tc>
          <w:tcPr>
            <w:tcW w:w="6714" w:type="dxa"/>
          </w:tcPr>
          <w:p w:rsidR="00F92573" w:rsidRPr="00CA3C21" w:rsidRDefault="00F92573" w:rsidP="00F92573">
            <w:pPr>
              <w:ind w:left="436" w:right="-114"/>
              <w:rPr>
                <w:rFonts w:cs="Arial"/>
                <w:sz w:val="18"/>
                <w:szCs w:val="18"/>
              </w:rPr>
            </w:pPr>
          </w:p>
        </w:tc>
        <w:tc>
          <w:tcPr>
            <w:tcW w:w="1368" w:type="dxa"/>
            <w:tcBorders>
              <w:top w:val="single" w:sz="4" w:space="0" w:color="auto"/>
            </w:tcBorders>
            <w:shd w:val="clear" w:color="auto" w:fill="FAFAFA"/>
          </w:tcPr>
          <w:p w:rsidR="00F92573" w:rsidRPr="00CA3C21" w:rsidRDefault="00F92573" w:rsidP="000918C5">
            <w:pPr>
              <w:ind w:right="-72"/>
              <w:jc w:val="right"/>
              <w:rPr>
                <w:rFonts w:cs="Arial"/>
                <w:sz w:val="18"/>
                <w:szCs w:val="18"/>
                <w:cs/>
              </w:rPr>
            </w:pPr>
          </w:p>
        </w:tc>
        <w:tc>
          <w:tcPr>
            <w:tcW w:w="1368" w:type="dxa"/>
            <w:tcBorders>
              <w:top w:val="single" w:sz="4" w:space="0" w:color="auto"/>
            </w:tcBorders>
          </w:tcPr>
          <w:p w:rsidR="00F92573" w:rsidRPr="00CA3C21" w:rsidRDefault="00F92573" w:rsidP="000918C5">
            <w:pPr>
              <w:ind w:right="-72"/>
              <w:jc w:val="right"/>
              <w:rPr>
                <w:rFonts w:cs="Arial"/>
                <w:sz w:val="18"/>
                <w:szCs w:val="18"/>
                <w:cs/>
              </w:rPr>
            </w:pPr>
          </w:p>
        </w:tc>
      </w:tr>
      <w:tr w:rsidR="00F92573" w:rsidRPr="00CA3C21" w:rsidTr="00F92573">
        <w:trPr>
          <w:cantSplit/>
        </w:trPr>
        <w:tc>
          <w:tcPr>
            <w:tcW w:w="6714" w:type="dxa"/>
          </w:tcPr>
          <w:p w:rsidR="00F92573" w:rsidRPr="00CA3C21" w:rsidRDefault="00F92573" w:rsidP="00F92573">
            <w:pPr>
              <w:ind w:left="436"/>
              <w:rPr>
                <w:rFonts w:cs="Arial"/>
                <w:sz w:val="18"/>
                <w:szCs w:val="18"/>
              </w:rPr>
            </w:pPr>
            <w:r w:rsidRPr="00CA3C21">
              <w:rPr>
                <w:rFonts w:cs="Arial"/>
                <w:sz w:val="18"/>
                <w:szCs w:val="18"/>
              </w:rPr>
              <w:t xml:space="preserve">Present value of finance lease liabilities </w:t>
            </w:r>
          </w:p>
        </w:tc>
        <w:tc>
          <w:tcPr>
            <w:tcW w:w="1368" w:type="dxa"/>
            <w:tcBorders>
              <w:top w:val="nil"/>
              <w:left w:val="nil"/>
              <w:bottom w:val="single" w:sz="4" w:space="0" w:color="auto"/>
              <w:right w:val="nil"/>
            </w:tcBorders>
            <w:shd w:val="clear" w:color="auto" w:fill="FAFAFA"/>
            <w:vAlign w:val="bottom"/>
          </w:tcPr>
          <w:p w:rsidR="00F92573" w:rsidRPr="00CA3C21" w:rsidRDefault="00F92573" w:rsidP="000918C5">
            <w:pPr>
              <w:ind w:right="-72"/>
              <w:jc w:val="right"/>
              <w:rPr>
                <w:rFonts w:cs="Arial"/>
                <w:sz w:val="18"/>
                <w:szCs w:val="18"/>
              </w:rPr>
            </w:pPr>
            <w:r w:rsidRPr="00CA3C21">
              <w:rPr>
                <w:rFonts w:cs="Arial"/>
                <w:sz w:val="18"/>
                <w:szCs w:val="18"/>
              </w:rPr>
              <w:t>-</w:t>
            </w:r>
          </w:p>
        </w:tc>
        <w:tc>
          <w:tcPr>
            <w:tcW w:w="1368" w:type="dxa"/>
            <w:tcBorders>
              <w:bottom w:val="single" w:sz="4" w:space="0" w:color="auto"/>
            </w:tcBorders>
            <w:vAlign w:val="bottom"/>
          </w:tcPr>
          <w:p w:rsidR="00F92573" w:rsidRPr="00CA3C21" w:rsidRDefault="00F92573" w:rsidP="000918C5">
            <w:pPr>
              <w:ind w:right="-72"/>
              <w:jc w:val="right"/>
              <w:rPr>
                <w:rFonts w:cs="Arial"/>
                <w:sz w:val="18"/>
                <w:szCs w:val="18"/>
              </w:rPr>
            </w:pPr>
            <w:r w:rsidRPr="00CA3C21">
              <w:rPr>
                <w:rFonts w:cs="Arial"/>
                <w:sz w:val="18"/>
                <w:szCs w:val="18"/>
              </w:rPr>
              <w:t>14,596,153</w:t>
            </w:r>
          </w:p>
        </w:tc>
      </w:tr>
      <w:tr w:rsidR="00F92573" w:rsidRPr="00CA3C21" w:rsidTr="00F92573">
        <w:trPr>
          <w:cantSplit/>
        </w:trPr>
        <w:tc>
          <w:tcPr>
            <w:tcW w:w="6714" w:type="dxa"/>
            <w:vAlign w:val="bottom"/>
          </w:tcPr>
          <w:p w:rsidR="00F92573" w:rsidRPr="00CA3C21" w:rsidRDefault="00F92573" w:rsidP="00F92573">
            <w:pPr>
              <w:ind w:left="436" w:right="2"/>
              <w:rPr>
                <w:rFonts w:cs="Arial"/>
                <w:sz w:val="18"/>
                <w:szCs w:val="18"/>
              </w:rPr>
            </w:pPr>
          </w:p>
        </w:tc>
        <w:tc>
          <w:tcPr>
            <w:tcW w:w="1368" w:type="dxa"/>
            <w:tcBorders>
              <w:top w:val="single" w:sz="4" w:space="0" w:color="auto"/>
            </w:tcBorders>
            <w:shd w:val="clear" w:color="auto" w:fill="FAFAFA"/>
            <w:vAlign w:val="bottom"/>
          </w:tcPr>
          <w:p w:rsidR="00F92573" w:rsidRPr="00CA3C21" w:rsidRDefault="00F92573" w:rsidP="000918C5">
            <w:pPr>
              <w:ind w:right="-72"/>
              <w:jc w:val="right"/>
              <w:rPr>
                <w:rFonts w:cs="Arial"/>
                <w:sz w:val="18"/>
                <w:szCs w:val="18"/>
              </w:rPr>
            </w:pPr>
          </w:p>
        </w:tc>
        <w:tc>
          <w:tcPr>
            <w:tcW w:w="1368" w:type="dxa"/>
            <w:tcBorders>
              <w:top w:val="single" w:sz="4" w:space="0" w:color="auto"/>
            </w:tcBorders>
            <w:vAlign w:val="bottom"/>
          </w:tcPr>
          <w:p w:rsidR="00F92573" w:rsidRPr="00CA3C21" w:rsidRDefault="00F92573" w:rsidP="000918C5">
            <w:pPr>
              <w:ind w:right="-72"/>
              <w:jc w:val="right"/>
              <w:rPr>
                <w:rFonts w:cs="Arial"/>
                <w:sz w:val="18"/>
                <w:szCs w:val="18"/>
              </w:rPr>
            </w:pPr>
          </w:p>
        </w:tc>
      </w:tr>
      <w:tr w:rsidR="00F92573" w:rsidRPr="00CA3C21" w:rsidTr="00F92573">
        <w:trPr>
          <w:cantSplit/>
        </w:trPr>
        <w:tc>
          <w:tcPr>
            <w:tcW w:w="6714" w:type="dxa"/>
            <w:vAlign w:val="bottom"/>
          </w:tcPr>
          <w:p w:rsidR="00F92573" w:rsidRPr="00CA3C21" w:rsidRDefault="00F92573" w:rsidP="00F92573">
            <w:pPr>
              <w:ind w:left="436" w:right="2"/>
              <w:rPr>
                <w:rFonts w:cs="Arial"/>
                <w:sz w:val="18"/>
                <w:szCs w:val="18"/>
              </w:rPr>
            </w:pPr>
            <w:r w:rsidRPr="00CA3C21">
              <w:rPr>
                <w:rFonts w:cs="Arial"/>
                <w:b/>
                <w:bCs/>
                <w:spacing w:val="-2"/>
                <w:sz w:val="18"/>
                <w:szCs w:val="18"/>
              </w:rPr>
              <w:t>Present value of finance lease liabilities:</w:t>
            </w:r>
          </w:p>
        </w:tc>
        <w:tc>
          <w:tcPr>
            <w:tcW w:w="1368" w:type="dxa"/>
            <w:shd w:val="clear" w:color="auto" w:fill="FAFAFA"/>
            <w:vAlign w:val="bottom"/>
          </w:tcPr>
          <w:p w:rsidR="00F92573" w:rsidRPr="00CA3C21" w:rsidRDefault="00F92573" w:rsidP="000918C5">
            <w:pPr>
              <w:ind w:right="-72"/>
              <w:jc w:val="right"/>
              <w:rPr>
                <w:rFonts w:cs="Arial"/>
                <w:sz w:val="18"/>
                <w:szCs w:val="18"/>
              </w:rPr>
            </w:pPr>
          </w:p>
        </w:tc>
        <w:tc>
          <w:tcPr>
            <w:tcW w:w="1368" w:type="dxa"/>
            <w:vAlign w:val="bottom"/>
          </w:tcPr>
          <w:p w:rsidR="00F92573" w:rsidRPr="00CA3C21" w:rsidRDefault="00F92573" w:rsidP="000918C5">
            <w:pPr>
              <w:ind w:right="-72"/>
              <w:jc w:val="right"/>
              <w:rPr>
                <w:rFonts w:cs="Arial"/>
                <w:sz w:val="18"/>
                <w:szCs w:val="18"/>
              </w:rPr>
            </w:pPr>
          </w:p>
        </w:tc>
      </w:tr>
      <w:tr w:rsidR="00F92573" w:rsidRPr="00CA3C21" w:rsidTr="00F92573">
        <w:trPr>
          <w:cantSplit/>
        </w:trPr>
        <w:tc>
          <w:tcPr>
            <w:tcW w:w="6714" w:type="dxa"/>
          </w:tcPr>
          <w:p w:rsidR="00F92573" w:rsidRPr="00CA3C21" w:rsidRDefault="00F92573" w:rsidP="00F92573">
            <w:pPr>
              <w:ind w:left="436" w:right="-114"/>
              <w:rPr>
                <w:rFonts w:cs="Arial"/>
                <w:sz w:val="18"/>
                <w:szCs w:val="18"/>
              </w:rPr>
            </w:pPr>
            <w:r w:rsidRPr="00CA3C21">
              <w:rPr>
                <w:rFonts w:cs="Arial"/>
                <w:sz w:val="18"/>
                <w:szCs w:val="18"/>
              </w:rPr>
              <w:t>Not later than 1 year</w:t>
            </w:r>
          </w:p>
        </w:tc>
        <w:tc>
          <w:tcPr>
            <w:tcW w:w="1368" w:type="dxa"/>
            <w:shd w:val="clear" w:color="auto" w:fill="FAFAFA"/>
            <w:vAlign w:val="bottom"/>
          </w:tcPr>
          <w:p w:rsidR="00F92573" w:rsidRPr="00CA3C21" w:rsidRDefault="00F92573" w:rsidP="00F92573">
            <w:pPr>
              <w:ind w:right="-72"/>
              <w:jc w:val="right"/>
              <w:rPr>
                <w:rFonts w:cs="Arial"/>
                <w:noProof/>
                <w:sz w:val="18"/>
                <w:szCs w:val="18"/>
              </w:rPr>
            </w:pPr>
            <w:r w:rsidRPr="00CA3C21">
              <w:rPr>
                <w:rFonts w:cs="Arial"/>
                <w:noProof/>
                <w:sz w:val="18"/>
                <w:szCs w:val="18"/>
              </w:rPr>
              <w:t>-</w:t>
            </w:r>
          </w:p>
        </w:tc>
        <w:tc>
          <w:tcPr>
            <w:tcW w:w="1368" w:type="dxa"/>
            <w:vAlign w:val="bottom"/>
          </w:tcPr>
          <w:p w:rsidR="00F92573" w:rsidRPr="00CA3C21" w:rsidRDefault="00F92573" w:rsidP="00F92573">
            <w:pPr>
              <w:ind w:right="-72"/>
              <w:jc w:val="right"/>
              <w:rPr>
                <w:rFonts w:cs="Arial"/>
                <w:noProof/>
                <w:sz w:val="18"/>
                <w:szCs w:val="18"/>
              </w:rPr>
            </w:pPr>
            <w:r w:rsidRPr="00CA3C21">
              <w:rPr>
                <w:rFonts w:cs="Arial"/>
                <w:noProof/>
                <w:sz w:val="18"/>
                <w:szCs w:val="18"/>
              </w:rPr>
              <w:t>3,906,136</w:t>
            </w:r>
          </w:p>
        </w:tc>
      </w:tr>
      <w:tr w:rsidR="00F92573" w:rsidRPr="00CA3C21" w:rsidTr="00F92573">
        <w:trPr>
          <w:cantSplit/>
        </w:trPr>
        <w:tc>
          <w:tcPr>
            <w:tcW w:w="6714" w:type="dxa"/>
          </w:tcPr>
          <w:p w:rsidR="00F92573" w:rsidRPr="00CA3C21" w:rsidRDefault="00F92573" w:rsidP="00F92573">
            <w:pPr>
              <w:ind w:left="436"/>
              <w:rPr>
                <w:rFonts w:cs="Arial"/>
                <w:sz w:val="18"/>
                <w:szCs w:val="18"/>
              </w:rPr>
            </w:pPr>
            <w:r w:rsidRPr="00CA3C21">
              <w:rPr>
                <w:rFonts w:cs="Arial"/>
                <w:spacing w:val="-4"/>
                <w:sz w:val="18"/>
                <w:szCs w:val="18"/>
              </w:rPr>
              <w:t>Later than 1 year but not later than 5 years</w:t>
            </w:r>
          </w:p>
        </w:tc>
        <w:tc>
          <w:tcPr>
            <w:tcW w:w="1368" w:type="dxa"/>
            <w:tcBorders>
              <w:bottom w:val="single" w:sz="4" w:space="0" w:color="auto"/>
            </w:tcBorders>
            <w:shd w:val="clear" w:color="auto" w:fill="FAFAFA"/>
            <w:vAlign w:val="bottom"/>
          </w:tcPr>
          <w:p w:rsidR="00F92573" w:rsidRPr="00CA3C21" w:rsidRDefault="00F92573" w:rsidP="00F92573">
            <w:pPr>
              <w:ind w:right="-72"/>
              <w:jc w:val="right"/>
              <w:rPr>
                <w:rFonts w:cs="Arial"/>
                <w:noProof/>
                <w:sz w:val="18"/>
                <w:szCs w:val="18"/>
              </w:rPr>
            </w:pPr>
            <w:r w:rsidRPr="00CA3C21">
              <w:rPr>
                <w:rFonts w:cs="Arial"/>
                <w:noProof/>
                <w:sz w:val="18"/>
                <w:szCs w:val="18"/>
              </w:rPr>
              <w:t>-</w:t>
            </w:r>
          </w:p>
        </w:tc>
        <w:tc>
          <w:tcPr>
            <w:tcW w:w="1368" w:type="dxa"/>
            <w:tcBorders>
              <w:bottom w:val="single" w:sz="4" w:space="0" w:color="auto"/>
            </w:tcBorders>
            <w:vAlign w:val="bottom"/>
          </w:tcPr>
          <w:p w:rsidR="00F92573" w:rsidRPr="00CA3C21" w:rsidRDefault="00F92573" w:rsidP="00F92573">
            <w:pPr>
              <w:ind w:right="-72"/>
              <w:jc w:val="right"/>
              <w:rPr>
                <w:rFonts w:cs="Arial"/>
                <w:noProof/>
                <w:sz w:val="18"/>
                <w:szCs w:val="18"/>
              </w:rPr>
            </w:pPr>
            <w:r w:rsidRPr="00CA3C21">
              <w:rPr>
                <w:rFonts w:cs="Arial"/>
                <w:noProof/>
                <w:sz w:val="18"/>
                <w:szCs w:val="18"/>
              </w:rPr>
              <w:t>10,690,017</w:t>
            </w:r>
          </w:p>
        </w:tc>
      </w:tr>
      <w:tr w:rsidR="00F92573" w:rsidRPr="00CA3C21" w:rsidTr="002F6E8C">
        <w:trPr>
          <w:cantSplit/>
        </w:trPr>
        <w:tc>
          <w:tcPr>
            <w:tcW w:w="6714" w:type="dxa"/>
            <w:vAlign w:val="bottom"/>
          </w:tcPr>
          <w:p w:rsidR="00F92573" w:rsidRPr="00CA3C21" w:rsidRDefault="00F92573" w:rsidP="00F92573">
            <w:pPr>
              <w:ind w:left="436" w:right="2"/>
              <w:rPr>
                <w:rFonts w:cs="Arial"/>
                <w:sz w:val="18"/>
                <w:szCs w:val="18"/>
              </w:rPr>
            </w:pPr>
          </w:p>
        </w:tc>
        <w:tc>
          <w:tcPr>
            <w:tcW w:w="1368" w:type="dxa"/>
            <w:tcBorders>
              <w:top w:val="single" w:sz="4" w:space="0" w:color="auto"/>
            </w:tcBorders>
            <w:shd w:val="clear" w:color="auto" w:fill="FAFAFA"/>
            <w:vAlign w:val="bottom"/>
          </w:tcPr>
          <w:p w:rsidR="00F92573" w:rsidRPr="00CA3C21" w:rsidRDefault="00F92573" w:rsidP="00F92573">
            <w:pPr>
              <w:ind w:right="-72"/>
              <w:jc w:val="right"/>
              <w:rPr>
                <w:rFonts w:cs="Arial"/>
                <w:noProof/>
                <w:sz w:val="18"/>
                <w:szCs w:val="18"/>
              </w:rPr>
            </w:pPr>
          </w:p>
        </w:tc>
        <w:tc>
          <w:tcPr>
            <w:tcW w:w="1368" w:type="dxa"/>
            <w:tcBorders>
              <w:top w:val="single" w:sz="4" w:space="0" w:color="auto"/>
            </w:tcBorders>
            <w:vAlign w:val="bottom"/>
          </w:tcPr>
          <w:p w:rsidR="00F92573" w:rsidRPr="00CA3C21" w:rsidRDefault="00F92573" w:rsidP="00F92573">
            <w:pPr>
              <w:ind w:right="-72"/>
              <w:jc w:val="right"/>
              <w:rPr>
                <w:rFonts w:cs="Arial"/>
                <w:noProof/>
                <w:sz w:val="18"/>
                <w:szCs w:val="18"/>
              </w:rPr>
            </w:pPr>
          </w:p>
        </w:tc>
      </w:tr>
      <w:tr w:rsidR="00F92573" w:rsidRPr="00CA3C21" w:rsidTr="002F6E8C">
        <w:trPr>
          <w:cantSplit/>
        </w:trPr>
        <w:tc>
          <w:tcPr>
            <w:tcW w:w="6714" w:type="dxa"/>
          </w:tcPr>
          <w:p w:rsidR="00F92573" w:rsidRPr="00CA3C21" w:rsidRDefault="00F92573" w:rsidP="00F92573">
            <w:pPr>
              <w:ind w:left="436"/>
              <w:rPr>
                <w:rFonts w:cs="Arial"/>
                <w:sz w:val="18"/>
                <w:szCs w:val="18"/>
              </w:rPr>
            </w:pPr>
          </w:p>
        </w:tc>
        <w:tc>
          <w:tcPr>
            <w:tcW w:w="1368" w:type="dxa"/>
            <w:tcBorders>
              <w:bottom w:val="single" w:sz="4" w:space="0" w:color="auto"/>
            </w:tcBorders>
            <w:shd w:val="clear" w:color="auto" w:fill="FAFAFA"/>
            <w:vAlign w:val="bottom"/>
          </w:tcPr>
          <w:p w:rsidR="00F92573" w:rsidRPr="00CA3C21" w:rsidRDefault="00F92573" w:rsidP="00F92573">
            <w:pPr>
              <w:ind w:right="-72"/>
              <w:jc w:val="right"/>
              <w:rPr>
                <w:rFonts w:cs="Arial"/>
                <w:sz w:val="18"/>
                <w:szCs w:val="18"/>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end"/>
            </w:r>
            <w:r w:rsidRPr="00CA3C21">
              <w:rPr>
                <w:rFonts w:cs="Arial"/>
                <w:sz w:val="18"/>
                <w:szCs w:val="18"/>
              </w:rPr>
              <w:t>-</w:t>
            </w:r>
          </w:p>
        </w:tc>
        <w:tc>
          <w:tcPr>
            <w:tcW w:w="1368" w:type="dxa"/>
            <w:tcBorders>
              <w:bottom w:val="single" w:sz="4" w:space="0" w:color="auto"/>
            </w:tcBorders>
            <w:vAlign w:val="bottom"/>
          </w:tcPr>
          <w:p w:rsidR="00F92573" w:rsidRPr="00CA3C21" w:rsidRDefault="00F92573" w:rsidP="00F92573">
            <w:pPr>
              <w:ind w:right="-72"/>
              <w:jc w:val="right"/>
              <w:rPr>
                <w:rFonts w:cs="Arial"/>
                <w:sz w:val="18"/>
                <w:szCs w:val="18"/>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end"/>
            </w: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noProof/>
                <w:sz w:val="18"/>
                <w:szCs w:val="18"/>
              </w:rPr>
              <w:t>14,596,153</w:t>
            </w:r>
            <w:r w:rsidRPr="00CA3C21">
              <w:rPr>
                <w:rFonts w:cs="Arial"/>
                <w:sz w:val="18"/>
                <w:szCs w:val="18"/>
              </w:rPr>
              <w:fldChar w:fldCharType="end"/>
            </w:r>
          </w:p>
        </w:tc>
      </w:tr>
    </w:tbl>
    <w:p w:rsidR="00CA3C21" w:rsidRPr="00CA3C21" w:rsidRDefault="00CA3C21">
      <w:pPr>
        <w:rPr>
          <w:rFonts w:cs="Arial"/>
          <w:sz w:val="16"/>
          <w:szCs w:val="16"/>
        </w:rPr>
      </w:pPr>
    </w:p>
    <w:p w:rsidR="00E50F72" w:rsidRPr="00CA3C21" w:rsidRDefault="00E50F72">
      <w:pPr>
        <w:rPr>
          <w:rFonts w:cs="Arial"/>
          <w:sz w:val="18"/>
          <w:szCs w:val="18"/>
        </w:rPr>
      </w:pPr>
    </w:p>
    <w:tbl>
      <w:tblPr>
        <w:tblW w:w="9461" w:type="dxa"/>
        <w:tblInd w:w="108" w:type="dxa"/>
        <w:shd w:val="clear" w:color="auto" w:fill="44546A"/>
        <w:tblLook w:val="04A0" w:firstRow="1" w:lastRow="0" w:firstColumn="1" w:lastColumn="0" w:noHBand="0" w:noVBand="1"/>
      </w:tblPr>
      <w:tblGrid>
        <w:gridCol w:w="9461"/>
      </w:tblGrid>
      <w:tr w:rsidR="007B0CC5" w:rsidRPr="00CA3C21" w:rsidTr="007B0CC5">
        <w:trPr>
          <w:trHeight w:val="386"/>
        </w:trPr>
        <w:tc>
          <w:tcPr>
            <w:tcW w:w="9461" w:type="dxa"/>
            <w:shd w:val="clear" w:color="auto" w:fill="FFA543"/>
            <w:vAlign w:val="center"/>
          </w:tcPr>
          <w:p w:rsidR="007B0CC5" w:rsidRPr="00CA3C21" w:rsidRDefault="00B40737" w:rsidP="00616013">
            <w:pPr>
              <w:ind w:left="432" w:hanging="432"/>
              <w:rPr>
                <w:rFonts w:eastAsia="Arial Unicode MS" w:cs="Arial"/>
                <w:b/>
                <w:bCs/>
                <w:color w:val="FFFFFF"/>
                <w:sz w:val="18"/>
                <w:szCs w:val="18"/>
                <w:cs/>
                <w:lang w:val="en-GB"/>
              </w:rPr>
            </w:pPr>
            <w:r w:rsidRPr="00CA3C21">
              <w:rPr>
                <w:rFonts w:cs="Arial"/>
                <w:b/>
                <w:bCs/>
                <w:sz w:val="18"/>
                <w:szCs w:val="18"/>
                <w:lang w:val="en-GB"/>
              </w:rPr>
              <w:br w:type="page"/>
            </w:r>
            <w:r w:rsidR="007B0CC5" w:rsidRPr="00CA3C21">
              <w:rPr>
                <w:rFonts w:cs="Arial"/>
                <w:sz w:val="18"/>
                <w:szCs w:val="18"/>
              </w:rPr>
              <w:br w:type="page"/>
            </w:r>
            <w:r w:rsidR="007B0CC5" w:rsidRPr="00CA3C21">
              <w:rPr>
                <w:rFonts w:cs="Arial"/>
                <w:b/>
                <w:bCs/>
                <w:sz w:val="18"/>
                <w:szCs w:val="18"/>
                <w:lang w:val="en-GB"/>
              </w:rPr>
              <w:br w:type="page"/>
            </w:r>
            <w:r w:rsidR="007B0CC5" w:rsidRPr="00CA3C21">
              <w:rPr>
                <w:rFonts w:cs="Arial"/>
                <w:sz w:val="18"/>
                <w:szCs w:val="18"/>
              </w:rPr>
              <w:br w:type="page"/>
            </w:r>
            <w:r w:rsidR="007B0CC5" w:rsidRPr="00CA3C21">
              <w:rPr>
                <w:rFonts w:cs="Arial"/>
                <w:sz w:val="18"/>
                <w:szCs w:val="18"/>
              </w:rPr>
              <w:br w:type="page"/>
            </w:r>
            <w:r w:rsidR="007B0CC5" w:rsidRPr="00CA3C21">
              <w:rPr>
                <w:rFonts w:cs="Arial"/>
                <w:sz w:val="18"/>
                <w:szCs w:val="18"/>
                <w:lang w:val="en-GB"/>
              </w:rPr>
              <w:br w:type="page"/>
            </w:r>
            <w:r w:rsidR="00BF7C57" w:rsidRPr="00CA3C21">
              <w:rPr>
                <w:rFonts w:eastAsia="Arial Unicode MS" w:cs="Arial"/>
                <w:b/>
                <w:bCs/>
                <w:color w:val="FFFFFF"/>
                <w:sz w:val="18"/>
                <w:szCs w:val="18"/>
                <w:lang w:val="en-GB"/>
              </w:rPr>
              <w:t>2</w:t>
            </w:r>
            <w:r w:rsidR="00B70372">
              <w:rPr>
                <w:rFonts w:eastAsia="Arial Unicode MS" w:cs="Arial"/>
                <w:b/>
                <w:bCs/>
                <w:color w:val="FFFFFF"/>
                <w:sz w:val="18"/>
                <w:szCs w:val="18"/>
                <w:lang w:val="en-GB"/>
              </w:rPr>
              <w:t>3</w:t>
            </w:r>
            <w:r w:rsidR="007B0CC5" w:rsidRPr="00CA3C21">
              <w:rPr>
                <w:rFonts w:eastAsia="Arial Unicode MS" w:cs="Arial"/>
                <w:b/>
                <w:bCs/>
                <w:color w:val="FFFFFF"/>
                <w:sz w:val="18"/>
                <w:szCs w:val="18"/>
                <w:lang w:val="en-GB"/>
              </w:rPr>
              <w:tab/>
              <w:t>Trade and other payables</w:t>
            </w:r>
          </w:p>
        </w:tc>
      </w:tr>
    </w:tbl>
    <w:p w:rsidR="007E4A7B" w:rsidRPr="00CA3C21" w:rsidRDefault="007E4A7B" w:rsidP="007E4A7B">
      <w:pPr>
        <w:ind w:left="540" w:hanging="540"/>
        <w:jc w:val="thaiDistribute"/>
        <w:rPr>
          <w:rFonts w:cs="Arial"/>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7E4A7B" w:rsidRPr="00CA3C21" w:rsidTr="007B0CC5">
        <w:trPr>
          <w:cantSplit/>
        </w:trPr>
        <w:tc>
          <w:tcPr>
            <w:tcW w:w="4090" w:type="dxa"/>
            <w:vAlign w:val="bottom"/>
          </w:tcPr>
          <w:p w:rsidR="007E4A7B" w:rsidRPr="00CA3C21" w:rsidRDefault="007E4A7B" w:rsidP="00472B5E">
            <w:pPr>
              <w:ind w:left="14" w:right="-71"/>
              <w:jc w:val="thaiDistribute"/>
              <w:rPr>
                <w:rFonts w:cs="Arial"/>
                <w:b/>
                <w:bCs/>
                <w:sz w:val="18"/>
                <w:szCs w:val="18"/>
              </w:rPr>
            </w:pPr>
          </w:p>
        </w:tc>
        <w:tc>
          <w:tcPr>
            <w:tcW w:w="2736" w:type="dxa"/>
            <w:gridSpan w:val="2"/>
            <w:tcBorders>
              <w:top w:val="single" w:sz="4" w:space="0" w:color="auto"/>
            </w:tcBorders>
            <w:shd w:val="clear" w:color="auto" w:fill="auto"/>
            <w:vAlign w:val="center"/>
          </w:tcPr>
          <w:p w:rsidR="007E4A7B" w:rsidRPr="00CA3C21" w:rsidRDefault="007E4A7B" w:rsidP="007B0CC5">
            <w:pPr>
              <w:ind w:right="-72"/>
              <w:jc w:val="center"/>
              <w:rPr>
                <w:rFonts w:cs="Arial"/>
                <w:b/>
                <w:bCs/>
                <w:sz w:val="18"/>
                <w:szCs w:val="18"/>
              </w:rPr>
            </w:pPr>
            <w:r w:rsidRPr="00CA3C21">
              <w:rPr>
                <w:rFonts w:cs="Arial"/>
                <w:b/>
                <w:bCs/>
                <w:sz w:val="18"/>
                <w:szCs w:val="18"/>
              </w:rPr>
              <w:t>Consolidated</w:t>
            </w:r>
          </w:p>
        </w:tc>
        <w:tc>
          <w:tcPr>
            <w:tcW w:w="2736" w:type="dxa"/>
            <w:gridSpan w:val="2"/>
            <w:tcBorders>
              <w:top w:val="single" w:sz="4" w:space="0" w:color="auto"/>
            </w:tcBorders>
            <w:shd w:val="clear" w:color="auto" w:fill="auto"/>
            <w:vAlign w:val="center"/>
          </w:tcPr>
          <w:p w:rsidR="007E4A7B" w:rsidRPr="00CA3C21" w:rsidRDefault="007E4A7B" w:rsidP="007B0CC5">
            <w:pPr>
              <w:ind w:right="-72"/>
              <w:jc w:val="center"/>
              <w:rPr>
                <w:rFonts w:cs="Arial"/>
                <w:b/>
                <w:bCs/>
                <w:sz w:val="18"/>
                <w:szCs w:val="18"/>
                <w:lang w:val="en-GB"/>
              </w:rPr>
            </w:pPr>
            <w:r w:rsidRPr="00CA3C21">
              <w:rPr>
                <w:rFonts w:cs="Arial"/>
                <w:b/>
                <w:bCs/>
                <w:sz w:val="18"/>
                <w:szCs w:val="18"/>
                <w:lang w:val="en-GB"/>
              </w:rPr>
              <w:t>Separate</w:t>
            </w:r>
          </w:p>
        </w:tc>
      </w:tr>
      <w:tr w:rsidR="007E4A7B" w:rsidRPr="00CA3C21" w:rsidTr="007B0CC5">
        <w:trPr>
          <w:cantSplit/>
        </w:trPr>
        <w:tc>
          <w:tcPr>
            <w:tcW w:w="4090" w:type="dxa"/>
            <w:vAlign w:val="bottom"/>
          </w:tcPr>
          <w:p w:rsidR="007E4A7B" w:rsidRPr="00CA3C21" w:rsidRDefault="007E4A7B" w:rsidP="00472B5E">
            <w:pPr>
              <w:ind w:left="14"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rsidR="007E4A7B" w:rsidRPr="00CA3C21" w:rsidRDefault="007E4A7B" w:rsidP="007B0CC5">
            <w:pPr>
              <w:ind w:right="-72"/>
              <w:jc w:val="center"/>
              <w:rPr>
                <w:rFonts w:cs="Arial"/>
                <w:b/>
                <w:bCs/>
                <w:sz w:val="18"/>
                <w:szCs w:val="18"/>
              </w:rPr>
            </w:pPr>
            <w:r w:rsidRPr="00CA3C21">
              <w:rPr>
                <w:rFonts w:cs="Arial"/>
                <w:b/>
                <w:bCs/>
                <w:sz w:val="18"/>
                <w:szCs w:val="18"/>
              </w:rPr>
              <w:t>financial statements</w:t>
            </w:r>
          </w:p>
        </w:tc>
        <w:tc>
          <w:tcPr>
            <w:tcW w:w="2736" w:type="dxa"/>
            <w:gridSpan w:val="2"/>
            <w:tcBorders>
              <w:bottom w:val="single" w:sz="4" w:space="0" w:color="auto"/>
            </w:tcBorders>
            <w:shd w:val="clear" w:color="auto" w:fill="auto"/>
            <w:vAlign w:val="center"/>
            <w:hideMark/>
          </w:tcPr>
          <w:p w:rsidR="007E4A7B" w:rsidRPr="00CA3C21" w:rsidRDefault="007E4A7B" w:rsidP="007B0CC5">
            <w:pPr>
              <w:ind w:right="-72"/>
              <w:jc w:val="center"/>
              <w:rPr>
                <w:rFonts w:cs="Arial"/>
                <w:b/>
                <w:bCs/>
                <w:sz w:val="18"/>
                <w:szCs w:val="18"/>
              </w:rPr>
            </w:pPr>
            <w:r w:rsidRPr="00CA3C21">
              <w:rPr>
                <w:rFonts w:cs="Arial"/>
                <w:b/>
                <w:bCs/>
                <w:sz w:val="18"/>
                <w:szCs w:val="18"/>
              </w:rPr>
              <w:t>financial statements</w:t>
            </w:r>
          </w:p>
        </w:tc>
      </w:tr>
      <w:tr w:rsidR="004476D5" w:rsidRPr="00CA3C21" w:rsidTr="007B0CC5">
        <w:trPr>
          <w:cantSplit/>
        </w:trPr>
        <w:tc>
          <w:tcPr>
            <w:tcW w:w="4090" w:type="dxa"/>
            <w:vAlign w:val="bottom"/>
          </w:tcPr>
          <w:p w:rsidR="004476D5" w:rsidRPr="00CA3C21" w:rsidRDefault="004476D5" w:rsidP="00472B5E">
            <w:pPr>
              <w:ind w:left="14" w:right="-71"/>
              <w:jc w:val="thaiDistribute"/>
              <w:rPr>
                <w:rFonts w:cs="Arial"/>
                <w:b/>
                <w:bCs/>
                <w:sz w:val="18"/>
                <w:szCs w:val="18"/>
              </w:rPr>
            </w:pPr>
          </w:p>
        </w:tc>
        <w:tc>
          <w:tcPr>
            <w:tcW w:w="1368" w:type="dxa"/>
            <w:tcBorders>
              <w:top w:val="single" w:sz="4" w:space="0" w:color="auto"/>
            </w:tcBorders>
            <w:vAlign w:val="center"/>
          </w:tcPr>
          <w:p w:rsidR="004476D5" w:rsidRPr="00CA3C21" w:rsidRDefault="00981E2C" w:rsidP="007B0CC5">
            <w:pPr>
              <w:ind w:right="-72"/>
              <w:jc w:val="right"/>
              <w:rPr>
                <w:rFonts w:cs="Arial"/>
                <w:b/>
                <w:bCs/>
                <w:spacing w:val="-4"/>
                <w:sz w:val="18"/>
                <w:szCs w:val="18"/>
              </w:rPr>
            </w:pPr>
            <w:r w:rsidRPr="00CA3C21">
              <w:rPr>
                <w:rFonts w:cs="Arial"/>
                <w:b/>
                <w:bCs/>
                <w:spacing w:val="-4"/>
                <w:sz w:val="18"/>
                <w:szCs w:val="18"/>
                <w:lang w:val="en-GB"/>
              </w:rPr>
              <w:t>20</w:t>
            </w:r>
            <w:r w:rsidR="00FD3CB2" w:rsidRPr="00CA3C21">
              <w:rPr>
                <w:rFonts w:cs="Arial"/>
                <w:b/>
                <w:bCs/>
                <w:spacing w:val="-4"/>
                <w:sz w:val="18"/>
                <w:szCs w:val="18"/>
                <w:lang w:val="en-GB"/>
              </w:rPr>
              <w:t>20</w:t>
            </w:r>
          </w:p>
        </w:tc>
        <w:tc>
          <w:tcPr>
            <w:tcW w:w="1368" w:type="dxa"/>
            <w:tcBorders>
              <w:top w:val="single" w:sz="4" w:space="0" w:color="auto"/>
            </w:tcBorders>
            <w:vAlign w:val="center"/>
          </w:tcPr>
          <w:p w:rsidR="004476D5" w:rsidRPr="00CA3C21" w:rsidRDefault="00981E2C" w:rsidP="007B0CC5">
            <w:pPr>
              <w:ind w:right="-72"/>
              <w:jc w:val="right"/>
              <w:rPr>
                <w:rFonts w:cs="Arial"/>
                <w:b/>
                <w:bCs/>
                <w:spacing w:val="-4"/>
                <w:sz w:val="18"/>
                <w:szCs w:val="18"/>
              </w:rPr>
            </w:pPr>
            <w:r w:rsidRPr="00CA3C21">
              <w:rPr>
                <w:rFonts w:cs="Arial"/>
                <w:b/>
                <w:bCs/>
                <w:spacing w:val="-4"/>
                <w:sz w:val="18"/>
                <w:szCs w:val="18"/>
                <w:lang w:val="en-GB"/>
              </w:rPr>
              <w:t>201</w:t>
            </w:r>
            <w:r w:rsidR="00FD3CB2" w:rsidRPr="00CA3C21">
              <w:rPr>
                <w:rFonts w:cs="Arial"/>
                <w:b/>
                <w:bCs/>
                <w:spacing w:val="-4"/>
                <w:sz w:val="18"/>
                <w:szCs w:val="18"/>
                <w:lang w:val="en-GB"/>
              </w:rPr>
              <w:t>9</w:t>
            </w:r>
          </w:p>
        </w:tc>
        <w:tc>
          <w:tcPr>
            <w:tcW w:w="1368" w:type="dxa"/>
            <w:tcBorders>
              <w:top w:val="single" w:sz="4" w:space="0" w:color="auto"/>
            </w:tcBorders>
            <w:vAlign w:val="center"/>
          </w:tcPr>
          <w:p w:rsidR="004476D5" w:rsidRPr="00CA3C21" w:rsidRDefault="00981E2C" w:rsidP="007B0CC5">
            <w:pPr>
              <w:ind w:right="-72"/>
              <w:jc w:val="right"/>
              <w:rPr>
                <w:rFonts w:cs="Arial"/>
                <w:b/>
                <w:bCs/>
                <w:spacing w:val="-4"/>
                <w:sz w:val="18"/>
                <w:szCs w:val="18"/>
              </w:rPr>
            </w:pPr>
            <w:r w:rsidRPr="00CA3C21">
              <w:rPr>
                <w:rFonts w:cs="Arial"/>
                <w:b/>
                <w:bCs/>
                <w:spacing w:val="-4"/>
                <w:sz w:val="18"/>
                <w:szCs w:val="18"/>
                <w:lang w:val="en-GB"/>
              </w:rPr>
              <w:t>20</w:t>
            </w:r>
            <w:r w:rsidR="00FD3CB2" w:rsidRPr="00CA3C21">
              <w:rPr>
                <w:rFonts w:cs="Arial"/>
                <w:b/>
                <w:bCs/>
                <w:spacing w:val="-4"/>
                <w:sz w:val="18"/>
                <w:szCs w:val="18"/>
                <w:lang w:val="en-GB"/>
              </w:rPr>
              <w:t>20</w:t>
            </w:r>
          </w:p>
        </w:tc>
        <w:tc>
          <w:tcPr>
            <w:tcW w:w="1368" w:type="dxa"/>
            <w:tcBorders>
              <w:top w:val="single" w:sz="4" w:space="0" w:color="auto"/>
            </w:tcBorders>
            <w:vAlign w:val="center"/>
          </w:tcPr>
          <w:p w:rsidR="004476D5" w:rsidRPr="00CA3C21" w:rsidRDefault="00981E2C" w:rsidP="007B0CC5">
            <w:pPr>
              <w:ind w:right="-72"/>
              <w:jc w:val="right"/>
              <w:rPr>
                <w:rFonts w:cs="Arial"/>
                <w:b/>
                <w:bCs/>
                <w:spacing w:val="-4"/>
                <w:sz w:val="18"/>
                <w:szCs w:val="18"/>
              </w:rPr>
            </w:pPr>
            <w:r w:rsidRPr="00CA3C21">
              <w:rPr>
                <w:rFonts w:cs="Arial"/>
                <w:b/>
                <w:bCs/>
                <w:spacing w:val="-4"/>
                <w:sz w:val="18"/>
                <w:szCs w:val="18"/>
                <w:lang w:val="en-GB"/>
              </w:rPr>
              <w:t>201</w:t>
            </w:r>
            <w:r w:rsidR="00FD3CB2" w:rsidRPr="00CA3C21">
              <w:rPr>
                <w:rFonts w:cs="Arial"/>
                <w:b/>
                <w:bCs/>
                <w:spacing w:val="-4"/>
                <w:sz w:val="18"/>
                <w:szCs w:val="18"/>
                <w:lang w:val="en-GB"/>
              </w:rPr>
              <w:t>9</w:t>
            </w:r>
          </w:p>
        </w:tc>
      </w:tr>
      <w:tr w:rsidR="00BD0D54" w:rsidRPr="00CA3C21" w:rsidTr="007B0CC5">
        <w:trPr>
          <w:cantSplit/>
        </w:trPr>
        <w:tc>
          <w:tcPr>
            <w:tcW w:w="4090" w:type="dxa"/>
            <w:vAlign w:val="bottom"/>
          </w:tcPr>
          <w:p w:rsidR="00BD0D54" w:rsidRPr="00CA3C21" w:rsidRDefault="00BD0D54" w:rsidP="00472B5E">
            <w:pPr>
              <w:ind w:left="14" w:right="-71"/>
              <w:jc w:val="thaiDistribute"/>
              <w:rPr>
                <w:rFonts w:cs="Arial"/>
                <w:b/>
                <w:bCs/>
                <w:sz w:val="18"/>
                <w:szCs w:val="18"/>
              </w:rPr>
            </w:pPr>
          </w:p>
        </w:tc>
        <w:tc>
          <w:tcPr>
            <w:tcW w:w="1368" w:type="dxa"/>
            <w:tcBorders>
              <w:bottom w:val="single" w:sz="4" w:space="0" w:color="auto"/>
            </w:tcBorders>
            <w:vAlign w:val="center"/>
            <w:hideMark/>
          </w:tcPr>
          <w:p w:rsidR="00BD0D54" w:rsidRPr="00CA3C21" w:rsidRDefault="00BD0D54" w:rsidP="007B0C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rsidR="00BD0D54" w:rsidRPr="00CA3C21" w:rsidRDefault="00BD0D54" w:rsidP="007B0C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rsidR="00BD0D54" w:rsidRPr="00CA3C21" w:rsidRDefault="00BD0D54" w:rsidP="007B0C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rsidR="00BD0D54" w:rsidRPr="00CA3C21" w:rsidRDefault="00BD0D54" w:rsidP="007B0CC5">
            <w:pPr>
              <w:ind w:right="-72"/>
              <w:jc w:val="right"/>
              <w:rPr>
                <w:rFonts w:cs="Arial"/>
                <w:b/>
                <w:bCs/>
                <w:sz w:val="18"/>
                <w:szCs w:val="18"/>
              </w:rPr>
            </w:pPr>
            <w:r w:rsidRPr="00CA3C21">
              <w:rPr>
                <w:rFonts w:cs="Arial"/>
                <w:b/>
                <w:bCs/>
                <w:sz w:val="18"/>
                <w:szCs w:val="18"/>
              </w:rPr>
              <w:t>Baht</w:t>
            </w:r>
          </w:p>
        </w:tc>
      </w:tr>
      <w:tr w:rsidR="00BD0D54" w:rsidRPr="00CA3C21" w:rsidTr="007B0CC5">
        <w:trPr>
          <w:cantSplit/>
        </w:trPr>
        <w:tc>
          <w:tcPr>
            <w:tcW w:w="4090" w:type="dxa"/>
            <w:vAlign w:val="bottom"/>
          </w:tcPr>
          <w:p w:rsidR="00BD0D54" w:rsidRPr="00CA3C21" w:rsidRDefault="00BD0D54" w:rsidP="00472B5E">
            <w:pPr>
              <w:ind w:left="14" w:right="2"/>
              <w:rPr>
                <w:rFonts w:cs="Arial"/>
                <w:sz w:val="18"/>
                <w:szCs w:val="18"/>
              </w:rPr>
            </w:pPr>
          </w:p>
        </w:tc>
        <w:tc>
          <w:tcPr>
            <w:tcW w:w="1368" w:type="dxa"/>
            <w:tcBorders>
              <w:top w:val="single" w:sz="4" w:space="0" w:color="auto"/>
            </w:tcBorders>
            <w:shd w:val="clear" w:color="auto" w:fill="FAFAFA"/>
            <w:vAlign w:val="bottom"/>
          </w:tcPr>
          <w:p w:rsidR="00BD0D54" w:rsidRPr="00CA3C21" w:rsidRDefault="00BD0D54" w:rsidP="007B0CC5">
            <w:pPr>
              <w:ind w:right="-72"/>
              <w:jc w:val="right"/>
              <w:rPr>
                <w:rFonts w:cs="Arial"/>
                <w:sz w:val="18"/>
                <w:szCs w:val="18"/>
              </w:rPr>
            </w:pPr>
          </w:p>
        </w:tc>
        <w:tc>
          <w:tcPr>
            <w:tcW w:w="1368" w:type="dxa"/>
            <w:tcBorders>
              <w:top w:val="single" w:sz="4" w:space="0" w:color="auto"/>
            </w:tcBorders>
            <w:vAlign w:val="bottom"/>
          </w:tcPr>
          <w:p w:rsidR="00BD0D54" w:rsidRPr="00CA3C21" w:rsidRDefault="00BD0D54" w:rsidP="007B0CC5">
            <w:pPr>
              <w:ind w:right="-72"/>
              <w:jc w:val="right"/>
              <w:rPr>
                <w:rFonts w:cs="Arial"/>
                <w:sz w:val="18"/>
                <w:szCs w:val="18"/>
              </w:rPr>
            </w:pPr>
          </w:p>
        </w:tc>
        <w:tc>
          <w:tcPr>
            <w:tcW w:w="1368" w:type="dxa"/>
            <w:tcBorders>
              <w:top w:val="single" w:sz="4" w:space="0" w:color="auto"/>
            </w:tcBorders>
            <w:shd w:val="clear" w:color="auto" w:fill="FAFAFA"/>
            <w:vAlign w:val="bottom"/>
          </w:tcPr>
          <w:p w:rsidR="00BD0D54" w:rsidRPr="00CA3C21" w:rsidRDefault="00BD0D54" w:rsidP="007B0CC5">
            <w:pPr>
              <w:ind w:right="-72"/>
              <w:jc w:val="right"/>
              <w:rPr>
                <w:rFonts w:cs="Arial"/>
                <w:sz w:val="18"/>
                <w:szCs w:val="18"/>
              </w:rPr>
            </w:pPr>
          </w:p>
        </w:tc>
        <w:tc>
          <w:tcPr>
            <w:tcW w:w="1368" w:type="dxa"/>
            <w:tcBorders>
              <w:top w:val="single" w:sz="4" w:space="0" w:color="auto"/>
            </w:tcBorders>
            <w:vAlign w:val="bottom"/>
          </w:tcPr>
          <w:p w:rsidR="00BD0D54" w:rsidRPr="00CA3C21" w:rsidRDefault="00BD0D54" w:rsidP="007B0CC5">
            <w:pPr>
              <w:ind w:right="-72"/>
              <w:jc w:val="right"/>
              <w:rPr>
                <w:rFonts w:cs="Arial"/>
                <w:sz w:val="18"/>
                <w:szCs w:val="18"/>
              </w:rPr>
            </w:pPr>
          </w:p>
        </w:tc>
      </w:tr>
      <w:tr w:rsidR="00FD3CB2" w:rsidRPr="00CA3C21" w:rsidTr="00FD3CB2">
        <w:trPr>
          <w:cantSplit/>
        </w:trPr>
        <w:tc>
          <w:tcPr>
            <w:tcW w:w="4090" w:type="dxa"/>
            <w:hideMark/>
          </w:tcPr>
          <w:p w:rsidR="00FD3CB2" w:rsidRPr="00CA3C21" w:rsidRDefault="00FD3CB2" w:rsidP="00FD3CB2">
            <w:pPr>
              <w:tabs>
                <w:tab w:val="left" w:pos="1843"/>
              </w:tabs>
              <w:ind w:left="14"/>
              <w:jc w:val="left"/>
              <w:rPr>
                <w:rFonts w:cs="Arial"/>
                <w:sz w:val="18"/>
                <w:szCs w:val="18"/>
              </w:rPr>
            </w:pPr>
            <w:r w:rsidRPr="00CA3C21">
              <w:rPr>
                <w:rFonts w:cs="Arial"/>
                <w:sz w:val="18"/>
                <w:szCs w:val="18"/>
              </w:rPr>
              <w:t>Trade payables - third parties</w:t>
            </w:r>
          </w:p>
        </w:tc>
        <w:tc>
          <w:tcPr>
            <w:tcW w:w="1368" w:type="dxa"/>
            <w:tcBorders>
              <w:top w:val="nil"/>
              <w:left w:val="nil"/>
              <w:bottom w:val="nil"/>
              <w:right w:val="nil"/>
            </w:tcBorders>
            <w:shd w:val="clear" w:color="auto" w:fill="FAFAFA"/>
          </w:tcPr>
          <w:p w:rsidR="00FD3CB2" w:rsidRPr="00CA3C21" w:rsidRDefault="00BF7C57" w:rsidP="00FD3CB2">
            <w:pPr>
              <w:ind w:right="-72"/>
              <w:jc w:val="right"/>
              <w:rPr>
                <w:rFonts w:cs="Arial"/>
                <w:sz w:val="18"/>
                <w:szCs w:val="18"/>
                <w:lang w:val="en-GB"/>
              </w:rPr>
            </w:pPr>
            <w:r w:rsidRPr="00CA3C21">
              <w:rPr>
                <w:rFonts w:cs="Arial"/>
                <w:sz w:val="18"/>
                <w:szCs w:val="18"/>
                <w:lang w:val="en-GB"/>
              </w:rPr>
              <w:t>182,439,880</w:t>
            </w:r>
          </w:p>
        </w:tc>
        <w:tc>
          <w:tcPr>
            <w:tcW w:w="1368" w:type="dxa"/>
          </w:tcPr>
          <w:p w:rsidR="00FD3CB2" w:rsidRPr="00CA3C21" w:rsidRDefault="00FD3CB2" w:rsidP="00FD3CB2">
            <w:pPr>
              <w:ind w:right="-72"/>
              <w:jc w:val="right"/>
              <w:rPr>
                <w:rFonts w:cs="Arial"/>
                <w:sz w:val="18"/>
                <w:szCs w:val="18"/>
                <w:lang w:val="en-GB"/>
              </w:rPr>
            </w:pPr>
            <w:r w:rsidRPr="00CA3C21">
              <w:rPr>
                <w:rFonts w:cs="Arial"/>
                <w:sz w:val="18"/>
                <w:szCs w:val="18"/>
                <w:lang w:val="en-GB"/>
              </w:rPr>
              <w:t>185,615,334</w:t>
            </w:r>
          </w:p>
        </w:tc>
        <w:tc>
          <w:tcPr>
            <w:tcW w:w="1368" w:type="dxa"/>
            <w:tcBorders>
              <w:top w:val="nil"/>
              <w:left w:val="nil"/>
              <w:bottom w:val="nil"/>
              <w:right w:val="nil"/>
            </w:tcBorders>
            <w:shd w:val="clear" w:color="auto" w:fill="FAFAFA"/>
          </w:tcPr>
          <w:p w:rsidR="00FD3CB2" w:rsidRPr="00CA3C21" w:rsidRDefault="00BF7C57" w:rsidP="00FD3CB2">
            <w:pPr>
              <w:ind w:right="-72"/>
              <w:jc w:val="right"/>
              <w:rPr>
                <w:rFonts w:cs="Arial"/>
                <w:sz w:val="18"/>
                <w:szCs w:val="18"/>
                <w:lang w:val="en-GB"/>
              </w:rPr>
            </w:pPr>
            <w:r w:rsidRPr="00CA3C21">
              <w:rPr>
                <w:rFonts w:cs="Arial"/>
                <w:sz w:val="18"/>
                <w:szCs w:val="18"/>
                <w:lang w:val="en-GB"/>
              </w:rPr>
              <w:t>181,804,551</w:t>
            </w:r>
          </w:p>
        </w:tc>
        <w:tc>
          <w:tcPr>
            <w:tcW w:w="1368" w:type="dxa"/>
          </w:tcPr>
          <w:p w:rsidR="00FD3CB2" w:rsidRPr="00CA3C21" w:rsidRDefault="00FD3CB2" w:rsidP="00FD3CB2">
            <w:pPr>
              <w:ind w:right="-72"/>
              <w:jc w:val="right"/>
              <w:rPr>
                <w:rFonts w:cs="Arial"/>
                <w:sz w:val="18"/>
                <w:szCs w:val="18"/>
                <w:lang w:val="en-GB"/>
              </w:rPr>
            </w:pPr>
            <w:r w:rsidRPr="00CA3C21">
              <w:rPr>
                <w:rFonts w:cs="Arial"/>
                <w:sz w:val="18"/>
                <w:szCs w:val="18"/>
                <w:lang w:val="en-GB"/>
              </w:rPr>
              <w:t>185,583,330</w:t>
            </w:r>
          </w:p>
        </w:tc>
      </w:tr>
      <w:tr w:rsidR="00FD3CB2" w:rsidRPr="00CA3C21" w:rsidTr="00FD3CB2">
        <w:trPr>
          <w:cantSplit/>
        </w:trPr>
        <w:tc>
          <w:tcPr>
            <w:tcW w:w="4090" w:type="dxa"/>
          </w:tcPr>
          <w:p w:rsidR="00FD3CB2" w:rsidRPr="00CA3C21" w:rsidRDefault="00FD3CB2" w:rsidP="00FD3CB2">
            <w:pPr>
              <w:ind w:left="14"/>
              <w:jc w:val="left"/>
              <w:rPr>
                <w:rFonts w:cs="Arial"/>
                <w:sz w:val="18"/>
                <w:szCs w:val="18"/>
              </w:rPr>
            </w:pPr>
            <w:r w:rsidRPr="00CA3C21">
              <w:rPr>
                <w:rFonts w:cs="Arial"/>
                <w:sz w:val="18"/>
                <w:szCs w:val="18"/>
              </w:rPr>
              <w:t>Other payables - third parties</w:t>
            </w:r>
          </w:p>
        </w:tc>
        <w:tc>
          <w:tcPr>
            <w:tcW w:w="1368" w:type="dxa"/>
            <w:tcBorders>
              <w:top w:val="nil"/>
              <w:left w:val="nil"/>
              <w:bottom w:val="nil"/>
              <w:right w:val="nil"/>
            </w:tcBorders>
            <w:shd w:val="clear" w:color="auto" w:fill="FAFAFA"/>
          </w:tcPr>
          <w:p w:rsidR="00FD3CB2" w:rsidRPr="00CA3C21" w:rsidRDefault="00BF7C57" w:rsidP="00FD3CB2">
            <w:pPr>
              <w:ind w:right="-72"/>
              <w:jc w:val="right"/>
              <w:rPr>
                <w:rFonts w:cs="Arial"/>
                <w:sz w:val="18"/>
                <w:szCs w:val="18"/>
                <w:lang w:val="en-GB"/>
              </w:rPr>
            </w:pPr>
            <w:r w:rsidRPr="00CA3C21">
              <w:rPr>
                <w:rFonts w:cs="Arial"/>
                <w:sz w:val="18"/>
                <w:szCs w:val="18"/>
                <w:lang w:val="en-GB"/>
              </w:rPr>
              <w:t>590,619</w:t>
            </w:r>
          </w:p>
        </w:tc>
        <w:tc>
          <w:tcPr>
            <w:tcW w:w="1368" w:type="dxa"/>
          </w:tcPr>
          <w:p w:rsidR="00FD3CB2" w:rsidRPr="00CA3C21" w:rsidRDefault="00FD3CB2" w:rsidP="00FD3CB2">
            <w:pPr>
              <w:ind w:right="-72"/>
              <w:jc w:val="right"/>
              <w:rPr>
                <w:rFonts w:cs="Arial"/>
                <w:sz w:val="18"/>
                <w:szCs w:val="18"/>
                <w:lang w:val="en-GB"/>
              </w:rPr>
            </w:pPr>
            <w:r w:rsidRPr="00CA3C21">
              <w:rPr>
                <w:rFonts w:cs="Arial"/>
                <w:sz w:val="18"/>
                <w:szCs w:val="18"/>
                <w:lang w:val="en-GB"/>
              </w:rPr>
              <w:t>748,156</w:t>
            </w:r>
          </w:p>
        </w:tc>
        <w:tc>
          <w:tcPr>
            <w:tcW w:w="1368" w:type="dxa"/>
            <w:tcBorders>
              <w:top w:val="nil"/>
              <w:left w:val="nil"/>
              <w:bottom w:val="nil"/>
              <w:right w:val="nil"/>
            </w:tcBorders>
            <w:shd w:val="clear" w:color="auto" w:fill="FAFAFA"/>
          </w:tcPr>
          <w:p w:rsidR="00FD3CB2" w:rsidRPr="00CA3C21" w:rsidRDefault="00BF7C57" w:rsidP="00FD3CB2">
            <w:pPr>
              <w:ind w:right="-72"/>
              <w:jc w:val="right"/>
              <w:rPr>
                <w:rFonts w:cs="Arial"/>
                <w:sz w:val="18"/>
                <w:szCs w:val="18"/>
                <w:lang w:val="en-GB"/>
              </w:rPr>
            </w:pPr>
            <w:r w:rsidRPr="00CA3C21">
              <w:rPr>
                <w:rFonts w:cs="Arial"/>
                <w:sz w:val="18"/>
                <w:szCs w:val="18"/>
                <w:lang w:val="en-GB"/>
              </w:rPr>
              <w:t>590,619</w:t>
            </w:r>
          </w:p>
        </w:tc>
        <w:tc>
          <w:tcPr>
            <w:tcW w:w="1368" w:type="dxa"/>
          </w:tcPr>
          <w:p w:rsidR="00FD3CB2" w:rsidRPr="00CA3C21" w:rsidRDefault="00FD3CB2" w:rsidP="00FD3CB2">
            <w:pPr>
              <w:ind w:right="-72"/>
              <w:jc w:val="right"/>
              <w:rPr>
                <w:rFonts w:cs="Arial"/>
                <w:sz w:val="18"/>
                <w:szCs w:val="18"/>
                <w:lang w:val="en-GB"/>
              </w:rPr>
            </w:pPr>
            <w:r w:rsidRPr="00CA3C21">
              <w:rPr>
                <w:rFonts w:cs="Arial"/>
                <w:sz w:val="18"/>
                <w:szCs w:val="18"/>
                <w:lang w:val="en-GB"/>
              </w:rPr>
              <w:t>748,156</w:t>
            </w:r>
          </w:p>
        </w:tc>
      </w:tr>
      <w:tr w:rsidR="00FD3CB2" w:rsidRPr="00CA3C21" w:rsidTr="00FD3CB2">
        <w:trPr>
          <w:cantSplit/>
        </w:trPr>
        <w:tc>
          <w:tcPr>
            <w:tcW w:w="4090" w:type="dxa"/>
          </w:tcPr>
          <w:p w:rsidR="00FD3CB2" w:rsidRPr="00CA3C21" w:rsidRDefault="00FD3CB2" w:rsidP="00FD3CB2">
            <w:pPr>
              <w:ind w:left="14"/>
              <w:jc w:val="left"/>
              <w:rPr>
                <w:rFonts w:cs="Arial"/>
                <w:sz w:val="18"/>
                <w:szCs w:val="18"/>
              </w:rPr>
            </w:pPr>
            <w:r w:rsidRPr="00CA3C21">
              <w:rPr>
                <w:rFonts w:cs="Arial"/>
                <w:sz w:val="18"/>
                <w:szCs w:val="18"/>
              </w:rPr>
              <w:t>Accrued planting promotion expense</w:t>
            </w:r>
          </w:p>
        </w:tc>
        <w:tc>
          <w:tcPr>
            <w:tcW w:w="1368" w:type="dxa"/>
            <w:tcBorders>
              <w:top w:val="nil"/>
              <w:left w:val="nil"/>
              <w:bottom w:val="nil"/>
              <w:right w:val="nil"/>
            </w:tcBorders>
            <w:shd w:val="clear" w:color="auto" w:fill="FAFAFA"/>
          </w:tcPr>
          <w:p w:rsidR="00FD3CB2" w:rsidRPr="00CA3C21" w:rsidRDefault="00BF7C57" w:rsidP="00FD3CB2">
            <w:pPr>
              <w:ind w:right="-72"/>
              <w:jc w:val="right"/>
              <w:rPr>
                <w:rFonts w:cs="Arial"/>
                <w:sz w:val="18"/>
                <w:szCs w:val="18"/>
                <w:lang w:val="en-GB"/>
              </w:rPr>
            </w:pPr>
            <w:r w:rsidRPr="00CA3C21">
              <w:rPr>
                <w:rFonts w:cs="Arial"/>
                <w:sz w:val="18"/>
                <w:szCs w:val="18"/>
                <w:lang w:val="en-GB"/>
              </w:rPr>
              <w:t>6,207,643</w:t>
            </w:r>
          </w:p>
        </w:tc>
        <w:tc>
          <w:tcPr>
            <w:tcW w:w="1368" w:type="dxa"/>
          </w:tcPr>
          <w:p w:rsidR="00FD3CB2" w:rsidRPr="00CA3C21" w:rsidRDefault="00FD3CB2" w:rsidP="00FD3CB2">
            <w:pPr>
              <w:ind w:right="-72"/>
              <w:jc w:val="right"/>
              <w:rPr>
                <w:rFonts w:cs="Arial"/>
                <w:sz w:val="18"/>
                <w:szCs w:val="18"/>
                <w:lang w:val="en-GB"/>
              </w:rPr>
            </w:pPr>
            <w:r w:rsidRPr="00CA3C21">
              <w:rPr>
                <w:rFonts w:cs="Arial"/>
                <w:sz w:val="18"/>
                <w:szCs w:val="18"/>
                <w:lang w:val="en-GB"/>
              </w:rPr>
              <w:t>7,965,135</w:t>
            </w:r>
          </w:p>
        </w:tc>
        <w:tc>
          <w:tcPr>
            <w:tcW w:w="1368" w:type="dxa"/>
            <w:tcBorders>
              <w:top w:val="nil"/>
              <w:left w:val="nil"/>
              <w:bottom w:val="nil"/>
              <w:right w:val="nil"/>
            </w:tcBorders>
            <w:shd w:val="clear" w:color="auto" w:fill="FAFAFA"/>
          </w:tcPr>
          <w:p w:rsidR="00FD3CB2" w:rsidRPr="00CA3C21" w:rsidRDefault="00BF7C57" w:rsidP="00FD3CB2">
            <w:pPr>
              <w:ind w:right="-72"/>
              <w:jc w:val="right"/>
              <w:rPr>
                <w:rFonts w:cs="Arial"/>
                <w:sz w:val="18"/>
                <w:szCs w:val="18"/>
                <w:lang w:val="en-GB"/>
              </w:rPr>
            </w:pPr>
            <w:r w:rsidRPr="00CA3C21">
              <w:rPr>
                <w:rFonts w:cs="Arial"/>
                <w:sz w:val="18"/>
                <w:szCs w:val="18"/>
                <w:lang w:val="en-GB"/>
              </w:rPr>
              <w:t>6,207,643</w:t>
            </w:r>
          </w:p>
        </w:tc>
        <w:tc>
          <w:tcPr>
            <w:tcW w:w="1368" w:type="dxa"/>
          </w:tcPr>
          <w:p w:rsidR="00FD3CB2" w:rsidRPr="00CA3C21" w:rsidRDefault="00FD3CB2" w:rsidP="00FD3CB2">
            <w:pPr>
              <w:ind w:right="-72"/>
              <w:jc w:val="right"/>
              <w:rPr>
                <w:rFonts w:cs="Arial"/>
                <w:sz w:val="18"/>
                <w:szCs w:val="18"/>
                <w:lang w:val="en-GB"/>
              </w:rPr>
            </w:pPr>
            <w:r w:rsidRPr="00CA3C21">
              <w:rPr>
                <w:rFonts w:cs="Arial"/>
                <w:sz w:val="18"/>
                <w:szCs w:val="18"/>
                <w:lang w:val="en-GB"/>
              </w:rPr>
              <w:t>7,965,135</w:t>
            </w:r>
          </w:p>
        </w:tc>
      </w:tr>
      <w:tr w:rsidR="00FD3CB2" w:rsidRPr="00CA3C21" w:rsidTr="00FD3CB2">
        <w:trPr>
          <w:cantSplit/>
        </w:trPr>
        <w:tc>
          <w:tcPr>
            <w:tcW w:w="4090" w:type="dxa"/>
          </w:tcPr>
          <w:p w:rsidR="00FD3CB2" w:rsidRPr="00CA3C21" w:rsidRDefault="00FD3CB2" w:rsidP="00FD3CB2">
            <w:pPr>
              <w:ind w:left="14"/>
              <w:jc w:val="left"/>
              <w:rPr>
                <w:rFonts w:cs="Arial"/>
                <w:sz w:val="18"/>
                <w:szCs w:val="18"/>
              </w:rPr>
            </w:pPr>
            <w:r w:rsidRPr="00CA3C21">
              <w:rPr>
                <w:rFonts w:cs="Arial"/>
                <w:sz w:val="18"/>
                <w:szCs w:val="18"/>
              </w:rPr>
              <w:t>Accrued wages</w:t>
            </w:r>
          </w:p>
        </w:tc>
        <w:tc>
          <w:tcPr>
            <w:tcW w:w="1368" w:type="dxa"/>
            <w:tcBorders>
              <w:top w:val="nil"/>
              <w:left w:val="nil"/>
              <w:bottom w:val="nil"/>
              <w:right w:val="nil"/>
            </w:tcBorders>
            <w:shd w:val="clear" w:color="auto" w:fill="FAFAFA"/>
          </w:tcPr>
          <w:p w:rsidR="00FD3CB2" w:rsidRPr="00CA3C21" w:rsidRDefault="00BF7C57" w:rsidP="00FD3CB2">
            <w:pPr>
              <w:ind w:right="-72"/>
              <w:jc w:val="right"/>
              <w:rPr>
                <w:rFonts w:cs="Arial"/>
                <w:sz w:val="18"/>
                <w:szCs w:val="18"/>
                <w:lang w:val="en-GB"/>
              </w:rPr>
            </w:pPr>
            <w:r w:rsidRPr="00CA3C21">
              <w:rPr>
                <w:rFonts w:cs="Arial"/>
                <w:sz w:val="18"/>
                <w:szCs w:val="18"/>
                <w:lang w:val="en-GB"/>
              </w:rPr>
              <w:t>4,432,381</w:t>
            </w:r>
          </w:p>
        </w:tc>
        <w:tc>
          <w:tcPr>
            <w:tcW w:w="1368" w:type="dxa"/>
          </w:tcPr>
          <w:p w:rsidR="00FD3CB2" w:rsidRPr="00CA3C21" w:rsidRDefault="00FD3CB2" w:rsidP="00FD3CB2">
            <w:pPr>
              <w:ind w:right="-72"/>
              <w:jc w:val="right"/>
              <w:rPr>
                <w:rFonts w:cs="Arial"/>
                <w:sz w:val="18"/>
                <w:szCs w:val="18"/>
                <w:lang w:val="en-GB"/>
              </w:rPr>
            </w:pPr>
            <w:r w:rsidRPr="00CA3C21">
              <w:rPr>
                <w:rFonts w:cs="Arial"/>
                <w:sz w:val="18"/>
                <w:szCs w:val="18"/>
                <w:lang w:val="en-GB"/>
              </w:rPr>
              <w:t>4,564,887</w:t>
            </w:r>
          </w:p>
        </w:tc>
        <w:tc>
          <w:tcPr>
            <w:tcW w:w="1368" w:type="dxa"/>
            <w:tcBorders>
              <w:top w:val="nil"/>
              <w:left w:val="nil"/>
              <w:bottom w:val="nil"/>
              <w:right w:val="nil"/>
            </w:tcBorders>
            <w:shd w:val="clear" w:color="auto" w:fill="FAFAFA"/>
          </w:tcPr>
          <w:p w:rsidR="00FD3CB2" w:rsidRPr="00CA3C21" w:rsidRDefault="00BF7C57" w:rsidP="00FD3CB2">
            <w:pPr>
              <w:ind w:right="-72"/>
              <w:jc w:val="right"/>
              <w:rPr>
                <w:rFonts w:cs="Arial"/>
                <w:sz w:val="18"/>
                <w:szCs w:val="18"/>
                <w:lang w:val="en-GB"/>
              </w:rPr>
            </w:pPr>
            <w:r w:rsidRPr="00CA3C21">
              <w:rPr>
                <w:rFonts w:cs="Arial"/>
                <w:sz w:val="18"/>
                <w:szCs w:val="18"/>
                <w:lang w:val="en-GB"/>
              </w:rPr>
              <w:t>4,432,381</w:t>
            </w:r>
          </w:p>
        </w:tc>
        <w:tc>
          <w:tcPr>
            <w:tcW w:w="1368" w:type="dxa"/>
          </w:tcPr>
          <w:p w:rsidR="00FD3CB2" w:rsidRPr="00CA3C21" w:rsidRDefault="00FD3CB2" w:rsidP="00FD3CB2">
            <w:pPr>
              <w:ind w:right="-72"/>
              <w:jc w:val="right"/>
              <w:rPr>
                <w:rFonts w:cs="Arial"/>
                <w:sz w:val="18"/>
                <w:szCs w:val="18"/>
                <w:lang w:val="en-GB"/>
              </w:rPr>
            </w:pPr>
            <w:r w:rsidRPr="00CA3C21">
              <w:rPr>
                <w:rFonts w:cs="Arial"/>
                <w:sz w:val="18"/>
                <w:szCs w:val="18"/>
                <w:lang w:val="en-GB"/>
              </w:rPr>
              <w:t>4,564,887</w:t>
            </w:r>
          </w:p>
        </w:tc>
      </w:tr>
      <w:tr w:rsidR="00FD3CB2" w:rsidRPr="00CA3C21" w:rsidTr="00FD3CB2">
        <w:trPr>
          <w:cantSplit/>
        </w:trPr>
        <w:tc>
          <w:tcPr>
            <w:tcW w:w="4090" w:type="dxa"/>
          </w:tcPr>
          <w:p w:rsidR="00FD3CB2" w:rsidRPr="00CA3C21" w:rsidRDefault="00FD3CB2" w:rsidP="00FD3CB2">
            <w:pPr>
              <w:ind w:left="14"/>
              <w:jc w:val="left"/>
              <w:rPr>
                <w:rFonts w:cs="Arial"/>
                <w:sz w:val="18"/>
                <w:szCs w:val="18"/>
              </w:rPr>
            </w:pPr>
            <w:r w:rsidRPr="00CA3C21">
              <w:rPr>
                <w:rFonts w:cs="Arial"/>
                <w:sz w:val="18"/>
                <w:szCs w:val="18"/>
              </w:rPr>
              <w:t>Accrued expenses</w:t>
            </w:r>
          </w:p>
        </w:tc>
        <w:tc>
          <w:tcPr>
            <w:tcW w:w="1368" w:type="dxa"/>
            <w:tcBorders>
              <w:top w:val="nil"/>
              <w:left w:val="nil"/>
              <w:right w:val="nil"/>
            </w:tcBorders>
            <w:shd w:val="clear" w:color="auto" w:fill="FAFAFA"/>
          </w:tcPr>
          <w:p w:rsidR="00FD3CB2" w:rsidRPr="00CA3C21" w:rsidRDefault="00BF7C57" w:rsidP="00FD3CB2">
            <w:pPr>
              <w:ind w:right="-72"/>
              <w:jc w:val="right"/>
              <w:rPr>
                <w:rFonts w:cs="Arial"/>
                <w:sz w:val="18"/>
                <w:szCs w:val="18"/>
                <w:lang w:val="en-GB"/>
              </w:rPr>
            </w:pPr>
            <w:r w:rsidRPr="00CA3C21">
              <w:rPr>
                <w:rFonts w:cs="Arial"/>
                <w:sz w:val="18"/>
                <w:szCs w:val="18"/>
                <w:lang w:val="en-GB"/>
              </w:rPr>
              <w:t>10,699,652</w:t>
            </w:r>
          </w:p>
        </w:tc>
        <w:tc>
          <w:tcPr>
            <w:tcW w:w="1368" w:type="dxa"/>
          </w:tcPr>
          <w:p w:rsidR="00FD3CB2" w:rsidRPr="00CA3C21" w:rsidRDefault="00FD3CB2" w:rsidP="00FD3CB2">
            <w:pPr>
              <w:ind w:right="-72"/>
              <w:jc w:val="right"/>
              <w:rPr>
                <w:rFonts w:cs="Arial"/>
                <w:sz w:val="18"/>
                <w:szCs w:val="18"/>
                <w:lang w:val="en-GB"/>
              </w:rPr>
            </w:pPr>
            <w:r w:rsidRPr="00CA3C21">
              <w:rPr>
                <w:rFonts w:cs="Arial"/>
                <w:sz w:val="18"/>
                <w:szCs w:val="18"/>
                <w:lang w:val="en-GB"/>
              </w:rPr>
              <w:t>8,004,057</w:t>
            </w:r>
          </w:p>
        </w:tc>
        <w:tc>
          <w:tcPr>
            <w:tcW w:w="1368" w:type="dxa"/>
            <w:tcBorders>
              <w:top w:val="nil"/>
              <w:left w:val="nil"/>
              <w:right w:val="nil"/>
            </w:tcBorders>
            <w:shd w:val="clear" w:color="auto" w:fill="FAFAFA"/>
          </w:tcPr>
          <w:p w:rsidR="00FD3CB2" w:rsidRPr="00CA3C21" w:rsidRDefault="00BF7C57" w:rsidP="00FD3CB2">
            <w:pPr>
              <w:ind w:right="-72"/>
              <w:jc w:val="right"/>
              <w:rPr>
                <w:rFonts w:cs="Arial"/>
                <w:sz w:val="18"/>
                <w:szCs w:val="18"/>
                <w:lang w:val="en-GB"/>
              </w:rPr>
            </w:pPr>
            <w:r w:rsidRPr="00CA3C21">
              <w:rPr>
                <w:rFonts w:cs="Arial"/>
                <w:sz w:val="18"/>
                <w:szCs w:val="18"/>
                <w:lang w:val="en-GB"/>
              </w:rPr>
              <w:t>10,481,386</w:t>
            </w:r>
          </w:p>
        </w:tc>
        <w:tc>
          <w:tcPr>
            <w:tcW w:w="1368" w:type="dxa"/>
          </w:tcPr>
          <w:p w:rsidR="00FD3CB2" w:rsidRPr="00CA3C21" w:rsidRDefault="00FD3CB2" w:rsidP="00FD3CB2">
            <w:pPr>
              <w:ind w:right="-72"/>
              <w:jc w:val="right"/>
              <w:rPr>
                <w:rFonts w:cs="Arial"/>
                <w:sz w:val="18"/>
                <w:szCs w:val="18"/>
                <w:lang w:val="en-GB"/>
              </w:rPr>
            </w:pPr>
            <w:r w:rsidRPr="00CA3C21">
              <w:rPr>
                <w:rFonts w:cs="Arial"/>
                <w:sz w:val="18"/>
                <w:szCs w:val="18"/>
                <w:lang w:val="en-GB"/>
              </w:rPr>
              <w:t>7,798,322</w:t>
            </w:r>
          </w:p>
        </w:tc>
      </w:tr>
      <w:tr w:rsidR="00FD3CB2" w:rsidRPr="00CA3C21" w:rsidTr="00FD3CB2">
        <w:trPr>
          <w:cantSplit/>
        </w:trPr>
        <w:tc>
          <w:tcPr>
            <w:tcW w:w="4090" w:type="dxa"/>
          </w:tcPr>
          <w:p w:rsidR="00FD3CB2" w:rsidRPr="00CA3C21" w:rsidRDefault="00FD3CB2" w:rsidP="00FD3CB2">
            <w:pPr>
              <w:ind w:left="14"/>
              <w:jc w:val="left"/>
              <w:rPr>
                <w:rFonts w:cs="Arial"/>
                <w:sz w:val="18"/>
                <w:szCs w:val="18"/>
              </w:rPr>
            </w:pPr>
            <w:r w:rsidRPr="00CA3C21">
              <w:rPr>
                <w:rFonts w:cs="Arial"/>
                <w:sz w:val="18"/>
                <w:szCs w:val="18"/>
              </w:rPr>
              <w:t>Other</w:t>
            </w:r>
            <w:r w:rsidR="002F6E8C" w:rsidRPr="00CA3C21">
              <w:rPr>
                <w:rFonts w:cs="Arial"/>
                <w:sz w:val="18"/>
                <w:szCs w:val="18"/>
              </w:rPr>
              <w:t>s</w:t>
            </w:r>
          </w:p>
        </w:tc>
        <w:tc>
          <w:tcPr>
            <w:tcW w:w="1368" w:type="dxa"/>
            <w:tcBorders>
              <w:top w:val="nil"/>
              <w:left w:val="nil"/>
              <w:bottom w:val="single" w:sz="4" w:space="0" w:color="auto"/>
              <w:right w:val="nil"/>
            </w:tcBorders>
            <w:shd w:val="clear" w:color="auto" w:fill="FAFAFA"/>
          </w:tcPr>
          <w:p w:rsidR="00FD3CB2" w:rsidRPr="00CA3C21" w:rsidRDefault="00BF7C57" w:rsidP="00FD3CB2">
            <w:pPr>
              <w:ind w:right="-72"/>
              <w:jc w:val="right"/>
              <w:rPr>
                <w:rFonts w:cs="Arial"/>
                <w:sz w:val="18"/>
                <w:szCs w:val="18"/>
                <w:lang w:val="en-GB"/>
              </w:rPr>
            </w:pPr>
            <w:r w:rsidRPr="00CA3C21">
              <w:rPr>
                <w:rFonts w:cs="Arial"/>
                <w:sz w:val="18"/>
                <w:szCs w:val="18"/>
                <w:lang w:val="en-GB"/>
              </w:rPr>
              <w:t>1,</w:t>
            </w:r>
            <w:r w:rsidR="002F6E8C" w:rsidRPr="00CA3C21">
              <w:rPr>
                <w:rFonts w:cs="Arial"/>
                <w:sz w:val="18"/>
                <w:szCs w:val="18"/>
                <w:lang w:val="en-GB"/>
              </w:rPr>
              <w:t>812</w:t>
            </w:r>
            <w:r w:rsidRPr="00CA3C21">
              <w:rPr>
                <w:rFonts w:cs="Arial"/>
                <w:sz w:val="18"/>
                <w:szCs w:val="18"/>
                <w:lang w:val="en-GB"/>
              </w:rPr>
              <w:t>,</w:t>
            </w:r>
            <w:r w:rsidR="002F6E8C" w:rsidRPr="00CA3C21">
              <w:rPr>
                <w:rFonts w:cs="Arial"/>
                <w:sz w:val="18"/>
                <w:szCs w:val="18"/>
                <w:lang w:val="en-GB"/>
              </w:rPr>
              <w:t>122</w:t>
            </w:r>
          </w:p>
        </w:tc>
        <w:tc>
          <w:tcPr>
            <w:tcW w:w="1368" w:type="dxa"/>
            <w:tcBorders>
              <w:bottom w:val="single" w:sz="4" w:space="0" w:color="auto"/>
            </w:tcBorders>
          </w:tcPr>
          <w:p w:rsidR="00FD3CB2" w:rsidRPr="00CA3C21" w:rsidRDefault="00FD3CB2" w:rsidP="00FD3CB2">
            <w:pPr>
              <w:ind w:right="-72"/>
              <w:jc w:val="right"/>
              <w:rPr>
                <w:rFonts w:cs="Arial"/>
                <w:sz w:val="18"/>
                <w:szCs w:val="18"/>
                <w:lang w:val="en-GB"/>
              </w:rPr>
            </w:pPr>
            <w:r w:rsidRPr="00CA3C21">
              <w:rPr>
                <w:rFonts w:cs="Arial"/>
                <w:sz w:val="18"/>
                <w:szCs w:val="18"/>
                <w:lang w:val="en-GB"/>
              </w:rPr>
              <w:t>1,204,350</w:t>
            </w:r>
          </w:p>
        </w:tc>
        <w:tc>
          <w:tcPr>
            <w:tcW w:w="1368" w:type="dxa"/>
            <w:tcBorders>
              <w:top w:val="nil"/>
              <w:left w:val="nil"/>
              <w:bottom w:val="single" w:sz="4" w:space="0" w:color="auto"/>
              <w:right w:val="nil"/>
            </w:tcBorders>
            <w:shd w:val="clear" w:color="auto" w:fill="FAFAFA"/>
          </w:tcPr>
          <w:p w:rsidR="00FD3CB2" w:rsidRPr="00CA3C21" w:rsidRDefault="00BF7C57" w:rsidP="00FD3CB2">
            <w:pPr>
              <w:ind w:right="-72"/>
              <w:jc w:val="right"/>
              <w:rPr>
                <w:rFonts w:cs="Arial"/>
                <w:sz w:val="18"/>
                <w:szCs w:val="18"/>
                <w:lang w:val="en-GB"/>
              </w:rPr>
            </w:pPr>
            <w:r w:rsidRPr="00CA3C21">
              <w:rPr>
                <w:rFonts w:cs="Arial"/>
                <w:sz w:val="18"/>
                <w:szCs w:val="18"/>
                <w:lang w:val="en-GB"/>
              </w:rPr>
              <w:t>1,204,350</w:t>
            </w:r>
          </w:p>
        </w:tc>
        <w:tc>
          <w:tcPr>
            <w:tcW w:w="1368" w:type="dxa"/>
            <w:tcBorders>
              <w:bottom w:val="single" w:sz="4" w:space="0" w:color="auto"/>
            </w:tcBorders>
          </w:tcPr>
          <w:p w:rsidR="00FD3CB2" w:rsidRPr="00CA3C21" w:rsidRDefault="00FD3CB2" w:rsidP="00FD3CB2">
            <w:pPr>
              <w:ind w:right="-72"/>
              <w:jc w:val="right"/>
              <w:rPr>
                <w:rFonts w:cs="Arial"/>
                <w:sz w:val="18"/>
                <w:szCs w:val="18"/>
                <w:lang w:val="en-GB"/>
              </w:rPr>
            </w:pPr>
            <w:r w:rsidRPr="00CA3C21">
              <w:rPr>
                <w:rFonts w:cs="Arial"/>
                <w:sz w:val="18"/>
                <w:szCs w:val="18"/>
                <w:lang w:val="en-GB"/>
              </w:rPr>
              <w:t>1,204,350</w:t>
            </w:r>
          </w:p>
        </w:tc>
      </w:tr>
      <w:tr w:rsidR="00FD3CB2" w:rsidRPr="00CA3C21" w:rsidTr="007B0CC5">
        <w:trPr>
          <w:cantSplit/>
        </w:trPr>
        <w:tc>
          <w:tcPr>
            <w:tcW w:w="4090" w:type="dxa"/>
            <w:vAlign w:val="bottom"/>
          </w:tcPr>
          <w:p w:rsidR="00FD3CB2" w:rsidRPr="00CA3C21" w:rsidRDefault="00FD3CB2" w:rsidP="00FD3CB2">
            <w:pPr>
              <w:ind w:left="14" w:right="2"/>
              <w:rPr>
                <w:rFonts w:cs="Arial"/>
                <w:sz w:val="18"/>
                <w:szCs w:val="18"/>
              </w:rPr>
            </w:pPr>
          </w:p>
        </w:tc>
        <w:tc>
          <w:tcPr>
            <w:tcW w:w="1368" w:type="dxa"/>
            <w:tcBorders>
              <w:top w:val="single" w:sz="4" w:space="0" w:color="auto"/>
            </w:tcBorders>
            <w:shd w:val="clear" w:color="auto" w:fill="FAFAFA"/>
            <w:vAlign w:val="bottom"/>
          </w:tcPr>
          <w:p w:rsidR="00FD3CB2" w:rsidRPr="00CA3C21" w:rsidRDefault="00FD3CB2" w:rsidP="00FD3CB2">
            <w:pPr>
              <w:ind w:right="-72"/>
              <w:jc w:val="right"/>
              <w:rPr>
                <w:rFonts w:cs="Arial"/>
                <w:sz w:val="18"/>
                <w:szCs w:val="18"/>
              </w:rPr>
            </w:pPr>
          </w:p>
        </w:tc>
        <w:tc>
          <w:tcPr>
            <w:tcW w:w="1368" w:type="dxa"/>
            <w:tcBorders>
              <w:top w:val="single" w:sz="4" w:space="0" w:color="auto"/>
            </w:tcBorders>
            <w:vAlign w:val="bottom"/>
          </w:tcPr>
          <w:p w:rsidR="00FD3CB2" w:rsidRPr="00CA3C21" w:rsidRDefault="00FD3CB2" w:rsidP="00FD3CB2">
            <w:pPr>
              <w:ind w:right="-72"/>
              <w:jc w:val="right"/>
              <w:rPr>
                <w:rFonts w:cs="Arial"/>
                <w:sz w:val="18"/>
                <w:szCs w:val="18"/>
              </w:rPr>
            </w:pPr>
          </w:p>
        </w:tc>
        <w:tc>
          <w:tcPr>
            <w:tcW w:w="1368" w:type="dxa"/>
            <w:tcBorders>
              <w:top w:val="single" w:sz="4" w:space="0" w:color="auto"/>
            </w:tcBorders>
            <w:shd w:val="clear" w:color="auto" w:fill="FAFAFA"/>
            <w:vAlign w:val="bottom"/>
          </w:tcPr>
          <w:p w:rsidR="00FD3CB2" w:rsidRPr="00CA3C21" w:rsidRDefault="00FD3CB2" w:rsidP="00FD3CB2">
            <w:pPr>
              <w:ind w:right="-72"/>
              <w:jc w:val="right"/>
              <w:rPr>
                <w:rFonts w:cs="Arial"/>
                <w:sz w:val="18"/>
                <w:szCs w:val="18"/>
              </w:rPr>
            </w:pPr>
          </w:p>
        </w:tc>
        <w:tc>
          <w:tcPr>
            <w:tcW w:w="1368" w:type="dxa"/>
            <w:tcBorders>
              <w:top w:val="single" w:sz="4" w:space="0" w:color="auto"/>
            </w:tcBorders>
            <w:vAlign w:val="bottom"/>
          </w:tcPr>
          <w:p w:rsidR="00FD3CB2" w:rsidRPr="00CA3C21" w:rsidRDefault="00FD3CB2" w:rsidP="00FD3CB2">
            <w:pPr>
              <w:ind w:right="-72"/>
              <w:jc w:val="right"/>
              <w:rPr>
                <w:rFonts w:cs="Arial"/>
                <w:sz w:val="18"/>
                <w:szCs w:val="18"/>
              </w:rPr>
            </w:pPr>
          </w:p>
        </w:tc>
      </w:tr>
      <w:tr w:rsidR="00FD3CB2" w:rsidRPr="00CA3C21" w:rsidTr="007B0CC5">
        <w:trPr>
          <w:cantSplit/>
        </w:trPr>
        <w:tc>
          <w:tcPr>
            <w:tcW w:w="4090" w:type="dxa"/>
            <w:hideMark/>
          </w:tcPr>
          <w:p w:rsidR="00FD3CB2" w:rsidRPr="00CA3C21" w:rsidRDefault="00FD3CB2" w:rsidP="00FD3CB2">
            <w:pPr>
              <w:ind w:left="14"/>
              <w:jc w:val="left"/>
              <w:rPr>
                <w:rFonts w:cs="Arial"/>
                <w:sz w:val="18"/>
                <w:szCs w:val="18"/>
              </w:rPr>
            </w:pPr>
          </w:p>
        </w:tc>
        <w:tc>
          <w:tcPr>
            <w:tcW w:w="1368" w:type="dxa"/>
            <w:tcBorders>
              <w:bottom w:val="single" w:sz="4" w:space="0" w:color="auto"/>
            </w:tcBorders>
            <w:shd w:val="clear" w:color="auto" w:fill="FAFAFA"/>
            <w:vAlign w:val="bottom"/>
          </w:tcPr>
          <w:p w:rsidR="00FD3CB2" w:rsidRPr="00CA3C21" w:rsidRDefault="00BF7C57" w:rsidP="00FD3CB2">
            <w:pPr>
              <w:ind w:right="-72"/>
              <w:jc w:val="right"/>
              <w:rPr>
                <w:rFonts w:cs="Arial"/>
                <w:sz w:val="18"/>
                <w:szCs w:val="18"/>
                <w:lang w:val="en-GB"/>
              </w:rPr>
            </w:pPr>
            <w:r w:rsidRPr="00CA3C21">
              <w:rPr>
                <w:rFonts w:cs="Arial"/>
                <w:sz w:val="18"/>
                <w:szCs w:val="18"/>
                <w:lang w:val="en-GB"/>
              </w:rPr>
              <w:t>206,182,297</w:t>
            </w:r>
          </w:p>
        </w:tc>
        <w:tc>
          <w:tcPr>
            <w:tcW w:w="1368" w:type="dxa"/>
            <w:tcBorders>
              <w:bottom w:val="single" w:sz="4" w:space="0" w:color="auto"/>
            </w:tcBorders>
            <w:vAlign w:val="bottom"/>
          </w:tcPr>
          <w:p w:rsidR="00FD3CB2" w:rsidRPr="00CA3C21" w:rsidRDefault="00FD3CB2" w:rsidP="00FD3CB2">
            <w:pPr>
              <w:ind w:right="-72"/>
              <w:jc w:val="right"/>
              <w:rPr>
                <w:rFonts w:cs="Arial"/>
                <w:sz w:val="18"/>
                <w:szCs w:val="18"/>
                <w:lang w:val="en-GB"/>
              </w:rPr>
            </w:pPr>
            <w:r w:rsidRPr="00CA3C21">
              <w:rPr>
                <w:rFonts w:cs="Arial"/>
                <w:sz w:val="18"/>
                <w:szCs w:val="18"/>
                <w:lang w:val="en-GB"/>
              </w:rPr>
              <w:t>208,101,919</w:t>
            </w:r>
          </w:p>
        </w:tc>
        <w:tc>
          <w:tcPr>
            <w:tcW w:w="1368" w:type="dxa"/>
            <w:tcBorders>
              <w:bottom w:val="single" w:sz="4" w:space="0" w:color="auto"/>
            </w:tcBorders>
            <w:shd w:val="clear" w:color="auto" w:fill="FAFAFA"/>
            <w:vAlign w:val="bottom"/>
          </w:tcPr>
          <w:p w:rsidR="00FD3CB2" w:rsidRPr="00CA3C21" w:rsidRDefault="00BF7C57" w:rsidP="00FD3CB2">
            <w:pPr>
              <w:ind w:right="-72"/>
              <w:jc w:val="right"/>
              <w:rPr>
                <w:rFonts w:cs="Arial"/>
                <w:sz w:val="18"/>
                <w:szCs w:val="18"/>
                <w:lang w:val="en-GB"/>
              </w:rPr>
            </w:pPr>
            <w:r w:rsidRPr="00CA3C21">
              <w:rPr>
                <w:rFonts w:cs="Arial"/>
                <w:sz w:val="18"/>
                <w:szCs w:val="18"/>
                <w:lang w:val="en-GB"/>
              </w:rPr>
              <w:t>204,720,930</w:t>
            </w:r>
          </w:p>
        </w:tc>
        <w:tc>
          <w:tcPr>
            <w:tcW w:w="1368" w:type="dxa"/>
            <w:tcBorders>
              <w:bottom w:val="single" w:sz="4" w:space="0" w:color="auto"/>
            </w:tcBorders>
            <w:vAlign w:val="bottom"/>
          </w:tcPr>
          <w:p w:rsidR="00FD3CB2" w:rsidRPr="00CA3C21" w:rsidRDefault="00FD3CB2" w:rsidP="00FD3CB2">
            <w:pPr>
              <w:ind w:right="-72"/>
              <w:jc w:val="right"/>
              <w:rPr>
                <w:rFonts w:cs="Arial"/>
                <w:sz w:val="18"/>
                <w:szCs w:val="18"/>
                <w:lang w:val="en-GB"/>
              </w:rPr>
            </w:pPr>
            <w:r w:rsidRPr="00CA3C21">
              <w:rPr>
                <w:rFonts w:cs="Arial"/>
                <w:sz w:val="18"/>
                <w:szCs w:val="18"/>
                <w:lang w:val="en-GB"/>
              </w:rPr>
              <w:t>207,864,180</w:t>
            </w:r>
          </w:p>
        </w:tc>
      </w:tr>
    </w:tbl>
    <w:p w:rsidR="007E4A7B" w:rsidRPr="00CA3C21" w:rsidRDefault="007E4A7B" w:rsidP="007E4A7B">
      <w:pPr>
        <w:tabs>
          <w:tab w:val="left" w:pos="540"/>
        </w:tabs>
        <w:ind w:left="547" w:hanging="547"/>
        <w:rPr>
          <w:rFonts w:cs="Arial"/>
          <w:spacing w:val="-2"/>
          <w:sz w:val="18"/>
          <w:szCs w:val="18"/>
        </w:rPr>
      </w:pPr>
    </w:p>
    <w:p w:rsidR="007B0CC5" w:rsidRPr="00CA3C21" w:rsidRDefault="007B0CC5" w:rsidP="007E4A7B">
      <w:pPr>
        <w:tabs>
          <w:tab w:val="left" w:pos="540"/>
        </w:tabs>
        <w:ind w:left="547" w:hanging="547"/>
        <w:rPr>
          <w:rFonts w:cs="Arial"/>
          <w:spacing w:val="-2"/>
          <w:sz w:val="18"/>
          <w:szCs w:val="18"/>
        </w:rPr>
      </w:pPr>
    </w:p>
    <w:tbl>
      <w:tblPr>
        <w:tblW w:w="9461" w:type="dxa"/>
        <w:tblInd w:w="108" w:type="dxa"/>
        <w:shd w:val="clear" w:color="auto" w:fill="44546A"/>
        <w:tblLook w:val="04A0" w:firstRow="1" w:lastRow="0" w:firstColumn="1" w:lastColumn="0" w:noHBand="0" w:noVBand="1"/>
      </w:tblPr>
      <w:tblGrid>
        <w:gridCol w:w="9461"/>
      </w:tblGrid>
      <w:tr w:rsidR="00057AD7" w:rsidRPr="00CA3C21" w:rsidTr="001332F9">
        <w:trPr>
          <w:trHeight w:val="386"/>
        </w:trPr>
        <w:tc>
          <w:tcPr>
            <w:tcW w:w="9461" w:type="dxa"/>
            <w:shd w:val="clear" w:color="auto" w:fill="FFA543"/>
            <w:vAlign w:val="center"/>
          </w:tcPr>
          <w:p w:rsidR="00057AD7" w:rsidRPr="00CA3C21" w:rsidRDefault="00057AD7" w:rsidP="001332F9">
            <w:pPr>
              <w:ind w:left="432" w:hanging="432"/>
              <w:rPr>
                <w:rFonts w:eastAsia="Arial Unicode MS" w:cs="Arial"/>
                <w:b/>
                <w:bCs/>
                <w:color w:val="FFFFFF"/>
                <w:sz w:val="18"/>
                <w:szCs w:val="18"/>
                <w:cs/>
                <w:lang w:val="en-GB"/>
              </w:rPr>
            </w:pP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00BF7C57" w:rsidRPr="00CA3C21">
              <w:rPr>
                <w:rFonts w:eastAsia="Arial Unicode MS" w:cs="Arial"/>
                <w:b/>
                <w:bCs/>
                <w:color w:val="FFFFFF"/>
                <w:sz w:val="18"/>
                <w:szCs w:val="18"/>
                <w:lang w:val="en-GB"/>
              </w:rPr>
              <w:t>2</w:t>
            </w:r>
            <w:r w:rsidR="00B70372">
              <w:rPr>
                <w:rFonts w:eastAsia="Arial Unicode MS" w:cs="Arial"/>
                <w:b/>
                <w:bCs/>
                <w:color w:val="FFFFFF"/>
                <w:sz w:val="18"/>
                <w:szCs w:val="18"/>
                <w:lang w:val="en-GB"/>
              </w:rPr>
              <w:t>4</w:t>
            </w:r>
            <w:r w:rsidRPr="00CA3C21">
              <w:rPr>
                <w:rFonts w:eastAsia="Arial Unicode MS" w:cs="Arial"/>
                <w:b/>
                <w:bCs/>
                <w:color w:val="FFFFFF"/>
                <w:sz w:val="18"/>
                <w:szCs w:val="18"/>
                <w:lang w:val="en-GB"/>
              </w:rPr>
              <w:tab/>
              <w:t>Contract liabilities</w:t>
            </w:r>
          </w:p>
        </w:tc>
      </w:tr>
    </w:tbl>
    <w:p w:rsidR="00057AD7" w:rsidRDefault="00057AD7" w:rsidP="00FA7916">
      <w:pPr>
        <w:autoSpaceDE w:val="0"/>
        <w:autoSpaceDN w:val="0"/>
        <w:adjustRightInd w:val="0"/>
        <w:rPr>
          <w:rFonts w:eastAsia="Arial Unicode MS" w:cs="Arial"/>
          <w:color w:val="000000"/>
          <w:sz w:val="18"/>
          <w:szCs w:val="18"/>
          <w:lang w:val="en-GB"/>
        </w:rPr>
      </w:pPr>
    </w:p>
    <w:p w:rsidR="00057AD7" w:rsidRPr="00CA3C21" w:rsidRDefault="00A813C6" w:rsidP="00FA7916">
      <w:pPr>
        <w:autoSpaceDE w:val="0"/>
        <w:autoSpaceDN w:val="0"/>
        <w:adjustRightInd w:val="0"/>
        <w:rPr>
          <w:rFonts w:eastAsia="Arial Unicode MS" w:cs="Arial"/>
          <w:color w:val="000000"/>
          <w:sz w:val="18"/>
          <w:szCs w:val="18"/>
          <w:lang w:val="en-GB"/>
        </w:rPr>
      </w:pPr>
      <w:r>
        <w:rPr>
          <w:rFonts w:eastAsia="Arial Unicode MS" w:cs="Arial"/>
          <w:color w:val="000000"/>
          <w:sz w:val="18"/>
          <w:szCs w:val="18"/>
          <w:lang w:val="en-GB"/>
        </w:rPr>
        <w:t>Contract liabilities are advance received from customers which t</w:t>
      </w:r>
      <w:r w:rsidR="00057AD7" w:rsidRPr="00CA3C21">
        <w:rPr>
          <w:rFonts w:eastAsia="Arial Unicode MS" w:cs="Arial"/>
          <w:color w:val="000000"/>
          <w:sz w:val="18"/>
          <w:szCs w:val="18"/>
          <w:lang w:val="en-GB"/>
        </w:rPr>
        <w:t xml:space="preserve">he Group has recognised the following liabilities related to contracts with customers: </w:t>
      </w:r>
    </w:p>
    <w:tbl>
      <w:tblPr>
        <w:tblW w:w="9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1"/>
        <w:gridCol w:w="1368"/>
        <w:gridCol w:w="1361"/>
        <w:gridCol w:w="7"/>
      </w:tblGrid>
      <w:tr w:rsidR="006F5810" w:rsidRPr="00CA3C21" w:rsidTr="006F5810">
        <w:trPr>
          <w:gridAfter w:val="1"/>
          <w:wAfter w:w="7" w:type="dxa"/>
        </w:trPr>
        <w:tc>
          <w:tcPr>
            <w:tcW w:w="6741" w:type="dxa"/>
            <w:tcBorders>
              <w:top w:val="nil"/>
              <w:left w:val="nil"/>
              <w:bottom w:val="nil"/>
              <w:right w:val="nil"/>
            </w:tcBorders>
            <w:shd w:val="clear" w:color="auto" w:fill="auto"/>
          </w:tcPr>
          <w:p w:rsidR="006F5810" w:rsidRPr="00CA3C21" w:rsidRDefault="006F5810" w:rsidP="00FA7916">
            <w:pPr>
              <w:ind w:left="-96"/>
              <w:rPr>
                <w:rFonts w:cs="Arial"/>
                <w:b/>
                <w:bCs/>
                <w:sz w:val="18"/>
                <w:szCs w:val="18"/>
              </w:rPr>
            </w:pPr>
          </w:p>
        </w:tc>
        <w:tc>
          <w:tcPr>
            <w:tcW w:w="2729" w:type="dxa"/>
            <w:gridSpan w:val="2"/>
            <w:tcBorders>
              <w:top w:val="single" w:sz="4" w:space="0" w:color="auto"/>
              <w:left w:val="nil"/>
              <w:bottom w:val="single" w:sz="4" w:space="0" w:color="auto"/>
              <w:right w:val="nil"/>
            </w:tcBorders>
            <w:shd w:val="clear" w:color="auto" w:fill="auto"/>
            <w:hideMark/>
          </w:tcPr>
          <w:p w:rsidR="006F5810" w:rsidRPr="00CA3C21" w:rsidRDefault="006F5810" w:rsidP="00FA7916">
            <w:pPr>
              <w:ind w:left="495" w:right="-72" w:hanging="535"/>
              <w:jc w:val="center"/>
              <w:rPr>
                <w:rFonts w:cs="Arial"/>
                <w:b/>
                <w:bCs/>
                <w:sz w:val="18"/>
                <w:szCs w:val="18"/>
              </w:rPr>
            </w:pPr>
            <w:r w:rsidRPr="00CA3C21">
              <w:rPr>
                <w:rFonts w:cs="Arial"/>
                <w:b/>
                <w:bCs/>
                <w:sz w:val="18"/>
                <w:szCs w:val="18"/>
              </w:rPr>
              <w:t>Consolidated and separate</w:t>
            </w:r>
          </w:p>
          <w:p w:rsidR="006F5810" w:rsidRPr="00CA3C21" w:rsidRDefault="006F5810" w:rsidP="00FA7916">
            <w:pPr>
              <w:ind w:left="-40" w:right="-72"/>
              <w:jc w:val="center"/>
              <w:rPr>
                <w:rFonts w:cs="Arial"/>
                <w:b/>
                <w:bCs/>
                <w:sz w:val="18"/>
                <w:szCs w:val="18"/>
              </w:rPr>
            </w:pPr>
            <w:r w:rsidRPr="00CA3C21">
              <w:rPr>
                <w:rFonts w:cs="Arial"/>
                <w:b/>
                <w:bCs/>
                <w:sz w:val="18"/>
                <w:szCs w:val="18"/>
              </w:rPr>
              <w:t>financial statements</w:t>
            </w:r>
          </w:p>
        </w:tc>
      </w:tr>
      <w:tr w:rsidR="006F5810" w:rsidRPr="00CA3C21" w:rsidTr="006F5810">
        <w:tc>
          <w:tcPr>
            <w:tcW w:w="6741" w:type="dxa"/>
            <w:tcBorders>
              <w:top w:val="nil"/>
              <w:left w:val="nil"/>
              <w:bottom w:val="nil"/>
              <w:right w:val="nil"/>
            </w:tcBorders>
            <w:shd w:val="clear" w:color="auto" w:fill="auto"/>
          </w:tcPr>
          <w:p w:rsidR="006F5810" w:rsidRPr="00CA3C21" w:rsidRDefault="006F5810" w:rsidP="00FA7916">
            <w:pPr>
              <w:ind w:left="-96"/>
              <w:rPr>
                <w:rFonts w:cs="Arial"/>
                <w:b/>
                <w:bCs/>
                <w:sz w:val="18"/>
                <w:szCs w:val="18"/>
              </w:rPr>
            </w:pPr>
          </w:p>
        </w:tc>
        <w:tc>
          <w:tcPr>
            <w:tcW w:w="1368" w:type="dxa"/>
            <w:tcBorders>
              <w:top w:val="nil"/>
              <w:left w:val="nil"/>
              <w:bottom w:val="nil"/>
              <w:right w:val="nil"/>
            </w:tcBorders>
            <w:shd w:val="clear" w:color="auto" w:fill="auto"/>
            <w:hideMark/>
          </w:tcPr>
          <w:p w:rsidR="006F5810" w:rsidRPr="00CA3C21" w:rsidRDefault="006F5810" w:rsidP="00FA7916">
            <w:pPr>
              <w:ind w:left="-40" w:right="-72"/>
              <w:jc w:val="right"/>
              <w:rPr>
                <w:rFonts w:cs="Arial"/>
                <w:b/>
                <w:bCs/>
                <w:sz w:val="18"/>
                <w:szCs w:val="18"/>
              </w:rPr>
            </w:pPr>
            <w:r w:rsidRPr="00CA3C21">
              <w:rPr>
                <w:rFonts w:cs="Arial"/>
                <w:b/>
                <w:bCs/>
                <w:sz w:val="18"/>
                <w:szCs w:val="18"/>
              </w:rPr>
              <w:t>20</w:t>
            </w:r>
            <w:r w:rsidR="00FD3CB2" w:rsidRPr="00CA3C21">
              <w:rPr>
                <w:rFonts w:cs="Arial"/>
                <w:b/>
                <w:bCs/>
                <w:sz w:val="18"/>
                <w:szCs w:val="18"/>
              </w:rPr>
              <w:t>20</w:t>
            </w:r>
          </w:p>
        </w:tc>
        <w:tc>
          <w:tcPr>
            <w:tcW w:w="1368" w:type="dxa"/>
            <w:gridSpan w:val="2"/>
            <w:tcBorders>
              <w:top w:val="nil"/>
              <w:left w:val="nil"/>
              <w:bottom w:val="nil"/>
              <w:right w:val="nil"/>
            </w:tcBorders>
            <w:shd w:val="clear" w:color="auto" w:fill="auto"/>
            <w:hideMark/>
          </w:tcPr>
          <w:p w:rsidR="006F5810" w:rsidRPr="00CA3C21" w:rsidRDefault="006F5810" w:rsidP="00FA7916">
            <w:pPr>
              <w:ind w:left="-40" w:right="-72"/>
              <w:jc w:val="right"/>
              <w:rPr>
                <w:rFonts w:cs="Arial"/>
                <w:b/>
                <w:bCs/>
                <w:sz w:val="18"/>
                <w:szCs w:val="18"/>
              </w:rPr>
            </w:pPr>
            <w:r w:rsidRPr="00CA3C21">
              <w:rPr>
                <w:rFonts w:cs="Arial"/>
                <w:b/>
                <w:bCs/>
                <w:sz w:val="18"/>
                <w:szCs w:val="18"/>
              </w:rPr>
              <w:t>201</w:t>
            </w:r>
            <w:r w:rsidR="00FD3CB2" w:rsidRPr="00CA3C21">
              <w:rPr>
                <w:rFonts w:cs="Arial"/>
                <w:b/>
                <w:bCs/>
                <w:sz w:val="18"/>
                <w:szCs w:val="18"/>
              </w:rPr>
              <w:t>9</w:t>
            </w:r>
          </w:p>
        </w:tc>
      </w:tr>
      <w:tr w:rsidR="006F5810" w:rsidRPr="00CA3C21" w:rsidTr="006F5810">
        <w:tc>
          <w:tcPr>
            <w:tcW w:w="6741" w:type="dxa"/>
            <w:tcBorders>
              <w:top w:val="nil"/>
              <w:left w:val="nil"/>
              <w:bottom w:val="nil"/>
              <w:right w:val="nil"/>
            </w:tcBorders>
            <w:shd w:val="clear" w:color="auto" w:fill="auto"/>
          </w:tcPr>
          <w:p w:rsidR="006F5810" w:rsidRPr="00CA3C21" w:rsidRDefault="006F5810" w:rsidP="00FA7916">
            <w:pPr>
              <w:ind w:left="-96"/>
              <w:rPr>
                <w:rFonts w:cs="Arial"/>
                <w:b/>
                <w:bCs/>
                <w:sz w:val="18"/>
                <w:szCs w:val="18"/>
              </w:rPr>
            </w:pPr>
          </w:p>
        </w:tc>
        <w:tc>
          <w:tcPr>
            <w:tcW w:w="1368" w:type="dxa"/>
            <w:tcBorders>
              <w:top w:val="nil"/>
              <w:left w:val="nil"/>
              <w:bottom w:val="single" w:sz="4" w:space="0" w:color="auto"/>
              <w:right w:val="nil"/>
            </w:tcBorders>
            <w:shd w:val="clear" w:color="auto" w:fill="auto"/>
            <w:hideMark/>
          </w:tcPr>
          <w:p w:rsidR="006F5810" w:rsidRPr="00CA3C21" w:rsidRDefault="006F5810" w:rsidP="00FA7916">
            <w:pPr>
              <w:ind w:left="-40" w:right="-72"/>
              <w:jc w:val="right"/>
              <w:rPr>
                <w:rFonts w:cs="Arial"/>
                <w:b/>
                <w:bCs/>
                <w:sz w:val="18"/>
                <w:szCs w:val="18"/>
              </w:rPr>
            </w:pPr>
            <w:r w:rsidRPr="00CA3C21">
              <w:rPr>
                <w:rFonts w:cs="Arial"/>
                <w:b/>
                <w:bCs/>
                <w:sz w:val="18"/>
                <w:szCs w:val="18"/>
              </w:rPr>
              <w:t>Baht</w:t>
            </w:r>
          </w:p>
        </w:tc>
        <w:tc>
          <w:tcPr>
            <w:tcW w:w="1368" w:type="dxa"/>
            <w:gridSpan w:val="2"/>
            <w:tcBorders>
              <w:top w:val="nil"/>
              <w:left w:val="nil"/>
              <w:bottom w:val="single" w:sz="4" w:space="0" w:color="auto"/>
              <w:right w:val="nil"/>
            </w:tcBorders>
            <w:shd w:val="clear" w:color="auto" w:fill="auto"/>
            <w:hideMark/>
          </w:tcPr>
          <w:p w:rsidR="006F5810" w:rsidRPr="00CA3C21" w:rsidRDefault="006F5810" w:rsidP="00FA7916">
            <w:pPr>
              <w:ind w:left="-40" w:right="-72"/>
              <w:jc w:val="right"/>
              <w:rPr>
                <w:rFonts w:cs="Arial"/>
                <w:b/>
                <w:bCs/>
                <w:sz w:val="18"/>
                <w:szCs w:val="18"/>
              </w:rPr>
            </w:pPr>
            <w:r w:rsidRPr="00CA3C21">
              <w:rPr>
                <w:rFonts w:cs="Arial"/>
                <w:b/>
                <w:bCs/>
                <w:sz w:val="18"/>
                <w:szCs w:val="18"/>
              </w:rPr>
              <w:t>Baht</w:t>
            </w:r>
          </w:p>
        </w:tc>
      </w:tr>
      <w:tr w:rsidR="006F5810" w:rsidRPr="00CA3C21" w:rsidTr="006F5810">
        <w:tc>
          <w:tcPr>
            <w:tcW w:w="6741" w:type="dxa"/>
            <w:tcBorders>
              <w:top w:val="nil"/>
              <w:left w:val="nil"/>
              <w:bottom w:val="nil"/>
              <w:right w:val="nil"/>
            </w:tcBorders>
            <w:vAlign w:val="bottom"/>
          </w:tcPr>
          <w:p w:rsidR="006F5810" w:rsidRPr="00CA3C21" w:rsidRDefault="006F5810" w:rsidP="00FA7916">
            <w:pPr>
              <w:ind w:left="-96"/>
              <w:rPr>
                <w:rFonts w:cs="Arial"/>
                <w:sz w:val="18"/>
                <w:szCs w:val="18"/>
              </w:rPr>
            </w:pPr>
          </w:p>
        </w:tc>
        <w:tc>
          <w:tcPr>
            <w:tcW w:w="1368" w:type="dxa"/>
            <w:tcBorders>
              <w:top w:val="single" w:sz="4" w:space="0" w:color="auto"/>
              <w:left w:val="nil"/>
              <w:bottom w:val="nil"/>
              <w:right w:val="nil"/>
            </w:tcBorders>
            <w:shd w:val="clear" w:color="auto" w:fill="FAFAFA"/>
          </w:tcPr>
          <w:p w:rsidR="006F5810" w:rsidRPr="00CA3C21" w:rsidRDefault="006F5810" w:rsidP="00FA7916">
            <w:pPr>
              <w:ind w:left="-40" w:right="-72"/>
              <w:jc w:val="right"/>
              <w:rPr>
                <w:rFonts w:cs="Arial"/>
                <w:b/>
                <w:bCs/>
                <w:sz w:val="18"/>
                <w:szCs w:val="18"/>
              </w:rPr>
            </w:pPr>
          </w:p>
        </w:tc>
        <w:tc>
          <w:tcPr>
            <w:tcW w:w="1368" w:type="dxa"/>
            <w:gridSpan w:val="2"/>
            <w:tcBorders>
              <w:top w:val="single" w:sz="4" w:space="0" w:color="auto"/>
              <w:left w:val="nil"/>
              <w:bottom w:val="nil"/>
              <w:right w:val="nil"/>
            </w:tcBorders>
          </w:tcPr>
          <w:p w:rsidR="006F5810" w:rsidRPr="00CA3C21" w:rsidRDefault="006F5810" w:rsidP="00FA7916">
            <w:pPr>
              <w:ind w:left="-40" w:right="-72"/>
              <w:jc w:val="right"/>
              <w:rPr>
                <w:rFonts w:cs="Arial"/>
                <w:b/>
                <w:bCs/>
                <w:sz w:val="18"/>
                <w:szCs w:val="18"/>
              </w:rPr>
            </w:pPr>
          </w:p>
        </w:tc>
      </w:tr>
      <w:tr w:rsidR="006F5810" w:rsidRPr="00CA3C21" w:rsidTr="002F6E8C">
        <w:tc>
          <w:tcPr>
            <w:tcW w:w="6741" w:type="dxa"/>
            <w:tcBorders>
              <w:top w:val="nil"/>
              <w:left w:val="nil"/>
              <w:bottom w:val="nil"/>
              <w:right w:val="nil"/>
            </w:tcBorders>
            <w:vAlign w:val="bottom"/>
          </w:tcPr>
          <w:p w:rsidR="006F5810" w:rsidRPr="00CA3C21" w:rsidRDefault="006F5810" w:rsidP="00FA7916">
            <w:pPr>
              <w:ind w:left="-96"/>
              <w:rPr>
                <w:rFonts w:cs="Arial"/>
                <w:sz w:val="18"/>
                <w:szCs w:val="18"/>
              </w:rPr>
            </w:pPr>
            <w:r w:rsidRPr="00CA3C21">
              <w:rPr>
                <w:rFonts w:cs="Arial"/>
                <w:sz w:val="18"/>
                <w:szCs w:val="18"/>
              </w:rPr>
              <w:t>Contract liabilities</w:t>
            </w:r>
          </w:p>
        </w:tc>
        <w:tc>
          <w:tcPr>
            <w:tcW w:w="1368" w:type="dxa"/>
            <w:tcBorders>
              <w:top w:val="nil"/>
              <w:left w:val="nil"/>
              <w:bottom w:val="nil"/>
              <w:right w:val="nil"/>
            </w:tcBorders>
            <w:shd w:val="clear" w:color="auto" w:fill="FAFAFA"/>
          </w:tcPr>
          <w:p w:rsidR="006F5810" w:rsidRPr="00CA3C21" w:rsidRDefault="006F5810" w:rsidP="00FA7916">
            <w:pPr>
              <w:ind w:left="-40" w:right="-72"/>
              <w:jc w:val="right"/>
              <w:rPr>
                <w:rFonts w:cs="Arial"/>
                <w:b/>
                <w:bCs/>
                <w:sz w:val="18"/>
                <w:szCs w:val="18"/>
              </w:rPr>
            </w:pPr>
          </w:p>
        </w:tc>
        <w:tc>
          <w:tcPr>
            <w:tcW w:w="1368" w:type="dxa"/>
            <w:gridSpan w:val="2"/>
            <w:tcBorders>
              <w:top w:val="nil"/>
              <w:left w:val="nil"/>
              <w:bottom w:val="nil"/>
              <w:right w:val="nil"/>
            </w:tcBorders>
          </w:tcPr>
          <w:p w:rsidR="006F5810" w:rsidRPr="00CA3C21" w:rsidRDefault="006F5810" w:rsidP="00FA7916">
            <w:pPr>
              <w:ind w:left="-40" w:right="-72"/>
              <w:jc w:val="right"/>
              <w:rPr>
                <w:rFonts w:cs="Arial"/>
                <w:b/>
                <w:bCs/>
                <w:sz w:val="18"/>
                <w:szCs w:val="18"/>
              </w:rPr>
            </w:pPr>
          </w:p>
        </w:tc>
      </w:tr>
      <w:tr w:rsidR="00FD3CB2" w:rsidRPr="00CA3C21" w:rsidTr="002F6E8C">
        <w:tc>
          <w:tcPr>
            <w:tcW w:w="6741" w:type="dxa"/>
            <w:tcBorders>
              <w:top w:val="nil"/>
              <w:left w:val="nil"/>
              <w:bottom w:val="nil"/>
              <w:right w:val="nil"/>
            </w:tcBorders>
          </w:tcPr>
          <w:p w:rsidR="00FD3CB2" w:rsidRPr="00CA3C21" w:rsidRDefault="002F6E8C" w:rsidP="00FD3CB2">
            <w:pPr>
              <w:pStyle w:val="ListParagraph"/>
              <w:tabs>
                <w:tab w:val="left" w:pos="517"/>
              </w:tabs>
              <w:ind w:left="-96"/>
              <w:rPr>
                <w:rFonts w:ascii="Arial" w:hAnsi="Arial" w:cs="Arial"/>
                <w:sz w:val="18"/>
                <w:szCs w:val="18"/>
              </w:rPr>
            </w:pPr>
            <w:r w:rsidRPr="00CA3C21">
              <w:rPr>
                <w:rFonts w:ascii="Arial" w:hAnsi="Arial" w:cs="Arial"/>
                <w:sz w:val="18"/>
                <w:szCs w:val="18"/>
                <w:cs/>
              </w:rPr>
              <w:t xml:space="preserve">   </w:t>
            </w:r>
            <w:r w:rsidR="00FD3CB2" w:rsidRPr="00CA3C21">
              <w:rPr>
                <w:rFonts w:ascii="Arial" w:hAnsi="Arial" w:cs="Arial"/>
                <w:sz w:val="18"/>
                <w:szCs w:val="18"/>
              </w:rPr>
              <w:t>- Current</w:t>
            </w:r>
            <w:r w:rsidR="00FD3CB2" w:rsidRPr="00CA3C21">
              <w:rPr>
                <w:rFonts w:ascii="Arial" w:hAnsi="Arial" w:cs="Arial"/>
                <w:sz w:val="18"/>
                <w:szCs w:val="18"/>
                <w:lang w:val="en-GB"/>
              </w:rPr>
              <w:t xml:space="preserve"> </w:t>
            </w:r>
          </w:p>
        </w:tc>
        <w:tc>
          <w:tcPr>
            <w:tcW w:w="1368" w:type="dxa"/>
            <w:tcBorders>
              <w:top w:val="nil"/>
              <w:left w:val="nil"/>
              <w:bottom w:val="single" w:sz="4" w:space="0" w:color="auto"/>
              <w:right w:val="nil"/>
            </w:tcBorders>
            <w:shd w:val="clear" w:color="auto" w:fill="FAFAFA"/>
          </w:tcPr>
          <w:p w:rsidR="00FD3CB2" w:rsidRPr="00CA3C21" w:rsidRDefault="00BF7C57" w:rsidP="00FD3CB2">
            <w:pPr>
              <w:ind w:left="-40" w:right="-72"/>
              <w:jc w:val="right"/>
              <w:rPr>
                <w:rFonts w:cs="Arial"/>
                <w:sz w:val="18"/>
                <w:szCs w:val="18"/>
              </w:rPr>
            </w:pPr>
            <w:r w:rsidRPr="00CA3C21">
              <w:rPr>
                <w:rFonts w:cs="Arial"/>
                <w:sz w:val="18"/>
                <w:szCs w:val="18"/>
              </w:rPr>
              <w:t>14,839,760</w:t>
            </w:r>
          </w:p>
        </w:tc>
        <w:tc>
          <w:tcPr>
            <w:tcW w:w="1368" w:type="dxa"/>
            <w:gridSpan w:val="2"/>
            <w:tcBorders>
              <w:top w:val="nil"/>
              <w:left w:val="nil"/>
              <w:bottom w:val="single" w:sz="4" w:space="0" w:color="auto"/>
              <w:right w:val="nil"/>
            </w:tcBorders>
          </w:tcPr>
          <w:p w:rsidR="00FD3CB2" w:rsidRPr="00CA3C21" w:rsidRDefault="00FD3CB2" w:rsidP="00FD3CB2">
            <w:pPr>
              <w:ind w:left="-40" w:right="-72"/>
              <w:jc w:val="right"/>
              <w:rPr>
                <w:rFonts w:cs="Arial"/>
                <w:sz w:val="18"/>
                <w:szCs w:val="18"/>
              </w:rPr>
            </w:pPr>
            <w:r w:rsidRPr="00CA3C21">
              <w:rPr>
                <w:rFonts w:cs="Arial"/>
                <w:sz w:val="18"/>
                <w:szCs w:val="18"/>
              </w:rPr>
              <w:t>16,290,296</w:t>
            </w:r>
          </w:p>
        </w:tc>
      </w:tr>
    </w:tbl>
    <w:p w:rsidR="00057AD7" w:rsidRPr="00CA3C21" w:rsidRDefault="00057AD7" w:rsidP="00FA7916">
      <w:pPr>
        <w:autoSpaceDE w:val="0"/>
        <w:autoSpaceDN w:val="0"/>
        <w:adjustRightInd w:val="0"/>
        <w:rPr>
          <w:rFonts w:eastAsia="Arial Unicode MS" w:cs="Arial"/>
          <w:color w:val="000000"/>
          <w:sz w:val="18"/>
          <w:szCs w:val="18"/>
          <w:lang w:val="en-GB"/>
        </w:rPr>
      </w:pPr>
    </w:p>
    <w:p w:rsidR="00057AD7" w:rsidRPr="00CA3C21" w:rsidRDefault="00057AD7" w:rsidP="00FA7916">
      <w:pPr>
        <w:autoSpaceDE w:val="0"/>
        <w:autoSpaceDN w:val="0"/>
        <w:adjustRightInd w:val="0"/>
        <w:rPr>
          <w:rFonts w:eastAsia="Arial Unicode MS" w:cs="Arial"/>
          <w:color w:val="000000"/>
          <w:sz w:val="18"/>
          <w:szCs w:val="18"/>
          <w:lang w:val="en-GB"/>
        </w:rPr>
      </w:pPr>
      <w:r w:rsidRPr="00CA3C21">
        <w:rPr>
          <w:rFonts w:eastAsia="Arial Unicode MS" w:cs="Arial"/>
          <w:color w:val="000000"/>
          <w:sz w:val="18"/>
          <w:szCs w:val="18"/>
          <w:lang w:val="en-GB"/>
        </w:rPr>
        <w:t>Revenue recognised in the current reporting period relates to carried-forward contract liabilities</w:t>
      </w:r>
      <w:r w:rsidR="002F6E8C" w:rsidRPr="00CA3C21">
        <w:rPr>
          <w:rFonts w:eastAsia="Arial Unicode MS" w:cs="Arial"/>
          <w:color w:val="000000"/>
          <w:sz w:val="18"/>
          <w:szCs w:val="18"/>
          <w:lang w:val="en-GB"/>
        </w:rPr>
        <w:t xml:space="preserve"> is as follows:</w:t>
      </w:r>
    </w:p>
    <w:p w:rsidR="00057AD7" w:rsidRPr="00CA3C21" w:rsidRDefault="00057AD7" w:rsidP="00FA7916">
      <w:pPr>
        <w:autoSpaceDE w:val="0"/>
        <w:autoSpaceDN w:val="0"/>
        <w:adjustRightInd w:val="0"/>
        <w:rPr>
          <w:rFonts w:eastAsia="Arial Unicode MS" w:cs="Arial"/>
          <w:color w:val="000000"/>
          <w:sz w:val="18"/>
          <w:szCs w:val="18"/>
          <w:lang w:val="en-GB"/>
        </w:rPr>
      </w:pPr>
    </w:p>
    <w:tbl>
      <w:tblPr>
        <w:tblW w:w="9460"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3"/>
        <w:gridCol w:w="1368"/>
        <w:gridCol w:w="1370"/>
        <w:gridCol w:w="9"/>
      </w:tblGrid>
      <w:tr w:rsidR="006F5810" w:rsidRPr="00CA3C21" w:rsidTr="00605D7A">
        <w:tc>
          <w:tcPr>
            <w:tcW w:w="6713" w:type="dxa"/>
            <w:tcBorders>
              <w:top w:val="nil"/>
              <w:left w:val="nil"/>
              <w:bottom w:val="nil"/>
              <w:right w:val="nil"/>
            </w:tcBorders>
            <w:shd w:val="clear" w:color="auto" w:fill="auto"/>
          </w:tcPr>
          <w:p w:rsidR="006F5810" w:rsidRPr="00CA3C21" w:rsidRDefault="006F5810" w:rsidP="002F6E8C">
            <w:pPr>
              <w:tabs>
                <w:tab w:val="left" w:pos="166"/>
              </w:tabs>
              <w:ind w:left="-101"/>
              <w:rPr>
                <w:rFonts w:cs="Arial"/>
                <w:b/>
                <w:bCs/>
                <w:sz w:val="18"/>
                <w:szCs w:val="18"/>
              </w:rPr>
            </w:pPr>
          </w:p>
        </w:tc>
        <w:tc>
          <w:tcPr>
            <w:tcW w:w="2747" w:type="dxa"/>
            <w:gridSpan w:val="3"/>
            <w:tcBorders>
              <w:top w:val="single" w:sz="4" w:space="0" w:color="auto"/>
              <w:left w:val="nil"/>
              <w:bottom w:val="single" w:sz="4" w:space="0" w:color="auto"/>
              <w:right w:val="nil"/>
            </w:tcBorders>
            <w:shd w:val="clear" w:color="auto" w:fill="auto"/>
            <w:hideMark/>
          </w:tcPr>
          <w:p w:rsidR="006F5810" w:rsidRPr="00CA3C21" w:rsidRDefault="006F5810" w:rsidP="00FA7916">
            <w:pPr>
              <w:ind w:left="-40" w:right="-72"/>
              <w:jc w:val="center"/>
              <w:rPr>
                <w:rFonts w:cs="Arial"/>
                <w:b/>
                <w:bCs/>
                <w:sz w:val="18"/>
                <w:szCs w:val="18"/>
              </w:rPr>
            </w:pPr>
            <w:r w:rsidRPr="00CA3C21">
              <w:rPr>
                <w:rFonts w:cs="Arial"/>
                <w:b/>
                <w:bCs/>
                <w:sz w:val="18"/>
                <w:szCs w:val="18"/>
              </w:rPr>
              <w:t>Consolidated and separate</w:t>
            </w:r>
          </w:p>
          <w:p w:rsidR="006F5810" w:rsidRPr="00CA3C21" w:rsidRDefault="006F5810" w:rsidP="00FA7916">
            <w:pPr>
              <w:ind w:left="-40" w:right="-72"/>
              <w:jc w:val="center"/>
              <w:rPr>
                <w:rFonts w:cs="Arial"/>
                <w:b/>
                <w:bCs/>
                <w:sz w:val="18"/>
                <w:szCs w:val="18"/>
              </w:rPr>
            </w:pPr>
            <w:r w:rsidRPr="00CA3C21">
              <w:rPr>
                <w:rFonts w:cs="Arial"/>
                <w:b/>
                <w:bCs/>
                <w:sz w:val="18"/>
                <w:szCs w:val="18"/>
              </w:rPr>
              <w:t>financial statements</w:t>
            </w:r>
          </w:p>
        </w:tc>
      </w:tr>
      <w:tr w:rsidR="006F5810" w:rsidRPr="00CA3C21" w:rsidTr="00605D7A">
        <w:trPr>
          <w:gridAfter w:val="1"/>
          <w:wAfter w:w="9" w:type="dxa"/>
        </w:trPr>
        <w:tc>
          <w:tcPr>
            <w:tcW w:w="6713" w:type="dxa"/>
            <w:tcBorders>
              <w:top w:val="nil"/>
              <w:left w:val="nil"/>
              <w:bottom w:val="nil"/>
              <w:right w:val="nil"/>
            </w:tcBorders>
            <w:shd w:val="clear" w:color="auto" w:fill="auto"/>
          </w:tcPr>
          <w:p w:rsidR="006F5810" w:rsidRPr="00CA3C21" w:rsidRDefault="006F5810" w:rsidP="002F6E8C">
            <w:pPr>
              <w:tabs>
                <w:tab w:val="left" w:pos="166"/>
              </w:tabs>
              <w:ind w:left="-101"/>
              <w:rPr>
                <w:rFonts w:cs="Arial"/>
                <w:b/>
                <w:bCs/>
                <w:sz w:val="18"/>
                <w:szCs w:val="18"/>
              </w:rPr>
            </w:pPr>
          </w:p>
        </w:tc>
        <w:tc>
          <w:tcPr>
            <w:tcW w:w="1368" w:type="dxa"/>
            <w:tcBorders>
              <w:top w:val="nil"/>
              <w:left w:val="nil"/>
              <w:bottom w:val="nil"/>
              <w:right w:val="nil"/>
            </w:tcBorders>
            <w:shd w:val="clear" w:color="auto" w:fill="auto"/>
            <w:hideMark/>
          </w:tcPr>
          <w:p w:rsidR="006F5810" w:rsidRPr="00CA3C21" w:rsidRDefault="006F5810" w:rsidP="00FA7916">
            <w:pPr>
              <w:ind w:left="-40" w:right="-72"/>
              <w:jc w:val="right"/>
              <w:rPr>
                <w:rFonts w:cs="Arial"/>
                <w:b/>
                <w:bCs/>
                <w:sz w:val="18"/>
                <w:szCs w:val="18"/>
              </w:rPr>
            </w:pPr>
            <w:r w:rsidRPr="00CA3C21">
              <w:rPr>
                <w:rFonts w:cs="Arial"/>
                <w:b/>
                <w:bCs/>
                <w:sz w:val="18"/>
                <w:szCs w:val="18"/>
              </w:rPr>
              <w:t>20</w:t>
            </w:r>
            <w:r w:rsidR="00FD3CB2" w:rsidRPr="00CA3C21">
              <w:rPr>
                <w:rFonts w:cs="Arial"/>
                <w:b/>
                <w:bCs/>
                <w:sz w:val="18"/>
                <w:szCs w:val="18"/>
              </w:rPr>
              <w:t>20</w:t>
            </w:r>
          </w:p>
        </w:tc>
        <w:tc>
          <w:tcPr>
            <w:tcW w:w="1370" w:type="dxa"/>
            <w:tcBorders>
              <w:top w:val="nil"/>
              <w:left w:val="nil"/>
              <w:bottom w:val="nil"/>
              <w:right w:val="nil"/>
            </w:tcBorders>
            <w:shd w:val="clear" w:color="auto" w:fill="auto"/>
          </w:tcPr>
          <w:p w:rsidR="006F5810" w:rsidRPr="00CA3C21" w:rsidRDefault="006F5810" w:rsidP="00FA7916">
            <w:pPr>
              <w:ind w:left="-40" w:right="-72"/>
              <w:jc w:val="right"/>
              <w:rPr>
                <w:rFonts w:cs="Arial"/>
                <w:b/>
                <w:bCs/>
                <w:sz w:val="18"/>
                <w:szCs w:val="18"/>
              </w:rPr>
            </w:pPr>
            <w:r w:rsidRPr="00CA3C21">
              <w:rPr>
                <w:rFonts w:cs="Arial"/>
                <w:b/>
                <w:bCs/>
                <w:sz w:val="18"/>
                <w:szCs w:val="18"/>
              </w:rPr>
              <w:t>201</w:t>
            </w:r>
            <w:r w:rsidR="00FD3CB2" w:rsidRPr="00CA3C21">
              <w:rPr>
                <w:rFonts w:cs="Arial"/>
                <w:b/>
                <w:bCs/>
                <w:sz w:val="18"/>
                <w:szCs w:val="18"/>
              </w:rPr>
              <w:t>9</w:t>
            </w:r>
          </w:p>
        </w:tc>
      </w:tr>
      <w:tr w:rsidR="006F5810" w:rsidRPr="00CA3C21" w:rsidTr="00605D7A">
        <w:trPr>
          <w:gridAfter w:val="1"/>
          <w:wAfter w:w="9" w:type="dxa"/>
        </w:trPr>
        <w:tc>
          <w:tcPr>
            <w:tcW w:w="6713" w:type="dxa"/>
            <w:tcBorders>
              <w:top w:val="nil"/>
              <w:left w:val="nil"/>
              <w:bottom w:val="nil"/>
              <w:right w:val="nil"/>
            </w:tcBorders>
            <w:shd w:val="clear" w:color="auto" w:fill="auto"/>
          </w:tcPr>
          <w:p w:rsidR="006F5810" w:rsidRPr="00CA3C21" w:rsidRDefault="006F5810" w:rsidP="002F6E8C">
            <w:pPr>
              <w:tabs>
                <w:tab w:val="left" w:pos="166"/>
              </w:tabs>
              <w:ind w:left="-101"/>
              <w:rPr>
                <w:rFonts w:cs="Arial"/>
                <w:b/>
                <w:bCs/>
                <w:sz w:val="18"/>
                <w:szCs w:val="18"/>
              </w:rPr>
            </w:pPr>
          </w:p>
        </w:tc>
        <w:tc>
          <w:tcPr>
            <w:tcW w:w="1368" w:type="dxa"/>
            <w:tcBorders>
              <w:top w:val="nil"/>
              <w:left w:val="nil"/>
              <w:bottom w:val="single" w:sz="4" w:space="0" w:color="auto"/>
              <w:right w:val="nil"/>
            </w:tcBorders>
            <w:shd w:val="clear" w:color="auto" w:fill="auto"/>
            <w:hideMark/>
          </w:tcPr>
          <w:p w:rsidR="006F5810" w:rsidRPr="00CA3C21" w:rsidRDefault="006F5810" w:rsidP="00FA7916">
            <w:pPr>
              <w:ind w:left="-40" w:right="-72"/>
              <w:jc w:val="right"/>
              <w:rPr>
                <w:rFonts w:cs="Arial"/>
                <w:b/>
                <w:bCs/>
                <w:sz w:val="18"/>
                <w:szCs w:val="18"/>
              </w:rPr>
            </w:pPr>
            <w:r w:rsidRPr="00CA3C21">
              <w:rPr>
                <w:rFonts w:cs="Arial"/>
                <w:b/>
                <w:bCs/>
                <w:sz w:val="18"/>
                <w:szCs w:val="18"/>
              </w:rPr>
              <w:t>Baht</w:t>
            </w:r>
          </w:p>
        </w:tc>
        <w:tc>
          <w:tcPr>
            <w:tcW w:w="1370" w:type="dxa"/>
            <w:tcBorders>
              <w:top w:val="nil"/>
              <w:left w:val="nil"/>
              <w:bottom w:val="single" w:sz="4" w:space="0" w:color="auto"/>
              <w:right w:val="nil"/>
            </w:tcBorders>
            <w:shd w:val="clear" w:color="auto" w:fill="auto"/>
            <w:hideMark/>
          </w:tcPr>
          <w:p w:rsidR="006F5810" w:rsidRPr="00CA3C21" w:rsidRDefault="006F5810" w:rsidP="00FA7916">
            <w:pPr>
              <w:ind w:left="-40" w:right="-72"/>
              <w:jc w:val="right"/>
              <w:rPr>
                <w:rFonts w:cs="Arial"/>
                <w:b/>
                <w:bCs/>
                <w:sz w:val="18"/>
                <w:szCs w:val="18"/>
              </w:rPr>
            </w:pPr>
            <w:r w:rsidRPr="00CA3C21">
              <w:rPr>
                <w:rFonts w:cs="Arial"/>
                <w:b/>
                <w:bCs/>
                <w:sz w:val="18"/>
                <w:szCs w:val="18"/>
              </w:rPr>
              <w:t>Baht</w:t>
            </w:r>
          </w:p>
        </w:tc>
      </w:tr>
      <w:tr w:rsidR="006F5810" w:rsidRPr="00CA3C21" w:rsidTr="00605D7A">
        <w:trPr>
          <w:gridAfter w:val="1"/>
          <w:wAfter w:w="9" w:type="dxa"/>
        </w:trPr>
        <w:tc>
          <w:tcPr>
            <w:tcW w:w="6713" w:type="dxa"/>
            <w:tcBorders>
              <w:top w:val="nil"/>
              <w:left w:val="nil"/>
              <w:bottom w:val="nil"/>
              <w:right w:val="nil"/>
            </w:tcBorders>
            <w:vAlign w:val="bottom"/>
          </w:tcPr>
          <w:p w:rsidR="006F5810" w:rsidRPr="00CA3C21" w:rsidRDefault="006F5810" w:rsidP="002F6E8C">
            <w:pPr>
              <w:tabs>
                <w:tab w:val="left" w:pos="166"/>
              </w:tabs>
              <w:ind w:left="-101"/>
              <w:rPr>
                <w:rFonts w:cs="Arial"/>
                <w:sz w:val="18"/>
                <w:szCs w:val="18"/>
              </w:rPr>
            </w:pPr>
          </w:p>
        </w:tc>
        <w:tc>
          <w:tcPr>
            <w:tcW w:w="1368" w:type="dxa"/>
            <w:tcBorders>
              <w:top w:val="single" w:sz="4" w:space="0" w:color="auto"/>
              <w:left w:val="nil"/>
              <w:bottom w:val="nil"/>
              <w:right w:val="nil"/>
            </w:tcBorders>
            <w:shd w:val="clear" w:color="auto" w:fill="FAFAFA"/>
          </w:tcPr>
          <w:p w:rsidR="006F5810" w:rsidRPr="00CA3C21" w:rsidRDefault="006F5810" w:rsidP="00FA7916">
            <w:pPr>
              <w:ind w:left="-40" w:right="-72"/>
              <w:jc w:val="right"/>
              <w:rPr>
                <w:rFonts w:cs="Arial"/>
                <w:b/>
                <w:bCs/>
                <w:sz w:val="18"/>
                <w:szCs w:val="18"/>
              </w:rPr>
            </w:pPr>
          </w:p>
        </w:tc>
        <w:tc>
          <w:tcPr>
            <w:tcW w:w="1370" w:type="dxa"/>
            <w:tcBorders>
              <w:top w:val="single" w:sz="4" w:space="0" w:color="auto"/>
              <w:left w:val="nil"/>
              <w:bottom w:val="nil"/>
              <w:right w:val="nil"/>
            </w:tcBorders>
          </w:tcPr>
          <w:p w:rsidR="006F5810" w:rsidRPr="00CA3C21" w:rsidRDefault="006F5810" w:rsidP="00FA7916">
            <w:pPr>
              <w:ind w:left="-40" w:right="-72"/>
              <w:jc w:val="right"/>
              <w:rPr>
                <w:rFonts w:cs="Arial"/>
                <w:b/>
                <w:bCs/>
                <w:sz w:val="18"/>
                <w:szCs w:val="18"/>
              </w:rPr>
            </w:pPr>
          </w:p>
        </w:tc>
      </w:tr>
      <w:tr w:rsidR="006F5810" w:rsidRPr="00CA3C21" w:rsidTr="00605D7A">
        <w:trPr>
          <w:gridAfter w:val="1"/>
          <w:wAfter w:w="9" w:type="dxa"/>
        </w:trPr>
        <w:tc>
          <w:tcPr>
            <w:tcW w:w="6713" w:type="dxa"/>
            <w:tcBorders>
              <w:top w:val="nil"/>
              <w:left w:val="nil"/>
              <w:bottom w:val="nil"/>
              <w:right w:val="nil"/>
            </w:tcBorders>
          </w:tcPr>
          <w:p w:rsidR="006F5810" w:rsidRPr="00CA3C21" w:rsidRDefault="006F5810" w:rsidP="002F6E8C">
            <w:pPr>
              <w:ind w:left="-101" w:firstLine="27"/>
              <w:rPr>
                <w:rFonts w:cs="Arial"/>
                <w:sz w:val="18"/>
                <w:szCs w:val="18"/>
              </w:rPr>
            </w:pPr>
            <w:r w:rsidRPr="00CA3C21">
              <w:rPr>
                <w:rFonts w:cs="Arial"/>
                <w:sz w:val="18"/>
                <w:szCs w:val="18"/>
              </w:rPr>
              <w:t xml:space="preserve">Revenue </w:t>
            </w:r>
            <w:proofErr w:type="spellStart"/>
            <w:r w:rsidRPr="00CA3C21">
              <w:rPr>
                <w:rFonts w:cs="Arial"/>
                <w:sz w:val="18"/>
                <w:szCs w:val="18"/>
              </w:rPr>
              <w:t>recognised</w:t>
            </w:r>
            <w:proofErr w:type="spellEnd"/>
            <w:r w:rsidRPr="00CA3C21">
              <w:rPr>
                <w:rFonts w:cs="Arial"/>
                <w:sz w:val="18"/>
                <w:szCs w:val="18"/>
              </w:rPr>
              <w:t xml:space="preserve"> that was included in the contract liabilities balance </w:t>
            </w:r>
          </w:p>
        </w:tc>
        <w:tc>
          <w:tcPr>
            <w:tcW w:w="1368" w:type="dxa"/>
            <w:tcBorders>
              <w:top w:val="nil"/>
              <w:left w:val="nil"/>
              <w:bottom w:val="nil"/>
              <w:right w:val="nil"/>
            </w:tcBorders>
            <w:shd w:val="clear" w:color="auto" w:fill="FAFAFA"/>
          </w:tcPr>
          <w:p w:rsidR="006F5810" w:rsidRPr="00CA3C21" w:rsidRDefault="006F5810" w:rsidP="00FA7916">
            <w:pPr>
              <w:ind w:left="-40" w:right="-72"/>
              <w:jc w:val="right"/>
              <w:rPr>
                <w:rFonts w:cs="Arial"/>
                <w:sz w:val="18"/>
                <w:szCs w:val="18"/>
              </w:rPr>
            </w:pPr>
          </w:p>
        </w:tc>
        <w:tc>
          <w:tcPr>
            <w:tcW w:w="1370" w:type="dxa"/>
            <w:tcBorders>
              <w:top w:val="nil"/>
              <w:left w:val="nil"/>
              <w:bottom w:val="nil"/>
              <w:right w:val="nil"/>
            </w:tcBorders>
          </w:tcPr>
          <w:p w:rsidR="006F5810" w:rsidRPr="00CA3C21" w:rsidRDefault="006F5810" w:rsidP="00FA7916">
            <w:pPr>
              <w:ind w:left="-40" w:right="-72"/>
              <w:jc w:val="right"/>
              <w:rPr>
                <w:rFonts w:cs="Arial"/>
                <w:sz w:val="18"/>
                <w:szCs w:val="18"/>
              </w:rPr>
            </w:pPr>
          </w:p>
        </w:tc>
      </w:tr>
      <w:tr w:rsidR="002F6E8C" w:rsidRPr="00CA3C21" w:rsidTr="00605D7A">
        <w:trPr>
          <w:gridAfter w:val="1"/>
          <w:wAfter w:w="9" w:type="dxa"/>
        </w:trPr>
        <w:tc>
          <w:tcPr>
            <w:tcW w:w="6713" w:type="dxa"/>
            <w:tcBorders>
              <w:top w:val="nil"/>
              <w:left w:val="nil"/>
              <w:bottom w:val="nil"/>
              <w:right w:val="nil"/>
            </w:tcBorders>
          </w:tcPr>
          <w:p w:rsidR="002F6E8C" w:rsidRPr="00CA3C21" w:rsidRDefault="002F6E8C" w:rsidP="002F6E8C">
            <w:pPr>
              <w:ind w:left="-101" w:firstLine="27"/>
              <w:rPr>
                <w:rFonts w:cs="Arial"/>
                <w:sz w:val="18"/>
                <w:szCs w:val="18"/>
              </w:rPr>
            </w:pPr>
            <w:r w:rsidRPr="00CA3C21">
              <w:rPr>
                <w:rFonts w:cs="Arial"/>
                <w:sz w:val="18"/>
                <w:szCs w:val="18"/>
              </w:rPr>
              <w:t xml:space="preserve">   at the beginning of the period</w:t>
            </w:r>
          </w:p>
        </w:tc>
        <w:tc>
          <w:tcPr>
            <w:tcW w:w="1368" w:type="dxa"/>
            <w:tcBorders>
              <w:top w:val="nil"/>
              <w:left w:val="nil"/>
              <w:bottom w:val="nil"/>
              <w:right w:val="nil"/>
            </w:tcBorders>
            <w:shd w:val="clear" w:color="auto" w:fill="FAFAFA"/>
          </w:tcPr>
          <w:p w:rsidR="002F6E8C" w:rsidRPr="00CA3C21" w:rsidRDefault="002F6E8C" w:rsidP="00FA7916">
            <w:pPr>
              <w:ind w:left="-40" w:right="-72"/>
              <w:jc w:val="right"/>
              <w:rPr>
                <w:rFonts w:cs="Arial"/>
                <w:sz w:val="18"/>
                <w:szCs w:val="18"/>
              </w:rPr>
            </w:pPr>
          </w:p>
        </w:tc>
        <w:tc>
          <w:tcPr>
            <w:tcW w:w="1370" w:type="dxa"/>
            <w:tcBorders>
              <w:top w:val="nil"/>
              <w:left w:val="nil"/>
              <w:bottom w:val="nil"/>
              <w:right w:val="nil"/>
            </w:tcBorders>
          </w:tcPr>
          <w:p w:rsidR="002F6E8C" w:rsidRPr="00CA3C21" w:rsidRDefault="002F6E8C" w:rsidP="00FA7916">
            <w:pPr>
              <w:ind w:left="-40" w:right="-72"/>
              <w:jc w:val="right"/>
              <w:rPr>
                <w:rFonts w:cs="Arial"/>
                <w:sz w:val="18"/>
                <w:szCs w:val="18"/>
              </w:rPr>
            </w:pPr>
          </w:p>
        </w:tc>
      </w:tr>
      <w:tr w:rsidR="00FD3CB2" w:rsidRPr="00CA3C21" w:rsidTr="00605D7A">
        <w:trPr>
          <w:gridAfter w:val="1"/>
          <w:wAfter w:w="9" w:type="dxa"/>
        </w:trPr>
        <w:tc>
          <w:tcPr>
            <w:tcW w:w="6713" w:type="dxa"/>
            <w:tcBorders>
              <w:top w:val="nil"/>
              <w:left w:val="nil"/>
              <w:bottom w:val="nil"/>
              <w:right w:val="nil"/>
            </w:tcBorders>
          </w:tcPr>
          <w:p w:rsidR="00FD3CB2" w:rsidRPr="00CA3C21" w:rsidRDefault="00FD3CB2" w:rsidP="002F6E8C">
            <w:pPr>
              <w:pStyle w:val="ListParagraph"/>
              <w:ind w:left="-101"/>
              <w:jc w:val="both"/>
              <w:rPr>
                <w:rFonts w:ascii="Arial" w:hAnsi="Arial" w:cs="Arial"/>
                <w:sz w:val="18"/>
                <w:szCs w:val="18"/>
                <w:cs/>
              </w:rPr>
            </w:pPr>
            <w:r w:rsidRPr="00CA3C21">
              <w:rPr>
                <w:rFonts w:ascii="Arial" w:hAnsi="Arial" w:cs="Arial"/>
                <w:sz w:val="18"/>
                <w:szCs w:val="18"/>
                <w:cs/>
              </w:rPr>
              <w:t xml:space="preserve">   - </w:t>
            </w:r>
            <w:r w:rsidRPr="00CA3C21">
              <w:rPr>
                <w:rFonts w:ascii="Arial" w:hAnsi="Arial" w:cs="Arial"/>
                <w:sz w:val="18"/>
                <w:szCs w:val="18"/>
                <w:cs/>
                <w:lang w:val="en-US"/>
              </w:rPr>
              <w:t>Advance received</w:t>
            </w:r>
            <w:r w:rsidRPr="00CA3C21">
              <w:rPr>
                <w:rFonts w:ascii="Arial" w:hAnsi="Arial" w:cs="Arial"/>
                <w:sz w:val="18"/>
                <w:szCs w:val="18"/>
                <w:lang w:val="en-US"/>
              </w:rPr>
              <w:t xml:space="preserve"> from customers</w:t>
            </w:r>
          </w:p>
        </w:tc>
        <w:tc>
          <w:tcPr>
            <w:tcW w:w="1368" w:type="dxa"/>
            <w:tcBorders>
              <w:top w:val="nil"/>
              <w:left w:val="nil"/>
              <w:bottom w:val="nil"/>
              <w:right w:val="nil"/>
            </w:tcBorders>
            <w:shd w:val="clear" w:color="auto" w:fill="FAFAFA"/>
          </w:tcPr>
          <w:p w:rsidR="00FD3CB2" w:rsidRPr="00CA3C21" w:rsidRDefault="003B614F" w:rsidP="00FD3CB2">
            <w:pPr>
              <w:ind w:left="-40" w:right="-72"/>
              <w:jc w:val="right"/>
              <w:rPr>
                <w:rFonts w:cs="Arial"/>
                <w:sz w:val="18"/>
                <w:szCs w:val="18"/>
              </w:rPr>
            </w:pPr>
            <w:r w:rsidRPr="003B614F">
              <w:rPr>
                <w:rFonts w:cs="Arial"/>
                <w:sz w:val="18"/>
                <w:szCs w:val="18"/>
              </w:rPr>
              <w:t>16,290,296</w:t>
            </w:r>
          </w:p>
        </w:tc>
        <w:tc>
          <w:tcPr>
            <w:tcW w:w="1370" w:type="dxa"/>
            <w:tcBorders>
              <w:top w:val="nil"/>
              <w:left w:val="nil"/>
              <w:bottom w:val="nil"/>
              <w:right w:val="nil"/>
            </w:tcBorders>
          </w:tcPr>
          <w:p w:rsidR="00FD3CB2" w:rsidRPr="00CA3C21" w:rsidRDefault="00FD3CB2" w:rsidP="00FD3CB2">
            <w:pPr>
              <w:ind w:left="-40" w:right="-72"/>
              <w:jc w:val="right"/>
              <w:rPr>
                <w:rFonts w:cs="Arial"/>
                <w:sz w:val="18"/>
                <w:szCs w:val="18"/>
              </w:rPr>
            </w:pPr>
            <w:r w:rsidRPr="00CA3C21">
              <w:rPr>
                <w:rFonts w:cs="Arial"/>
                <w:sz w:val="18"/>
                <w:szCs w:val="18"/>
              </w:rPr>
              <w:t>8,732,085</w:t>
            </w:r>
          </w:p>
        </w:tc>
      </w:tr>
    </w:tbl>
    <w:p w:rsidR="00A01789" w:rsidRDefault="00A01789" w:rsidP="00CA1AD0">
      <w:pPr>
        <w:rPr>
          <w:rFonts w:cs="Arial"/>
        </w:rPr>
      </w:pPr>
      <w:bookmarkStart w:id="24" w:name="OLE_LINK10"/>
    </w:p>
    <w:p w:rsidR="00CA1AD0" w:rsidRPr="00CA3C21" w:rsidRDefault="00A01789" w:rsidP="00CA1AD0">
      <w:pPr>
        <w:rPr>
          <w:rFonts w:cs="Arial"/>
          <w:spacing w:val="-2"/>
          <w:sz w:val="18"/>
          <w:szCs w:val="18"/>
        </w:rPr>
      </w:pPr>
      <w:r>
        <w:rPr>
          <w:rFonts w:cs="Arial"/>
        </w:rPr>
        <w:br w:type="page"/>
      </w:r>
    </w:p>
    <w:tbl>
      <w:tblPr>
        <w:tblW w:w="9461" w:type="dxa"/>
        <w:tblInd w:w="108" w:type="dxa"/>
        <w:shd w:val="clear" w:color="auto" w:fill="44546A"/>
        <w:tblLook w:val="04A0" w:firstRow="1" w:lastRow="0" w:firstColumn="1" w:lastColumn="0" w:noHBand="0" w:noVBand="1"/>
      </w:tblPr>
      <w:tblGrid>
        <w:gridCol w:w="9461"/>
      </w:tblGrid>
      <w:tr w:rsidR="00CA1AD0" w:rsidRPr="00CA3C21" w:rsidTr="000918C5">
        <w:trPr>
          <w:trHeight w:val="386"/>
        </w:trPr>
        <w:tc>
          <w:tcPr>
            <w:tcW w:w="9461" w:type="dxa"/>
            <w:shd w:val="clear" w:color="auto" w:fill="FFA543"/>
            <w:vAlign w:val="center"/>
          </w:tcPr>
          <w:p w:rsidR="00CA1AD0" w:rsidRPr="00CA3C21" w:rsidRDefault="00CA1AD0" w:rsidP="000918C5">
            <w:pPr>
              <w:ind w:left="432" w:hanging="432"/>
              <w:rPr>
                <w:rFonts w:eastAsia="Arial Unicode MS" w:cs="Arial"/>
                <w:b/>
                <w:bCs/>
                <w:color w:val="FFFFFF"/>
                <w:sz w:val="18"/>
                <w:szCs w:val="18"/>
                <w:cs/>
                <w:lang w:val="en-GB"/>
              </w:rPr>
            </w:pP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r>
            <w:r w:rsidRPr="00CA3C21">
              <w:rPr>
                <w:rFonts w:eastAsia="Arial Unicode MS" w:cs="Arial"/>
                <w:b/>
                <w:bCs/>
                <w:color w:val="FFFFFF"/>
                <w:sz w:val="18"/>
                <w:szCs w:val="18"/>
                <w:lang w:val="en-GB"/>
              </w:rPr>
              <w:br w:type="page"/>
              <w:t>2</w:t>
            </w:r>
            <w:r w:rsidR="00B70372">
              <w:rPr>
                <w:rFonts w:eastAsia="Arial Unicode MS" w:cs="Arial"/>
                <w:b/>
                <w:bCs/>
                <w:color w:val="FFFFFF"/>
                <w:sz w:val="18"/>
                <w:szCs w:val="18"/>
                <w:lang w:val="en-GB"/>
              </w:rPr>
              <w:t>5</w:t>
            </w:r>
            <w:r w:rsidRPr="00CA3C21">
              <w:rPr>
                <w:rFonts w:eastAsia="Arial Unicode MS" w:cs="Arial"/>
                <w:b/>
                <w:bCs/>
                <w:color w:val="FFFFFF"/>
                <w:sz w:val="18"/>
                <w:szCs w:val="18"/>
                <w:lang w:val="en-GB"/>
              </w:rPr>
              <w:tab/>
              <w:t>Employee benefit obligations</w:t>
            </w:r>
          </w:p>
        </w:tc>
      </w:tr>
    </w:tbl>
    <w:p w:rsidR="00CA1AD0" w:rsidRPr="00CA3C21" w:rsidRDefault="00CA1AD0" w:rsidP="00CA1AD0">
      <w:pPr>
        <w:ind w:hanging="7"/>
        <w:rPr>
          <w:rFonts w:cs="Arial"/>
          <w:spacing w:val="-2"/>
          <w:sz w:val="18"/>
          <w:szCs w:val="18"/>
        </w:rPr>
      </w:pPr>
    </w:p>
    <w:p w:rsidR="00CA1AD0" w:rsidRPr="00CA3C21" w:rsidRDefault="00CA1AD0" w:rsidP="00CA1AD0">
      <w:pPr>
        <w:ind w:hanging="7"/>
        <w:rPr>
          <w:rFonts w:cs="Arial"/>
          <w:spacing w:val="-2"/>
          <w:sz w:val="18"/>
          <w:szCs w:val="18"/>
        </w:rPr>
      </w:pPr>
      <w:r w:rsidRPr="00CA3C21">
        <w:rPr>
          <w:rFonts w:cs="Arial"/>
          <w:spacing w:val="-2"/>
          <w:sz w:val="18"/>
          <w:szCs w:val="18"/>
        </w:rPr>
        <w:t>The movement of employee benefit obligations during the year is as follows:</w:t>
      </w:r>
    </w:p>
    <w:p w:rsidR="00CA1AD0" w:rsidRPr="00CA3C21" w:rsidRDefault="00CA1AD0" w:rsidP="00CA1AD0">
      <w:pPr>
        <w:ind w:hanging="7"/>
        <w:rPr>
          <w:rFonts w:cs="Arial"/>
          <w:spacing w:val="-2"/>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CA3C21" w:rsidTr="000918C5">
        <w:trPr>
          <w:cantSplit/>
        </w:trPr>
        <w:tc>
          <w:tcPr>
            <w:tcW w:w="4090" w:type="dxa"/>
            <w:vAlign w:val="bottom"/>
          </w:tcPr>
          <w:p w:rsidR="00CA1AD0" w:rsidRPr="00CA3C21" w:rsidRDefault="00CA1AD0" w:rsidP="000918C5">
            <w:pPr>
              <w:ind w:right="-71"/>
              <w:jc w:val="thaiDistribute"/>
              <w:rPr>
                <w:rFonts w:cs="Arial"/>
                <w:b/>
                <w:bCs/>
                <w:sz w:val="18"/>
                <w:szCs w:val="18"/>
              </w:rPr>
            </w:pPr>
          </w:p>
        </w:tc>
        <w:tc>
          <w:tcPr>
            <w:tcW w:w="2736" w:type="dxa"/>
            <w:gridSpan w:val="2"/>
            <w:tcBorders>
              <w:top w:val="single" w:sz="4" w:space="0" w:color="auto"/>
            </w:tcBorders>
            <w:shd w:val="clear" w:color="auto" w:fill="auto"/>
            <w:vAlign w:val="center"/>
          </w:tcPr>
          <w:p w:rsidR="00CA1AD0" w:rsidRPr="00CA3C21" w:rsidRDefault="00CA1AD0" w:rsidP="000918C5">
            <w:pPr>
              <w:ind w:right="-72"/>
              <w:jc w:val="center"/>
              <w:rPr>
                <w:rFonts w:cs="Arial"/>
                <w:b/>
                <w:bCs/>
                <w:sz w:val="18"/>
                <w:szCs w:val="18"/>
              </w:rPr>
            </w:pPr>
            <w:r w:rsidRPr="00CA3C21">
              <w:rPr>
                <w:rFonts w:cs="Arial"/>
                <w:b/>
                <w:bCs/>
                <w:sz w:val="18"/>
                <w:szCs w:val="18"/>
              </w:rPr>
              <w:t>Consolidated</w:t>
            </w:r>
          </w:p>
        </w:tc>
        <w:tc>
          <w:tcPr>
            <w:tcW w:w="2736" w:type="dxa"/>
            <w:gridSpan w:val="2"/>
            <w:tcBorders>
              <w:top w:val="single" w:sz="4" w:space="0" w:color="auto"/>
            </w:tcBorders>
            <w:shd w:val="clear" w:color="auto" w:fill="auto"/>
            <w:vAlign w:val="center"/>
          </w:tcPr>
          <w:p w:rsidR="00CA1AD0" w:rsidRPr="00CA3C21" w:rsidRDefault="00CA1AD0" w:rsidP="000918C5">
            <w:pPr>
              <w:ind w:right="-72"/>
              <w:jc w:val="center"/>
              <w:rPr>
                <w:rFonts w:cs="Arial"/>
                <w:b/>
                <w:bCs/>
                <w:sz w:val="18"/>
                <w:szCs w:val="18"/>
                <w:lang w:val="en-GB"/>
              </w:rPr>
            </w:pPr>
            <w:r w:rsidRPr="00CA3C21">
              <w:rPr>
                <w:rFonts w:cs="Arial"/>
                <w:b/>
                <w:bCs/>
                <w:sz w:val="18"/>
                <w:szCs w:val="18"/>
                <w:lang w:val="en-GB"/>
              </w:rPr>
              <w:t>Separate</w:t>
            </w:r>
          </w:p>
        </w:tc>
      </w:tr>
      <w:tr w:rsidR="00CA1AD0" w:rsidRPr="00CA3C21" w:rsidTr="000918C5">
        <w:trPr>
          <w:cantSplit/>
        </w:trPr>
        <w:tc>
          <w:tcPr>
            <w:tcW w:w="4090" w:type="dxa"/>
            <w:vAlign w:val="bottom"/>
          </w:tcPr>
          <w:p w:rsidR="00CA1AD0" w:rsidRPr="00CA3C21" w:rsidRDefault="00CA1AD0" w:rsidP="000918C5">
            <w:pPr>
              <w:ind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rsidR="00CA1AD0" w:rsidRPr="00CA3C21" w:rsidRDefault="00CA1AD0" w:rsidP="000918C5">
            <w:pPr>
              <w:ind w:right="-72"/>
              <w:jc w:val="center"/>
              <w:rPr>
                <w:rFonts w:cs="Arial"/>
                <w:b/>
                <w:bCs/>
                <w:sz w:val="18"/>
                <w:szCs w:val="18"/>
              </w:rPr>
            </w:pPr>
            <w:r w:rsidRPr="00CA3C21">
              <w:rPr>
                <w:rFonts w:cs="Arial"/>
                <w:b/>
                <w:bCs/>
                <w:sz w:val="18"/>
                <w:szCs w:val="18"/>
              </w:rPr>
              <w:t>financial statements</w:t>
            </w:r>
          </w:p>
        </w:tc>
        <w:tc>
          <w:tcPr>
            <w:tcW w:w="2736" w:type="dxa"/>
            <w:gridSpan w:val="2"/>
            <w:tcBorders>
              <w:bottom w:val="single" w:sz="4" w:space="0" w:color="auto"/>
            </w:tcBorders>
            <w:shd w:val="clear" w:color="auto" w:fill="auto"/>
            <w:vAlign w:val="center"/>
            <w:hideMark/>
          </w:tcPr>
          <w:p w:rsidR="00CA1AD0" w:rsidRPr="00CA3C21" w:rsidRDefault="00CA1AD0" w:rsidP="000918C5">
            <w:pPr>
              <w:ind w:right="-72"/>
              <w:jc w:val="center"/>
              <w:rPr>
                <w:rFonts w:cs="Arial"/>
                <w:b/>
                <w:bCs/>
                <w:sz w:val="18"/>
                <w:szCs w:val="18"/>
              </w:rPr>
            </w:pPr>
            <w:r w:rsidRPr="00CA3C21">
              <w:rPr>
                <w:rFonts w:cs="Arial"/>
                <w:b/>
                <w:bCs/>
                <w:sz w:val="18"/>
                <w:szCs w:val="18"/>
              </w:rPr>
              <w:t>financial statements</w:t>
            </w:r>
          </w:p>
        </w:tc>
      </w:tr>
      <w:tr w:rsidR="00CA1AD0" w:rsidRPr="00CA3C21" w:rsidTr="000918C5">
        <w:trPr>
          <w:cantSplit/>
        </w:trPr>
        <w:tc>
          <w:tcPr>
            <w:tcW w:w="4090" w:type="dxa"/>
            <w:vAlign w:val="bottom"/>
          </w:tcPr>
          <w:p w:rsidR="00CA1AD0" w:rsidRPr="00CA3C21" w:rsidRDefault="00CA1AD0" w:rsidP="000918C5">
            <w:pPr>
              <w:ind w:right="-71"/>
              <w:jc w:val="thaiDistribute"/>
              <w:rPr>
                <w:rFonts w:cs="Arial"/>
                <w:b/>
                <w:bCs/>
                <w:sz w:val="18"/>
                <w:szCs w:val="18"/>
              </w:rPr>
            </w:pPr>
          </w:p>
        </w:tc>
        <w:tc>
          <w:tcPr>
            <w:tcW w:w="1368" w:type="dxa"/>
            <w:tcBorders>
              <w:top w:val="single" w:sz="4" w:space="0" w:color="auto"/>
            </w:tcBorders>
            <w:vAlign w:val="center"/>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2020</w:t>
            </w:r>
          </w:p>
        </w:tc>
        <w:tc>
          <w:tcPr>
            <w:tcW w:w="1368" w:type="dxa"/>
            <w:tcBorders>
              <w:top w:val="single" w:sz="4" w:space="0" w:color="auto"/>
            </w:tcBorders>
            <w:vAlign w:val="center"/>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2019</w:t>
            </w:r>
          </w:p>
        </w:tc>
        <w:tc>
          <w:tcPr>
            <w:tcW w:w="1368" w:type="dxa"/>
            <w:tcBorders>
              <w:top w:val="single" w:sz="4" w:space="0" w:color="auto"/>
            </w:tcBorders>
            <w:vAlign w:val="center"/>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2020</w:t>
            </w:r>
          </w:p>
        </w:tc>
        <w:tc>
          <w:tcPr>
            <w:tcW w:w="1368" w:type="dxa"/>
            <w:tcBorders>
              <w:top w:val="single" w:sz="4" w:space="0" w:color="auto"/>
            </w:tcBorders>
            <w:vAlign w:val="center"/>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2019</w:t>
            </w:r>
          </w:p>
        </w:tc>
      </w:tr>
      <w:tr w:rsidR="00CA1AD0" w:rsidRPr="00CA3C21" w:rsidTr="000918C5">
        <w:trPr>
          <w:cantSplit/>
        </w:trPr>
        <w:tc>
          <w:tcPr>
            <w:tcW w:w="4090" w:type="dxa"/>
            <w:vAlign w:val="bottom"/>
          </w:tcPr>
          <w:p w:rsidR="00CA1AD0" w:rsidRPr="00CA3C21" w:rsidRDefault="00CA1AD0" w:rsidP="000918C5">
            <w:pPr>
              <w:ind w:right="-71"/>
              <w:jc w:val="thaiDistribute"/>
              <w:rPr>
                <w:rFonts w:cs="Arial"/>
                <w:b/>
                <w:bCs/>
                <w:sz w:val="18"/>
                <w:szCs w:val="18"/>
              </w:rPr>
            </w:pPr>
          </w:p>
        </w:tc>
        <w:tc>
          <w:tcPr>
            <w:tcW w:w="1368" w:type="dxa"/>
            <w:tcBorders>
              <w:bottom w:val="single" w:sz="4" w:space="0" w:color="auto"/>
            </w:tcBorders>
            <w:vAlign w:val="center"/>
            <w:hideMark/>
          </w:tcPr>
          <w:p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rsidR="00CA1AD0" w:rsidRPr="00CA3C21" w:rsidRDefault="00CA1AD0" w:rsidP="000918C5">
            <w:pPr>
              <w:ind w:right="-72"/>
              <w:jc w:val="right"/>
              <w:rPr>
                <w:rFonts w:cs="Arial"/>
                <w:b/>
                <w:bCs/>
                <w:sz w:val="18"/>
                <w:szCs w:val="18"/>
              </w:rPr>
            </w:pPr>
            <w:r w:rsidRPr="00CA3C21">
              <w:rPr>
                <w:rFonts w:cs="Arial"/>
                <w:b/>
                <w:bCs/>
                <w:sz w:val="18"/>
                <w:szCs w:val="18"/>
              </w:rPr>
              <w:t>Baht</w:t>
            </w:r>
          </w:p>
        </w:tc>
      </w:tr>
      <w:tr w:rsidR="00CA1AD0" w:rsidRPr="00CA3C21" w:rsidTr="000918C5">
        <w:trPr>
          <w:cantSplit/>
        </w:trPr>
        <w:tc>
          <w:tcPr>
            <w:tcW w:w="4090" w:type="dxa"/>
            <w:vAlign w:val="bottom"/>
          </w:tcPr>
          <w:p w:rsidR="00CA1AD0" w:rsidRPr="00CA3C21" w:rsidRDefault="00CA1AD0" w:rsidP="000918C5">
            <w:pPr>
              <w:ind w:right="2"/>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4090" w:type="dxa"/>
          </w:tcPr>
          <w:p w:rsidR="00CA1AD0" w:rsidRPr="00CA3C21" w:rsidRDefault="00CA1AD0" w:rsidP="000918C5">
            <w:pPr>
              <w:rPr>
                <w:rFonts w:cs="Arial"/>
                <w:sz w:val="18"/>
                <w:szCs w:val="18"/>
              </w:rPr>
            </w:pPr>
            <w:r w:rsidRPr="00CA3C21">
              <w:rPr>
                <w:rFonts w:cs="Arial"/>
                <w:sz w:val="18"/>
                <w:szCs w:val="18"/>
              </w:rPr>
              <w:t>As at 1 January</w:t>
            </w:r>
          </w:p>
        </w:tc>
        <w:tc>
          <w:tcPr>
            <w:tcW w:w="1368" w:type="dxa"/>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31,359,773</w:t>
            </w:r>
          </w:p>
        </w:tc>
        <w:tc>
          <w:tcPr>
            <w:tcW w:w="1368" w:type="dxa"/>
            <w:vAlign w:val="bottom"/>
          </w:tcPr>
          <w:p w:rsidR="00CA1AD0" w:rsidRPr="00CA3C21" w:rsidRDefault="00CA1AD0" w:rsidP="000918C5">
            <w:pPr>
              <w:ind w:right="-72"/>
              <w:jc w:val="right"/>
              <w:rPr>
                <w:rFonts w:cs="Arial"/>
                <w:sz w:val="18"/>
                <w:szCs w:val="18"/>
              </w:rPr>
            </w:pPr>
            <w:r w:rsidRPr="00CA3C21">
              <w:rPr>
                <w:rFonts w:cs="Arial"/>
                <w:sz w:val="18"/>
                <w:szCs w:val="18"/>
              </w:rPr>
              <w:t>24,930,065</w:t>
            </w:r>
          </w:p>
        </w:tc>
        <w:tc>
          <w:tcPr>
            <w:tcW w:w="1368" w:type="dxa"/>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31,359,773</w:t>
            </w:r>
          </w:p>
        </w:tc>
        <w:tc>
          <w:tcPr>
            <w:tcW w:w="1368" w:type="dxa"/>
            <w:vAlign w:val="bottom"/>
          </w:tcPr>
          <w:p w:rsidR="00CA1AD0" w:rsidRPr="00CA3C21" w:rsidRDefault="00CA1AD0" w:rsidP="000918C5">
            <w:pPr>
              <w:ind w:right="-72"/>
              <w:jc w:val="right"/>
              <w:rPr>
                <w:rFonts w:cs="Arial"/>
                <w:sz w:val="18"/>
                <w:szCs w:val="18"/>
              </w:rPr>
            </w:pPr>
            <w:r w:rsidRPr="00CA3C21">
              <w:rPr>
                <w:rFonts w:cs="Arial"/>
                <w:sz w:val="18"/>
                <w:szCs w:val="18"/>
              </w:rPr>
              <w:t>24,923,073</w:t>
            </w:r>
          </w:p>
        </w:tc>
      </w:tr>
      <w:tr w:rsidR="00CA1AD0" w:rsidRPr="00CA3C21" w:rsidTr="000918C5">
        <w:trPr>
          <w:cantSplit/>
        </w:trPr>
        <w:tc>
          <w:tcPr>
            <w:tcW w:w="4090" w:type="dxa"/>
          </w:tcPr>
          <w:p w:rsidR="00CA1AD0" w:rsidRPr="00CA3C21" w:rsidRDefault="00CA1AD0" w:rsidP="000918C5">
            <w:pPr>
              <w:rPr>
                <w:rFonts w:cs="Arial"/>
                <w:sz w:val="18"/>
                <w:szCs w:val="18"/>
              </w:rPr>
            </w:pPr>
            <w:r w:rsidRPr="00CA3C21">
              <w:rPr>
                <w:rFonts w:cs="Arial"/>
                <w:sz w:val="18"/>
                <w:szCs w:val="18"/>
              </w:rPr>
              <w:t>Current service cost</w:t>
            </w:r>
          </w:p>
        </w:tc>
        <w:tc>
          <w:tcPr>
            <w:tcW w:w="1368" w:type="dxa"/>
            <w:shd w:val="clear" w:color="auto" w:fill="FAFAFA"/>
          </w:tcPr>
          <w:p w:rsidR="00CA1AD0" w:rsidRPr="00CA3C21" w:rsidRDefault="00CA1AD0" w:rsidP="000918C5">
            <w:pPr>
              <w:ind w:right="-72"/>
              <w:jc w:val="right"/>
              <w:rPr>
                <w:rFonts w:cs="Arial"/>
                <w:sz w:val="18"/>
                <w:szCs w:val="18"/>
                <w:cs/>
              </w:rPr>
            </w:pPr>
            <w:r w:rsidRPr="00CA3C21">
              <w:rPr>
                <w:rFonts w:cs="Arial"/>
                <w:sz w:val="18"/>
                <w:szCs w:val="18"/>
              </w:rPr>
              <w:t>3,595,98</w:t>
            </w:r>
            <w:r w:rsidR="00CB0BA2">
              <w:rPr>
                <w:rFonts w:cs="Arial"/>
                <w:sz w:val="18"/>
                <w:szCs w:val="18"/>
              </w:rPr>
              <w:t>1</w:t>
            </w:r>
          </w:p>
        </w:tc>
        <w:tc>
          <w:tcPr>
            <w:tcW w:w="1368" w:type="dxa"/>
          </w:tcPr>
          <w:p w:rsidR="00CA1AD0" w:rsidRPr="00CA3C21" w:rsidRDefault="00CA1AD0" w:rsidP="000918C5">
            <w:pPr>
              <w:ind w:right="-72"/>
              <w:jc w:val="right"/>
              <w:rPr>
                <w:rFonts w:cs="Arial"/>
                <w:sz w:val="18"/>
                <w:szCs w:val="18"/>
                <w:cs/>
              </w:rPr>
            </w:pPr>
            <w:r w:rsidRPr="00CA3C21">
              <w:rPr>
                <w:rFonts w:cs="Arial"/>
                <w:sz w:val="18"/>
                <w:szCs w:val="18"/>
              </w:rPr>
              <w:t>2,568,146</w:t>
            </w:r>
          </w:p>
        </w:tc>
        <w:tc>
          <w:tcPr>
            <w:tcW w:w="1368" w:type="dxa"/>
            <w:shd w:val="clear" w:color="auto" w:fill="FAFAFA"/>
          </w:tcPr>
          <w:p w:rsidR="00CA1AD0" w:rsidRPr="00CA3C21" w:rsidRDefault="00CA1AD0" w:rsidP="000918C5">
            <w:pPr>
              <w:ind w:right="-72"/>
              <w:jc w:val="right"/>
              <w:rPr>
                <w:rFonts w:cs="Arial"/>
                <w:sz w:val="18"/>
                <w:szCs w:val="18"/>
                <w:cs/>
              </w:rPr>
            </w:pPr>
            <w:r w:rsidRPr="00CA3C21">
              <w:rPr>
                <w:rFonts w:cs="Arial"/>
                <w:sz w:val="18"/>
                <w:szCs w:val="18"/>
              </w:rPr>
              <w:t>3,595,98</w:t>
            </w:r>
            <w:r w:rsidR="00CB0BA2">
              <w:rPr>
                <w:rFonts w:cs="Arial"/>
                <w:sz w:val="18"/>
                <w:szCs w:val="18"/>
              </w:rPr>
              <w:t>1</w:t>
            </w:r>
          </w:p>
        </w:tc>
        <w:tc>
          <w:tcPr>
            <w:tcW w:w="1368" w:type="dxa"/>
          </w:tcPr>
          <w:p w:rsidR="00CA1AD0" w:rsidRPr="00CA3C21" w:rsidRDefault="00CA1AD0" w:rsidP="000918C5">
            <w:pPr>
              <w:ind w:right="-72"/>
              <w:jc w:val="right"/>
              <w:rPr>
                <w:rFonts w:cs="Arial"/>
                <w:sz w:val="18"/>
                <w:szCs w:val="18"/>
                <w:cs/>
              </w:rPr>
            </w:pPr>
            <w:r w:rsidRPr="00CA3C21">
              <w:rPr>
                <w:rFonts w:cs="Arial"/>
                <w:sz w:val="18"/>
                <w:szCs w:val="18"/>
              </w:rPr>
              <w:t>2,562,358</w:t>
            </w:r>
          </w:p>
        </w:tc>
      </w:tr>
      <w:tr w:rsidR="00CA1AD0" w:rsidRPr="00CA3C21" w:rsidTr="000918C5">
        <w:trPr>
          <w:cantSplit/>
        </w:trPr>
        <w:tc>
          <w:tcPr>
            <w:tcW w:w="4090" w:type="dxa"/>
          </w:tcPr>
          <w:p w:rsidR="00CA1AD0" w:rsidRPr="00CA3C21" w:rsidRDefault="00CA1AD0" w:rsidP="000918C5">
            <w:pPr>
              <w:rPr>
                <w:rFonts w:cs="Arial"/>
                <w:sz w:val="18"/>
                <w:szCs w:val="18"/>
              </w:rPr>
            </w:pPr>
            <w:r w:rsidRPr="00CA3C21">
              <w:rPr>
                <w:rFonts w:cs="Arial"/>
                <w:sz w:val="18"/>
                <w:szCs w:val="18"/>
              </w:rPr>
              <w:t>Interest cost</w:t>
            </w:r>
          </w:p>
        </w:tc>
        <w:tc>
          <w:tcPr>
            <w:tcW w:w="1368" w:type="dxa"/>
            <w:shd w:val="clear" w:color="auto" w:fill="FAFAFA"/>
          </w:tcPr>
          <w:p w:rsidR="00CA1AD0" w:rsidRPr="00CA3C21" w:rsidRDefault="00CA1AD0" w:rsidP="000918C5">
            <w:pPr>
              <w:ind w:right="-72"/>
              <w:jc w:val="right"/>
              <w:rPr>
                <w:rFonts w:cs="Arial"/>
                <w:sz w:val="18"/>
                <w:szCs w:val="18"/>
                <w:cs/>
              </w:rPr>
            </w:pPr>
            <w:r w:rsidRPr="00CA3C21">
              <w:rPr>
                <w:rFonts w:cs="Arial"/>
                <w:sz w:val="18"/>
                <w:szCs w:val="18"/>
              </w:rPr>
              <w:t>448,444</w:t>
            </w:r>
          </w:p>
        </w:tc>
        <w:tc>
          <w:tcPr>
            <w:tcW w:w="1368" w:type="dxa"/>
          </w:tcPr>
          <w:p w:rsidR="00CA1AD0" w:rsidRPr="00CA3C21" w:rsidRDefault="00CA1AD0" w:rsidP="000918C5">
            <w:pPr>
              <w:ind w:right="-72"/>
              <w:jc w:val="right"/>
              <w:rPr>
                <w:rFonts w:cs="Arial"/>
                <w:sz w:val="18"/>
                <w:szCs w:val="18"/>
                <w:cs/>
              </w:rPr>
            </w:pPr>
            <w:r w:rsidRPr="00CA3C21">
              <w:rPr>
                <w:rFonts w:cs="Arial"/>
                <w:sz w:val="18"/>
                <w:szCs w:val="18"/>
              </w:rPr>
              <w:t>405,900</w:t>
            </w:r>
          </w:p>
        </w:tc>
        <w:tc>
          <w:tcPr>
            <w:tcW w:w="1368" w:type="dxa"/>
            <w:shd w:val="clear" w:color="auto" w:fill="FAFAFA"/>
          </w:tcPr>
          <w:p w:rsidR="00CA1AD0" w:rsidRPr="00CA3C21" w:rsidRDefault="00CA1AD0" w:rsidP="000918C5">
            <w:pPr>
              <w:ind w:right="-72"/>
              <w:jc w:val="right"/>
              <w:rPr>
                <w:rFonts w:cs="Arial"/>
                <w:sz w:val="18"/>
                <w:szCs w:val="18"/>
                <w:cs/>
              </w:rPr>
            </w:pPr>
            <w:r w:rsidRPr="00CA3C21">
              <w:rPr>
                <w:rFonts w:cs="Arial"/>
                <w:sz w:val="18"/>
                <w:szCs w:val="18"/>
              </w:rPr>
              <w:t>448,444</w:t>
            </w:r>
          </w:p>
        </w:tc>
        <w:tc>
          <w:tcPr>
            <w:tcW w:w="1368" w:type="dxa"/>
          </w:tcPr>
          <w:p w:rsidR="00CA1AD0" w:rsidRPr="00CA3C21" w:rsidRDefault="00CA1AD0" w:rsidP="000918C5">
            <w:pPr>
              <w:ind w:right="-72"/>
              <w:jc w:val="right"/>
              <w:rPr>
                <w:rFonts w:cs="Arial"/>
                <w:sz w:val="18"/>
                <w:szCs w:val="18"/>
                <w:cs/>
              </w:rPr>
            </w:pPr>
            <w:r w:rsidRPr="00CA3C21">
              <w:rPr>
                <w:rFonts w:cs="Arial"/>
                <w:sz w:val="18"/>
                <w:szCs w:val="18"/>
              </w:rPr>
              <w:t>405,690</w:t>
            </w:r>
          </w:p>
        </w:tc>
      </w:tr>
      <w:tr w:rsidR="00CA1AD0" w:rsidRPr="00CA3C21" w:rsidTr="000918C5">
        <w:trPr>
          <w:cantSplit/>
        </w:trPr>
        <w:tc>
          <w:tcPr>
            <w:tcW w:w="4090" w:type="dxa"/>
          </w:tcPr>
          <w:p w:rsidR="00CA1AD0" w:rsidRPr="00CA3C21" w:rsidRDefault="00CA1AD0" w:rsidP="000918C5">
            <w:pPr>
              <w:rPr>
                <w:rFonts w:cs="Arial"/>
                <w:sz w:val="18"/>
                <w:szCs w:val="18"/>
              </w:rPr>
            </w:pPr>
            <w:r w:rsidRPr="00CA3C21">
              <w:rPr>
                <w:rFonts w:cs="Arial"/>
                <w:sz w:val="18"/>
                <w:szCs w:val="18"/>
              </w:rPr>
              <w:t>Past service cost</w:t>
            </w:r>
          </w:p>
        </w:tc>
        <w:tc>
          <w:tcPr>
            <w:tcW w:w="1368" w:type="dxa"/>
            <w:shd w:val="clear" w:color="auto" w:fill="FAFAFA"/>
          </w:tcPr>
          <w:p w:rsidR="00CA1AD0" w:rsidRPr="00CA3C21" w:rsidRDefault="00CA1AD0" w:rsidP="000918C5">
            <w:pPr>
              <w:ind w:right="-72"/>
              <w:jc w:val="right"/>
              <w:rPr>
                <w:rFonts w:cs="Arial"/>
                <w:sz w:val="18"/>
                <w:szCs w:val="18"/>
                <w:cs/>
              </w:rPr>
            </w:pPr>
            <w:r w:rsidRPr="00CA3C21">
              <w:rPr>
                <w:rFonts w:cs="Arial"/>
                <w:sz w:val="18"/>
                <w:szCs w:val="18"/>
              </w:rPr>
              <w:t>-</w:t>
            </w:r>
          </w:p>
        </w:tc>
        <w:tc>
          <w:tcPr>
            <w:tcW w:w="1368" w:type="dxa"/>
          </w:tcPr>
          <w:p w:rsidR="00CA1AD0" w:rsidRPr="00CA3C21" w:rsidRDefault="00CA1AD0" w:rsidP="000918C5">
            <w:pPr>
              <w:ind w:right="-72"/>
              <w:jc w:val="right"/>
              <w:rPr>
                <w:rFonts w:cs="Arial"/>
                <w:sz w:val="18"/>
                <w:szCs w:val="18"/>
                <w:cs/>
              </w:rPr>
            </w:pPr>
            <w:r w:rsidRPr="00CA3C21">
              <w:rPr>
                <w:rFonts w:cs="Arial"/>
                <w:sz w:val="18"/>
                <w:szCs w:val="18"/>
              </w:rPr>
              <w:t>6,083,451</w:t>
            </w:r>
          </w:p>
        </w:tc>
        <w:tc>
          <w:tcPr>
            <w:tcW w:w="1368" w:type="dxa"/>
            <w:shd w:val="clear" w:color="auto" w:fill="FAFAFA"/>
          </w:tcPr>
          <w:p w:rsidR="00CA1AD0" w:rsidRPr="00CA3C21" w:rsidRDefault="00CA1AD0" w:rsidP="000918C5">
            <w:pPr>
              <w:ind w:right="-72"/>
              <w:jc w:val="right"/>
              <w:rPr>
                <w:rFonts w:cs="Arial"/>
                <w:sz w:val="18"/>
                <w:szCs w:val="18"/>
                <w:cs/>
              </w:rPr>
            </w:pPr>
            <w:r w:rsidRPr="00CA3C21">
              <w:rPr>
                <w:rFonts w:cs="Arial"/>
                <w:sz w:val="18"/>
                <w:szCs w:val="18"/>
              </w:rPr>
              <w:t>-</w:t>
            </w:r>
          </w:p>
        </w:tc>
        <w:tc>
          <w:tcPr>
            <w:tcW w:w="1368" w:type="dxa"/>
          </w:tcPr>
          <w:p w:rsidR="00CA1AD0" w:rsidRPr="00CA3C21" w:rsidRDefault="00CA1AD0" w:rsidP="000918C5">
            <w:pPr>
              <w:ind w:right="-72"/>
              <w:jc w:val="right"/>
              <w:rPr>
                <w:rFonts w:cs="Arial"/>
                <w:sz w:val="18"/>
                <w:szCs w:val="18"/>
                <w:cs/>
              </w:rPr>
            </w:pPr>
            <w:r w:rsidRPr="00CA3C21">
              <w:rPr>
                <w:rFonts w:cs="Arial"/>
                <w:sz w:val="18"/>
                <w:szCs w:val="18"/>
              </w:rPr>
              <w:t>6,080,721</w:t>
            </w:r>
          </w:p>
        </w:tc>
      </w:tr>
      <w:tr w:rsidR="00CA1AD0" w:rsidRPr="00CA3C21" w:rsidTr="000918C5">
        <w:trPr>
          <w:cantSplit/>
        </w:trPr>
        <w:tc>
          <w:tcPr>
            <w:tcW w:w="4090" w:type="dxa"/>
          </w:tcPr>
          <w:p w:rsidR="00CA1AD0" w:rsidRPr="00CA3C21" w:rsidRDefault="00CA1AD0" w:rsidP="000918C5">
            <w:pPr>
              <w:rPr>
                <w:rFonts w:cs="Arial"/>
                <w:sz w:val="18"/>
                <w:szCs w:val="18"/>
              </w:rPr>
            </w:pPr>
            <w:r w:rsidRPr="00CA3C21">
              <w:rPr>
                <w:rFonts w:cs="Arial"/>
                <w:sz w:val="18"/>
                <w:szCs w:val="18"/>
              </w:rPr>
              <w:t xml:space="preserve">Remeasurement </w:t>
            </w:r>
          </w:p>
        </w:tc>
        <w:tc>
          <w:tcPr>
            <w:tcW w:w="1368" w:type="dxa"/>
            <w:shd w:val="clear" w:color="auto" w:fill="FAFAFA"/>
          </w:tcPr>
          <w:p w:rsidR="00CA1AD0" w:rsidRPr="00CA3C21" w:rsidRDefault="00CA1AD0" w:rsidP="000918C5">
            <w:pPr>
              <w:ind w:right="-72"/>
              <w:jc w:val="right"/>
              <w:rPr>
                <w:rFonts w:cs="Arial"/>
                <w:sz w:val="18"/>
                <w:szCs w:val="18"/>
                <w:cs/>
              </w:rPr>
            </w:pPr>
          </w:p>
        </w:tc>
        <w:tc>
          <w:tcPr>
            <w:tcW w:w="1368" w:type="dxa"/>
          </w:tcPr>
          <w:p w:rsidR="00CA1AD0" w:rsidRPr="00CA3C21" w:rsidRDefault="00CA1AD0" w:rsidP="000918C5">
            <w:pPr>
              <w:ind w:right="-72"/>
              <w:jc w:val="right"/>
              <w:rPr>
                <w:rFonts w:cs="Arial"/>
                <w:sz w:val="18"/>
                <w:szCs w:val="18"/>
                <w:cs/>
              </w:rPr>
            </w:pPr>
          </w:p>
        </w:tc>
        <w:tc>
          <w:tcPr>
            <w:tcW w:w="1368" w:type="dxa"/>
            <w:shd w:val="clear" w:color="auto" w:fill="FAFAFA"/>
          </w:tcPr>
          <w:p w:rsidR="00CA1AD0" w:rsidRPr="00CA3C21" w:rsidRDefault="00CA1AD0" w:rsidP="000918C5">
            <w:pPr>
              <w:ind w:right="-72"/>
              <w:jc w:val="right"/>
              <w:rPr>
                <w:rFonts w:cs="Arial"/>
                <w:sz w:val="18"/>
                <w:szCs w:val="18"/>
                <w:cs/>
              </w:rPr>
            </w:pPr>
          </w:p>
        </w:tc>
        <w:tc>
          <w:tcPr>
            <w:tcW w:w="1368" w:type="dxa"/>
          </w:tcPr>
          <w:p w:rsidR="00CA1AD0" w:rsidRPr="00CA3C21" w:rsidRDefault="00CA1AD0" w:rsidP="000918C5">
            <w:pPr>
              <w:ind w:right="-72"/>
              <w:jc w:val="right"/>
              <w:rPr>
                <w:rFonts w:cs="Arial"/>
                <w:sz w:val="18"/>
                <w:szCs w:val="18"/>
                <w:cs/>
              </w:rPr>
            </w:pPr>
          </w:p>
        </w:tc>
      </w:tr>
      <w:tr w:rsidR="00CA1AD0" w:rsidRPr="00CA3C21" w:rsidTr="000918C5">
        <w:trPr>
          <w:cantSplit/>
        </w:trPr>
        <w:tc>
          <w:tcPr>
            <w:tcW w:w="4090" w:type="dxa"/>
          </w:tcPr>
          <w:p w:rsidR="00CA1AD0" w:rsidRPr="00CA3C21" w:rsidRDefault="00CA1AD0" w:rsidP="000918C5">
            <w:pPr>
              <w:rPr>
                <w:rFonts w:cs="Arial"/>
                <w:sz w:val="18"/>
                <w:szCs w:val="18"/>
              </w:rPr>
            </w:pPr>
            <w:r w:rsidRPr="00CA3C21">
              <w:rPr>
                <w:rFonts w:cs="Arial"/>
                <w:sz w:val="18"/>
                <w:szCs w:val="18"/>
              </w:rPr>
              <w:t xml:space="preserve">   - Gain from change in actuarial</w:t>
            </w:r>
          </w:p>
        </w:tc>
        <w:tc>
          <w:tcPr>
            <w:tcW w:w="1368" w:type="dxa"/>
            <w:shd w:val="clear" w:color="auto" w:fill="FAFAFA"/>
          </w:tcPr>
          <w:p w:rsidR="00CA1AD0" w:rsidRPr="00CA3C21" w:rsidRDefault="00CA1AD0" w:rsidP="000918C5">
            <w:pPr>
              <w:ind w:right="-72"/>
              <w:jc w:val="right"/>
              <w:rPr>
                <w:rFonts w:cs="Arial"/>
                <w:sz w:val="18"/>
                <w:szCs w:val="18"/>
              </w:rPr>
            </w:pPr>
          </w:p>
        </w:tc>
        <w:tc>
          <w:tcPr>
            <w:tcW w:w="1368" w:type="dxa"/>
          </w:tcPr>
          <w:p w:rsidR="00CA1AD0" w:rsidRPr="00CA3C21" w:rsidRDefault="00CA1AD0" w:rsidP="000918C5">
            <w:pPr>
              <w:ind w:right="-72"/>
              <w:jc w:val="right"/>
              <w:rPr>
                <w:rFonts w:cs="Arial"/>
                <w:sz w:val="18"/>
                <w:szCs w:val="18"/>
              </w:rPr>
            </w:pPr>
          </w:p>
        </w:tc>
        <w:tc>
          <w:tcPr>
            <w:tcW w:w="1368" w:type="dxa"/>
            <w:shd w:val="clear" w:color="auto" w:fill="FAFAFA"/>
          </w:tcPr>
          <w:p w:rsidR="00CA1AD0" w:rsidRPr="00CA3C21" w:rsidRDefault="00CA1AD0" w:rsidP="000918C5">
            <w:pPr>
              <w:ind w:right="-72"/>
              <w:jc w:val="right"/>
              <w:rPr>
                <w:rFonts w:cs="Arial"/>
                <w:sz w:val="18"/>
                <w:szCs w:val="18"/>
                <w:lang w:val="en-GB"/>
              </w:rPr>
            </w:pPr>
          </w:p>
        </w:tc>
        <w:tc>
          <w:tcPr>
            <w:tcW w:w="1368" w:type="dxa"/>
          </w:tcPr>
          <w:p w:rsidR="00CA1AD0" w:rsidRPr="00CA3C21" w:rsidRDefault="00CA1AD0" w:rsidP="000918C5">
            <w:pPr>
              <w:ind w:right="-72"/>
              <w:jc w:val="right"/>
              <w:rPr>
                <w:rFonts w:cs="Arial"/>
                <w:sz w:val="18"/>
                <w:szCs w:val="18"/>
                <w:lang w:val="en-GB"/>
              </w:rPr>
            </w:pPr>
          </w:p>
        </w:tc>
      </w:tr>
      <w:tr w:rsidR="00CA1AD0" w:rsidRPr="00CA3C21" w:rsidTr="000918C5">
        <w:trPr>
          <w:cantSplit/>
        </w:trPr>
        <w:tc>
          <w:tcPr>
            <w:tcW w:w="4090" w:type="dxa"/>
          </w:tcPr>
          <w:p w:rsidR="00CA1AD0" w:rsidRPr="00CA3C21" w:rsidRDefault="00CA1AD0" w:rsidP="000918C5">
            <w:pPr>
              <w:rPr>
                <w:rFonts w:cs="Arial"/>
                <w:sz w:val="18"/>
                <w:szCs w:val="18"/>
              </w:rPr>
            </w:pPr>
            <w:r w:rsidRPr="00CA3C21">
              <w:rPr>
                <w:rFonts w:cs="Arial"/>
                <w:sz w:val="18"/>
                <w:szCs w:val="18"/>
              </w:rPr>
              <w:t xml:space="preserve">         assumptions (Note </w:t>
            </w:r>
            <w:r w:rsidRPr="00CA3C21">
              <w:rPr>
                <w:rFonts w:cs="Arial"/>
                <w:sz w:val="18"/>
                <w:szCs w:val="18"/>
                <w:lang w:val="en-GB"/>
              </w:rPr>
              <w:t>2</w:t>
            </w:r>
            <w:r w:rsidR="00F456CB">
              <w:rPr>
                <w:rFonts w:cs="Arial"/>
                <w:sz w:val="18"/>
                <w:szCs w:val="18"/>
                <w:lang w:val="en-GB"/>
              </w:rPr>
              <w:t>8</w:t>
            </w:r>
            <w:r w:rsidRPr="00CA3C21">
              <w:rPr>
                <w:rFonts w:cs="Arial"/>
                <w:sz w:val="18"/>
                <w:szCs w:val="18"/>
              </w:rPr>
              <w:t>)</w:t>
            </w:r>
          </w:p>
        </w:tc>
        <w:tc>
          <w:tcPr>
            <w:tcW w:w="1368" w:type="dxa"/>
            <w:shd w:val="clear" w:color="auto" w:fill="FAFAFA"/>
          </w:tcPr>
          <w:p w:rsidR="00CA1AD0" w:rsidRPr="00CA3C21" w:rsidRDefault="00CA1AD0" w:rsidP="000918C5">
            <w:pPr>
              <w:ind w:right="-72"/>
              <w:jc w:val="right"/>
              <w:rPr>
                <w:rFonts w:cs="Arial"/>
                <w:sz w:val="18"/>
                <w:szCs w:val="18"/>
                <w:lang w:val="en-GB"/>
              </w:rPr>
            </w:pPr>
            <w:r w:rsidRPr="00CA3C21">
              <w:rPr>
                <w:rFonts w:cs="Arial"/>
                <w:sz w:val="18"/>
                <w:szCs w:val="18"/>
                <w:lang w:val="en-GB"/>
              </w:rPr>
              <w:t>-</w:t>
            </w:r>
          </w:p>
        </w:tc>
        <w:tc>
          <w:tcPr>
            <w:tcW w:w="1368" w:type="dxa"/>
          </w:tcPr>
          <w:p w:rsidR="00CA1AD0" w:rsidRPr="00CA3C21" w:rsidRDefault="00CA1AD0" w:rsidP="000918C5">
            <w:pPr>
              <w:ind w:right="-72"/>
              <w:jc w:val="right"/>
              <w:rPr>
                <w:rFonts w:cs="Arial"/>
                <w:sz w:val="18"/>
                <w:szCs w:val="18"/>
                <w:lang w:val="en-GB"/>
              </w:rPr>
            </w:pPr>
            <w:r w:rsidRPr="00CA3C21">
              <w:rPr>
                <w:rFonts w:cs="Arial"/>
                <w:sz w:val="18"/>
                <w:szCs w:val="18"/>
                <w:lang w:val="en-GB"/>
              </w:rPr>
              <w:t>(2,627,789)</w:t>
            </w:r>
          </w:p>
        </w:tc>
        <w:tc>
          <w:tcPr>
            <w:tcW w:w="1368" w:type="dxa"/>
            <w:shd w:val="clear" w:color="auto" w:fill="FAFAFA"/>
          </w:tcPr>
          <w:p w:rsidR="00CA1AD0" w:rsidRPr="00CA3C21" w:rsidRDefault="00CA1AD0" w:rsidP="000918C5">
            <w:pPr>
              <w:ind w:right="-72"/>
              <w:jc w:val="right"/>
              <w:rPr>
                <w:rFonts w:cs="Arial"/>
                <w:sz w:val="18"/>
                <w:szCs w:val="18"/>
                <w:lang w:val="en-GB"/>
              </w:rPr>
            </w:pPr>
            <w:r w:rsidRPr="00CA3C21">
              <w:rPr>
                <w:rFonts w:cs="Arial"/>
                <w:sz w:val="18"/>
                <w:szCs w:val="18"/>
                <w:lang w:val="en-GB"/>
              </w:rPr>
              <w:t>-</w:t>
            </w:r>
          </w:p>
        </w:tc>
        <w:tc>
          <w:tcPr>
            <w:tcW w:w="1368" w:type="dxa"/>
          </w:tcPr>
          <w:p w:rsidR="00CA1AD0" w:rsidRPr="00CA3C21" w:rsidRDefault="00CA1AD0" w:rsidP="000918C5">
            <w:pPr>
              <w:ind w:right="-72"/>
              <w:jc w:val="right"/>
              <w:rPr>
                <w:rFonts w:cs="Arial"/>
                <w:sz w:val="18"/>
                <w:szCs w:val="18"/>
                <w:lang w:val="en-GB"/>
              </w:rPr>
            </w:pPr>
            <w:r w:rsidRPr="00CA3C21">
              <w:rPr>
                <w:rFonts w:cs="Arial"/>
                <w:sz w:val="18"/>
                <w:szCs w:val="18"/>
                <w:lang w:val="en-GB"/>
              </w:rPr>
              <w:t>(2,627,789)</w:t>
            </w:r>
          </w:p>
        </w:tc>
      </w:tr>
      <w:tr w:rsidR="00CA1AD0" w:rsidRPr="00CA3C21" w:rsidTr="000918C5">
        <w:trPr>
          <w:cantSplit/>
        </w:trPr>
        <w:tc>
          <w:tcPr>
            <w:tcW w:w="4090" w:type="dxa"/>
          </w:tcPr>
          <w:p w:rsidR="00CA1AD0" w:rsidRPr="00CA3C21" w:rsidRDefault="00CA1AD0" w:rsidP="000918C5">
            <w:pPr>
              <w:rPr>
                <w:rFonts w:cs="Arial"/>
                <w:sz w:val="18"/>
                <w:szCs w:val="18"/>
              </w:rPr>
            </w:pPr>
            <w:r w:rsidRPr="00CA3C21">
              <w:rPr>
                <w:rFonts w:cs="Arial"/>
                <w:sz w:val="18"/>
                <w:szCs w:val="18"/>
              </w:rPr>
              <w:t xml:space="preserve">Increase in obligation of transferred </w:t>
            </w:r>
          </w:p>
        </w:tc>
        <w:tc>
          <w:tcPr>
            <w:tcW w:w="1368" w:type="dxa"/>
            <w:shd w:val="clear" w:color="auto" w:fill="FAFAFA"/>
          </w:tcPr>
          <w:p w:rsidR="00CA1AD0" w:rsidRPr="00CA3C21" w:rsidRDefault="00CA1AD0" w:rsidP="000918C5">
            <w:pPr>
              <w:ind w:right="-72"/>
              <w:jc w:val="right"/>
              <w:rPr>
                <w:rFonts w:cs="Arial"/>
                <w:sz w:val="18"/>
                <w:szCs w:val="18"/>
                <w:lang w:val="en-GB"/>
              </w:rPr>
            </w:pPr>
          </w:p>
        </w:tc>
        <w:tc>
          <w:tcPr>
            <w:tcW w:w="1368" w:type="dxa"/>
          </w:tcPr>
          <w:p w:rsidR="00CA1AD0" w:rsidRPr="00CA3C21" w:rsidRDefault="00CA1AD0" w:rsidP="000918C5">
            <w:pPr>
              <w:ind w:right="-72"/>
              <w:jc w:val="right"/>
              <w:rPr>
                <w:rFonts w:cs="Arial"/>
                <w:sz w:val="18"/>
                <w:szCs w:val="18"/>
                <w:lang w:val="en-GB"/>
              </w:rPr>
            </w:pPr>
          </w:p>
        </w:tc>
        <w:tc>
          <w:tcPr>
            <w:tcW w:w="1368" w:type="dxa"/>
            <w:shd w:val="clear" w:color="auto" w:fill="FAFAFA"/>
          </w:tcPr>
          <w:p w:rsidR="00CA1AD0" w:rsidRPr="00CA3C21" w:rsidRDefault="00CA1AD0" w:rsidP="000918C5">
            <w:pPr>
              <w:ind w:right="-72"/>
              <w:jc w:val="right"/>
              <w:rPr>
                <w:rFonts w:cs="Arial"/>
                <w:sz w:val="18"/>
                <w:szCs w:val="18"/>
                <w:lang w:val="en-GB"/>
              </w:rPr>
            </w:pPr>
          </w:p>
        </w:tc>
        <w:tc>
          <w:tcPr>
            <w:tcW w:w="1368" w:type="dxa"/>
          </w:tcPr>
          <w:p w:rsidR="00CA1AD0" w:rsidRPr="00CA3C21" w:rsidRDefault="00CA1AD0" w:rsidP="000918C5">
            <w:pPr>
              <w:ind w:right="-72"/>
              <w:jc w:val="right"/>
              <w:rPr>
                <w:rFonts w:cs="Arial"/>
                <w:sz w:val="18"/>
                <w:szCs w:val="18"/>
                <w:lang w:val="en-GB"/>
              </w:rPr>
            </w:pPr>
          </w:p>
        </w:tc>
      </w:tr>
      <w:tr w:rsidR="00CA1AD0" w:rsidRPr="00CA3C21" w:rsidTr="000918C5">
        <w:trPr>
          <w:cantSplit/>
        </w:trPr>
        <w:tc>
          <w:tcPr>
            <w:tcW w:w="4090" w:type="dxa"/>
          </w:tcPr>
          <w:p w:rsidR="00CA1AD0" w:rsidRPr="00CA3C21" w:rsidRDefault="00CA1AD0" w:rsidP="000918C5">
            <w:pPr>
              <w:rPr>
                <w:rFonts w:cs="Arial"/>
                <w:sz w:val="18"/>
                <w:szCs w:val="18"/>
              </w:rPr>
            </w:pPr>
            <w:r w:rsidRPr="00CA3C21">
              <w:rPr>
                <w:rFonts w:cs="Arial"/>
                <w:sz w:val="18"/>
                <w:szCs w:val="18"/>
              </w:rPr>
              <w:t xml:space="preserve">   staffs from subsidiary</w:t>
            </w:r>
          </w:p>
        </w:tc>
        <w:tc>
          <w:tcPr>
            <w:tcW w:w="1368" w:type="dxa"/>
            <w:shd w:val="clear" w:color="auto" w:fill="FAFAFA"/>
          </w:tcPr>
          <w:p w:rsidR="00CA1AD0" w:rsidRPr="00CA3C21" w:rsidRDefault="00CA1AD0" w:rsidP="000918C5">
            <w:pPr>
              <w:ind w:right="-72"/>
              <w:jc w:val="right"/>
              <w:rPr>
                <w:rFonts w:cs="Arial"/>
                <w:sz w:val="18"/>
                <w:szCs w:val="18"/>
                <w:cs/>
                <w:lang w:val="en-GB"/>
              </w:rPr>
            </w:pPr>
            <w:r w:rsidRPr="00CA3C21">
              <w:rPr>
                <w:rFonts w:cs="Arial"/>
                <w:sz w:val="18"/>
                <w:szCs w:val="18"/>
                <w:lang w:val="en-GB"/>
              </w:rPr>
              <w:t>-</w:t>
            </w:r>
          </w:p>
        </w:tc>
        <w:tc>
          <w:tcPr>
            <w:tcW w:w="1368" w:type="dxa"/>
          </w:tcPr>
          <w:p w:rsidR="00CA1AD0" w:rsidRPr="00CA3C21" w:rsidRDefault="00CA1AD0" w:rsidP="000918C5">
            <w:pPr>
              <w:ind w:right="-72"/>
              <w:jc w:val="right"/>
              <w:rPr>
                <w:rFonts w:cs="Arial"/>
                <w:sz w:val="18"/>
                <w:szCs w:val="18"/>
                <w:cs/>
                <w:lang w:val="en-GB"/>
              </w:rPr>
            </w:pPr>
            <w:r w:rsidRPr="00CA3C21">
              <w:rPr>
                <w:rFonts w:cs="Arial"/>
                <w:sz w:val="18"/>
                <w:szCs w:val="18"/>
                <w:lang w:val="en-GB"/>
              </w:rPr>
              <w:t>-</w:t>
            </w:r>
          </w:p>
        </w:tc>
        <w:tc>
          <w:tcPr>
            <w:tcW w:w="1368" w:type="dxa"/>
            <w:shd w:val="clear" w:color="auto" w:fill="FAFAFA"/>
          </w:tcPr>
          <w:p w:rsidR="00CA1AD0" w:rsidRPr="00CA3C21" w:rsidRDefault="00CA1AD0" w:rsidP="000918C5">
            <w:pPr>
              <w:ind w:right="-72"/>
              <w:jc w:val="right"/>
              <w:rPr>
                <w:rFonts w:cs="Arial"/>
                <w:sz w:val="18"/>
                <w:szCs w:val="18"/>
                <w:lang w:val="en-GB"/>
              </w:rPr>
            </w:pPr>
            <w:r w:rsidRPr="00CA3C21">
              <w:rPr>
                <w:rFonts w:cs="Arial"/>
                <w:sz w:val="18"/>
                <w:szCs w:val="18"/>
                <w:lang w:val="en-GB"/>
              </w:rPr>
              <w:t>-</w:t>
            </w:r>
          </w:p>
        </w:tc>
        <w:tc>
          <w:tcPr>
            <w:tcW w:w="1368" w:type="dxa"/>
          </w:tcPr>
          <w:p w:rsidR="00CA1AD0" w:rsidRPr="00CA3C21" w:rsidRDefault="00CA1AD0" w:rsidP="000918C5">
            <w:pPr>
              <w:ind w:right="-72"/>
              <w:jc w:val="right"/>
              <w:rPr>
                <w:rFonts w:cs="Arial"/>
                <w:sz w:val="18"/>
                <w:szCs w:val="18"/>
                <w:lang w:val="en-GB"/>
              </w:rPr>
            </w:pPr>
            <w:r w:rsidRPr="00CA3C21">
              <w:rPr>
                <w:rFonts w:cs="Arial"/>
                <w:sz w:val="18"/>
                <w:szCs w:val="18"/>
                <w:lang w:val="en-GB"/>
              </w:rPr>
              <w:t>15,720</w:t>
            </w:r>
          </w:p>
        </w:tc>
      </w:tr>
      <w:tr w:rsidR="00CA1AD0" w:rsidRPr="00CA3C21" w:rsidTr="000918C5">
        <w:trPr>
          <w:cantSplit/>
        </w:trPr>
        <w:tc>
          <w:tcPr>
            <w:tcW w:w="4090" w:type="dxa"/>
          </w:tcPr>
          <w:p w:rsidR="00CA1AD0" w:rsidRPr="00CA3C21" w:rsidRDefault="00CA1AD0" w:rsidP="000918C5">
            <w:pPr>
              <w:rPr>
                <w:rFonts w:cs="Arial"/>
                <w:sz w:val="18"/>
                <w:szCs w:val="18"/>
              </w:rPr>
            </w:pPr>
            <w:r w:rsidRPr="00CA3C21">
              <w:rPr>
                <w:rFonts w:cs="Arial"/>
                <w:sz w:val="18"/>
                <w:szCs w:val="18"/>
              </w:rPr>
              <w:t>Benefit payment</w:t>
            </w:r>
          </w:p>
        </w:tc>
        <w:tc>
          <w:tcPr>
            <w:tcW w:w="1368" w:type="dxa"/>
            <w:shd w:val="clear" w:color="auto" w:fill="FAFAFA"/>
          </w:tcPr>
          <w:p w:rsidR="00CA1AD0" w:rsidRPr="00CA3C21" w:rsidRDefault="00CA1AD0" w:rsidP="000918C5">
            <w:pPr>
              <w:ind w:right="-72"/>
              <w:jc w:val="right"/>
              <w:rPr>
                <w:rFonts w:cs="Arial"/>
                <w:sz w:val="18"/>
                <w:szCs w:val="18"/>
                <w:lang w:val="en-GB"/>
              </w:rPr>
            </w:pPr>
            <w:r w:rsidRPr="00CA3C21">
              <w:rPr>
                <w:rFonts w:cs="Arial"/>
                <w:sz w:val="18"/>
                <w:szCs w:val="18"/>
                <w:lang w:val="en-GB"/>
              </w:rPr>
              <w:t>(16,816,03</w:t>
            </w:r>
            <w:r w:rsidR="00CB0BA2">
              <w:rPr>
                <w:rFonts w:cs="Arial"/>
                <w:sz w:val="18"/>
                <w:szCs w:val="18"/>
                <w:lang w:val="en-GB"/>
              </w:rPr>
              <w:t>3</w:t>
            </w:r>
            <w:r w:rsidRPr="00CA3C21">
              <w:rPr>
                <w:rFonts w:cs="Arial"/>
                <w:sz w:val="18"/>
                <w:szCs w:val="18"/>
                <w:lang w:val="en-GB"/>
              </w:rPr>
              <w:t>)</w:t>
            </w:r>
          </w:p>
        </w:tc>
        <w:tc>
          <w:tcPr>
            <w:tcW w:w="1368" w:type="dxa"/>
          </w:tcPr>
          <w:p w:rsidR="00CA1AD0" w:rsidRPr="00CA3C21" w:rsidRDefault="00CA1AD0" w:rsidP="000918C5">
            <w:pPr>
              <w:ind w:right="-72"/>
              <w:jc w:val="right"/>
              <w:rPr>
                <w:rFonts w:cs="Arial"/>
                <w:sz w:val="18"/>
                <w:szCs w:val="18"/>
                <w:lang w:val="en-GB"/>
              </w:rPr>
            </w:pPr>
            <w:r w:rsidRPr="00CA3C21">
              <w:rPr>
                <w:rFonts w:cs="Arial"/>
                <w:sz w:val="18"/>
                <w:szCs w:val="18"/>
                <w:lang w:val="en-GB"/>
              </w:rPr>
              <w:t>-</w:t>
            </w:r>
          </w:p>
        </w:tc>
        <w:tc>
          <w:tcPr>
            <w:tcW w:w="1368" w:type="dxa"/>
            <w:shd w:val="clear" w:color="auto" w:fill="FAFAFA"/>
          </w:tcPr>
          <w:p w:rsidR="00CA1AD0" w:rsidRPr="00CA3C21" w:rsidRDefault="00CA1AD0" w:rsidP="000918C5">
            <w:pPr>
              <w:ind w:right="-72"/>
              <w:jc w:val="right"/>
              <w:rPr>
                <w:rFonts w:cs="Arial"/>
                <w:sz w:val="18"/>
                <w:szCs w:val="18"/>
                <w:lang w:val="en-GB"/>
              </w:rPr>
            </w:pPr>
            <w:r w:rsidRPr="00CA3C21">
              <w:rPr>
                <w:rFonts w:cs="Arial"/>
                <w:sz w:val="18"/>
                <w:szCs w:val="18"/>
                <w:lang w:val="en-GB"/>
              </w:rPr>
              <w:t>(16,186,03</w:t>
            </w:r>
            <w:r w:rsidR="00CB0BA2">
              <w:rPr>
                <w:rFonts w:cs="Arial"/>
                <w:sz w:val="18"/>
                <w:szCs w:val="18"/>
                <w:lang w:val="en-GB"/>
              </w:rPr>
              <w:t>3</w:t>
            </w:r>
            <w:r w:rsidRPr="00CA3C21">
              <w:rPr>
                <w:rFonts w:cs="Arial"/>
                <w:sz w:val="18"/>
                <w:szCs w:val="18"/>
                <w:lang w:val="en-GB"/>
              </w:rPr>
              <w:t>)</w:t>
            </w:r>
          </w:p>
        </w:tc>
        <w:tc>
          <w:tcPr>
            <w:tcW w:w="1368" w:type="dxa"/>
          </w:tcPr>
          <w:p w:rsidR="00CA1AD0" w:rsidRPr="00CA3C21" w:rsidRDefault="00CA1AD0" w:rsidP="000918C5">
            <w:pPr>
              <w:ind w:right="-72"/>
              <w:jc w:val="right"/>
              <w:rPr>
                <w:rFonts w:cs="Arial"/>
                <w:sz w:val="18"/>
                <w:szCs w:val="18"/>
                <w:lang w:val="en-GB"/>
              </w:rPr>
            </w:pPr>
            <w:r w:rsidRPr="00CA3C21">
              <w:rPr>
                <w:rFonts w:cs="Arial"/>
                <w:sz w:val="18"/>
                <w:szCs w:val="18"/>
                <w:lang w:val="en-GB"/>
              </w:rPr>
              <w:t>-</w:t>
            </w:r>
          </w:p>
        </w:tc>
      </w:tr>
      <w:tr w:rsidR="00CA1AD0" w:rsidRPr="00CA3C21" w:rsidTr="000918C5">
        <w:trPr>
          <w:cantSplit/>
        </w:trPr>
        <w:tc>
          <w:tcPr>
            <w:tcW w:w="4090" w:type="dxa"/>
            <w:vAlign w:val="bottom"/>
          </w:tcPr>
          <w:p w:rsidR="00CA1AD0" w:rsidRPr="00CA3C21" w:rsidRDefault="00CA1AD0" w:rsidP="000918C5">
            <w:pPr>
              <w:ind w:right="2"/>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r>
      <w:tr w:rsidR="00CA1AD0" w:rsidRPr="00CA3C21" w:rsidTr="000918C5">
        <w:trPr>
          <w:cantSplit/>
          <w:trHeight w:val="153"/>
        </w:trPr>
        <w:tc>
          <w:tcPr>
            <w:tcW w:w="4090" w:type="dxa"/>
          </w:tcPr>
          <w:p w:rsidR="00CA1AD0" w:rsidRPr="00CA3C21" w:rsidRDefault="00CA1AD0" w:rsidP="000918C5">
            <w:pPr>
              <w:rPr>
                <w:rFonts w:cs="Arial"/>
                <w:sz w:val="18"/>
                <w:szCs w:val="18"/>
              </w:rPr>
            </w:pPr>
            <w:r w:rsidRPr="00CA3C21">
              <w:rPr>
                <w:rFonts w:cs="Arial"/>
                <w:sz w:val="18"/>
                <w:szCs w:val="18"/>
              </w:rPr>
              <w:t>As at 31 December</w:t>
            </w:r>
          </w:p>
        </w:tc>
        <w:tc>
          <w:tcPr>
            <w:tcW w:w="1368" w:type="dxa"/>
            <w:tcBorders>
              <w:bottom w:val="single" w:sz="4" w:space="0" w:color="auto"/>
            </w:tcBorders>
            <w:shd w:val="clear" w:color="auto" w:fill="FAFAFA"/>
          </w:tcPr>
          <w:p w:rsidR="00CA1AD0" w:rsidRPr="00CA3C21" w:rsidRDefault="00CA1AD0" w:rsidP="000918C5">
            <w:pPr>
              <w:ind w:right="-72"/>
              <w:jc w:val="right"/>
              <w:rPr>
                <w:rFonts w:cs="Arial"/>
                <w:sz w:val="18"/>
                <w:szCs w:val="18"/>
                <w:lang w:val="en-GB"/>
              </w:rPr>
            </w:pPr>
            <w:r w:rsidRPr="00CA3C21">
              <w:rPr>
                <w:rFonts w:cs="Arial"/>
                <w:sz w:val="18"/>
                <w:szCs w:val="18"/>
                <w:lang w:val="en-GB"/>
              </w:rPr>
              <w:t>18,588,165</w:t>
            </w:r>
          </w:p>
        </w:tc>
        <w:tc>
          <w:tcPr>
            <w:tcW w:w="1368" w:type="dxa"/>
            <w:tcBorders>
              <w:bottom w:val="single" w:sz="4" w:space="0" w:color="auto"/>
            </w:tcBorders>
          </w:tcPr>
          <w:p w:rsidR="00CA1AD0" w:rsidRPr="00CA3C21" w:rsidRDefault="00CA1AD0" w:rsidP="000918C5">
            <w:pPr>
              <w:ind w:right="-72"/>
              <w:jc w:val="right"/>
              <w:rPr>
                <w:rFonts w:cs="Arial"/>
                <w:sz w:val="18"/>
                <w:szCs w:val="18"/>
                <w:lang w:val="en-GB"/>
              </w:rPr>
            </w:pPr>
            <w:r w:rsidRPr="00CA3C21">
              <w:rPr>
                <w:rFonts w:cs="Arial"/>
                <w:sz w:val="18"/>
                <w:szCs w:val="18"/>
                <w:lang w:val="en-GB"/>
              </w:rPr>
              <w:t>31,359,773</w:t>
            </w:r>
          </w:p>
        </w:tc>
        <w:tc>
          <w:tcPr>
            <w:tcW w:w="1368" w:type="dxa"/>
            <w:tcBorders>
              <w:bottom w:val="single" w:sz="4" w:space="0" w:color="auto"/>
            </w:tcBorders>
            <w:shd w:val="clear" w:color="auto" w:fill="FAFAFA"/>
          </w:tcPr>
          <w:p w:rsidR="00CA1AD0" w:rsidRPr="00CA3C21" w:rsidRDefault="00CA1AD0" w:rsidP="000918C5">
            <w:pPr>
              <w:ind w:right="-72"/>
              <w:jc w:val="right"/>
              <w:rPr>
                <w:rFonts w:cs="Arial"/>
                <w:sz w:val="18"/>
                <w:szCs w:val="18"/>
                <w:lang w:val="en-GB"/>
              </w:rPr>
            </w:pPr>
            <w:r w:rsidRPr="00CA3C21">
              <w:rPr>
                <w:rFonts w:cs="Arial"/>
                <w:sz w:val="18"/>
                <w:szCs w:val="18"/>
                <w:lang w:val="en-GB"/>
              </w:rPr>
              <w:t>18,588,165</w:t>
            </w:r>
          </w:p>
        </w:tc>
        <w:tc>
          <w:tcPr>
            <w:tcW w:w="1368" w:type="dxa"/>
            <w:tcBorders>
              <w:bottom w:val="single" w:sz="4" w:space="0" w:color="auto"/>
            </w:tcBorders>
          </w:tcPr>
          <w:p w:rsidR="00CA1AD0" w:rsidRPr="00CA3C21" w:rsidRDefault="00CA1AD0" w:rsidP="000918C5">
            <w:pPr>
              <w:ind w:right="-72"/>
              <w:jc w:val="right"/>
              <w:rPr>
                <w:rFonts w:cs="Arial"/>
                <w:sz w:val="18"/>
                <w:szCs w:val="18"/>
                <w:lang w:val="en-GB"/>
              </w:rPr>
            </w:pPr>
            <w:r w:rsidRPr="00CA3C21">
              <w:rPr>
                <w:rFonts w:cs="Arial"/>
                <w:sz w:val="18"/>
                <w:szCs w:val="18"/>
                <w:lang w:val="en-GB"/>
              </w:rPr>
              <w:t>31,359,773</w:t>
            </w:r>
          </w:p>
        </w:tc>
      </w:tr>
    </w:tbl>
    <w:p w:rsidR="00CA3C21" w:rsidRPr="00CA3C21" w:rsidRDefault="00CA3C21" w:rsidP="00CA1AD0">
      <w:pPr>
        <w:ind w:left="18" w:hanging="7"/>
        <w:rPr>
          <w:rFonts w:cs="Arial"/>
          <w:sz w:val="18"/>
          <w:szCs w:val="18"/>
        </w:rPr>
      </w:pPr>
    </w:p>
    <w:p w:rsidR="00CA1AD0" w:rsidRPr="00CA3C21" w:rsidRDefault="00CA1AD0" w:rsidP="00CA1AD0">
      <w:pPr>
        <w:ind w:left="18" w:hanging="7"/>
        <w:rPr>
          <w:rFonts w:cs="Arial"/>
          <w:sz w:val="18"/>
          <w:szCs w:val="18"/>
        </w:rPr>
      </w:pPr>
      <w:r w:rsidRPr="00CA3C21">
        <w:rPr>
          <w:rFonts w:cs="Arial"/>
          <w:spacing w:val="-2"/>
          <w:sz w:val="18"/>
          <w:szCs w:val="18"/>
        </w:rPr>
        <w:t>The significant actuarial assumptions used were as follows:</w:t>
      </w:r>
    </w:p>
    <w:tbl>
      <w:tblPr>
        <w:tblW w:w="9559" w:type="dxa"/>
        <w:tblInd w:w="8" w:type="dxa"/>
        <w:tblLayout w:type="fixed"/>
        <w:tblLook w:val="04A0" w:firstRow="1" w:lastRow="0" w:firstColumn="1" w:lastColumn="0" w:noHBand="0" w:noVBand="1"/>
      </w:tblPr>
      <w:tblGrid>
        <w:gridCol w:w="6823"/>
        <w:gridCol w:w="1368"/>
        <w:gridCol w:w="1368"/>
      </w:tblGrid>
      <w:tr w:rsidR="00CA1AD0" w:rsidRPr="00CA3C21" w:rsidTr="000918C5">
        <w:trPr>
          <w:cantSplit/>
        </w:trPr>
        <w:tc>
          <w:tcPr>
            <w:tcW w:w="6823" w:type="dxa"/>
            <w:vAlign w:val="bottom"/>
          </w:tcPr>
          <w:p w:rsidR="00CA1AD0" w:rsidRPr="00CA3C21" w:rsidRDefault="00CA1AD0" w:rsidP="000918C5">
            <w:pPr>
              <w:ind w:right="-71"/>
              <w:jc w:val="thaiDistribute"/>
              <w:rPr>
                <w:rFonts w:cs="Arial"/>
                <w:b/>
                <w:bCs/>
                <w:sz w:val="18"/>
                <w:szCs w:val="18"/>
              </w:rPr>
            </w:pPr>
          </w:p>
        </w:tc>
        <w:tc>
          <w:tcPr>
            <w:tcW w:w="2736" w:type="dxa"/>
            <w:gridSpan w:val="2"/>
            <w:tcBorders>
              <w:top w:val="single" w:sz="4" w:space="0" w:color="auto"/>
            </w:tcBorders>
            <w:shd w:val="clear" w:color="auto" w:fill="auto"/>
            <w:vAlign w:val="center"/>
          </w:tcPr>
          <w:p w:rsidR="00CA1AD0" w:rsidRPr="00CA3C21" w:rsidRDefault="00CA1AD0" w:rsidP="000918C5">
            <w:pPr>
              <w:ind w:right="-72"/>
              <w:jc w:val="center"/>
              <w:rPr>
                <w:rFonts w:cs="Arial"/>
                <w:b/>
                <w:bCs/>
                <w:spacing w:val="-4"/>
                <w:sz w:val="18"/>
                <w:szCs w:val="18"/>
                <w:lang w:val="en-GB"/>
              </w:rPr>
            </w:pPr>
            <w:r w:rsidRPr="00CA3C21">
              <w:rPr>
                <w:rFonts w:cs="Arial"/>
                <w:b/>
                <w:bCs/>
                <w:spacing w:val="-4"/>
                <w:sz w:val="18"/>
                <w:szCs w:val="18"/>
                <w:lang w:val="en-GB"/>
              </w:rPr>
              <w:t>Consolidate and separate</w:t>
            </w:r>
          </w:p>
        </w:tc>
      </w:tr>
      <w:tr w:rsidR="00CA1AD0" w:rsidRPr="00CA3C21" w:rsidTr="000918C5">
        <w:trPr>
          <w:cantSplit/>
        </w:trPr>
        <w:tc>
          <w:tcPr>
            <w:tcW w:w="6823" w:type="dxa"/>
            <w:vAlign w:val="bottom"/>
          </w:tcPr>
          <w:p w:rsidR="00CA1AD0" w:rsidRPr="00CA3C21" w:rsidRDefault="00CA1AD0" w:rsidP="000918C5">
            <w:pPr>
              <w:ind w:right="-71"/>
              <w:jc w:val="thaiDistribute"/>
              <w:rPr>
                <w:rFonts w:cs="Arial"/>
                <w:b/>
                <w:bCs/>
                <w:sz w:val="18"/>
                <w:szCs w:val="18"/>
              </w:rPr>
            </w:pPr>
          </w:p>
        </w:tc>
        <w:tc>
          <w:tcPr>
            <w:tcW w:w="2736" w:type="dxa"/>
            <w:gridSpan w:val="2"/>
            <w:tcBorders>
              <w:bottom w:val="single" w:sz="4" w:space="0" w:color="auto"/>
            </w:tcBorders>
            <w:shd w:val="clear" w:color="auto" w:fill="auto"/>
            <w:vAlign w:val="center"/>
          </w:tcPr>
          <w:p w:rsidR="00CA1AD0" w:rsidRPr="00CA3C21" w:rsidRDefault="00CA1AD0" w:rsidP="000918C5">
            <w:pPr>
              <w:ind w:right="-72"/>
              <w:jc w:val="center"/>
              <w:rPr>
                <w:rFonts w:cs="Arial"/>
                <w:b/>
                <w:bCs/>
                <w:spacing w:val="-4"/>
                <w:sz w:val="18"/>
                <w:szCs w:val="18"/>
                <w:lang w:val="en-GB"/>
              </w:rPr>
            </w:pPr>
            <w:r w:rsidRPr="00CA3C21">
              <w:rPr>
                <w:rFonts w:cs="Arial"/>
                <w:b/>
                <w:bCs/>
                <w:spacing w:val="-4"/>
                <w:sz w:val="18"/>
                <w:szCs w:val="18"/>
                <w:lang w:val="en-GB"/>
              </w:rPr>
              <w:t>financial statements</w:t>
            </w:r>
          </w:p>
        </w:tc>
      </w:tr>
      <w:tr w:rsidR="00CA1AD0" w:rsidRPr="00CA3C21" w:rsidTr="000918C5">
        <w:trPr>
          <w:cantSplit/>
        </w:trPr>
        <w:tc>
          <w:tcPr>
            <w:tcW w:w="6823" w:type="dxa"/>
            <w:vAlign w:val="bottom"/>
          </w:tcPr>
          <w:p w:rsidR="00CA1AD0" w:rsidRPr="00CA3C21" w:rsidRDefault="00CA1AD0" w:rsidP="000918C5">
            <w:pPr>
              <w:ind w:right="-71"/>
              <w:jc w:val="thaiDistribute"/>
              <w:rPr>
                <w:rFonts w:cs="Arial"/>
                <w:b/>
                <w:bCs/>
                <w:sz w:val="18"/>
                <w:szCs w:val="18"/>
              </w:rPr>
            </w:pPr>
          </w:p>
        </w:tc>
        <w:tc>
          <w:tcPr>
            <w:tcW w:w="1368" w:type="dxa"/>
            <w:tcBorders>
              <w:top w:val="single" w:sz="4" w:space="0" w:color="auto"/>
            </w:tcBorders>
            <w:vAlign w:val="center"/>
          </w:tcPr>
          <w:p w:rsidR="00CA1AD0" w:rsidRPr="00CA3C21" w:rsidRDefault="00CA1AD0" w:rsidP="000918C5">
            <w:pPr>
              <w:ind w:right="-72"/>
              <w:jc w:val="right"/>
              <w:rPr>
                <w:rFonts w:cs="Arial"/>
                <w:b/>
                <w:bCs/>
                <w:spacing w:val="-4"/>
                <w:sz w:val="18"/>
                <w:szCs w:val="18"/>
                <w:lang w:val="en-GB"/>
              </w:rPr>
            </w:pPr>
            <w:r w:rsidRPr="00CA3C21">
              <w:rPr>
                <w:rFonts w:cs="Arial"/>
                <w:b/>
                <w:bCs/>
                <w:spacing w:val="-4"/>
                <w:sz w:val="18"/>
                <w:szCs w:val="18"/>
                <w:lang w:val="en-GB"/>
              </w:rPr>
              <w:t>31 December</w:t>
            </w:r>
          </w:p>
        </w:tc>
        <w:tc>
          <w:tcPr>
            <w:tcW w:w="1368" w:type="dxa"/>
            <w:tcBorders>
              <w:top w:val="single" w:sz="4" w:space="0" w:color="auto"/>
            </w:tcBorders>
            <w:vAlign w:val="center"/>
          </w:tcPr>
          <w:p w:rsidR="00CA1AD0" w:rsidRPr="00CA3C21" w:rsidRDefault="00CA1AD0" w:rsidP="000918C5">
            <w:pPr>
              <w:ind w:right="-72"/>
              <w:jc w:val="right"/>
              <w:rPr>
                <w:rFonts w:cs="Arial"/>
                <w:b/>
                <w:bCs/>
                <w:spacing w:val="-4"/>
                <w:sz w:val="18"/>
                <w:szCs w:val="18"/>
                <w:lang w:val="en-GB"/>
              </w:rPr>
            </w:pPr>
            <w:r w:rsidRPr="00CA3C21">
              <w:rPr>
                <w:rFonts w:cs="Arial"/>
                <w:b/>
                <w:bCs/>
                <w:spacing w:val="-4"/>
                <w:sz w:val="18"/>
                <w:szCs w:val="18"/>
                <w:lang w:val="en-GB"/>
              </w:rPr>
              <w:t>31 December</w:t>
            </w:r>
          </w:p>
        </w:tc>
      </w:tr>
      <w:tr w:rsidR="00CA1AD0" w:rsidRPr="00CA3C21" w:rsidTr="000918C5">
        <w:trPr>
          <w:cantSplit/>
        </w:trPr>
        <w:tc>
          <w:tcPr>
            <w:tcW w:w="6823" w:type="dxa"/>
            <w:vAlign w:val="bottom"/>
          </w:tcPr>
          <w:p w:rsidR="00CA1AD0" w:rsidRPr="00CA3C21" w:rsidRDefault="00CA1AD0" w:rsidP="000918C5">
            <w:pPr>
              <w:ind w:right="-71"/>
              <w:jc w:val="thaiDistribute"/>
              <w:rPr>
                <w:rFonts w:cs="Arial"/>
                <w:b/>
                <w:bCs/>
                <w:sz w:val="18"/>
                <w:szCs w:val="18"/>
              </w:rPr>
            </w:pPr>
          </w:p>
        </w:tc>
        <w:tc>
          <w:tcPr>
            <w:tcW w:w="1368" w:type="dxa"/>
            <w:tcBorders>
              <w:bottom w:val="single" w:sz="4" w:space="0" w:color="auto"/>
            </w:tcBorders>
            <w:vAlign w:val="center"/>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2020</w:t>
            </w:r>
          </w:p>
        </w:tc>
        <w:tc>
          <w:tcPr>
            <w:tcW w:w="1368" w:type="dxa"/>
            <w:tcBorders>
              <w:bottom w:val="single" w:sz="4" w:space="0" w:color="auto"/>
            </w:tcBorders>
            <w:vAlign w:val="center"/>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2019</w:t>
            </w:r>
          </w:p>
        </w:tc>
      </w:tr>
      <w:tr w:rsidR="00CA1AD0" w:rsidRPr="00CA3C21" w:rsidTr="000918C5">
        <w:trPr>
          <w:cantSplit/>
          <w:trHeight w:val="99"/>
        </w:trPr>
        <w:tc>
          <w:tcPr>
            <w:tcW w:w="6823" w:type="dxa"/>
            <w:vAlign w:val="bottom"/>
          </w:tcPr>
          <w:p w:rsidR="00CA1AD0" w:rsidRPr="00CA3C21" w:rsidRDefault="00CA1AD0" w:rsidP="000918C5">
            <w:pPr>
              <w:ind w:right="-71"/>
              <w:jc w:val="thaiDistribute"/>
              <w:rPr>
                <w:rFonts w:cs="Arial"/>
                <w:b/>
                <w:bCs/>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6823" w:type="dxa"/>
            <w:hideMark/>
          </w:tcPr>
          <w:p w:rsidR="00CA1AD0" w:rsidRPr="00CA3C21" w:rsidRDefault="00CA1AD0" w:rsidP="000918C5">
            <w:pPr>
              <w:pStyle w:val="a"/>
              <w:ind w:right="-76"/>
              <w:rPr>
                <w:rFonts w:ascii="Arial" w:hAnsi="Arial" w:cs="Arial"/>
                <w:color w:val="auto"/>
                <w:sz w:val="18"/>
                <w:szCs w:val="18"/>
                <w:cs/>
              </w:rPr>
            </w:pPr>
            <w:r w:rsidRPr="00CA3C21">
              <w:rPr>
                <w:rFonts w:ascii="Arial" w:hAnsi="Arial" w:cs="Arial"/>
                <w:color w:val="auto"/>
                <w:sz w:val="18"/>
                <w:szCs w:val="18"/>
              </w:rPr>
              <w:t>Discount rate</w:t>
            </w:r>
          </w:p>
        </w:tc>
        <w:tc>
          <w:tcPr>
            <w:tcW w:w="1368" w:type="dxa"/>
            <w:shd w:val="clear" w:color="auto" w:fill="FAFAFA"/>
            <w:vAlign w:val="bottom"/>
          </w:tcPr>
          <w:p w:rsidR="00CA1AD0" w:rsidRPr="00CA3C21" w:rsidRDefault="00CA1AD0" w:rsidP="000918C5">
            <w:pPr>
              <w:pStyle w:val="a"/>
              <w:ind w:left="-14" w:right="-72"/>
              <w:jc w:val="right"/>
              <w:rPr>
                <w:rFonts w:ascii="Arial" w:hAnsi="Arial" w:cs="Arial"/>
                <w:snapToGrid w:val="0"/>
                <w:color w:val="auto"/>
                <w:spacing w:val="-4"/>
                <w:sz w:val="18"/>
                <w:szCs w:val="18"/>
                <w:lang w:val="en-GB" w:eastAsia="th-TH"/>
              </w:rPr>
            </w:pPr>
            <w:r w:rsidRPr="00CA3C21">
              <w:rPr>
                <w:rFonts w:ascii="Arial" w:hAnsi="Arial" w:cs="Arial"/>
                <w:snapToGrid w:val="0"/>
                <w:color w:val="auto"/>
                <w:spacing w:val="-4"/>
                <w:sz w:val="18"/>
                <w:szCs w:val="18"/>
                <w:lang w:val="en-GB" w:eastAsia="th-TH"/>
              </w:rPr>
              <w:t>1.43%</w:t>
            </w:r>
          </w:p>
        </w:tc>
        <w:tc>
          <w:tcPr>
            <w:tcW w:w="1368" w:type="dxa"/>
            <w:vAlign w:val="bottom"/>
            <w:hideMark/>
          </w:tcPr>
          <w:p w:rsidR="00CA1AD0" w:rsidRPr="00CA3C21" w:rsidRDefault="00CA1AD0" w:rsidP="000918C5">
            <w:pPr>
              <w:pStyle w:val="a"/>
              <w:ind w:left="-14" w:right="-72"/>
              <w:jc w:val="right"/>
              <w:rPr>
                <w:rFonts w:ascii="Arial" w:hAnsi="Arial" w:cs="Arial"/>
                <w:snapToGrid w:val="0"/>
                <w:color w:val="auto"/>
                <w:spacing w:val="-4"/>
                <w:sz w:val="18"/>
                <w:szCs w:val="18"/>
                <w:lang w:val="en-GB" w:eastAsia="th-TH"/>
              </w:rPr>
            </w:pPr>
            <w:r w:rsidRPr="00CA3C21">
              <w:rPr>
                <w:rFonts w:ascii="Arial" w:hAnsi="Arial" w:cs="Arial"/>
                <w:snapToGrid w:val="0"/>
                <w:color w:val="auto"/>
                <w:spacing w:val="-4"/>
                <w:sz w:val="18"/>
                <w:szCs w:val="18"/>
                <w:lang w:val="en-GB" w:eastAsia="th-TH"/>
              </w:rPr>
              <w:t>1.43%</w:t>
            </w:r>
          </w:p>
        </w:tc>
      </w:tr>
      <w:tr w:rsidR="00CA1AD0" w:rsidRPr="00CA3C21" w:rsidTr="000918C5">
        <w:trPr>
          <w:cantSplit/>
        </w:trPr>
        <w:tc>
          <w:tcPr>
            <w:tcW w:w="6823" w:type="dxa"/>
            <w:hideMark/>
          </w:tcPr>
          <w:p w:rsidR="00CA1AD0" w:rsidRPr="00CA3C21" w:rsidRDefault="00CA1AD0" w:rsidP="000918C5">
            <w:pPr>
              <w:pStyle w:val="a"/>
              <w:ind w:right="-76"/>
              <w:rPr>
                <w:rFonts w:ascii="Arial" w:hAnsi="Arial" w:cs="Arial"/>
                <w:color w:val="auto"/>
                <w:sz w:val="18"/>
                <w:szCs w:val="18"/>
                <w:cs/>
              </w:rPr>
            </w:pPr>
            <w:r w:rsidRPr="00CA3C21">
              <w:rPr>
                <w:rFonts w:ascii="Arial" w:hAnsi="Arial" w:cs="Arial"/>
                <w:color w:val="auto"/>
                <w:sz w:val="18"/>
                <w:szCs w:val="18"/>
              </w:rPr>
              <w:t>Expected future salary increase</w:t>
            </w:r>
          </w:p>
        </w:tc>
        <w:tc>
          <w:tcPr>
            <w:tcW w:w="1368" w:type="dxa"/>
            <w:shd w:val="clear" w:color="auto" w:fill="FAFAFA"/>
            <w:vAlign w:val="bottom"/>
          </w:tcPr>
          <w:p w:rsidR="00CA1AD0" w:rsidRPr="00CA3C21" w:rsidRDefault="00CA1AD0" w:rsidP="000918C5">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3.5%</w:t>
            </w:r>
          </w:p>
        </w:tc>
        <w:tc>
          <w:tcPr>
            <w:tcW w:w="1368" w:type="dxa"/>
            <w:vAlign w:val="bottom"/>
            <w:hideMark/>
          </w:tcPr>
          <w:p w:rsidR="00CA1AD0" w:rsidRPr="00CA3C21" w:rsidRDefault="00CA1AD0" w:rsidP="000918C5">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3.5%</w:t>
            </w:r>
          </w:p>
        </w:tc>
      </w:tr>
      <w:tr w:rsidR="00CA1AD0" w:rsidRPr="00CA3C21" w:rsidTr="000918C5">
        <w:trPr>
          <w:cantSplit/>
        </w:trPr>
        <w:tc>
          <w:tcPr>
            <w:tcW w:w="6823" w:type="dxa"/>
          </w:tcPr>
          <w:p w:rsidR="00CA1AD0" w:rsidRPr="00CA3C21" w:rsidRDefault="00CA1AD0" w:rsidP="000918C5">
            <w:pPr>
              <w:pStyle w:val="a"/>
              <w:ind w:right="-76"/>
              <w:rPr>
                <w:rFonts w:ascii="Arial" w:hAnsi="Arial" w:cs="Arial"/>
                <w:color w:val="auto"/>
                <w:sz w:val="18"/>
                <w:szCs w:val="18"/>
              </w:rPr>
            </w:pPr>
            <w:r w:rsidRPr="00CA3C21">
              <w:rPr>
                <w:rFonts w:ascii="Arial" w:hAnsi="Arial" w:cs="Arial"/>
                <w:color w:val="auto"/>
                <w:sz w:val="18"/>
                <w:szCs w:val="18"/>
              </w:rPr>
              <w:t>Staff turnover rate</w:t>
            </w:r>
          </w:p>
        </w:tc>
        <w:tc>
          <w:tcPr>
            <w:tcW w:w="1368" w:type="dxa"/>
            <w:shd w:val="clear" w:color="auto" w:fill="FAFAFA"/>
            <w:vAlign w:val="bottom"/>
          </w:tcPr>
          <w:p w:rsidR="00CA1AD0" w:rsidRPr="00CA3C21" w:rsidRDefault="00CA1AD0" w:rsidP="000918C5">
            <w:pPr>
              <w:pStyle w:val="a"/>
              <w:ind w:left="-14" w:right="-72"/>
              <w:jc w:val="right"/>
              <w:rPr>
                <w:rFonts w:ascii="Arial" w:hAnsi="Arial" w:cs="Arial"/>
                <w:snapToGrid w:val="0"/>
                <w:color w:val="auto"/>
                <w:spacing w:val="-4"/>
                <w:sz w:val="18"/>
                <w:szCs w:val="18"/>
                <w:lang w:eastAsia="th-TH"/>
              </w:rPr>
            </w:pPr>
          </w:p>
        </w:tc>
        <w:tc>
          <w:tcPr>
            <w:tcW w:w="1368" w:type="dxa"/>
            <w:vAlign w:val="bottom"/>
          </w:tcPr>
          <w:p w:rsidR="00CA1AD0" w:rsidRPr="00CA3C21" w:rsidRDefault="00CA1AD0" w:rsidP="000918C5">
            <w:pPr>
              <w:pStyle w:val="a"/>
              <w:ind w:left="-14" w:right="-72"/>
              <w:jc w:val="right"/>
              <w:rPr>
                <w:rFonts w:ascii="Arial" w:hAnsi="Arial" w:cs="Arial"/>
                <w:snapToGrid w:val="0"/>
                <w:color w:val="auto"/>
                <w:spacing w:val="-4"/>
                <w:sz w:val="18"/>
                <w:szCs w:val="18"/>
                <w:lang w:eastAsia="th-TH"/>
              </w:rPr>
            </w:pPr>
          </w:p>
        </w:tc>
      </w:tr>
      <w:tr w:rsidR="00CA1AD0" w:rsidRPr="00CA3C21" w:rsidTr="000918C5">
        <w:trPr>
          <w:cantSplit/>
        </w:trPr>
        <w:tc>
          <w:tcPr>
            <w:tcW w:w="6823" w:type="dxa"/>
            <w:hideMark/>
          </w:tcPr>
          <w:p w:rsidR="00CA1AD0" w:rsidRPr="00CA3C21" w:rsidRDefault="00CA1AD0" w:rsidP="000918C5">
            <w:pPr>
              <w:pStyle w:val="a"/>
              <w:ind w:right="-76"/>
              <w:rPr>
                <w:rFonts w:ascii="Arial" w:hAnsi="Arial" w:cs="Arial"/>
                <w:color w:val="auto"/>
                <w:sz w:val="18"/>
                <w:szCs w:val="18"/>
              </w:rPr>
            </w:pPr>
            <w:r w:rsidRPr="00CA3C21">
              <w:rPr>
                <w:rFonts w:ascii="Arial" w:hAnsi="Arial" w:cs="Arial"/>
                <w:color w:val="auto"/>
                <w:sz w:val="18"/>
                <w:szCs w:val="18"/>
              </w:rPr>
              <w:t xml:space="preserve">   - Age less than </w:t>
            </w:r>
            <w:r w:rsidRPr="00CA3C21">
              <w:rPr>
                <w:rFonts w:ascii="Arial" w:hAnsi="Arial" w:cs="Arial"/>
                <w:color w:val="auto"/>
                <w:sz w:val="18"/>
                <w:szCs w:val="18"/>
                <w:lang w:val="en-GB"/>
              </w:rPr>
              <w:t>31</w:t>
            </w:r>
          </w:p>
        </w:tc>
        <w:tc>
          <w:tcPr>
            <w:tcW w:w="1368" w:type="dxa"/>
            <w:shd w:val="clear" w:color="auto" w:fill="FAFAFA"/>
            <w:vAlign w:val="bottom"/>
          </w:tcPr>
          <w:p w:rsidR="00CA1AD0" w:rsidRPr="00CA3C21" w:rsidRDefault="00CA1AD0" w:rsidP="000918C5">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23%</w:t>
            </w:r>
          </w:p>
        </w:tc>
        <w:tc>
          <w:tcPr>
            <w:tcW w:w="1368" w:type="dxa"/>
            <w:vAlign w:val="bottom"/>
            <w:hideMark/>
          </w:tcPr>
          <w:p w:rsidR="00CA1AD0" w:rsidRPr="00CA3C21" w:rsidRDefault="00CA1AD0" w:rsidP="000918C5">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23%</w:t>
            </w:r>
          </w:p>
        </w:tc>
      </w:tr>
      <w:tr w:rsidR="00CA1AD0" w:rsidRPr="00CA3C21" w:rsidTr="000918C5">
        <w:trPr>
          <w:cantSplit/>
        </w:trPr>
        <w:tc>
          <w:tcPr>
            <w:tcW w:w="6823" w:type="dxa"/>
          </w:tcPr>
          <w:p w:rsidR="00CA1AD0" w:rsidRPr="00CA3C21" w:rsidRDefault="00CA1AD0" w:rsidP="000918C5">
            <w:pPr>
              <w:pStyle w:val="a"/>
              <w:ind w:right="-76"/>
              <w:rPr>
                <w:rFonts w:ascii="Arial" w:hAnsi="Arial" w:cs="Arial"/>
                <w:color w:val="auto"/>
                <w:sz w:val="18"/>
                <w:szCs w:val="18"/>
              </w:rPr>
            </w:pPr>
            <w:r w:rsidRPr="00CA3C21">
              <w:rPr>
                <w:rFonts w:ascii="Arial" w:hAnsi="Arial" w:cs="Arial"/>
                <w:color w:val="auto"/>
                <w:sz w:val="18"/>
                <w:szCs w:val="18"/>
              </w:rPr>
              <w:t xml:space="preserve">   - Age between </w:t>
            </w:r>
            <w:r w:rsidRPr="00CA3C21">
              <w:rPr>
                <w:rFonts w:ascii="Arial" w:hAnsi="Arial" w:cs="Arial"/>
                <w:color w:val="auto"/>
                <w:sz w:val="18"/>
                <w:szCs w:val="18"/>
                <w:lang w:val="en-GB"/>
              </w:rPr>
              <w:t>31</w:t>
            </w:r>
            <w:r w:rsidRPr="00CA3C21">
              <w:rPr>
                <w:rFonts w:ascii="Arial" w:hAnsi="Arial" w:cs="Arial"/>
                <w:color w:val="auto"/>
                <w:sz w:val="18"/>
                <w:szCs w:val="18"/>
              </w:rPr>
              <w:t xml:space="preserve"> to </w:t>
            </w:r>
            <w:r w:rsidRPr="00CA3C21">
              <w:rPr>
                <w:rFonts w:ascii="Arial" w:hAnsi="Arial" w:cs="Arial"/>
                <w:color w:val="auto"/>
                <w:sz w:val="18"/>
                <w:szCs w:val="18"/>
                <w:lang w:val="en-GB"/>
              </w:rPr>
              <w:t>40</w:t>
            </w:r>
          </w:p>
        </w:tc>
        <w:tc>
          <w:tcPr>
            <w:tcW w:w="1368" w:type="dxa"/>
            <w:shd w:val="clear" w:color="auto" w:fill="FAFAFA"/>
            <w:vAlign w:val="bottom"/>
          </w:tcPr>
          <w:p w:rsidR="00CA1AD0" w:rsidRPr="00CA3C21" w:rsidRDefault="00CA1AD0" w:rsidP="000918C5">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12%</w:t>
            </w:r>
          </w:p>
        </w:tc>
        <w:tc>
          <w:tcPr>
            <w:tcW w:w="1368" w:type="dxa"/>
            <w:vAlign w:val="bottom"/>
          </w:tcPr>
          <w:p w:rsidR="00CA1AD0" w:rsidRPr="00CA3C21" w:rsidRDefault="00CA1AD0" w:rsidP="000918C5">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12%</w:t>
            </w:r>
          </w:p>
        </w:tc>
      </w:tr>
      <w:tr w:rsidR="00CA1AD0" w:rsidRPr="00CA3C21" w:rsidTr="000918C5">
        <w:trPr>
          <w:cantSplit/>
        </w:trPr>
        <w:tc>
          <w:tcPr>
            <w:tcW w:w="6823" w:type="dxa"/>
          </w:tcPr>
          <w:p w:rsidR="00CA1AD0" w:rsidRPr="00CA3C21" w:rsidRDefault="00CA1AD0" w:rsidP="000918C5">
            <w:pPr>
              <w:pStyle w:val="a"/>
              <w:ind w:right="-76"/>
              <w:rPr>
                <w:rFonts w:ascii="Arial" w:hAnsi="Arial" w:cs="Arial"/>
                <w:color w:val="auto"/>
                <w:sz w:val="18"/>
                <w:szCs w:val="18"/>
              </w:rPr>
            </w:pPr>
            <w:r w:rsidRPr="00CA3C21">
              <w:rPr>
                <w:rFonts w:ascii="Arial" w:hAnsi="Arial" w:cs="Arial"/>
                <w:color w:val="auto"/>
                <w:sz w:val="18"/>
                <w:szCs w:val="18"/>
              </w:rPr>
              <w:t xml:space="preserve">   - Age between </w:t>
            </w:r>
            <w:r w:rsidRPr="00CA3C21">
              <w:rPr>
                <w:rFonts w:ascii="Arial" w:hAnsi="Arial" w:cs="Arial"/>
                <w:color w:val="auto"/>
                <w:sz w:val="18"/>
                <w:szCs w:val="18"/>
                <w:lang w:val="en-GB"/>
              </w:rPr>
              <w:t>41</w:t>
            </w:r>
            <w:r w:rsidRPr="00CA3C21">
              <w:rPr>
                <w:rFonts w:ascii="Arial" w:hAnsi="Arial" w:cs="Arial"/>
                <w:color w:val="auto"/>
                <w:sz w:val="18"/>
                <w:szCs w:val="18"/>
              </w:rPr>
              <w:t xml:space="preserve"> to </w:t>
            </w:r>
            <w:r w:rsidRPr="00CA3C21">
              <w:rPr>
                <w:rFonts w:ascii="Arial" w:hAnsi="Arial" w:cs="Arial"/>
                <w:color w:val="auto"/>
                <w:sz w:val="18"/>
                <w:szCs w:val="18"/>
                <w:lang w:val="en-GB"/>
              </w:rPr>
              <w:t>50</w:t>
            </w:r>
          </w:p>
        </w:tc>
        <w:tc>
          <w:tcPr>
            <w:tcW w:w="1368" w:type="dxa"/>
            <w:shd w:val="clear" w:color="auto" w:fill="FAFAFA"/>
            <w:vAlign w:val="bottom"/>
          </w:tcPr>
          <w:p w:rsidR="00CA1AD0" w:rsidRPr="00CA3C21" w:rsidRDefault="00CA1AD0" w:rsidP="000918C5">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7%</w:t>
            </w:r>
          </w:p>
        </w:tc>
        <w:tc>
          <w:tcPr>
            <w:tcW w:w="1368" w:type="dxa"/>
            <w:vAlign w:val="bottom"/>
          </w:tcPr>
          <w:p w:rsidR="00CA1AD0" w:rsidRPr="00CA3C21" w:rsidRDefault="00CA1AD0" w:rsidP="000918C5">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7%</w:t>
            </w:r>
          </w:p>
        </w:tc>
      </w:tr>
      <w:tr w:rsidR="00CA1AD0" w:rsidRPr="00CA3C21" w:rsidTr="000918C5">
        <w:trPr>
          <w:cantSplit/>
        </w:trPr>
        <w:tc>
          <w:tcPr>
            <w:tcW w:w="6823" w:type="dxa"/>
          </w:tcPr>
          <w:p w:rsidR="00CA1AD0" w:rsidRPr="00CA3C21" w:rsidRDefault="00CA1AD0" w:rsidP="000918C5">
            <w:pPr>
              <w:pStyle w:val="a"/>
              <w:ind w:right="-76"/>
              <w:rPr>
                <w:rFonts w:ascii="Arial" w:hAnsi="Arial" w:cs="Arial"/>
                <w:color w:val="auto"/>
                <w:sz w:val="18"/>
                <w:szCs w:val="18"/>
              </w:rPr>
            </w:pPr>
            <w:r w:rsidRPr="00CA3C21">
              <w:rPr>
                <w:rFonts w:ascii="Arial" w:hAnsi="Arial" w:cs="Arial"/>
                <w:color w:val="auto"/>
                <w:sz w:val="18"/>
                <w:szCs w:val="18"/>
              </w:rPr>
              <w:t xml:space="preserve">   - Age above </w:t>
            </w:r>
            <w:r w:rsidRPr="00CA3C21">
              <w:rPr>
                <w:rFonts w:ascii="Arial" w:hAnsi="Arial" w:cs="Arial"/>
                <w:color w:val="auto"/>
                <w:sz w:val="18"/>
                <w:szCs w:val="18"/>
                <w:lang w:val="en-GB"/>
              </w:rPr>
              <w:t>50</w:t>
            </w:r>
          </w:p>
        </w:tc>
        <w:tc>
          <w:tcPr>
            <w:tcW w:w="1368" w:type="dxa"/>
            <w:shd w:val="clear" w:color="auto" w:fill="FAFAFA"/>
            <w:vAlign w:val="bottom"/>
          </w:tcPr>
          <w:p w:rsidR="00CA1AD0" w:rsidRPr="00CA3C21" w:rsidRDefault="00CA1AD0" w:rsidP="000918C5">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0%</w:t>
            </w:r>
          </w:p>
        </w:tc>
        <w:tc>
          <w:tcPr>
            <w:tcW w:w="1368" w:type="dxa"/>
            <w:vAlign w:val="bottom"/>
          </w:tcPr>
          <w:p w:rsidR="00CA1AD0" w:rsidRPr="00CA3C21" w:rsidRDefault="00CA1AD0" w:rsidP="000918C5">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eastAsia="th-TH"/>
              </w:rPr>
              <w:t>0%</w:t>
            </w:r>
          </w:p>
        </w:tc>
      </w:tr>
      <w:tr w:rsidR="00CA1AD0" w:rsidRPr="00CA3C21" w:rsidTr="000918C5">
        <w:trPr>
          <w:cantSplit/>
          <w:trHeight w:val="87"/>
        </w:trPr>
        <w:tc>
          <w:tcPr>
            <w:tcW w:w="6823" w:type="dxa"/>
          </w:tcPr>
          <w:p w:rsidR="00CA1AD0" w:rsidRPr="00CA3C21" w:rsidRDefault="00CA1AD0" w:rsidP="000918C5">
            <w:pPr>
              <w:pStyle w:val="a"/>
              <w:ind w:right="-76"/>
              <w:rPr>
                <w:rFonts w:ascii="Arial" w:hAnsi="Arial" w:cs="Arial"/>
                <w:color w:val="auto"/>
                <w:sz w:val="18"/>
                <w:szCs w:val="18"/>
              </w:rPr>
            </w:pPr>
            <w:r w:rsidRPr="00CA3C21">
              <w:rPr>
                <w:rFonts w:ascii="Arial" w:hAnsi="Arial" w:cs="Arial"/>
                <w:color w:val="auto"/>
                <w:sz w:val="18"/>
                <w:szCs w:val="18"/>
              </w:rPr>
              <w:t>Retirement age</w:t>
            </w:r>
          </w:p>
        </w:tc>
        <w:tc>
          <w:tcPr>
            <w:tcW w:w="1368" w:type="dxa"/>
            <w:shd w:val="clear" w:color="auto" w:fill="FAFAFA"/>
            <w:vAlign w:val="bottom"/>
          </w:tcPr>
          <w:p w:rsidR="00CA1AD0" w:rsidRPr="00CA3C21" w:rsidRDefault="00CA1AD0" w:rsidP="000918C5">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val="en-GB" w:eastAsia="th-TH"/>
              </w:rPr>
              <w:t>60</w:t>
            </w:r>
            <w:r w:rsidRPr="00CA3C21">
              <w:rPr>
                <w:rFonts w:ascii="Arial" w:hAnsi="Arial" w:cs="Arial"/>
                <w:snapToGrid w:val="0"/>
                <w:color w:val="auto"/>
                <w:spacing w:val="-4"/>
                <w:sz w:val="18"/>
                <w:szCs w:val="18"/>
                <w:lang w:eastAsia="th-TH"/>
              </w:rPr>
              <w:t xml:space="preserve"> years</w:t>
            </w:r>
          </w:p>
        </w:tc>
        <w:tc>
          <w:tcPr>
            <w:tcW w:w="1368" w:type="dxa"/>
            <w:vAlign w:val="bottom"/>
          </w:tcPr>
          <w:p w:rsidR="00CA1AD0" w:rsidRPr="00CA3C21" w:rsidRDefault="00CA1AD0" w:rsidP="000918C5">
            <w:pPr>
              <w:pStyle w:val="a"/>
              <w:ind w:left="-14" w:right="-72"/>
              <w:jc w:val="right"/>
              <w:rPr>
                <w:rFonts w:ascii="Arial" w:hAnsi="Arial" w:cs="Arial"/>
                <w:snapToGrid w:val="0"/>
                <w:color w:val="auto"/>
                <w:spacing w:val="-4"/>
                <w:sz w:val="18"/>
                <w:szCs w:val="18"/>
                <w:lang w:eastAsia="th-TH"/>
              </w:rPr>
            </w:pPr>
            <w:r w:rsidRPr="00CA3C21">
              <w:rPr>
                <w:rFonts w:ascii="Arial" w:hAnsi="Arial" w:cs="Arial"/>
                <w:snapToGrid w:val="0"/>
                <w:color w:val="auto"/>
                <w:spacing w:val="-4"/>
                <w:sz w:val="18"/>
                <w:szCs w:val="18"/>
                <w:lang w:val="en-GB" w:eastAsia="th-TH"/>
              </w:rPr>
              <w:t>60</w:t>
            </w:r>
            <w:r w:rsidRPr="00CA3C21">
              <w:rPr>
                <w:rFonts w:ascii="Arial" w:hAnsi="Arial" w:cs="Arial"/>
                <w:snapToGrid w:val="0"/>
                <w:color w:val="auto"/>
                <w:spacing w:val="-4"/>
                <w:sz w:val="18"/>
                <w:szCs w:val="18"/>
                <w:lang w:eastAsia="th-TH"/>
              </w:rPr>
              <w:t xml:space="preserve"> years</w:t>
            </w:r>
          </w:p>
        </w:tc>
      </w:tr>
    </w:tbl>
    <w:p w:rsidR="00CA1AD0" w:rsidRPr="00CA3C21" w:rsidRDefault="00CA1AD0" w:rsidP="00CA1AD0">
      <w:pPr>
        <w:ind w:hanging="7"/>
        <w:rPr>
          <w:rFonts w:cs="Arial"/>
          <w:spacing w:val="-4"/>
          <w:sz w:val="18"/>
          <w:szCs w:val="18"/>
        </w:rPr>
      </w:pPr>
    </w:p>
    <w:p w:rsidR="00CA1AD0" w:rsidRPr="00CA3C21" w:rsidRDefault="00CA1AD0" w:rsidP="00CA1AD0">
      <w:pPr>
        <w:ind w:hanging="7"/>
        <w:rPr>
          <w:rFonts w:cs="Arial"/>
          <w:sz w:val="18"/>
          <w:szCs w:val="18"/>
        </w:rPr>
      </w:pPr>
      <w:r w:rsidRPr="00CA3C21">
        <w:rPr>
          <w:rFonts w:cs="Arial"/>
          <w:sz w:val="18"/>
          <w:szCs w:val="18"/>
        </w:rPr>
        <w:t xml:space="preserve">Sensitivity analysis for each significant </w:t>
      </w:r>
      <w:proofErr w:type="gramStart"/>
      <w:r w:rsidRPr="00CA3C21">
        <w:rPr>
          <w:rFonts w:cs="Arial"/>
          <w:sz w:val="18"/>
          <w:szCs w:val="18"/>
        </w:rPr>
        <w:t>assumptions</w:t>
      </w:r>
      <w:proofErr w:type="gramEnd"/>
      <w:r w:rsidRPr="00CA3C21">
        <w:rPr>
          <w:rFonts w:cs="Arial"/>
          <w:sz w:val="18"/>
          <w:szCs w:val="18"/>
        </w:rPr>
        <w:t xml:space="preserve"> used were as follows:</w:t>
      </w:r>
    </w:p>
    <w:p w:rsidR="00CA1AD0" w:rsidRPr="00CA3C21" w:rsidRDefault="00CA1AD0" w:rsidP="00CA1AD0">
      <w:pPr>
        <w:ind w:hanging="7"/>
        <w:rPr>
          <w:rFonts w:cs="Arial"/>
          <w:sz w:val="18"/>
          <w:szCs w:val="18"/>
        </w:rPr>
      </w:pPr>
    </w:p>
    <w:tbl>
      <w:tblPr>
        <w:tblW w:w="9463" w:type="dxa"/>
        <w:tblInd w:w="108" w:type="dxa"/>
        <w:tblLayout w:type="fixed"/>
        <w:tblLook w:val="0000" w:firstRow="0" w:lastRow="0" w:firstColumn="0" w:lastColumn="0" w:noHBand="0" w:noVBand="0"/>
      </w:tblPr>
      <w:tblGrid>
        <w:gridCol w:w="1930"/>
        <w:gridCol w:w="1008"/>
        <w:gridCol w:w="1611"/>
        <w:gridCol w:w="1638"/>
        <w:gridCol w:w="1611"/>
        <w:gridCol w:w="1665"/>
      </w:tblGrid>
      <w:tr w:rsidR="00CA1AD0" w:rsidRPr="00CA3C21" w:rsidTr="000918C5">
        <w:tc>
          <w:tcPr>
            <w:tcW w:w="1930" w:type="dxa"/>
          </w:tcPr>
          <w:p w:rsidR="00CA1AD0" w:rsidRPr="00CA3C21" w:rsidRDefault="00CA1AD0" w:rsidP="000918C5">
            <w:pPr>
              <w:ind w:left="-96" w:right="-90"/>
              <w:jc w:val="left"/>
              <w:rPr>
                <w:rFonts w:cs="Arial"/>
                <w:sz w:val="16"/>
                <w:szCs w:val="16"/>
                <w:cs/>
                <w:lang w:val="en-GB"/>
              </w:rPr>
            </w:pPr>
          </w:p>
        </w:tc>
        <w:tc>
          <w:tcPr>
            <w:tcW w:w="1008" w:type="dxa"/>
          </w:tcPr>
          <w:p w:rsidR="00CA1AD0" w:rsidRPr="00CA3C21" w:rsidRDefault="00CA1AD0" w:rsidP="000918C5">
            <w:pPr>
              <w:pStyle w:val="Heading2"/>
              <w:tabs>
                <w:tab w:val="clear" w:pos="540"/>
              </w:tabs>
              <w:ind w:left="0" w:right="-72"/>
              <w:jc w:val="right"/>
              <w:rPr>
                <w:rFonts w:ascii="Arial" w:hAnsi="Arial" w:cs="Arial"/>
                <w:color w:val="auto"/>
                <w:sz w:val="16"/>
                <w:szCs w:val="16"/>
                <w:cs/>
                <w:lang w:val="en-GB"/>
              </w:rPr>
            </w:pPr>
          </w:p>
        </w:tc>
        <w:tc>
          <w:tcPr>
            <w:tcW w:w="6525" w:type="dxa"/>
            <w:gridSpan w:val="4"/>
            <w:tcBorders>
              <w:top w:val="single" w:sz="4" w:space="0" w:color="auto"/>
              <w:bottom w:val="single" w:sz="4" w:space="0" w:color="auto"/>
            </w:tcBorders>
            <w:shd w:val="clear" w:color="auto" w:fill="auto"/>
          </w:tcPr>
          <w:p w:rsidR="00CA1AD0" w:rsidRPr="00CA3C21" w:rsidRDefault="00CA1AD0" w:rsidP="000918C5">
            <w:pPr>
              <w:ind w:right="-72"/>
              <w:jc w:val="center"/>
              <w:rPr>
                <w:rFonts w:cs="Arial"/>
                <w:b/>
                <w:bCs/>
                <w:spacing w:val="-4"/>
                <w:sz w:val="16"/>
                <w:szCs w:val="16"/>
                <w:cs/>
              </w:rPr>
            </w:pPr>
            <w:r w:rsidRPr="00CA3C21">
              <w:rPr>
                <w:rFonts w:cs="Arial"/>
                <w:b/>
                <w:bCs/>
                <w:spacing w:val="-4"/>
                <w:sz w:val="16"/>
                <w:szCs w:val="16"/>
              </w:rPr>
              <w:t>Consolidated and separate financial statements</w:t>
            </w:r>
          </w:p>
        </w:tc>
      </w:tr>
      <w:tr w:rsidR="00CA1AD0" w:rsidRPr="00CA3C21" w:rsidTr="000918C5">
        <w:tc>
          <w:tcPr>
            <w:tcW w:w="1930" w:type="dxa"/>
          </w:tcPr>
          <w:p w:rsidR="00CA1AD0" w:rsidRPr="00CA3C21" w:rsidRDefault="00CA1AD0" w:rsidP="000918C5">
            <w:pPr>
              <w:ind w:left="-96" w:right="-90"/>
              <w:jc w:val="left"/>
              <w:rPr>
                <w:rFonts w:cs="Arial"/>
                <w:sz w:val="16"/>
                <w:szCs w:val="16"/>
                <w:cs/>
                <w:lang w:val="en-GB"/>
              </w:rPr>
            </w:pPr>
          </w:p>
        </w:tc>
        <w:tc>
          <w:tcPr>
            <w:tcW w:w="1008" w:type="dxa"/>
          </w:tcPr>
          <w:p w:rsidR="00CA1AD0" w:rsidRPr="00CA3C21" w:rsidRDefault="00CA1AD0" w:rsidP="000918C5">
            <w:pPr>
              <w:pStyle w:val="Heading2"/>
              <w:tabs>
                <w:tab w:val="clear" w:pos="540"/>
              </w:tabs>
              <w:ind w:left="0" w:right="-72"/>
              <w:jc w:val="right"/>
              <w:rPr>
                <w:rFonts w:ascii="Arial" w:hAnsi="Arial" w:cs="Arial"/>
                <w:color w:val="auto"/>
                <w:sz w:val="16"/>
                <w:szCs w:val="16"/>
                <w:cs/>
                <w:lang w:val="en-GB"/>
              </w:rPr>
            </w:pPr>
          </w:p>
        </w:tc>
        <w:tc>
          <w:tcPr>
            <w:tcW w:w="6525" w:type="dxa"/>
            <w:gridSpan w:val="4"/>
            <w:tcBorders>
              <w:top w:val="single" w:sz="4" w:space="0" w:color="auto"/>
              <w:bottom w:val="single" w:sz="4" w:space="0" w:color="auto"/>
            </w:tcBorders>
          </w:tcPr>
          <w:p w:rsidR="00CA1AD0" w:rsidRPr="00CA3C21" w:rsidRDefault="00CA1AD0" w:rsidP="000918C5">
            <w:pPr>
              <w:pStyle w:val="Heading2"/>
              <w:tabs>
                <w:tab w:val="clear" w:pos="540"/>
              </w:tabs>
              <w:ind w:left="0" w:right="-72"/>
              <w:jc w:val="center"/>
              <w:rPr>
                <w:rFonts w:ascii="Arial" w:hAnsi="Arial" w:cs="Arial"/>
                <w:b/>
                <w:bCs/>
                <w:color w:val="auto"/>
                <w:sz w:val="16"/>
                <w:szCs w:val="16"/>
                <w:cs/>
                <w:lang w:val="en-GB"/>
              </w:rPr>
            </w:pPr>
            <w:r w:rsidRPr="00CA3C21">
              <w:rPr>
                <w:rFonts w:ascii="Arial" w:hAnsi="Arial" w:cs="Arial"/>
                <w:b/>
                <w:bCs/>
                <w:color w:val="auto"/>
                <w:sz w:val="16"/>
                <w:szCs w:val="16"/>
                <w:lang w:val="en-GB"/>
              </w:rPr>
              <w:t>Impact on defined benefit obligation</w:t>
            </w:r>
          </w:p>
        </w:tc>
      </w:tr>
      <w:tr w:rsidR="00CA1AD0" w:rsidRPr="00CA3C21" w:rsidTr="000918C5">
        <w:trPr>
          <w:trHeight w:val="63"/>
        </w:trPr>
        <w:tc>
          <w:tcPr>
            <w:tcW w:w="1930" w:type="dxa"/>
          </w:tcPr>
          <w:p w:rsidR="00CA1AD0" w:rsidRPr="00CA3C21" w:rsidRDefault="00CA1AD0" w:rsidP="000918C5">
            <w:pPr>
              <w:ind w:left="-96" w:right="-90"/>
              <w:jc w:val="left"/>
              <w:rPr>
                <w:rFonts w:cs="Arial"/>
                <w:sz w:val="16"/>
                <w:szCs w:val="16"/>
                <w:cs/>
                <w:lang w:val="en-GB"/>
              </w:rPr>
            </w:pPr>
          </w:p>
        </w:tc>
        <w:tc>
          <w:tcPr>
            <w:tcW w:w="1008" w:type="dxa"/>
          </w:tcPr>
          <w:p w:rsidR="00CA1AD0" w:rsidRPr="00CA3C21" w:rsidRDefault="00CA1AD0" w:rsidP="000918C5">
            <w:pPr>
              <w:pStyle w:val="Heading2"/>
              <w:tabs>
                <w:tab w:val="clear" w:pos="540"/>
              </w:tabs>
              <w:ind w:left="-90" w:right="-72"/>
              <w:jc w:val="right"/>
              <w:rPr>
                <w:rFonts w:ascii="Arial" w:hAnsi="Arial" w:cs="Arial"/>
                <w:b/>
                <w:bCs/>
                <w:color w:val="auto"/>
                <w:sz w:val="16"/>
                <w:szCs w:val="16"/>
                <w:cs/>
                <w:lang w:val="en-GB"/>
              </w:rPr>
            </w:pPr>
            <w:r w:rsidRPr="00CA3C21">
              <w:rPr>
                <w:rFonts w:ascii="Arial" w:hAnsi="Arial" w:cs="Arial"/>
                <w:b/>
                <w:bCs/>
                <w:color w:val="auto"/>
                <w:sz w:val="16"/>
                <w:szCs w:val="16"/>
                <w:lang w:val="en-GB"/>
              </w:rPr>
              <w:t>Change in</w:t>
            </w:r>
          </w:p>
        </w:tc>
        <w:tc>
          <w:tcPr>
            <w:tcW w:w="3249" w:type="dxa"/>
            <w:gridSpan w:val="2"/>
            <w:tcBorders>
              <w:top w:val="single" w:sz="4" w:space="0" w:color="auto"/>
              <w:bottom w:val="single" w:sz="4" w:space="0" w:color="auto"/>
            </w:tcBorders>
          </w:tcPr>
          <w:p w:rsidR="00CA1AD0" w:rsidRPr="00CA3C21" w:rsidRDefault="00CA1AD0" w:rsidP="000918C5">
            <w:pPr>
              <w:pStyle w:val="Heading2"/>
              <w:tabs>
                <w:tab w:val="clear" w:pos="540"/>
              </w:tabs>
              <w:ind w:left="-4" w:right="-72"/>
              <w:jc w:val="center"/>
              <w:rPr>
                <w:rFonts w:ascii="Arial" w:hAnsi="Arial" w:cs="Arial"/>
                <w:b/>
                <w:bCs/>
                <w:color w:val="auto"/>
                <w:sz w:val="16"/>
                <w:szCs w:val="16"/>
                <w:cs/>
                <w:lang w:val="en-GB"/>
              </w:rPr>
            </w:pPr>
            <w:r w:rsidRPr="00CA3C21">
              <w:rPr>
                <w:rFonts w:ascii="Arial" w:hAnsi="Arial" w:cs="Arial"/>
                <w:b/>
                <w:bCs/>
                <w:color w:val="auto"/>
                <w:sz w:val="16"/>
                <w:szCs w:val="16"/>
                <w:lang w:val="en-GB"/>
              </w:rPr>
              <w:t>Increase in assumption</w:t>
            </w:r>
          </w:p>
        </w:tc>
        <w:tc>
          <w:tcPr>
            <w:tcW w:w="3276" w:type="dxa"/>
            <w:gridSpan w:val="2"/>
            <w:tcBorders>
              <w:top w:val="single" w:sz="4" w:space="0" w:color="auto"/>
              <w:bottom w:val="single" w:sz="4" w:space="0" w:color="auto"/>
            </w:tcBorders>
          </w:tcPr>
          <w:p w:rsidR="00CA1AD0" w:rsidRPr="00CA3C21" w:rsidRDefault="00CA1AD0" w:rsidP="000918C5">
            <w:pPr>
              <w:pStyle w:val="Heading2"/>
              <w:tabs>
                <w:tab w:val="clear" w:pos="540"/>
              </w:tabs>
              <w:ind w:left="0" w:right="-72"/>
              <w:jc w:val="center"/>
              <w:rPr>
                <w:rFonts w:ascii="Arial" w:hAnsi="Arial" w:cs="Arial"/>
                <w:b/>
                <w:bCs/>
                <w:color w:val="auto"/>
                <w:sz w:val="16"/>
                <w:szCs w:val="16"/>
                <w:cs/>
                <w:lang w:val="en-GB"/>
              </w:rPr>
            </w:pPr>
            <w:r w:rsidRPr="00CA3C21">
              <w:rPr>
                <w:rFonts w:ascii="Arial" w:hAnsi="Arial" w:cs="Arial"/>
                <w:b/>
                <w:bCs/>
                <w:color w:val="auto"/>
                <w:sz w:val="16"/>
                <w:szCs w:val="16"/>
                <w:lang w:val="en-GB"/>
              </w:rPr>
              <w:t>Decrease in assumption</w:t>
            </w:r>
          </w:p>
        </w:tc>
      </w:tr>
      <w:tr w:rsidR="00CA1AD0" w:rsidRPr="00CA3C21" w:rsidTr="000918C5">
        <w:trPr>
          <w:trHeight w:val="70"/>
        </w:trPr>
        <w:tc>
          <w:tcPr>
            <w:tcW w:w="1930" w:type="dxa"/>
          </w:tcPr>
          <w:p w:rsidR="00CA1AD0" w:rsidRPr="00CA3C21" w:rsidRDefault="00CA1AD0" w:rsidP="000918C5">
            <w:pPr>
              <w:ind w:left="-96" w:right="-90"/>
              <w:jc w:val="left"/>
              <w:rPr>
                <w:rFonts w:cs="Arial"/>
                <w:sz w:val="16"/>
                <w:szCs w:val="16"/>
                <w:cs/>
                <w:lang w:val="en-GB"/>
              </w:rPr>
            </w:pPr>
          </w:p>
        </w:tc>
        <w:tc>
          <w:tcPr>
            <w:tcW w:w="1008" w:type="dxa"/>
            <w:tcBorders>
              <w:bottom w:val="single" w:sz="4" w:space="0" w:color="auto"/>
            </w:tcBorders>
          </w:tcPr>
          <w:p w:rsidR="00CA1AD0" w:rsidRPr="00CA3C21" w:rsidRDefault="00CA1AD0" w:rsidP="000918C5">
            <w:pPr>
              <w:pStyle w:val="Heading2"/>
              <w:tabs>
                <w:tab w:val="clear" w:pos="540"/>
              </w:tabs>
              <w:ind w:left="-90" w:right="-72"/>
              <w:jc w:val="right"/>
              <w:rPr>
                <w:rFonts w:ascii="Arial" w:hAnsi="Arial" w:cs="Arial"/>
                <w:b/>
                <w:bCs/>
                <w:color w:val="auto"/>
                <w:sz w:val="16"/>
                <w:szCs w:val="16"/>
                <w:cs/>
                <w:lang w:val="en-GB"/>
              </w:rPr>
            </w:pPr>
            <w:r w:rsidRPr="00CA3C21">
              <w:rPr>
                <w:rFonts w:ascii="Arial" w:hAnsi="Arial" w:cs="Arial"/>
                <w:b/>
                <w:bCs/>
                <w:color w:val="auto"/>
                <w:sz w:val="16"/>
                <w:szCs w:val="16"/>
                <w:lang w:val="en-GB"/>
              </w:rPr>
              <w:t>assumption</w:t>
            </w:r>
          </w:p>
        </w:tc>
        <w:tc>
          <w:tcPr>
            <w:tcW w:w="1611" w:type="dxa"/>
            <w:tcBorders>
              <w:top w:val="single" w:sz="4" w:space="0" w:color="auto"/>
              <w:bottom w:val="single" w:sz="4" w:space="0" w:color="auto"/>
            </w:tcBorders>
          </w:tcPr>
          <w:p w:rsidR="00CA1AD0" w:rsidRPr="00CA3C21" w:rsidRDefault="00CA1AD0" w:rsidP="000918C5">
            <w:pPr>
              <w:pStyle w:val="Heading2"/>
              <w:tabs>
                <w:tab w:val="clear" w:pos="540"/>
              </w:tabs>
              <w:ind w:left="-4" w:right="-72"/>
              <w:jc w:val="center"/>
              <w:rPr>
                <w:rFonts w:ascii="Arial" w:hAnsi="Arial" w:cs="Arial"/>
                <w:b/>
                <w:bCs/>
                <w:color w:val="auto"/>
                <w:sz w:val="16"/>
                <w:szCs w:val="16"/>
                <w:lang w:val="en-US"/>
              </w:rPr>
            </w:pPr>
            <w:r w:rsidRPr="00CA3C21">
              <w:rPr>
                <w:rFonts w:ascii="Arial" w:hAnsi="Arial" w:cs="Arial"/>
                <w:b/>
                <w:bCs/>
                <w:color w:val="auto"/>
                <w:sz w:val="16"/>
                <w:szCs w:val="16"/>
                <w:lang w:val="en-GB"/>
              </w:rPr>
              <w:t>2020</w:t>
            </w:r>
          </w:p>
        </w:tc>
        <w:tc>
          <w:tcPr>
            <w:tcW w:w="1638" w:type="dxa"/>
            <w:tcBorders>
              <w:top w:val="single" w:sz="4" w:space="0" w:color="auto"/>
              <w:bottom w:val="single" w:sz="4" w:space="0" w:color="auto"/>
            </w:tcBorders>
          </w:tcPr>
          <w:p w:rsidR="00CA1AD0" w:rsidRPr="00CA3C21" w:rsidRDefault="00CA1AD0" w:rsidP="000918C5">
            <w:pPr>
              <w:pStyle w:val="Heading2"/>
              <w:tabs>
                <w:tab w:val="clear" w:pos="540"/>
              </w:tabs>
              <w:ind w:left="-27" w:right="-72"/>
              <w:jc w:val="center"/>
              <w:rPr>
                <w:rFonts w:ascii="Arial" w:hAnsi="Arial" w:cs="Arial"/>
                <w:b/>
                <w:bCs/>
                <w:color w:val="auto"/>
                <w:sz w:val="16"/>
                <w:szCs w:val="16"/>
                <w:lang w:val="en-US"/>
              </w:rPr>
            </w:pPr>
            <w:r w:rsidRPr="00CA3C21">
              <w:rPr>
                <w:rFonts w:ascii="Arial" w:hAnsi="Arial" w:cs="Arial"/>
                <w:b/>
                <w:bCs/>
                <w:color w:val="auto"/>
                <w:sz w:val="16"/>
                <w:szCs w:val="16"/>
                <w:lang w:val="en-GB"/>
              </w:rPr>
              <w:t>2019</w:t>
            </w:r>
          </w:p>
        </w:tc>
        <w:tc>
          <w:tcPr>
            <w:tcW w:w="1611" w:type="dxa"/>
            <w:tcBorders>
              <w:top w:val="single" w:sz="4" w:space="0" w:color="auto"/>
              <w:bottom w:val="single" w:sz="4" w:space="0" w:color="auto"/>
            </w:tcBorders>
          </w:tcPr>
          <w:p w:rsidR="00CA1AD0" w:rsidRPr="00CA3C21" w:rsidRDefault="00CA1AD0" w:rsidP="000918C5">
            <w:pPr>
              <w:pStyle w:val="Heading2"/>
              <w:tabs>
                <w:tab w:val="clear" w:pos="540"/>
              </w:tabs>
              <w:ind w:left="-4" w:right="-72"/>
              <w:jc w:val="center"/>
              <w:rPr>
                <w:rFonts w:ascii="Arial" w:hAnsi="Arial" w:cs="Arial"/>
                <w:b/>
                <w:bCs/>
                <w:color w:val="auto"/>
                <w:sz w:val="16"/>
                <w:szCs w:val="16"/>
                <w:lang w:val="en-US"/>
              </w:rPr>
            </w:pPr>
            <w:r w:rsidRPr="00CA3C21">
              <w:rPr>
                <w:rFonts w:ascii="Arial" w:hAnsi="Arial" w:cs="Arial"/>
                <w:b/>
                <w:bCs/>
                <w:color w:val="auto"/>
                <w:sz w:val="16"/>
                <w:szCs w:val="16"/>
                <w:lang w:val="en-GB"/>
              </w:rPr>
              <w:t>2020</w:t>
            </w:r>
          </w:p>
        </w:tc>
        <w:tc>
          <w:tcPr>
            <w:tcW w:w="1665" w:type="dxa"/>
            <w:tcBorders>
              <w:top w:val="single" w:sz="4" w:space="0" w:color="auto"/>
              <w:bottom w:val="single" w:sz="4" w:space="0" w:color="auto"/>
            </w:tcBorders>
          </w:tcPr>
          <w:p w:rsidR="00CA1AD0" w:rsidRPr="00CA3C21" w:rsidRDefault="00CA1AD0" w:rsidP="000918C5">
            <w:pPr>
              <w:pStyle w:val="Heading2"/>
              <w:tabs>
                <w:tab w:val="clear" w:pos="540"/>
              </w:tabs>
              <w:ind w:left="-4" w:right="-72"/>
              <w:jc w:val="center"/>
              <w:rPr>
                <w:rFonts w:ascii="Arial" w:hAnsi="Arial" w:cs="Arial"/>
                <w:b/>
                <w:bCs/>
                <w:color w:val="auto"/>
                <w:sz w:val="16"/>
                <w:szCs w:val="16"/>
                <w:lang w:val="en-US"/>
              </w:rPr>
            </w:pPr>
            <w:r w:rsidRPr="00CA3C21">
              <w:rPr>
                <w:rFonts w:ascii="Arial" w:hAnsi="Arial" w:cs="Arial"/>
                <w:b/>
                <w:bCs/>
                <w:color w:val="auto"/>
                <w:sz w:val="16"/>
                <w:szCs w:val="16"/>
                <w:lang w:val="en-GB"/>
              </w:rPr>
              <w:t>2019</w:t>
            </w:r>
          </w:p>
        </w:tc>
      </w:tr>
      <w:tr w:rsidR="00CA1AD0" w:rsidRPr="00CA3C21" w:rsidTr="000918C5">
        <w:tc>
          <w:tcPr>
            <w:tcW w:w="1930" w:type="dxa"/>
          </w:tcPr>
          <w:p w:rsidR="00CA1AD0" w:rsidRPr="00CA3C21" w:rsidRDefault="00CA1AD0" w:rsidP="000918C5">
            <w:pPr>
              <w:ind w:left="-96" w:right="-90"/>
              <w:jc w:val="left"/>
              <w:rPr>
                <w:rFonts w:cs="Arial"/>
                <w:sz w:val="16"/>
                <w:szCs w:val="16"/>
                <w:cs/>
                <w:lang w:val="en-GB"/>
              </w:rPr>
            </w:pPr>
          </w:p>
        </w:tc>
        <w:tc>
          <w:tcPr>
            <w:tcW w:w="1008" w:type="dxa"/>
            <w:tcBorders>
              <w:top w:val="single" w:sz="4" w:space="0" w:color="auto"/>
            </w:tcBorders>
          </w:tcPr>
          <w:p w:rsidR="00CA1AD0" w:rsidRPr="00CA3C21" w:rsidRDefault="00CA1AD0" w:rsidP="000918C5">
            <w:pPr>
              <w:pStyle w:val="Heading2"/>
              <w:tabs>
                <w:tab w:val="clear" w:pos="540"/>
              </w:tabs>
              <w:ind w:left="0" w:right="-72"/>
              <w:jc w:val="right"/>
              <w:rPr>
                <w:rFonts w:ascii="Arial" w:hAnsi="Arial" w:cs="Arial"/>
                <w:color w:val="auto"/>
                <w:sz w:val="16"/>
                <w:szCs w:val="16"/>
                <w:cs/>
                <w:lang w:val="en-GB"/>
              </w:rPr>
            </w:pPr>
          </w:p>
        </w:tc>
        <w:tc>
          <w:tcPr>
            <w:tcW w:w="1611" w:type="dxa"/>
            <w:tcBorders>
              <w:top w:val="single" w:sz="4" w:space="0" w:color="auto"/>
            </w:tcBorders>
            <w:shd w:val="clear" w:color="auto" w:fill="FAFAFA"/>
          </w:tcPr>
          <w:p w:rsidR="00CA1AD0" w:rsidRPr="00CA3C21" w:rsidRDefault="00CA1AD0" w:rsidP="000918C5">
            <w:pPr>
              <w:pStyle w:val="Heading2"/>
              <w:tabs>
                <w:tab w:val="clear" w:pos="540"/>
              </w:tabs>
              <w:ind w:left="-4" w:right="-72"/>
              <w:jc w:val="right"/>
              <w:rPr>
                <w:rFonts w:ascii="Arial" w:hAnsi="Arial" w:cs="Arial"/>
                <w:color w:val="auto"/>
                <w:sz w:val="16"/>
                <w:szCs w:val="16"/>
                <w:cs/>
                <w:lang w:val="en-GB"/>
              </w:rPr>
            </w:pPr>
          </w:p>
        </w:tc>
        <w:tc>
          <w:tcPr>
            <w:tcW w:w="1638" w:type="dxa"/>
            <w:tcBorders>
              <w:top w:val="single" w:sz="4" w:space="0" w:color="auto"/>
            </w:tcBorders>
          </w:tcPr>
          <w:p w:rsidR="00CA1AD0" w:rsidRPr="00CA3C21" w:rsidRDefault="00CA1AD0" w:rsidP="000918C5">
            <w:pPr>
              <w:pStyle w:val="Heading2"/>
              <w:tabs>
                <w:tab w:val="clear" w:pos="540"/>
              </w:tabs>
              <w:ind w:left="-27" w:right="-72"/>
              <w:jc w:val="right"/>
              <w:rPr>
                <w:rFonts w:ascii="Arial" w:hAnsi="Arial" w:cs="Arial"/>
                <w:color w:val="auto"/>
                <w:sz w:val="16"/>
                <w:szCs w:val="16"/>
                <w:cs/>
                <w:lang w:val="en-GB"/>
              </w:rPr>
            </w:pPr>
          </w:p>
        </w:tc>
        <w:tc>
          <w:tcPr>
            <w:tcW w:w="1611" w:type="dxa"/>
            <w:tcBorders>
              <w:top w:val="single" w:sz="4" w:space="0" w:color="auto"/>
            </w:tcBorders>
            <w:shd w:val="clear" w:color="auto" w:fill="FAFAFA"/>
          </w:tcPr>
          <w:p w:rsidR="00CA1AD0" w:rsidRPr="00CA3C21" w:rsidRDefault="00CA1AD0" w:rsidP="000918C5">
            <w:pPr>
              <w:pStyle w:val="Heading2"/>
              <w:tabs>
                <w:tab w:val="clear" w:pos="540"/>
              </w:tabs>
              <w:ind w:left="-4" w:right="-72"/>
              <w:jc w:val="right"/>
              <w:rPr>
                <w:rFonts w:ascii="Arial" w:hAnsi="Arial" w:cs="Arial"/>
                <w:color w:val="auto"/>
                <w:sz w:val="16"/>
                <w:szCs w:val="16"/>
                <w:cs/>
                <w:lang w:val="en-GB"/>
              </w:rPr>
            </w:pPr>
          </w:p>
        </w:tc>
        <w:tc>
          <w:tcPr>
            <w:tcW w:w="1665" w:type="dxa"/>
            <w:tcBorders>
              <w:top w:val="single" w:sz="4" w:space="0" w:color="auto"/>
            </w:tcBorders>
          </w:tcPr>
          <w:p w:rsidR="00CA1AD0" w:rsidRPr="00CA3C21" w:rsidRDefault="00CA1AD0" w:rsidP="000918C5">
            <w:pPr>
              <w:pStyle w:val="Heading2"/>
              <w:tabs>
                <w:tab w:val="clear" w:pos="540"/>
              </w:tabs>
              <w:ind w:left="0" w:right="-72"/>
              <w:jc w:val="right"/>
              <w:rPr>
                <w:rFonts w:ascii="Arial" w:hAnsi="Arial" w:cs="Arial"/>
                <w:color w:val="auto"/>
                <w:sz w:val="16"/>
                <w:szCs w:val="16"/>
                <w:cs/>
                <w:lang w:val="en-GB"/>
              </w:rPr>
            </w:pPr>
          </w:p>
        </w:tc>
      </w:tr>
      <w:tr w:rsidR="00CA1AD0" w:rsidRPr="00CA3C21" w:rsidTr="000918C5">
        <w:tc>
          <w:tcPr>
            <w:tcW w:w="1930" w:type="dxa"/>
          </w:tcPr>
          <w:p w:rsidR="00CA1AD0" w:rsidRPr="00CA3C21" w:rsidRDefault="00CA1AD0" w:rsidP="000918C5">
            <w:pPr>
              <w:ind w:left="-96" w:right="-90"/>
              <w:jc w:val="left"/>
              <w:rPr>
                <w:rFonts w:cs="Arial"/>
                <w:sz w:val="16"/>
                <w:szCs w:val="16"/>
              </w:rPr>
            </w:pPr>
            <w:r w:rsidRPr="00CA3C21">
              <w:rPr>
                <w:rFonts w:cs="Arial"/>
                <w:sz w:val="16"/>
                <w:szCs w:val="16"/>
              </w:rPr>
              <w:t>Discount rate</w:t>
            </w:r>
          </w:p>
        </w:tc>
        <w:tc>
          <w:tcPr>
            <w:tcW w:w="1008" w:type="dxa"/>
          </w:tcPr>
          <w:p w:rsidR="00CA1AD0" w:rsidRPr="00CA3C21" w:rsidRDefault="00CA1AD0" w:rsidP="000918C5">
            <w:pPr>
              <w:pStyle w:val="Heading2"/>
              <w:tabs>
                <w:tab w:val="clear" w:pos="540"/>
              </w:tabs>
              <w:ind w:left="0" w:right="-72"/>
              <w:jc w:val="center"/>
              <w:rPr>
                <w:rFonts w:ascii="Arial" w:hAnsi="Arial" w:cs="Arial"/>
                <w:color w:val="auto"/>
                <w:sz w:val="16"/>
                <w:szCs w:val="16"/>
                <w:lang w:val="en-US"/>
              </w:rPr>
            </w:pPr>
            <w:r w:rsidRPr="00CA3C21">
              <w:rPr>
                <w:rFonts w:ascii="Arial" w:hAnsi="Arial" w:cs="Arial"/>
                <w:color w:val="auto"/>
                <w:sz w:val="16"/>
                <w:szCs w:val="16"/>
                <w:lang w:val="en-GB"/>
              </w:rPr>
              <w:t>1%</w:t>
            </w:r>
          </w:p>
        </w:tc>
        <w:tc>
          <w:tcPr>
            <w:tcW w:w="1611" w:type="dxa"/>
            <w:shd w:val="clear" w:color="auto" w:fill="FAFAFA"/>
          </w:tcPr>
          <w:p w:rsidR="00CA1AD0" w:rsidRPr="00CA3C21" w:rsidRDefault="00CA1AD0" w:rsidP="000918C5">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Decreased by</w:t>
            </w:r>
            <w:r w:rsidRPr="00CA3C21">
              <w:rPr>
                <w:rFonts w:ascii="Arial" w:hAnsi="Arial" w:cs="Arial"/>
                <w:color w:val="auto"/>
                <w:sz w:val="16"/>
                <w:szCs w:val="16"/>
                <w:cs/>
                <w:lang w:val="en-GB"/>
              </w:rPr>
              <w:t xml:space="preserve"> </w:t>
            </w:r>
            <w:r w:rsidRPr="00CA3C21">
              <w:rPr>
                <w:rFonts w:ascii="Arial" w:hAnsi="Arial" w:cs="Arial"/>
                <w:color w:val="auto"/>
                <w:sz w:val="16"/>
                <w:szCs w:val="16"/>
                <w:lang w:val="en-GB"/>
              </w:rPr>
              <w:t>5.77%</w:t>
            </w:r>
          </w:p>
        </w:tc>
        <w:tc>
          <w:tcPr>
            <w:tcW w:w="1638" w:type="dxa"/>
          </w:tcPr>
          <w:p w:rsidR="00CA1AD0" w:rsidRPr="00CA3C21" w:rsidRDefault="00CA1AD0" w:rsidP="000918C5">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Decreased by</w:t>
            </w:r>
            <w:r w:rsidRPr="00CA3C21">
              <w:rPr>
                <w:rFonts w:ascii="Arial" w:hAnsi="Arial" w:cs="Arial"/>
                <w:color w:val="auto"/>
                <w:sz w:val="16"/>
                <w:szCs w:val="16"/>
                <w:cs/>
                <w:lang w:val="en-GB"/>
              </w:rPr>
              <w:t xml:space="preserve"> </w:t>
            </w:r>
            <w:r w:rsidRPr="00CA3C21">
              <w:rPr>
                <w:rFonts w:ascii="Arial" w:hAnsi="Arial" w:cs="Arial"/>
                <w:color w:val="auto"/>
                <w:sz w:val="16"/>
                <w:szCs w:val="16"/>
                <w:lang w:val="en-GB"/>
              </w:rPr>
              <w:t>5.34%</w:t>
            </w:r>
          </w:p>
        </w:tc>
        <w:tc>
          <w:tcPr>
            <w:tcW w:w="1611" w:type="dxa"/>
            <w:shd w:val="clear" w:color="auto" w:fill="FAFAFA"/>
          </w:tcPr>
          <w:p w:rsidR="00CA1AD0" w:rsidRPr="00CA3C21" w:rsidRDefault="00CA1AD0" w:rsidP="000918C5">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Increased by 6.84%</w:t>
            </w:r>
          </w:p>
        </w:tc>
        <w:tc>
          <w:tcPr>
            <w:tcW w:w="1665" w:type="dxa"/>
          </w:tcPr>
          <w:p w:rsidR="00CA1AD0" w:rsidRPr="00CA3C21" w:rsidRDefault="00CA1AD0" w:rsidP="000918C5">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Increased by 6.32%</w:t>
            </w:r>
          </w:p>
        </w:tc>
      </w:tr>
      <w:tr w:rsidR="00CA1AD0" w:rsidRPr="00CA3C21" w:rsidTr="000918C5">
        <w:tc>
          <w:tcPr>
            <w:tcW w:w="1930" w:type="dxa"/>
          </w:tcPr>
          <w:p w:rsidR="00CA1AD0" w:rsidRPr="00CA3C21" w:rsidRDefault="00CA1AD0" w:rsidP="000918C5">
            <w:pPr>
              <w:ind w:left="-96" w:right="-90"/>
              <w:jc w:val="left"/>
              <w:rPr>
                <w:rFonts w:cs="Arial"/>
                <w:sz w:val="16"/>
                <w:szCs w:val="16"/>
              </w:rPr>
            </w:pPr>
            <w:r w:rsidRPr="00CA3C21">
              <w:rPr>
                <w:rFonts w:cs="Arial"/>
                <w:sz w:val="16"/>
                <w:szCs w:val="16"/>
              </w:rPr>
              <w:t>Salary growth rate</w:t>
            </w:r>
          </w:p>
        </w:tc>
        <w:tc>
          <w:tcPr>
            <w:tcW w:w="1008" w:type="dxa"/>
          </w:tcPr>
          <w:p w:rsidR="00CA1AD0" w:rsidRPr="00CA3C21" w:rsidRDefault="00CA1AD0" w:rsidP="000918C5">
            <w:pPr>
              <w:pStyle w:val="Heading2"/>
              <w:tabs>
                <w:tab w:val="clear" w:pos="540"/>
              </w:tabs>
              <w:ind w:left="0" w:right="-72"/>
              <w:jc w:val="center"/>
              <w:rPr>
                <w:rFonts w:ascii="Arial" w:hAnsi="Arial" w:cs="Arial"/>
                <w:color w:val="auto"/>
                <w:sz w:val="16"/>
                <w:szCs w:val="16"/>
                <w:lang w:val="en-US"/>
              </w:rPr>
            </w:pPr>
            <w:r w:rsidRPr="00CA3C21">
              <w:rPr>
                <w:rFonts w:ascii="Arial" w:hAnsi="Arial" w:cs="Arial"/>
                <w:color w:val="auto"/>
                <w:sz w:val="16"/>
                <w:szCs w:val="16"/>
                <w:lang w:val="en-GB"/>
              </w:rPr>
              <w:t>1%</w:t>
            </w:r>
          </w:p>
        </w:tc>
        <w:tc>
          <w:tcPr>
            <w:tcW w:w="1611" w:type="dxa"/>
            <w:shd w:val="clear" w:color="auto" w:fill="FAFAFA"/>
          </w:tcPr>
          <w:p w:rsidR="00CA1AD0" w:rsidRPr="00CA3C21" w:rsidRDefault="00CA1AD0" w:rsidP="000918C5">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Increased by 7.65%</w:t>
            </w:r>
          </w:p>
        </w:tc>
        <w:tc>
          <w:tcPr>
            <w:tcW w:w="1638" w:type="dxa"/>
          </w:tcPr>
          <w:p w:rsidR="00CA1AD0" w:rsidRPr="00CA3C21" w:rsidRDefault="00CA1AD0" w:rsidP="000918C5">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Increased by 6.12%</w:t>
            </w:r>
          </w:p>
        </w:tc>
        <w:tc>
          <w:tcPr>
            <w:tcW w:w="1611" w:type="dxa"/>
            <w:shd w:val="clear" w:color="auto" w:fill="FAFAFA"/>
          </w:tcPr>
          <w:p w:rsidR="00CA1AD0" w:rsidRPr="00CA3C21" w:rsidRDefault="00CA1AD0" w:rsidP="000918C5">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Decreased by</w:t>
            </w:r>
            <w:r w:rsidRPr="00CA3C21">
              <w:rPr>
                <w:rFonts w:ascii="Arial" w:hAnsi="Arial" w:cs="Arial"/>
                <w:color w:val="auto"/>
                <w:sz w:val="16"/>
                <w:szCs w:val="16"/>
                <w:cs/>
                <w:lang w:val="en-GB"/>
              </w:rPr>
              <w:t xml:space="preserve"> </w:t>
            </w:r>
            <w:r w:rsidRPr="00CA3C21">
              <w:rPr>
                <w:rFonts w:ascii="Arial" w:hAnsi="Arial" w:cs="Arial"/>
                <w:color w:val="auto"/>
                <w:sz w:val="16"/>
                <w:szCs w:val="16"/>
                <w:lang w:val="en-GB"/>
              </w:rPr>
              <w:t>6.62%</w:t>
            </w:r>
          </w:p>
        </w:tc>
        <w:tc>
          <w:tcPr>
            <w:tcW w:w="1665" w:type="dxa"/>
          </w:tcPr>
          <w:p w:rsidR="00CA1AD0" w:rsidRPr="00CA3C21" w:rsidRDefault="00CA1AD0" w:rsidP="000918C5">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Decreased by</w:t>
            </w:r>
            <w:r w:rsidRPr="00CA3C21">
              <w:rPr>
                <w:rFonts w:ascii="Arial" w:hAnsi="Arial" w:cs="Arial"/>
                <w:color w:val="auto"/>
                <w:sz w:val="16"/>
                <w:szCs w:val="16"/>
                <w:cs/>
                <w:lang w:val="en-GB"/>
              </w:rPr>
              <w:t xml:space="preserve"> </w:t>
            </w:r>
            <w:r w:rsidRPr="00CA3C21">
              <w:rPr>
                <w:rFonts w:ascii="Arial" w:hAnsi="Arial" w:cs="Arial"/>
                <w:color w:val="auto"/>
                <w:sz w:val="16"/>
                <w:szCs w:val="16"/>
                <w:lang w:val="en-GB"/>
              </w:rPr>
              <w:t>5.29%</w:t>
            </w:r>
          </w:p>
        </w:tc>
      </w:tr>
      <w:tr w:rsidR="00CA1AD0" w:rsidRPr="00CA3C21" w:rsidTr="000918C5">
        <w:tc>
          <w:tcPr>
            <w:tcW w:w="1930" w:type="dxa"/>
          </w:tcPr>
          <w:p w:rsidR="00CA1AD0" w:rsidRPr="00CA3C21" w:rsidRDefault="00CA1AD0" w:rsidP="000918C5">
            <w:pPr>
              <w:ind w:left="-96" w:right="-90"/>
              <w:jc w:val="left"/>
              <w:rPr>
                <w:rFonts w:cs="Arial"/>
                <w:sz w:val="16"/>
                <w:szCs w:val="16"/>
                <w:cs/>
              </w:rPr>
            </w:pPr>
            <w:r w:rsidRPr="00CA3C21">
              <w:rPr>
                <w:rFonts w:cs="Arial"/>
                <w:sz w:val="16"/>
                <w:szCs w:val="16"/>
              </w:rPr>
              <w:t>Staff turnover rate</w:t>
            </w:r>
          </w:p>
        </w:tc>
        <w:tc>
          <w:tcPr>
            <w:tcW w:w="1008" w:type="dxa"/>
          </w:tcPr>
          <w:p w:rsidR="00CA1AD0" w:rsidRPr="00CA3C21" w:rsidRDefault="00CA1AD0" w:rsidP="000918C5">
            <w:pPr>
              <w:pStyle w:val="Heading2"/>
              <w:tabs>
                <w:tab w:val="clear" w:pos="540"/>
              </w:tabs>
              <w:ind w:left="0" w:right="-72"/>
              <w:jc w:val="center"/>
              <w:rPr>
                <w:rFonts w:ascii="Arial" w:hAnsi="Arial" w:cs="Arial"/>
                <w:color w:val="auto"/>
                <w:sz w:val="16"/>
                <w:szCs w:val="16"/>
                <w:lang w:val="en-US"/>
              </w:rPr>
            </w:pPr>
            <w:r w:rsidRPr="00CA3C21">
              <w:rPr>
                <w:rFonts w:ascii="Arial" w:hAnsi="Arial" w:cs="Arial"/>
                <w:color w:val="auto"/>
                <w:sz w:val="16"/>
                <w:szCs w:val="16"/>
                <w:lang w:val="en-GB"/>
              </w:rPr>
              <w:t>1%</w:t>
            </w:r>
          </w:p>
        </w:tc>
        <w:tc>
          <w:tcPr>
            <w:tcW w:w="1611" w:type="dxa"/>
            <w:shd w:val="clear" w:color="auto" w:fill="FAFAFA"/>
          </w:tcPr>
          <w:p w:rsidR="00CA1AD0" w:rsidRPr="00CA3C21" w:rsidRDefault="00CA1AD0" w:rsidP="000918C5">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Decreased by</w:t>
            </w:r>
            <w:r w:rsidRPr="00CA3C21">
              <w:rPr>
                <w:rFonts w:ascii="Arial" w:hAnsi="Arial" w:cs="Arial"/>
                <w:color w:val="auto"/>
                <w:sz w:val="16"/>
                <w:szCs w:val="16"/>
                <w:cs/>
                <w:lang w:val="en-GB"/>
              </w:rPr>
              <w:t xml:space="preserve"> </w:t>
            </w:r>
            <w:r w:rsidRPr="00CA3C21">
              <w:rPr>
                <w:rFonts w:ascii="Arial" w:hAnsi="Arial" w:cs="Arial"/>
                <w:color w:val="auto"/>
                <w:sz w:val="16"/>
                <w:szCs w:val="16"/>
                <w:lang w:val="en-GB"/>
              </w:rPr>
              <w:t>6.08%</w:t>
            </w:r>
          </w:p>
        </w:tc>
        <w:tc>
          <w:tcPr>
            <w:tcW w:w="1638" w:type="dxa"/>
          </w:tcPr>
          <w:p w:rsidR="00CA1AD0" w:rsidRPr="00CA3C21" w:rsidRDefault="00CA1AD0" w:rsidP="000918C5">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Decreased by</w:t>
            </w:r>
            <w:r w:rsidRPr="00CA3C21">
              <w:rPr>
                <w:rFonts w:ascii="Arial" w:hAnsi="Arial" w:cs="Arial"/>
                <w:color w:val="auto"/>
                <w:sz w:val="16"/>
                <w:szCs w:val="16"/>
                <w:cs/>
                <w:lang w:val="en-GB"/>
              </w:rPr>
              <w:t xml:space="preserve"> </w:t>
            </w:r>
            <w:r w:rsidRPr="00CA3C21">
              <w:rPr>
                <w:rFonts w:ascii="Arial" w:hAnsi="Arial" w:cs="Arial"/>
                <w:color w:val="auto"/>
                <w:sz w:val="16"/>
                <w:szCs w:val="16"/>
                <w:lang w:val="en-GB"/>
              </w:rPr>
              <w:t>5.62%</w:t>
            </w:r>
          </w:p>
        </w:tc>
        <w:tc>
          <w:tcPr>
            <w:tcW w:w="1611" w:type="dxa"/>
            <w:shd w:val="clear" w:color="auto" w:fill="FAFAFA"/>
          </w:tcPr>
          <w:p w:rsidR="00CA1AD0" w:rsidRPr="00CA3C21" w:rsidRDefault="00CA1AD0" w:rsidP="000918C5">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Increased by 2.53%</w:t>
            </w:r>
          </w:p>
        </w:tc>
        <w:tc>
          <w:tcPr>
            <w:tcW w:w="1665" w:type="dxa"/>
          </w:tcPr>
          <w:p w:rsidR="00CA1AD0" w:rsidRPr="00CA3C21" w:rsidRDefault="00CA1AD0" w:rsidP="000918C5">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Increased by 2.32%</w:t>
            </w:r>
          </w:p>
        </w:tc>
      </w:tr>
      <w:tr w:rsidR="00CA1AD0" w:rsidRPr="00CA3C21" w:rsidTr="000918C5">
        <w:tc>
          <w:tcPr>
            <w:tcW w:w="1930" w:type="dxa"/>
          </w:tcPr>
          <w:p w:rsidR="00CA1AD0" w:rsidRPr="00CA3C21" w:rsidRDefault="00CA1AD0" w:rsidP="000918C5">
            <w:pPr>
              <w:ind w:left="-96" w:right="-90"/>
              <w:jc w:val="left"/>
              <w:rPr>
                <w:rFonts w:cs="Arial"/>
                <w:sz w:val="16"/>
                <w:szCs w:val="16"/>
                <w:cs/>
                <w:lang w:val="en-GB"/>
              </w:rPr>
            </w:pPr>
            <w:r w:rsidRPr="00CA3C21">
              <w:rPr>
                <w:rFonts w:cs="Arial"/>
                <w:sz w:val="16"/>
                <w:szCs w:val="16"/>
                <w:lang w:val="en-GB"/>
              </w:rPr>
              <w:t>Life expectancy</w:t>
            </w:r>
          </w:p>
        </w:tc>
        <w:tc>
          <w:tcPr>
            <w:tcW w:w="1008" w:type="dxa"/>
          </w:tcPr>
          <w:p w:rsidR="00CA1AD0" w:rsidRPr="00CA3C21" w:rsidRDefault="00CA1AD0" w:rsidP="000918C5">
            <w:pPr>
              <w:pStyle w:val="Heading2"/>
              <w:tabs>
                <w:tab w:val="clear" w:pos="540"/>
              </w:tabs>
              <w:ind w:left="0" w:right="-72"/>
              <w:jc w:val="center"/>
              <w:rPr>
                <w:rFonts w:ascii="Arial" w:hAnsi="Arial" w:cs="Arial"/>
                <w:color w:val="auto"/>
                <w:sz w:val="16"/>
                <w:szCs w:val="16"/>
                <w:cs/>
                <w:lang w:val="en-US"/>
              </w:rPr>
            </w:pPr>
            <w:r w:rsidRPr="00CA3C21">
              <w:rPr>
                <w:rFonts w:ascii="Arial" w:hAnsi="Arial" w:cs="Arial"/>
                <w:color w:val="auto"/>
                <w:sz w:val="16"/>
                <w:szCs w:val="16"/>
                <w:lang w:val="en-GB"/>
              </w:rPr>
              <w:t>1</w:t>
            </w:r>
            <w:r w:rsidRPr="00CA3C21">
              <w:rPr>
                <w:rFonts w:ascii="Arial" w:hAnsi="Arial" w:cs="Arial"/>
                <w:color w:val="auto"/>
                <w:sz w:val="16"/>
                <w:szCs w:val="16"/>
                <w:lang w:val="en-US"/>
              </w:rPr>
              <w:t xml:space="preserve"> year</w:t>
            </w:r>
          </w:p>
        </w:tc>
        <w:tc>
          <w:tcPr>
            <w:tcW w:w="1611" w:type="dxa"/>
            <w:shd w:val="clear" w:color="auto" w:fill="FAFAFA"/>
          </w:tcPr>
          <w:p w:rsidR="00CA1AD0" w:rsidRPr="00CA3C21" w:rsidRDefault="00CA1AD0" w:rsidP="000918C5">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Increased by 0.34%</w:t>
            </w:r>
          </w:p>
        </w:tc>
        <w:tc>
          <w:tcPr>
            <w:tcW w:w="1638" w:type="dxa"/>
          </w:tcPr>
          <w:p w:rsidR="00CA1AD0" w:rsidRPr="00CA3C21" w:rsidRDefault="00CA1AD0" w:rsidP="000918C5">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Increased by 0.31%</w:t>
            </w:r>
          </w:p>
        </w:tc>
        <w:tc>
          <w:tcPr>
            <w:tcW w:w="1611" w:type="dxa"/>
            <w:shd w:val="clear" w:color="auto" w:fill="FAFAFA"/>
          </w:tcPr>
          <w:p w:rsidR="00CA1AD0" w:rsidRPr="00CA3C21" w:rsidRDefault="00CA1AD0" w:rsidP="000918C5">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Decreased by</w:t>
            </w:r>
            <w:r w:rsidRPr="00CA3C21">
              <w:rPr>
                <w:rFonts w:ascii="Arial" w:hAnsi="Arial" w:cs="Arial"/>
                <w:color w:val="auto"/>
                <w:sz w:val="16"/>
                <w:szCs w:val="16"/>
                <w:cs/>
                <w:lang w:val="en-GB"/>
              </w:rPr>
              <w:t xml:space="preserve"> </w:t>
            </w:r>
            <w:r w:rsidRPr="00CA3C21">
              <w:rPr>
                <w:rFonts w:ascii="Arial" w:hAnsi="Arial" w:cs="Arial"/>
                <w:color w:val="auto"/>
                <w:sz w:val="16"/>
                <w:szCs w:val="16"/>
                <w:lang w:val="en-GB"/>
              </w:rPr>
              <w:t>0.33%</w:t>
            </w:r>
          </w:p>
        </w:tc>
        <w:tc>
          <w:tcPr>
            <w:tcW w:w="1665" w:type="dxa"/>
          </w:tcPr>
          <w:p w:rsidR="00CA1AD0" w:rsidRPr="00CA3C21" w:rsidRDefault="00CA1AD0" w:rsidP="000918C5">
            <w:pPr>
              <w:pStyle w:val="Heading2"/>
              <w:tabs>
                <w:tab w:val="clear" w:pos="540"/>
              </w:tabs>
              <w:ind w:left="-36" w:right="-81"/>
              <w:jc w:val="right"/>
              <w:rPr>
                <w:rFonts w:ascii="Arial" w:hAnsi="Arial" w:cs="Arial"/>
                <w:color w:val="auto"/>
                <w:sz w:val="16"/>
                <w:szCs w:val="16"/>
                <w:lang w:val="en-US"/>
              </w:rPr>
            </w:pPr>
            <w:r w:rsidRPr="00CA3C21">
              <w:rPr>
                <w:rFonts w:ascii="Arial" w:hAnsi="Arial" w:cs="Arial"/>
                <w:color w:val="auto"/>
                <w:sz w:val="16"/>
                <w:szCs w:val="16"/>
                <w:lang w:val="en-GB"/>
              </w:rPr>
              <w:t>Decreased by</w:t>
            </w:r>
            <w:r w:rsidRPr="00CA3C21">
              <w:rPr>
                <w:rFonts w:ascii="Arial" w:hAnsi="Arial" w:cs="Arial"/>
                <w:color w:val="auto"/>
                <w:sz w:val="16"/>
                <w:szCs w:val="16"/>
                <w:cs/>
                <w:lang w:val="en-GB"/>
              </w:rPr>
              <w:t xml:space="preserve"> </w:t>
            </w:r>
            <w:r w:rsidRPr="00CA3C21">
              <w:rPr>
                <w:rFonts w:ascii="Arial" w:hAnsi="Arial" w:cs="Arial"/>
                <w:color w:val="auto"/>
                <w:sz w:val="16"/>
                <w:szCs w:val="16"/>
                <w:lang w:val="en-GB"/>
              </w:rPr>
              <w:t>0.31%</w:t>
            </w:r>
          </w:p>
        </w:tc>
      </w:tr>
    </w:tbl>
    <w:p w:rsidR="00CA1AD0" w:rsidRPr="00CA3C21" w:rsidRDefault="00CA1AD0" w:rsidP="00CA1AD0">
      <w:pPr>
        <w:ind w:hanging="7"/>
        <w:rPr>
          <w:rFonts w:cs="Arial"/>
          <w:sz w:val="18"/>
          <w:szCs w:val="18"/>
        </w:rPr>
      </w:pPr>
    </w:p>
    <w:p w:rsidR="00CA1AD0" w:rsidRPr="00CA3C21" w:rsidRDefault="00CA1AD0" w:rsidP="00CA1AD0">
      <w:pPr>
        <w:ind w:hanging="7"/>
        <w:rPr>
          <w:rFonts w:cs="Arial"/>
          <w:spacing w:val="-4"/>
          <w:sz w:val="18"/>
          <w:szCs w:val="18"/>
        </w:rPr>
      </w:pPr>
      <w:r w:rsidRPr="00CA3C21">
        <w:rPr>
          <w:rFonts w:cs="Arial"/>
          <w:spacing w:val="-4"/>
          <w:sz w:val="18"/>
          <w:szCs w:val="18"/>
        </w:rPr>
        <w:t>The above sensitivity analyses are based on a change in an assumption while holding all other assumptions constant.</w:t>
      </w:r>
      <w:r w:rsidRPr="00CA3C21">
        <w:rPr>
          <w:rFonts w:cs="Arial"/>
          <w:spacing w:val="-4"/>
          <w:sz w:val="18"/>
          <w:szCs w:val="18"/>
        </w:rPr>
        <w:br/>
        <w:t xml:space="preserve">In </w:t>
      </w:r>
      <w:r w:rsidRPr="00CA3C21">
        <w:rPr>
          <w:rFonts w:cs="Arial"/>
          <w:spacing w:val="-6"/>
          <w:sz w:val="18"/>
          <w:szCs w:val="18"/>
        </w:rPr>
        <w:t>practice, this is unlikely to occur, and changes in some of the assumptions may be correlated. When calculating the sensitivity</w:t>
      </w:r>
      <w:r w:rsidRPr="00CA3C21">
        <w:rPr>
          <w:rFonts w:cs="Arial"/>
          <w:spacing w:val="-4"/>
          <w:sz w:val="18"/>
          <w:szCs w:val="18"/>
        </w:rPr>
        <w:t xml:space="preserve"> of the defined benefit obligation to significant actuarial assumptions the same method </w:t>
      </w:r>
      <w:r w:rsidRPr="00CA3C21">
        <w:rPr>
          <w:rFonts w:cs="Arial"/>
          <w:spacing w:val="-8"/>
          <w:sz w:val="18"/>
          <w:szCs w:val="18"/>
        </w:rPr>
        <w:t>has been applied as when calculating</w:t>
      </w:r>
      <w:r w:rsidRPr="00CA3C21">
        <w:rPr>
          <w:rFonts w:cs="Arial"/>
          <w:spacing w:val="-4"/>
          <w:sz w:val="18"/>
          <w:szCs w:val="18"/>
        </w:rPr>
        <w:t xml:space="preserve"> the retirement benefits </w:t>
      </w:r>
      <w:proofErr w:type="spellStart"/>
      <w:r w:rsidRPr="00CA3C21">
        <w:rPr>
          <w:rFonts w:cs="Arial"/>
          <w:spacing w:val="-4"/>
          <w:sz w:val="18"/>
          <w:szCs w:val="18"/>
        </w:rPr>
        <w:t>recognised</w:t>
      </w:r>
      <w:proofErr w:type="spellEnd"/>
      <w:r w:rsidRPr="00CA3C21">
        <w:rPr>
          <w:rFonts w:cs="Arial"/>
          <w:spacing w:val="-4"/>
          <w:sz w:val="18"/>
          <w:szCs w:val="18"/>
        </w:rPr>
        <w:t xml:space="preserve"> within the statement of financial position.</w:t>
      </w:r>
    </w:p>
    <w:p w:rsidR="00CA1AD0" w:rsidRPr="00CA3C21" w:rsidRDefault="00CA1AD0" w:rsidP="00CA1AD0">
      <w:pPr>
        <w:ind w:hanging="7"/>
        <w:rPr>
          <w:rFonts w:cs="Arial"/>
          <w:spacing w:val="-4"/>
          <w:sz w:val="18"/>
          <w:szCs w:val="18"/>
        </w:rPr>
      </w:pPr>
    </w:p>
    <w:p w:rsidR="00CA1AD0" w:rsidRPr="00CA3C21" w:rsidRDefault="00CA1AD0" w:rsidP="00CA1AD0">
      <w:pPr>
        <w:ind w:hanging="7"/>
        <w:rPr>
          <w:rFonts w:cs="Arial"/>
          <w:spacing w:val="-8"/>
          <w:sz w:val="18"/>
          <w:szCs w:val="18"/>
        </w:rPr>
      </w:pPr>
      <w:r w:rsidRPr="00CA3C21">
        <w:rPr>
          <w:rFonts w:cs="Arial"/>
          <w:spacing w:val="-8"/>
          <w:sz w:val="18"/>
          <w:szCs w:val="18"/>
        </w:rPr>
        <w:t>The methods and types of assumptions used in preparing the sensitivity analysis did not change compared to the previous period.</w:t>
      </w:r>
    </w:p>
    <w:p w:rsidR="00CA1AD0" w:rsidRPr="00CA3C21" w:rsidRDefault="00CA1AD0" w:rsidP="00CA1AD0">
      <w:pPr>
        <w:ind w:hanging="7"/>
        <w:rPr>
          <w:rFonts w:cs="Arial"/>
          <w:sz w:val="18"/>
          <w:szCs w:val="18"/>
        </w:rPr>
      </w:pPr>
    </w:p>
    <w:p w:rsidR="00CA1AD0" w:rsidRPr="00CA3C21" w:rsidRDefault="00CA1AD0" w:rsidP="00CA1AD0">
      <w:pPr>
        <w:ind w:hanging="7"/>
        <w:rPr>
          <w:rFonts w:cs="Arial"/>
          <w:sz w:val="18"/>
          <w:szCs w:val="18"/>
        </w:rPr>
      </w:pPr>
      <w:r w:rsidRPr="00CA3C21">
        <w:rPr>
          <w:rFonts w:cs="Arial"/>
          <w:sz w:val="18"/>
          <w:szCs w:val="18"/>
        </w:rPr>
        <w:t>T</w:t>
      </w:r>
      <w:r w:rsidRPr="00CA3C21">
        <w:rPr>
          <w:rFonts w:cs="Arial"/>
          <w:spacing w:val="-8"/>
          <w:sz w:val="18"/>
          <w:szCs w:val="18"/>
        </w:rPr>
        <w:t xml:space="preserve">hrough its defined benefit retirement, the Group is exposed to </w:t>
      </w:r>
      <w:proofErr w:type="gramStart"/>
      <w:r w:rsidRPr="00CA3C21">
        <w:rPr>
          <w:rFonts w:cs="Arial"/>
          <w:spacing w:val="-8"/>
          <w:sz w:val="18"/>
          <w:szCs w:val="18"/>
        </w:rPr>
        <w:t>a number of</w:t>
      </w:r>
      <w:proofErr w:type="gramEnd"/>
      <w:r w:rsidRPr="00CA3C21">
        <w:rPr>
          <w:rFonts w:cs="Arial"/>
          <w:spacing w:val="-8"/>
          <w:sz w:val="18"/>
          <w:szCs w:val="18"/>
        </w:rPr>
        <w:t xml:space="preserve"> risks, the most significant of which are detailed</w:t>
      </w:r>
      <w:r w:rsidRPr="00CA3C21">
        <w:rPr>
          <w:rFonts w:cs="Arial"/>
          <w:sz w:val="18"/>
          <w:szCs w:val="18"/>
        </w:rPr>
        <w:t xml:space="preserve"> below:</w:t>
      </w:r>
    </w:p>
    <w:p w:rsidR="00CA1AD0" w:rsidRPr="00CA3C21" w:rsidRDefault="00CA1AD0" w:rsidP="00CA1AD0">
      <w:pPr>
        <w:jc w:val="thaiDistribute"/>
        <w:rPr>
          <w:rFonts w:cs="Arial"/>
          <w:i/>
          <w:iCs/>
          <w:color w:val="ED7D31"/>
          <w:sz w:val="18"/>
          <w:szCs w:val="18"/>
        </w:rPr>
      </w:pPr>
    </w:p>
    <w:p w:rsidR="00CA1AD0" w:rsidRPr="00CA3C21" w:rsidRDefault="00CA1AD0" w:rsidP="00CA1AD0">
      <w:pPr>
        <w:jc w:val="thaiDistribute"/>
        <w:rPr>
          <w:rFonts w:cs="Arial"/>
          <w:i/>
          <w:iCs/>
          <w:color w:val="ED7D31"/>
          <w:sz w:val="18"/>
          <w:szCs w:val="18"/>
        </w:rPr>
      </w:pPr>
      <w:r w:rsidRPr="00CA3C21">
        <w:rPr>
          <w:rFonts w:cs="Arial"/>
          <w:i/>
          <w:iCs/>
          <w:color w:val="ED7D31"/>
          <w:sz w:val="18"/>
          <w:szCs w:val="18"/>
        </w:rPr>
        <w:t>Changes in bond yields</w:t>
      </w:r>
    </w:p>
    <w:p w:rsidR="00CA1AD0" w:rsidRPr="00CA3C21" w:rsidRDefault="00CA1AD0" w:rsidP="00CA1AD0">
      <w:pPr>
        <w:rPr>
          <w:rFonts w:cs="Arial"/>
          <w:sz w:val="18"/>
          <w:szCs w:val="18"/>
        </w:rPr>
      </w:pPr>
    </w:p>
    <w:p w:rsidR="00CA1AD0" w:rsidRPr="00CA3C21" w:rsidRDefault="00CA1AD0" w:rsidP="00CA1AD0">
      <w:pPr>
        <w:rPr>
          <w:rFonts w:cs="Arial"/>
          <w:sz w:val="18"/>
          <w:szCs w:val="22"/>
        </w:rPr>
      </w:pPr>
      <w:r w:rsidRPr="00CA3C21">
        <w:rPr>
          <w:rFonts w:cs="Arial"/>
          <w:spacing w:val="-4"/>
          <w:sz w:val="18"/>
          <w:szCs w:val="18"/>
        </w:rPr>
        <w:t xml:space="preserve">A decrease in government bond yields will increase plan liabilities, although this will be partially </w:t>
      </w:r>
      <w:r w:rsidRPr="00CA3C21">
        <w:rPr>
          <w:rFonts w:cs="Arial"/>
          <w:spacing w:val="-4"/>
          <w:sz w:val="18"/>
          <w:szCs w:val="22"/>
        </w:rPr>
        <w:t>offset by an increase in the value</w:t>
      </w:r>
      <w:r w:rsidRPr="00CA3C21">
        <w:rPr>
          <w:rFonts w:cs="Arial"/>
          <w:sz w:val="18"/>
          <w:szCs w:val="22"/>
        </w:rPr>
        <w:t xml:space="preserve"> of the plan’s bond holdings.</w:t>
      </w:r>
    </w:p>
    <w:p w:rsidR="00CA1AD0" w:rsidRPr="00CA3C21" w:rsidRDefault="00CA1AD0" w:rsidP="00CA1AD0">
      <w:pPr>
        <w:adjustRightInd w:val="0"/>
        <w:rPr>
          <w:rFonts w:cs="Arial"/>
          <w:sz w:val="18"/>
          <w:szCs w:val="18"/>
        </w:rPr>
      </w:pPr>
    </w:p>
    <w:p w:rsidR="00CA1AD0" w:rsidRPr="00CA3C21" w:rsidRDefault="00CA1AD0" w:rsidP="00CA1AD0">
      <w:pPr>
        <w:rPr>
          <w:rFonts w:cs="Arial"/>
          <w:sz w:val="18"/>
          <w:szCs w:val="18"/>
        </w:rPr>
      </w:pPr>
      <w:r w:rsidRPr="00CA3C21">
        <w:rPr>
          <w:rFonts w:cs="Arial"/>
          <w:sz w:val="18"/>
          <w:szCs w:val="18"/>
        </w:rPr>
        <w:t>The weighted average duration of the defined benefit obligation for the Group is 8.67 years.</w:t>
      </w:r>
    </w:p>
    <w:p w:rsidR="00CA1AD0" w:rsidRPr="00CA3C21" w:rsidRDefault="00CA1AD0" w:rsidP="00CA1AD0">
      <w:pPr>
        <w:rPr>
          <w:rFonts w:cs="Arial"/>
          <w:sz w:val="18"/>
          <w:szCs w:val="18"/>
        </w:rPr>
      </w:pPr>
    </w:p>
    <w:p w:rsidR="00CA1AD0" w:rsidRPr="00CA3C21" w:rsidRDefault="00CA1AD0" w:rsidP="00CA1AD0">
      <w:pPr>
        <w:rPr>
          <w:rFonts w:cs="Arial"/>
          <w:sz w:val="18"/>
          <w:szCs w:val="18"/>
        </w:rPr>
      </w:pPr>
      <w:r w:rsidRPr="00CA3C21">
        <w:rPr>
          <w:rFonts w:cs="Arial"/>
          <w:sz w:val="18"/>
          <w:szCs w:val="18"/>
        </w:rPr>
        <w:t>The Group use the cash flows from operating activities to pay the retirement benefits.</w:t>
      </w:r>
    </w:p>
    <w:p w:rsidR="00CA1AD0" w:rsidRPr="00CA3C21" w:rsidRDefault="00A01789" w:rsidP="00CA1AD0">
      <w:pPr>
        <w:adjustRightInd w:val="0"/>
        <w:rPr>
          <w:rFonts w:cs="Arial"/>
          <w:sz w:val="18"/>
          <w:szCs w:val="18"/>
        </w:rPr>
      </w:pPr>
      <w:r>
        <w:rPr>
          <w:rFonts w:cs="Arial"/>
          <w:sz w:val="18"/>
          <w:szCs w:val="18"/>
        </w:rPr>
        <w:br w:type="page"/>
      </w:r>
    </w:p>
    <w:p w:rsidR="00CA1AD0" w:rsidRPr="00CA3C21" w:rsidRDefault="00CA1AD0" w:rsidP="00CA1AD0">
      <w:pPr>
        <w:adjustRightInd w:val="0"/>
        <w:rPr>
          <w:rFonts w:cs="Arial"/>
          <w:sz w:val="18"/>
          <w:szCs w:val="18"/>
        </w:rPr>
      </w:pPr>
      <w:r w:rsidRPr="00CA3C21">
        <w:rPr>
          <w:rFonts w:cs="Arial"/>
          <w:sz w:val="18"/>
          <w:szCs w:val="18"/>
        </w:rPr>
        <w:t>Expected maturity analysis of undiscounted retirement is as follows:</w:t>
      </w:r>
    </w:p>
    <w:p w:rsidR="00CA1AD0" w:rsidRPr="00CA3C21" w:rsidRDefault="00CA1AD0" w:rsidP="00CA1AD0">
      <w:pPr>
        <w:adjustRightInd w:val="0"/>
        <w:rPr>
          <w:rFonts w:cs="Arial"/>
          <w:sz w:val="18"/>
          <w:szCs w:val="18"/>
        </w:rPr>
      </w:pPr>
    </w:p>
    <w:tbl>
      <w:tblPr>
        <w:tblW w:w="4887" w:type="pct"/>
        <w:tblInd w:w="108" w:type="dxa"/>
        <w:tblLook w:val="0000" w:firstRow="0" w:lastRow="0" w:firstColumn="0" w:lastColumn="0" w:noHBand="0" w:noVBand="0"/>
      </w:tblPr>
      <w:tblGrid>
        <w:gridCol w:w="6577"/>
        <w:gridCol w:w="1438"/>
        <w:gridCol w:w="1443"/>
      </w:tblGrid>
      <w:tr w:rsidR="00CA1AD0" w:rsidRPr="00CA3C21" w:rsidTr="000918C5">
        <w:tc>
          <w:tcPr>
            <w:tcW w:w="3477" w:type="pct"/>
          </w:tcPr>
          <w:p w:rsidR="00CA1AD0" w:rsidRPr="00CA3C21" w:rsidRDefault="00CA1AD0" w:rsidP="000918C5">
            <w:pPr>
              <w:ind w:left="-105"/>
              <w:rPr>
                <w:rFonts w:eastAsia="Courier New" w:cs="Arial"/>
                <w:sz w:val="18"/>
                <w:szCs w:val="18"/>
              </w:rPr>
            </w:pPr>
          </w:p>
        </w:tc>
        <w:tc>
          <w:tcPr>
            <w:tcW w:w="1523" w:type="pct"/>
            <w:gridSpan w:val="2"/>
            <w:tcBorders>
              <w:top w:val="single" w:sz="4" w:space="0" w:color="auto"/>
            </w:tcBorders>
            <w:shd w:val="clear" w:color="auto" w:fill="auto"/>
            <w:vAlign w:val="bottom"/>
          </w:tcPr>
          <w:p w:rsidR="00CA1AD0" w:rsidRPr="00CA3C21" w:rsidRDefault="00CA1AD0" w:rsidP="000918C5">
            <w:pPr>
              <w:ind w:right="-72"/>
              <w:jc w:val="center"/>
              <w:rPr>
                <w:rFonts w:eastAsia="Courier New" w:cs="Arial"/>
                <w:b/>
                <w:bCs/>
                <w:sz w:val="18"/>
                <w:szCs w:val="18"/>
              </w:rPr>
            </w:pPr>
            <w:r w:rsidRPr="00CA3C21">
              <w:rPr>
                <w:rFonts w:eastAsia="Courier New" w:cs="Arial"/>
                <w:b/>
                <w:bCs/>
                <w:sz w:val="18"/>
                <w:szCs w:val="18"/>
              </w:rPr>
              <w:t xml:space="preserve">Consolidated and </w:t>
            </w:r>
            <w:r w:rsidR="00111DB6" w:rsidRPr="00CA3C21">
              <w:rPr>
                <w:rFonts w:eastAsia="Courier New" w:cs="Arial"/>
                <w:b/>
                <w:bCs/>
                <w:sz w:val="18"/>
                <w:szCs w:val="18"/>
              </w:rPr>
              <w:t>s</w:t>
            </w:r>
            <w:r w:rsidRPr="00CA3C21">
              <w:rPr>
                <w:rFonts w:eastAsia="Courier New" w:cs="Arial"/>
                <w:b/>
                <w:bCs/>
                <w:sz w:val="18"/>
                <w:szCs w:val="18"/>
              </w:rPr>
              <w:t>eparate</w:t>
            </w:r>
          </w:p>
        </w:tc>
      </w:tr>
      <w:tr w:rsidR="00CA1AD0" w:rsidRPr="00CA3C21" w:rsidTr="000918C5">
        <w:tc>
          <w:tcPr>
            <w:tcW w:w="3477" w:type="pct"/>
          </w:tcPr>
          <w:p w:rsidR="00CA1AD0" w:rsidRPr="00CA3C21" w:rsidRDefault="00CA1AD0" w:rsidP="000918C5">
            <w:pPr>
              <w:ind w:left="-105"/>
              <w:rPr>
                <w:rFonts w:eastAsia="Courier New" w:cs="Arial"/>
                <w:sz w:val="18"/>
                <w:szCs w:val="18"/>
              </w:rPr>
            </w:pPr>
          </w:p>
        </w:tc>
        <w:tc>
          <w:tcPr>
            <w:tcW w:w="1523" w:type="pct"/>
            <w:gridSpan w:val="2"/>
            <w:tcBorders>
              <w:bottom w:val="single" w:sz="4" w:space="0" w:color="auto"/>
            </w:tcBorders>
            <w:shd w:val="clear" w:color="auto" w:fill="auto"/>
            <w:vAlign w:val="bottom"/>
          </w:tcPr>
          <w:p w:rsidR="00CA1AD0" w:rsidRPr="00CA3C21" w:rsidRDefault="00CA1AD0" w:rsidP="000918C5">
            <w:pPr>
              <w:ind w:right="-72"/>
              <w:jc w:val="center"/>
              <w:rPr>
                <w:rFonts w:eastAsia="Courier New" w:cs="Arial"/>
                <w:b/>
                <w:bCs/>
                <w:sz w:val="18"/>
                <w:szCs w:val="18"/>
              </w:rPr>
            </w:pPr>
            <w:r w:rsidRPr="00CA3C21">
              <w:rPr>
                <w:rFonts w:eastAsia="Courier New" w:cs="Arial"/>
                <w:b/>
                <w:bCs/>
                <w:sz w:val="18"/>
                <w:szCs w:val="18"/>
              </w:rPr>
              <w:t>financial statements</w:t>
            </w:r>
          </w:p>
        </w:tc>
      </w:tr>
      <w:tr w:rsidR="00CA1AD0" w:rsidRPr="00CA3C21" w:rsidTr="000918C5">
        <w:tc>
          <w:tcPr>
            <w:tcW w:w="3477" w:type="pct"/>
          </w:tcPr>
          <w:p w:rsidR="00CA1AD0" w:rsidRPr="00CA3C21" w:rsidRDefault="00CA1AD0" w:rsidP="000918C5">
            <w:pPr>
              <w:ind w:left="-105"/>
              <w:rPr>
                <w:rFonts w:eastAsia="Courier New" w:cs="Arial"/>
                <w:sz w:val="18"/>
                <w:szCs w:val="18"/>
              </w:rPr>
            </w:pPr>
          </w:p>
        </w:tc>
        <w:tc>
          <w:tcPr>
            <w:tcW w:w="760" w:type="pct"/>
            <w:tcBorders>
              <w:top w:val="single" w:sz="4" w:space="0" w:color="auto"/>
            </w:tcBorders>
            <w:vAlign w:val="center"/>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2020</w:t>
            </w:r>
          </w:p>
        </w:tc>
        <w:tc>
          <w:tcPr>
            <w:tcW w:w="762" w:type="pct"/>
            <w:tcBorders>
              <w:top w:val="single" w:sz="4" w:space="0" w:color="auto"/>
            </w:tcBorders>
            <w:vAlign w:val="center"/>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2019</w:t>
            </w:r>
          </w:p>
        </w:tc>
      </w:tr>
      <w:tr w:rsidR="00CA1AD0" w:rsidRPr="00CA3C21" w:rsidTr="000918C5">
        <w:tc>
          <w:tcPr>
            <w:tcW w:w="3477" w:type="pct"/>
          </w:tcPr>
          <w:p w:rsidR="00CA1AD0" w:rsidRPr="00CA3C21" w:rsidRDefault="00CA1AD0" w:rsidP="000918C5">
            <w:pPr>
              <w:ind w:left="-105"/>
              <w:rPr>
                <w:rFonts w:eastAsia="Courier New" w:cs="Arial"/>
                <w:sz w:val="18"/>
                <w:szCs w:val="18"/>
              </w:rPr>
            </w:pPr>
          </w:p>
        </w:tc>
        <w:tc>
          <w:tcPr>
            <w:tcW w:w="760" w:type="pct"/>
            <w:tcBorders>
              <w:bottom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rPr>
              <w:t>Baht</w:t>
            </w:r>
          </w:p>
        </w:tc>
        <w:tc>
          <w:tcPr>
            <w:tcW w:w="762" w:type="pct"/>
            <w:tcBorders>
              <w:bottom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rPr>
              <w:t>Baht</w:t>
            </w:r>
          </w:p>
        </w:tc>
      </w:tr>
      <w:tr w:rsidR="00CA1AD0" w:rsidRPr="00CA3C21" w:rsidTr="000918C5">
        <w:tc>
          <w:tcPr>
            <w:tcW w:w="3477" w:type="pct"/>
          </w:tcPr>
          <w:p w:rsidR="00CA1AD0" w:rsidRPr="00CA3C21" w:rsidRDefault="00CA1AD0" w:rsidP="000918C5">
            <w:pPr>
              <w:ind w:left="-105"/>
              <w:rPr>
                <w:rFonts w:eastAsia="Courier New" w:cs="Arial"/>
                <w:sz w:val="18"/>
                <w:szCs w:val="18"/>
              </w:rPr>
            </w:pPr>
          </w:p>
        </w:tc>
        <w:tc>
          <w:tcPr>
            <w:tcW w:w="760" w:type="pct"/>
            <w:tcBorders>
              <w:top w:val="single" w:sz="4" w:space="0" w:color="auto"/>
            </w:tcBorders>
            <w:shd w:val="clear" w:color="auto" w:fill="FAFAFA"/>
            <w:vAlign w:val="bottom"/>
          </w:tcPr>
          <w:p w:rsidR="00CA1AD0" w:rsidRPr="00CA3C21" w:rsidRDefault="00CA1AD0" w:rsidP="000918C5">
            <w:pPr>
              <w:ind w:right="-72"/>
              <w:jc w:val="right"/>
              <w:rPr>
                <w:rFonts w:eastAsia="Courier New" w:cs="Arial"/>
                <w:sz w:val="18"/>
                <w:szCs w:val="18"/>
              </w:rPr>
            </w:pPr>
          </w:p>
        </w:tc>
        <w:tc>
          <w:tcPr>
            <w:tcW w:w="762" w:type="pct"/>
            <w:tcBorders>
              <w:top w:val="single" w:sz="4" w:space="0" w:color="auto"/>
            </w:tcBorders>
            <w:vAlign w:val="bottom"/>
          </w:tcPr>
          <w:p w:rsidR="00CA1AD0" w:rsidRPr="00CA3C21" w:rsidRDefault="00CA1AD0" w:rsidP="000918C5">
            <w:pPr>
              <w:ind w:right="-72"/>
              <w:jc w:val="right"/>
              <w:rPr>
                <w:rFonts w:eastAsia="Courier New" w:cs="Arial"/>
                <w:sz w:val="18"/>
                <w:szCs w:val="18"/>
              </w:rPr>
            </w:pPr>
          </w:p>
        </w:tc>
      </w:tr>
      <w:tr w:rsidR="00CA1AD0" w:rsidRPr="00CA3C21" w:rsidTr="000918C5">
        <w:tc>
          <w:tcPr>
            <w:tcW w:w="3477" w:type="pct"/>
          </w:tcPr>
          <w:p w:rsidR="00CA1AD0" w:rsidRPr="00CA3C21" w:rsidRDefault="00CA1AD0" w:rsidP="000918C5">
            <w:pPr>
              <w:ind w:left="-105"/>
              <w:rPr>
                <w:rFonts w:eastAsia="Courier New" w:cs="Arial"/>
                <w:sz w:val="18"/>
                <w:szCs w:val="18"/>
              </w:rPr>
            </w:pPr>
            <w:r w:rsidRPr="00CA3C21">
              <w:rPr>
                <w:rFonts w:eastAsia="Courier New" w:cs="Arial"/>
                <w:sz w:val="18"/>
                <w:szCs w:val="18"/>
              </w:rPr>
              <w:t>Retirement benefits</w:t>
            </w:r>
          </w:p>
        </w:tc>
        <w:tc>
          <w:tcPr>
            <w:tcW w:w="760" w:type="pct"/>
            <w:shd w:val="clear" w:color="auto" w:fill="FAFAFA"/>
            <w:vAlign w:val="bottom"/>
          </w:tcPr>
          <w:p w:rsidR="00CA1AD0" w:rsidRPr="00CA3C21" w:rsidRDefault="00CA1AD0" w:rsidP="000918C5">
            <w:pPr>
              <w:ind w:right="-72"/>
              <w:jc w:val="right"/>
              <w:rPr>
                <w:rFonts w:eastAsia="Courier New" w:cs="Arial"/>
                <w:sz w:val="18"/>
                <w:szCs w:val="18"/>
              </w:rPr>
            </w:pPr>
          </w:p>
        </w:tc>
        <w:tc>
          <w:tcPr>
            <w:tcW w:w="762" w:type="pct"/>
            <w:vAlign w:val="bottom"/>
          </w:tcPr>
          <w:p w:rsidR="00CA1AD0" w:rsidRPr="00CA3C21" w:rsidRDefault="00CA1AD0" w:rsidP="000918C5">
            <w:pPr>
              <w:ind w:right="-72"/>
              <w:jc w:val="right"/>
              <w:rPr>
                <w:rFonts w:eastAsia="Courier New" w:cs="Arial"/>
                <w:sz w:val="18"/>
                <w:szCs w:val="18"/>
              </w:rPr>
            </w:pPr>
          </w:p>
        </w:tc>
      </w:tr>
      <w:tr w:rsidR="00CA1AD0" w:rsidRPr="00CA3C21" w:rsidTr="000918C5">
        <w:tc>
          <w:tcPr>
            <w:tcW w:w="3477" w:type="pct"/>
          </w:tcPr>
          <w:p w:rsidR="00CA1AD0" w:rsidRPr="00CA3C21" w:rsidRDefault="00CA1AD0" w:rsidP="000918C5">
            <w:pPr>
              <w:ind w:left="-105"/>
              <w:rPr>
                <w:rFonts w:eastAsia="Courier New" w:cs="Arial"/>
                <w:sz w:val="18"/>
                <w:szCs w:val="18"/>
              </w:rPr>
            </w:pPr>
            <w:r w:rsidRPr="00CA3C21">
              <w:rPr>
                <w:rFonts w:eastAsia="Courier New" w:cs="Arial"/>
                <w:sz w:val="18"/>
                <w:szCs w:val="18"/>
              </w:rPr>
              <w:t xml:space="preserve">  - Less than </w:t>
            </w:r>
            <w:r w:rsidRPr="00CA3C21">
              <w:rPr>
                <w:rFonts w:eastAsia="Courier New" w:cs="Arial"/>
                <w:sz w:val="18"/>
                <w:szCs w:val="18"/>
                <w:lang w:val="en-GB"/>
              </w:rPr>
              <w:t>1</w:t>
            </w:r>
            <w:r w:rsidRPr="00CA3C21">
              <w:rPr>
                <w:rFonts w:eastAsia="Courier New" w:cs="Arial"/>
                <w:sz w:val="18"/>
                <w:szCs w:val="18"/>
              </w:rPr>
              <w:t xml:space="preserve"> year</w:t>
            </w:r>
          </w:p>
        </w:tc>
        <w:tc>
          <w:tcPr>
            <w:tcW w:w="760" w:type="pct"/>
            <w:shd w:val="clear" w:color="auto" w:fill="FAFAFA"/>
            <w:vAlign w:val="bottom"/>
          </w:tcPr>
          <w:p w:rsidR="00CA1AD0" w:rsidRPr="00CA3C21" w:rsidRDefault="00CA1AD0" w:rsidP="000918C5">
            <w:pPr>
              <w:ind w:right="-72"/>
              <w:jc w:val="right"/>
              <w:rPr>
                <w:rFonts w:eastAsia="Courier New" w:cs="Arial"/>
                <w:sz w:val="18"/>
                <w:szCs w:val="18"/>
              </w:rPr>
            </w:pPr>
            <w:r w:rsidRPr="00CA3C21">
              <w:rPr>
                <w:rFonts w:eastAsia="Courier New" w:cs="Arial"/>
                <w:sz w:val="18"/>
                <w:szCs w:val="18"/>
              </w:rPr>
              <w:t>1,856,790</w:t>
            </w:r>
          </w:p>
        </w:tc>
        <w:tc>
          <w:tcPr>
            <w:tcW w:w="762" w:type="pct"/>
            <w:vAlign w:val="bottom"/>
          </w:tcPr>
          <w:p w:rsidR="00CA1AD0" w:rsidRPr="00CA3C21" w:rsidRDefault="00CA1AD0" w:rsidP="000918C5">
            <w:pPr>
              <w:ind w:right="-72"/>
              <w:jc w:val="right"/>
              <w:rPr>
                <w:rFonts w:eastAsia="Courier New" w:cs="Arial"/>
                <w:sz w:val="18"/>
                <w:szCs w:val="18"/>
              </w:rPr>
            </w:pPr>
            <w:r w:rsidRPr="00CA3C21">
              <w:rPr>
                <w:rFonts w:eastAsia="Courier New" w:cs="Arial"/>
                <w:sz w:val="18"/>
                <w:szCs w:val="18"/>
              </w:rPr>
              <w:t>2,295,685</w:t>
            </w:r>
          </w:p>
        </w:tc>
      </w:tr>
      <w:tr w:rsidR="00CA1AD0" w:rsidRPr="00CA3C21" w:rsidTr="000918C5">
        <w:tc>
          <w:tcPr>
            <w:tcW w:w="3477" w:type="pct"/>
          </w:tcPr>
          <w:p w:rsidR="00CA1AD0" w:rsidRPr="00CA3C21" w:rsidRDefault="00CA1AD0" w:rsidP="000918C5">
            <w:pPr>
              <w:ind w:left="-105"/>
              <w:rPr>
                <w:rFonts w:eastAsia="Courier New" w:cs="Arial"/>
                <w:sz w:val="18"/>
                <w:szCs w:val="18"/>
              </w:rPr>
            </w:pPr>
            <w:r w:rsidRPr="00CA3C21">
              <w:rPr>
                <w:rFonts w:eastAsia="Courier New" w:cs="Arial"/>
                <w:sz w:val="18"/>
                <w:szCs w:val="18"/>
              </w:rPr>
              <w:t xml:space="preserve">  - Between </w:t>
            </w:r>
            <w:r w:rsidRPr="00CA3C21">
              <w:rPr>
                <w:rFonts w:eastAsia="Courier New" w:cs="Arial"/>
                <w:sz w:val="18"/>
                <w:szCs w:val="18"/>
                <w:lang w:val="en-GB"/>
              </w:rPr>
              <w:t>1</w:t>
            </w:r>
            <w:r w:rsidRPr="00CA3C21">
              <w:rPr>
                <w:rFonts w:eastAsia="Courier New" w:cs="Arial"/>
                <w:sz w:val="18"/>
                <w:szCs w:val="18"/>
              </w:rPr>
              <w:t xml:space="preserve"> to </w:t>
            </w:r>
            <w:r w:rsidRPr="00CA3C21">
              <w:rPr>
                <w:rFonts w:eastAsia="Courier New" w:cs="Arial"/>
                <w:sz w:val="18"/>
                <w:szCs w:val="18"/>
                <w:lang w:val="en-GB"/>
              </w:rPr>
              <w:t>5</w:t>
            </w:r>
            <w:r w:rsidRPr="00CA3C21">
              <w:rPr>
                <w:rFonts w:eastAsia="Courier New" w:cs="Arial"/>
                <w:sz w:val="18"/>
                <w:szCs w:val="18"/>
              </w:rPr>
              <w:t xml:space="preserve"> years</w:t>
            </w:r>
          </w:p>
        </w:tc>
        <w:tc>
          <w:tcPr>
            <w:tcW w:w="760" w:type="pct"/>
            <w:shd w:val="clear" w:color="auto" w:fill="FAFAFA"/>
          </w:tcPr>
          <w:p w:rsidR="00CA1AD0" w:rsidRPr="00CA3C21" w:rsidRDefault="00CA1AD0" w:rsidP="000918C5">
            <w:pPr>
              <w:ind w:right="-72"/>
              <w:jc w:val="right"/>
              <w:rPr>
                <w:rFonts w:eastAsia="Courier New" w:cs="Arial"/>
                <w:sz w:val="18"/>
                <w:szCs w:val="18"/>
              </w:rPr>
            </w:pPr>
            <w:r w:rsidRPr="00CA3C21">
              <w:rPr>
                <w:rFonts w:eastAsia="Courier New" w:cs="Arial"/>
                <w:sz w:val="18"/>
                <w:szCs w:val="18"/>
              </w:rPr>
              <w:t>18,387,950</w:t>
            </w:r>
          </w:p>
        </w:tc>
        <w:tc>
          <w:tcPr>
            <w:tcW w:w="762" w:type="pct"/>
          </w:tcPr>
          <w:p w:rsidR="00CA1AD0" w:rsidRPr="00CA3C21" w:rsidRDefault="00CA1AD0" w:rsidP="000918C5">
            <w:pPr>
              <w:ind w:right="-72"/>
              <w:jc w:val="right"/>
              <w:rPr>
                <w:rFonts w:eastAsia="Courier New" w:cs="Arial"/>
                <w:sz w:val="18"/>
                <w:szCs w:val="18"/>
              </w:rPr>
            </w:pPr>
            <w:r w:rsidRPr="00CA3C21">
              <w:rPr>
                <w:rFonts w:eastAsia="Courier New" w:cs="Arial"/>
                <w:sz w:val="18"/>
                <w:szCs w:val="18"/>
              </w:rPr>
              <w:t>20,244,740</w:t>
            </w:r>
          </w:p>
        </w:tc>
      </w:tr>
      <w:tr w:rsidR="00CA1AD0" w:rsidRPr="00CA3C21" w:rsidTr="000918C5">
        <w:tc>
          <w:tcPr>
            <w:tcW w:w="3477" w:type="pct"/>
          </w:tcPr>
          <w:p w:rsidR="00CA1AD0" w:rsidRPr="00CA3C21" w:rsidRDefault="00CA1AD0" w:rsidP="000918C5">
            <w:pPr>
              <w:ind w:left="-105"/>
              <w:rPr>
                <w:rFonts w:eastAsia="Courier New" w:cs="Arial"/>
                <w:sz w:val="18"/>
                <w:szCs w:val="18"/>
              </w:rPr>
            </w:pPr>
            <w:r w:rsidRPr="00CA3C21">
              <w:rPr>
                <w:rFonts w:eastAsia="Courier New" w:cs="Arial"/>
                <w:sz w:val="18"/>
                <w:szCs w:val="18"/>
              </w:rPr>
              <w:t xml:space="preserve">  - More than </w:t>
            </w:r>
            <w:r w:rsidRPr="00CA3C21">
              <w:rPr>
                <w:rFonts w:eastAsia="Courier New" w:cs="Arial"/>
                <w:sz w:val="18"/>
                <w:szCs w:val="18"/>
                <w:lang w:val="en-GB"/>
              </w:rPr>
              <w:t>5</w:t>
            </w:r>
            <w:r w:rsidRPr="00CA3C21">
              <w:rPr>
                <w:rFonts w:eastAsia="Courier New" w:cs="Arial"/>
                <w:sz w:val="18"/>
                <w:szCs w:val="18"/>
              </w:rPr>
              <w:t xml:space="preserve"> years</w:t>
            </w:r>
          </w:p>
        </w:tc>
        <w:tc>
          <w:tcPr>
            <w:tcW w:w="760" w:type="pct"/>
            <w:tcBorders>
              <w:bottom w:val="single" w:sz="4" w:space="0" w:color="auto"/>
            </w:tcBorders>
            <w:shd w:val="clear" w:color="auto" w:fill="FAFAFA"/>
          </w:tcPr>
          <w:p w:rsidR="00CA1AD0" w:rsidRPr="00CA3C21" w:rsidRDefault="00CA1AD0" w:rsidP="000918C5">
            <w:pPr>
              <w:ind w:right="-72"/>
              <w:jc w:val="right"/>
              <w:rPr>
                <w:rFonts w:eastAsia="Courier New" w:cs="Arial"/>
                <w:sz w:val="18"/>
                <w:szCs w:val="18"/>
                <w:cs/>
              </w:rPr>
            </w:pPr>
            <w:r w:rsidRPr="00CA3C21">
              <w:rPr>
                <w:rFonts w:eastAsia="Courier New" w:cs="Arial"/>
                <w:sz w:val="18"/>
                <w:szCs w:val="18"/>
              </w:rPr>
              <w:t>141,976,088</w:t>
            </w:r>
          </w:p>
        </w:tc>
        <w:tc>
          <w:tcPr>
            <w:tcW w:w="762" w:type="pct"/>
            <w:tcBorders>
              <w:bottom w:val="single" w:sz="4" w:space="0" w:color="auto"/>
            </w:tcBorders>
          </w:tcPr>
          <w:p w:rsidR="00CA1AD0" w:rsidRPr="00CA3C21" w:rsidRDefault="00CA1AD0" w:rsidP="000918C5">
            <w:pPr>
              <w:ind w:right="-72"/>
              <w:jc w:val="right"/>
              <w:rPr>
                <w:rFonts w:eastAsia="Courier New" w:cs="Arial"/>
                <w:sz w:val="18"/>
                <w:szCs w:val="18"/>
                <w:cs/>
              </w:rPr>
            </w:pPr>
            <w:r w:rsidRPr="00CA3C21">
              <w:rPr>
                <w:rFonts w:eastAsia="Courier New" w:cs="Arial"/>
                <w:sz w:val="18"/>
                <w:szCs w:val="18"/>
              </w:rPr>
              <w:t>141,976,088</w:t>
            </w:r>
          </w:p>
        </w:tc>
      </w:tr>
      <w:tr w:rsidR="00CA1AD0" w:rsidRPr="00CA3C21" w:rsidTr="000918C5">
        <w:tc>
          <w:tcPr>
            <w:tcW w:w="3477" w:type="pct"/>
          </w:tcPr>
          <w:p w:rsidR="00CA1AD0" w:rsidRPr="00CA3C21" w:rsidRDefault="00CA1AD0" w:rsidP="000918C5">
            <w:pPr>
              <w:ind w:left="-105"/>
              <w:rPr>
                <w:rFonts w:eastAsia="Courier New" w:cs="Arial"/>
                <w:sz w:val="18"/>
                <w:szCs w:val="18"/>
              </w:rPr>
            </w:pPr>
          </w:p>
        </w:tc>
        <w:tc>
          <w:tcPr>
            <w:tcW w:w="760" w:type="pct"/>
            <w:tcBorders>
              <w:top w:val="single" w:sz="4" w:space="0" w:color="auto"/>
            </w:tcBorders>
            <w:shd w:val="clear" w:color="auto" w:fill="FAFAFA"/>
            <w:vAlign w:val="bottom"/>
          </w:tcPr>
          <w:p w:rsidR="00CA1AD0" w:rsidRPr="00CA3C21" w:rsidRDefault="00CA1AD0" w:rsidP="000918C5">
            <w:pPr>
              <w:ind w:right="-72"/>
              <w:jc w:val="right"/>
              <w:rPr>
                <w:rFonts w:eastAsia="Courier New" w:cs="Arial"/>
                <w:sz w:val="18"/>
                <w:szCs w:val="18"/>
              </w:rPr>
            </w:pPr>
          </w:p>
        </w:tc>
        <w:tc>
          <w:tcPr>
            <w:tcW w:w="762" w:type="pct"/>
            <w:tcBorders>
              <w:top w:val="single" w:sz="4" w:space="0" w:color="auto"/>
            </w:tcBorders>
            <w:vAlign w:val="bottom"/>
          </w:tcPr>
          <w:p w:rsidR="00CA1AD0" w:rsidRPr="00CA3C21" w:rsidRDefault="00CA1AD0" w:rsidP="000918C5">
            <w:pPr>
              <w:ind w:right="-72"/>
              <w:jc w:val="right"/>
              <w:rPr>
                <w:rFonts w:eastAsia="Courier New" w:cs="Arial"/>
                <w:sz w:val="18"/>
                <w:szCs w:val="18"/>
              </w:rPr>
            </w:pPr>
          </w:p>
        </w:tc>
      </w:tr>
      <w:tr w:rsidR="00CA1AD0" w:rsidRPr="00CA3C21" w:rsidTr="000918C5">
        <w:tc>
          <w:tcPr>
            <w:tcW w:w="3477" w:type="pct"/>
          </w:tcPr>
          <w:p w:rsidR="00CA1AD0" w:rsidRPr="00CA3C21" w:rsidRDefault="00CA1AD0" w:rsidP="000918C5">
            <w:pPr>
              <w:ind w:left="-105"/>
              <w:rPr>
                <w:rFonts w:eastAsia="Courier New" w:cs="Arial"/>
                <w:sz w:val="18"/>
                <w:szCs w:val="18"/>
              </w:rPr>
            </w:pPr>
          </w:p>
        </w:tc>
        <w:tc>
          <w:tcPr>
            <w:tcW w:w="760" w:type="pct"/>
            <w:tcBorders>
              <w:bottom w:val="single" w:sz="4" w:space="0" w:color="auto"/>
            </w:tcBorders>
            <w:shd w:val="clear" w:color="auto" w:fill="FAFAFA"/>
          </w:tcPr>
          <w:p w:rsidR="00CA1AD0" w:rsidRPr="00CA3C21" w:rsidRDefault="00CA1AD0" w:rsidP="000918C5">
            <w:pPr>
              <w:ind w:right="-72"/>
              <w:jc w:val="right"/>
              <w:rPr>
                <w:rFonts w:eastAsia="Courier New" w:cs="Arial"/>
                <w:sz w:val="18"/>
                <w:szCs w:val="18"/>
              </w:rPr>
            </w:pPr>
            <w:r w:rsidRPr="00CA3C21">
              <w:rPr>
                <w:rFonts w:eastAsia="Courier New" w:cs="Arial"/>
                <w:sz w:val="18"/>
                <w:szCs w:val="18"/>
              </w:rPr>
              <w:fldChar w:fldCharType="begin"/>
            </w:r>
            <w:r w:rsidRPr="00CA3C21">
              <w:rPr>
                <w:rFonts w:eastAsia="Courier New" w:cs="Arial"/>
                <w:sz w:val="18"/>
                <w:szCs w:val="18"/>
              </w:rPr>
              <w:instrText xml:space="preserve"> =SUM(ABOVE) </w:instrText>
            </w:r>
            <w:r w:rsidRPr="00CA3C21">
              <w:rPr>
                <w:rFonts w:eastAsia="Courier New" w:cs="Arial"/>
                <w:sz w:val="18"/>
                <w:szCs w:val="18"/>
              </w:rPr>
              <w:fldChar w:fldCharType="separate"/>
            </w:r>
            <w:r w:rsidRPr="00CA3C21">
              <w:rPr>
                <w:rFonts w:eastAsia="Courier New" w:cs="Arial"/>
                <w:noProof/>
                <w:sz w:val="18"/>
                <w:szCs w:val="18"/>
              </w:rPr>
              <w:t>162,220,828</w:t>
            </w:r>
            <w:r w:rsidRPr="00CA3C21">
              <w:rPr>
                <w:rFonts w:eastAsia="Courier New" w:cs="Arial"/>
                <w:sz w:val="18"/>
                <w:szCs w:val="18"/>
              </w:rPr>
              <w:fldChar w:fldCharType="end"/>
            </w:r>
          </w:p>
        </w:tc>
        <w:tc>
          <w:tcPr>
            <w:tcW w:w="762" w:type="pct"/>
            <w:tcBorders>
              <w:bottom w:val="single" w:sz="4" w:space="0" w:color="auto"/>
            </w:tcBorders>
          </w:tcPr>
          <w:p w:rsidR="00CA1AD0" w:rsidRPr="00CA3C21" w:rsidRDefault="00CA1AD0" w:rsidP="000918C5">
            <w:pPr>
              <w:ind w:right="-72"/>
              <w:jc w:val="right"/>
              <w:rPr>
                <w:rFonts w:eastAsia="Courier New" w:cs="Arial"/>
                <w:sz w:val="18"/>
                <w:szCs w:val="18"/>
              </w:rPr>
            </w:pPr>
            <w:r w:rsidRPr="00CA3C21">
              <w:rPr>
                <w:rFonts w:eastAsia="Courier New" w:cs="Arial"/>
                <w:sz w:val="18"/>
                <w:szCs w:val="18"/>
              </w:rPr>
              <w:t>164,516,513</w:t>
            </w:r>
          </w:p>
        </w:tc>
      </w:tr>
    </w:tbl>
    <w:p w:rsidR="00CA1AD0" w:rsidRPr="00CA3C21" w:rsidRDefault="00CA1AD0" w:rsidP="00CA1AD0">
      <w:pPr>
        <w:adjustRightInd w:val="0"/>
        <w:rPr>
          <w:rFonts w:cs="Arial"/>
          <w:sz w:val="18"/>
          <w:szCs w:val="18"/>
        </w:rPr>
      </w:pPr>
    </w:p>
    <w:p w:rsidR="00CA1AD0" w:rsidRPr="00CA3C21" w:rsidRDefault="00CA1AD0" w:rsidP="00CA1AD0">
      <w:pPr>
        <w:adjustRightInd w:val="0"/>
        <w:rPr>
          <w:rFonts w:cs="Arial"/>
          <w:sz w:val="18"/>
          <w:szCs w:val="18"/>
        </w:rPr>
      </w:pPr>
    </w:p>
    <w:tbl>
      <w:tblPr>
        <w:tblW w:w="4888" w:type="pct"/>
        <w:tblInd w:w="108" w:type="dxa"/>
        <w:shd w:val="clear" w:color="auto" w:fill="44546A"/>
        <w:tblLook w:val="04A0" w:firstRow="1" w:lastRow="0" w:firstColumn="1" w:lastColumn="0" w:noHBand="0" w:noVBand="1"/>
      </w:tblPr>
      <w:tblGrid>
        <w:gridCol w:w="9460"/>
      </w:tblGrid>
      <w:tr w:rsidR="00CA1AD0" w:rsidRPr="00CA3C21" w:rsidTr="000918C5">
        <w:trPr>
          <w:trHeight w:val="386"/>
        </w:trPr>
        <w:tc>
          <w:tcPr>
            <w:tcW w:w="5000" w:type="pct"/>
            <w:shd w:val="clear" w:color="auto" w:fill="FFA543"/>
            <w:vAlign w:val="center"/>
          </w:tcPr>
          <w:p w:rsidR="00CA1AD0" w:rsidRPr="00CA3C21" w:rsidRDefault="00CA1AD0" w:rsidP="000918C5">
            <w:pPr>
              <w:ind w:left="432" w:hanging="432"/>
              <w:rPr>
                <w:rFonts w:eastAsia="Arial Unicode MS" w:cs="Arial"/>
                <w:b/>
                <w:bCs/>
                <w:color w:val="FFFFFF"/>
                <w:sz w:val="18"/>
                <w:szCs w:val="18"/>
                <w:cs/>
                <w:lang w:val="en-GB"/>
              </w:rPr>
            </w:pP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2</w:t>
            </w:r>
            <w:r w:rsidR="00B70372">
              <w:rPr>
                <w:rFonts w:eastAsia="Arial Unicode MS" w:cs="Arial"/>
                <w:b/>
                <w:bCs/>
                <w:color w:val="FFFFFF"/>
                <w:sz w:val="18"/>
                <w:szCs w:val="18"/>
                <w:lang w:val="en-GB"/>
              </w:rPr>
              <w:t>6</w:t>
            </w:r>
            <w:r w:rsidRPr="00CA3C21">
              <w:rPr>
                <w:rFonts w:eastAsia="Arial Unicode MS" w:cs="Arial"/>
                <w:b/>
                <w:bCs/>
                <w:color w:val="FFFFFF"/>
                <w:sz w:val="18"/>
                <w:szCs w:val="18"/>
                <w:lang w:val="en-GB"/>
              </w:rPr>
              <w:tab/>
              <w:t>Dividends per share</w:t>
            </w:r>
          </w:p>
        </w:tc>
      </w:tr>
    </w:tbl>
    <w:p w:rsidR="00CA1AD0" w:rsidRPr="00CA3C21" w:rsidRDefault="00CA1AD0" w:rsidP="00CA1AD0">
      <w:pPr>
        <w:ind w:left="547" w:hanging="547"/>
        <w:jc w:val="thaiDistribute"/>
        <w:outlineLvl w:val="0"/>
        <w:rPr>
          <w:rFonts w:cs="Arial"/>
          <w:spacing w:val="-4"/>
          <w:sz w:val="18"/>
          <w:szCs w:val="18"/>
          <w:lang w:val="en-GB"/>
        </w:rPr>
      </w:pPr>
    </w:p>
    <w:p w:rsidR="00CA1AD0" w:rsidRPr="00CA3C21" w:rsidRDefault="00CA1AD0" w:rsidP="00CA1AD0">
      <w:pPr>
        <w:rPr>
          <w:rFonts w:cs="Arial"/>
          <w:spacing w:val="-4"/>
          <w:sz w:val="18"/>
          <w:szCs w:val="18"/>
        </w:rPr>
      </w:pPr>
      <w:r w:rsidRPr="00CA3C21">
        <w:rPr>
          <w:rFonts w:cs="Arial"/>
          <w:spacing w:val="-4"/>
          <w:sz w:val="18"/>
          <w:szCs w:val="18"/>
        </w:rPr>
        <w:t xml:space="preserve">At the Annual General Meeting of Shareholders for the year 2019 held on 22 April 2019, the Shareholders approved the dividend payment for the year 2018 for 430 million ordinary shares at Baht 0.10 per share, </w:t>
      </w:r>
      <w:proofErr w:type="spellStart"/>
      <w:r w:rsidR="00064517">
        <w:rPr>
          <w:rFonts w:cs="Arial"/>
          <w:spacing w:val="-4"/>
          <w:sz w:val="18"/>
          <w:szCs w:val="18"/>
        </w:rPr>
        <w:t>totalling</w:t>
      </w:r>
      <w:proofErr w:type="spellEnd"/>
      <w:r w:rsidRPr="00CA3C21">
        <w:rPr>
          <w:rFonts w:cs="Arial"/>
          <w:spacing w:val="-4"/>
          <w:sz w:val="18"/>
          <w:szCs w:val="18"/>
        </w:rPr>
        <w:t xml:space="preserve"> to Baht 43 million.  However, the Company has paid the interim dividend at Baht 0.05 </w:t>
      </w:r>
      <w:proofErr w:type="spellStart"/>
      <w:r w:rsidR="00064517">
        <w:rPr>
          <w:rFonts w:cs="Arial"/>
          <w:spacing w:val="-4"/>
          <w:sz w:val="18"/>
          <w:szCs w:val="18"/>
        </w:rPr>
        <w:t>totalling</w:t>
      </w:r>
      <w:proofErr w:type="spellEnd"/>
      <w:r w:rsidRPr="00CA3C21">
        <w:rPr>
          <w:rFonts w:cs="Arial"/>
          <w:spacing w:val="-4"/>
          <w:sz w:val="18"/>
          <w:szCs w:val="18"/>
        </w:rPr>
        <w:t xml:space="preserve"> to Baht 21.50 million on 6 December 2018 and the remaining amount of Baht 21.50 million was paid on 17 May 2019.</w:t>
      </w:r>
    </w:p>
    <w:p w:rsidR="00CA1AD0" w:rsidRPr="00CA3C21" w:rsidRDefault="00CA1AD0" w:rsidP="00CA1AD0">
      <w:pPr>
        <w:rPr>
          <w:rFonts w:cs="Arial"/>
          <w:spacing w:val="-4"/>
          <w:sz w:val="18"/>
          <w:szCs w:val="18"/>
        </w:rPr>
      </w:pPr>
    </w:p>
    <w:p w:rsidR="00CA1AD0" w:rsidRPr="00CA3C21" w:rsidRDefault="00CA1AD0" w:rsidP="00CA1AD0">
      <w:pPr>
        <w:rPr>
          <w:rFonts w:cs="Arial"/>
          <w:spacing w:val="-4"/>
          <w:sz w:val="18"/>
          <w:szCs w:val="18"/>
          <w:lang w:val="en-GB"/>
        </w:rPr>
      </w:pPr>
      <w:r w:rsidRPr="00CA3C21">
        <w:rPr>
          <w:rFonts w:cs="Arial"/>
          <w:spacing w:val="-4"/>
          <w:sz w:val="18"/>
          <w:szCs w:val="18"/>
        </w:rPr>
        <w:t xml:space="preserve">At the Company’s Board of Directors’ meeting No. </w:t>
      </w:r>
      <w:r w:rsidRPr="00CA3C21">
        <w:rPr>
          <w:rFonts w:cs="Arial"/>
          <w:spacing w:val="-4"/>
          <w:sz w:val="18"/>
          <w:szCs w:val="18"/>
          <w:lang w:val="en-GB"/>
        </w:rPr>
        <w:t>4</w:t>
      </w:r>
      <w:r w:rsidRPr="00CA3C21">
        <w:rPr>
          <w:rFonts w:cs="Arial"/>
          <w:spacing w:val="-4"/>
          <w:sz w:val="18"/>
          <w:szCs w:val="18"/>
        </w:rPr>
        <w:t>/</w:t>
      </w:r>
      <w:r w:rsidRPr="00CA3C21">
        <w:rPr>
          <w:rFonts w:cs="Arial"/>
          <w:spacing w:val="-4"/>
          <w:sz w:val="18"/>
          <w:szCs w:val="18"/>
          <w:lang w:val="en-GB"/>
        </w:rPr>
        <w:t>2563</w:t>
      </w:r>
      <w:r w:rsidRPr="00CA3C21">
        <w:rPr>
          <w:rFonts w:cs="Arial"/>
          <w:spacing w:val="-4"/>
          <w:sz w:val="18"/>
          <w:szCs w:val="18"/>
        </w:rPr>
        <w:t xml:space="preserve"> on </w:t>
      </w:r>
      <w:r w:rsidRPr="00CA3C21">
        <w:rPr>
          <w:rFonts w:cs="Arial"/>
          <w:spacing w:val="-4"/>
          <w:sz w:val="18"/>
          <w:szCs w:val="18"/>
          <w:lang w:val="en-GB"/>
        </w:rPr>
        <w:t>7</w:t>
      </w:r>
      <w:r w:rsidRPr="00CA3C21">
        <w:rPr>
          <w:rFonts w:cs="Arial"/>
          <w:spacing w:val="-4"/>
          <w:sz w:val="18"/>
          <w:szCs w:val="18"/>
        </w:rPr>
        <w:t xml:space="preserve"> August </w:t>
      </w:r>
      <w:r w:rsidRPr="00CA3C21">
        <w:rPr>
          <w:rFonts w:cs="Arial"/>
          <w:spacing w:val="-4"/>
          <w:sz w:val="18"/>
          <w:szCs w:val="18"/>
          <w:lang w:val="en-GB"/>
        </w:rPr>
        <w:t>2020</w:t>
      </w:r>
      <w:r w:rsidRPr="00CA3C21">
        <w:rPr>
          <w:rFonts w:cs="Arial"/>
          <w:spacing w:val="-4"/>
          <w:sz w:val="18"/>
          <w:szCs w:val="18"/>
        </w:rPr>
        <w:t xml:space="preserve">, the Board approved a payment of interim dividend from the six-month period ended </w:t>
      </w:r>
      <w:r w:rsidRPr="00CA3C21">
        <w:rPr>
          <w:rFonts w:cs="Arial"/>
          <w:spacing w:val="-4"/>
          <w:sz w:val="18"/>
          <w:szCs w:val="18"/>
          <w:lang w:val="en-GB"/>
        </w:rPr>
        <w:t>30</w:t>
      </w:r>
      <w:r w:rsidRPr="00CA3C21">
        <w:rPr>
          <w:rFonts w:cs="Arial"/>
          <w:spacing w:val="-4"/>
          <w:sz w:val="18"/>
          <w:szCs w:val="18"/>
        </w:rPr>
        <w:t xml:space="preserve"> June </w:t>
      </w:r>
      <w:r w:rsidRPr="00CA3C21">
        <w:rPr>
          <w:rFonts w:cs="Arial"/>
          <w:spacing w:val="-4"/>
          <w:sz w:val="18"/>
          <w:szCs w:val="18"/>
          <w:lang w:val="en-GB"/>
        </w:rPr>
        <w:t>2020</w:t>
      </w:r>
      <w:r w:rsidRPr="00CA3C21">
        <w:rPr>
          <w:rFonts w:cs="Arial"/>
          <w:spacing w:val="-4"/>
          <w:sz w:val="18"/>
          <w:szCs w:val="18"/>
        </w:rPr>
        <w:t xml:space="preserve"> operational results at Baht </w:t>
      </w:r>
      <w:r w:rsidRPr="00CA3C21">
        <w:rPr>
          <w:rFonts w:cs="Arial"/>
          <w:spacing w:val="-4"/>
          <w:sz w:val="18"/>
          <w:szCs w:val="18"/>
          <w:lang w:val="en-GB"/>
        </w:rPr>
        <w:t>0</w:t>
      </w:r>
      <w:r w:rsidRPr="00CA3C21">
        <w:rPr>
          <w:rFonts w:cs="Arial"/>
          <w:spacing w:val="-4"/>
          <w:sz w:val="18"/>
          <w:szCs w:val="18"/>
        </w:rPr>
        <w:t>.</w:t>
      </w:r>
      <w:r w:rsidRPr="00CA3C21">
        <w:rPr>
          <w:rFonts w:cs="Arial"/>
          <w:spacing w:val="-4"/>
          <w:sz w:val="18"/>
          <w:szCs w:val="18"/>
          <w:lang w:val="en-GB"/>
        </w:rPr>
        <w:t>05</w:t>
      </w:r>
      <w:r w:rsidRPr="00CA3C21">
        <w:rPr>
          <w:rFonts w:cs="Arial"/>
          <w:spacing w:val="-4"/>
          <w:sz w:val="18"/>
          <w:szCs w:val="18"/>
        </w:rPr>
        <w:t xml:space="preserve"> per share </w:t>
      </w:r>
      <w:proofErr w:type="spellStart"/>
      <w:r w:rsidR="00064517">
        <w:rPr>
          <w:rFonts w:cs="Arial"/>
          <w:spacing w:val="-4"/>
          <w:sz w:val="18"/>
          <w:szCs w:val="18"/>
        </w:rPr>
        <w:t>totalling</w:t>
      </w:r>
      <w:proofErr w:type="spellEnd"/>
      <w:r w:rsidRPr="00CA3C21">
        <w:rPr>
          <w:rFonts w:cs="Arial"/>
          <w:spacing w:val="-4"/>
          <w:sz w:val="18"/>
          <w:szCs w:val="18"/>
        </w:rPr>
        <w:t xml:space="preserve"> Baht </w:t>
      </w:r>
      <w:r w:rsidRPr="00CA3C21">
        <w:rPr>
          <w:rFonts w:cs="Arial"/>
          <w:spacing w:val="-4"/>
          <w:sz w:val="18"/>
          <w:szCs w:val="18"/>
          <w:lang w:val="en-GB"/>
        </w:rPr>
        <w:t>21</w:t>
      </w:r>
      <w:r w:rsidRPr="00CA3C21">
        <w:rPr>
          <w:rFonts w:cs="Arial"/>
          <w:spacing w:val="-4"/>
          <w:sz w:val="18"/>
          <w:szCs w:val="18"/>
        </w:rPr>
        <w:t>.</w:t>
      </w:r>
      <w:r w:rsidRPr="00CA3C21">
        <w:rPr>
          <w:rFonts w:cs="Arial"/>
          <w:spacing w:val="-4"/>
          <w:sz w:val="18"/>
          <w:szCs w:val="18"/>
          <w:lang w:val="en-GB"/>
        </w:rPr>
        <w:t>50</w:t>
      </w:r>
      <w:r w:rsidRPr="00CA3C21">
        <w:rPr>
          <w:rFonts w:cs="Arial"/>
          <w:spacing w:val="-4"/>
          <w:sz w:val="18"/>
          <w:szCs w:val="18"/>
        </w:rPr>
        <w:t xml:space="preserve"> million. The dividend was paid to shareholders on </w:t>
      </w:r>
      <w:r w:rsidR="00B00F21">
        <w:rPr>
          <w:rFonts w:cs="Arial"/>
          <w:spacing w:val="-4"/>
          <w:sz w:val="18"/>
          <w:szCs w:val="18"/>
          <w:lang w:val="en-GB"/>
        </w:rPr>
        <w:t>3</w:t>
      </w:r>
      <w:r w:rsidRPr="00CA3C21">
        <w:rPr>
          <w:rFonts w:cs="Arial"/>
          <w:spacing w:val="-4"/>
          <w:sz w:val="18"/>
          <w:szCs w:val="18"/>
        </w:rPr>
        <w:t xml:space="preserve"> September </w:t>
      </w:r>
      <w:r w:rsidRPr="00CA3C21">
        <w:rPr>
          <w:rFonts w:cs="Arial"/>
          <w:spacing w:val="-4"/>
          <w:sz w:val="18"/>
          <w:szCs w:val="18"/>
          <w:lang w:val="en-GB"/>
        </w:rPr>
        <w:t>2020.</w:t>
      </w:r>
    </w:p>
    <w:p w:rsidR="00CA1AD0" w:rsidRPr="00CA3C21" w:rsidRDefault="00CA1AD0" w:rsidP="00CA1AD0">
      <w:pPr>
        <w:adjustRightInd w:val="0"/>
        <w:rPr>
          <w:rFonts w:cs="Arial"/>
          <w:sz w:val="18"/>
          <w:szCs w:val="18"/>
        </w:rPr>
      </w:pPr>
    </w:p>
    <w:p w:rsidR="00CA1AD0" w:rsidRPr="00CA3C21" w:rsidRDefault="00CA1AD0" w:rsidP="00CA1AD0">
      <w:pPr>
        <w:rPr>
          <w:rFonts w:cs="Arial"/>
          <w:spacing w:val="-4"/>
          <w:sz w:val="18"/>
          <w:szCs w:val="18"/>
        </w:rPr>
      </w:pPr>
    </w:p>
    <w:tbl>
      <w:tblPr>
        <w:tblW w:w="9461" w:type="dxa"/>
        <w:tblInd w:w="108" w:type="dxa"/>
        <w:shd w:val="clear" w:color="auto" w:fill="44546A"/>
        <w:tblLook w:val="04A0" w:firstRow="1" w:lastRow="0" w:firstColumn="1" w:lastColumn="0" w:noHBand="0" w:noVBand="1"/>
      </w:tblPr>
      <w:tblGrid>
        <w:gridCol w:w="9461"/>
      </w:tblGrid>
      <w:tr w:rsidR="00CA1AD0" w:rsidRPr="00CA3C21" w:rsidTr="000918C5">
        <w:trPr>
          <w:trHeight w:val="386"/>
        </w:trPr>
        <w:tc>
          <w:tcPr>
            <w:tcW w:w="9461" w:type="dxa"/>
            <w:shd w:val="clear" w:color="auto" w:fill="FFA543"/>
            <w:vAlign w:val="center"/>
          </w:tcPr>
          <w:p w:rsidR="00CA1AD0" w:rsidRPr="00CA3C21" w:rsidRDefault="00CA1AD0" w:rsidP="000918C5">
            <w:pPr>
              <w:ind w:left="432" w:hanging="432"/>
              <w:rPr>
                <w:rFonts w:eastAsia="Arial Unicode MS" w:cs="Arial"/>
                <w:b/>
                <w:bCs/>
                <w:color w:val="FFFFFF"/>
                <w:sz w:val="18"/>
                <w:szCs w:val="18"/>
                <w:cs/>
                <w:lang w:val="en-GB"/>
              </w:rPr>
            </w:pP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2</w:t>
            </w:r>
            <w:r w:rsidR="00B70372">
              <w:rPr>
                <w:rFonts w:eastAsia="Arial Unicode MS" w:cs="Arial"/>
                <w:b/>
                <w:bCs/>
                <w:color w:val="FFFFFF"/>
                <w:sz w:val="18"/>
                <w:szCs w:val="18"/>
                <w:lang w:val="en-GB"/>
              </w:rPr>
              <w:t>7</w:t>
            </w:r>
            <w:r w:rsidRPr="00CA3C21">
              <w:rPr>
                <w:rFonts w:eastAsia="Arial Unicode MS" w:cs="Arial"/>
                <w:b/>
                <w:bCs/>
                <w:color w:val="FFFFFF"/>
                <w:sz w:val="18"/>
                <w:szCs w:val="18"/>
                <w:lang w:val="en-GB"/>
              </w:rPr>
              <w:tab/>
              <w:t>Legal reserve</w:t>
            </w:r>
          </w:p>
        </w:tc>
      </w:tr>
    </w:tbl>
    <w:p w:rsidR="00CA1AD0" w:rsidRPr="00CA3C21" w:rsidRDefault="00CA1AD0" w:rsidP="00CA1AD0">
      <w:pPr>
        <w:rPr>
          <w:rFonts w:cs="Arial"/>
          <w:spacing w:val="-4"/>
          <w:sz w:val="18"/>
          <w:szCs w:val="18"/>
        </w:rPr>
      </w:pPr>
    </w:p>
    <w:tbl>
      <w:tblPr>
        <w:tblW w:w="4889" w:type="pct"/>
        <w:tblInd w:w="108" w:type="dxa"/>
        <w:tblLook w:val="0000" w:firstRow="0" w:lastRow="0" w:firstColumn="0" w:lastColumn="0" w:noHBand="0" w:noVBand="0"/>
      </w:tblPr>
      <w:tblGrid>
        <w:gridCol w:w="6582"/>
        <w:gridCol w:w="1440"/>
        <w:gridCol w:w="1440"/>
      </w:tblGrid>
      <w:tr w:rsidR="00CA1AD0" w:rsidRPr="00CA3C21" w:rsidTr="000918C5">
        <w:tc>
          <w:tcPr>
            <w:tcW w:w="3478" w:type="pct"/>
          </w:tcPr>
          <w:p w:rsidR="00CA1AD0" w:rsidRPr="00CA3C21" w:rsidRDefault="00CA1AD0" w:rsidP="000918C5">
            <w:pPr>
              <w:ind w:left="-105"/>
              <w:rPr>
                <w:rFonts w:eastAsia="Courier New" w:cs="Arial"/>
                <w:sz w:val="18"/>
                <w:szCs w:val="18"/>
              </w:rPr>
            </w:pPr>
          </w:p>
        </w:tc>
        <w:tc>
          <w:tcPr>
            <w:tcW w:w="1522" w:type="pct"/>
            <w:gridSpan w:val="2"/>
            <w:tcBorders>
              <w:top w:val="single" w:sz="4" w:space="0" w:color="auto"/>
            </w:tcBorders>
            <w:shd w:val="clear" w:color="auto" w:fill="auto"/>
            <w:vAlign w:val="bottom"/>
          </w:tcPr>
          <w:p w:rsidR="00CA1AD0" w:rsidRPr="00CA3C21" w:rsidRDefault="00CA1AD0" w:rsidP="000918C5">
            <w:pPr>
              <w:ind w:right="-72"/>
              <w:jc w:val="center"/>
              <w:rPr>
                <w:rFonts w:eastAsia="Courier New" w:cs="Arial"/>
                <w:b/>
                <w:bCs/>
                <w:sz w:val="18"/>
                <w:szCs w:val="18"/>
              </w:rPr>
            </w:pPr>
            <w:r w:rsidRPr="00CA3C21">
              <w:rPr>
                <w:rFonts w:eastAsia="Courier New" w:cs="Arial"/>
                <w:b/>
                <w:bCs/>
                <w:sz w:val="18"/>
                <w:szCs w:val="18"/>
              </w:rPr>
              <w:t>Consolidated and</w:t>
            </w:r>
            <w:r w:rsidRPr="00CA3C21">
              <w:rPr>
                <w:rFonts w:cs="Arial"/>
                <w:b/>
                <w:bCs/>
                <w:spacing w:val="-4"/>
                <w:sz w:val="18"/>
                <w:szCs w:val="18"/>
                <w:lang w:val="en-GB"/>
              </w:rPr>
              <w:t xml:space="preserve"> separate</w:t>
            </w:r>
          </w:p>
        </w:tc>
      </w:tr>
      <w:tr w:rsidR="00CA1AD0" w:rsidRPr="00CA3C21" w:rsidTr="000918C5">
        <w:tc>
          <w:tcPr>
            <w:tcW w:w="3478" w:type="pct"/>
          </w:tcPr>
          <w:p w:rsidR="00CA1AD0" w:rsidRPr="00CA3C21" w:rsidRDefault="00CA1AD0" w:rsidP="000918C5">
            <w:pPr>
              <w:ind w:left="-105"/>
              <w:rPr>
                <w:rFonts w:eastAsia="Courier New" w:cs="Arial"/>
                <w:sz w:val="18"/>
                <w:szCs w:val="18"/>
              </w:rPr>
            </w:pPr>
          </w:p>
        </w:tc>
        <w:tc>
          <w:tcPr>
            <w:tcW w:w="1522" w:type="pct"/>
            <w:gridSpan w:val="2"/>
            <w:tcBorders>
              <w:bottom w:val="single" w:sz="4" w:space="0" w:color="auto"/>
            </w:tcBorders>
            <w:shd w:val="clear" w:color="auto" w:fill="auto"/>
            <w:vAlign w:val="bottom"/>
          </w:tcPr>
          <w:p w:rsidR="00CA1AD0" w:rsidRPr="00CA3C21" w:rsidRDefault="00CA1AD0" w:rsidP="000918C5">
            <w:pPr>
              <w:ind w:right="-72"/>
              <w:jc w:val="center"/>
              <w:rPr>
                <w:rFonts w:eastAsia="Courier New" w:cs="Arial"/>
                <w:b/>
                <w:bCs/>
                <w:sz w:val="18"/>
                <w:szCs w:val="18"/>
              </w:rPr>
            </w:pPr>
            <w:r w:rsidRPr="00CA3C21">
              <w:rPr>
                <w:rFonts w:eastAsia="Courier New" w:cs="Arial"/>
                <w:b/>
                <w:bCs/>
                <w:sz w:val="18"/>
                <w:szCs w:val="18"/>
              </w:rPr>
              <w:t>financial statements</w:t>
            </w:r>
          </w:p>
        </w:tc>
      </w:tr>
      <w:tr w:rsidR="00CA1AD0" w:rsidRPr="00CA3C21" w:rsidTr="000918C5">
        <w:tc>
          <w:tcPr>
            <w:tcW w:w="3478" w:type="pct"/>
          </w:tcPr>
          <w:p w:rsidR="00CA1AD0" w:rsidRPr="00CA3C21" w:rsidRDefault="00CA1AD0" w:rsidP="000918C5">
            <w:pPr>
              <w:ind w:left="-105"/>
              <w:rPr>
                <w:rFonts w:eastAsia="Courier New" w:cs="Arial"/>
                <w:sz w:val="18"/>
                <w:szCs w:val="18"/>
              </w:rPr>
            </w:pPr>
          </w:p>
        </w:tc>
        <w:tc>
          <w:tcPr>
            <w:tcW w:w="761" w:type="pct"/>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2020</w:t>
            </w:r>
          </w:p>
        </w:tc>
        <w:tc>
          <w:tcPr>
            <w:tcW w:w="761" w:type="pct"/>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2019</w:t>
            </w:r>
          </w:p>
        </w:tc>
      </w:tr>
      <w:tr w:rsidR="00CA1AD0" w:rsidRPr="00CA3C21" w:rsidTr="000918C5">
        <w:tc>
          <w:tcPr>
            <w:tcW w:w="3478" w:type="pct"/>
          </w:tcPr>
          <w:p w:rsidR="00CA1AD0" w:rsidRPr="00CA3C21" w:rsidRDefault="00CA1AD0" w:rsidP="000918C5">
            <w:pPr>
              <w:ind w:left="-105"/>
              <w:rPr>
                <w:rFonts w:eastAsia="Courier New" w:cs="Arial"/>
                <w:sz w:val="18"/>
                <w:szCs w:val="18"/>
              </w:rPr>
            </w:pPr>
          </w:p>
        </w:tc>
        <w:tc>
          <w:tcPr>
            <w:tcW w:w="761" w:type="pct"/>
            <w:tcBorders>
              <w:bottom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rPr>
              <w:t>Baht</w:t>
            </w:r>
          </w:p>
        </w:tc>
        <w:tc>
          <w:tcPr>
            <w:tcW w:w="761" w:type="pct"/>
            <w:tcBorders>
              <w:bottom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rPr>
              <w:t>Baht</w:t>
            </w:r>
          </w:p>
        </w:tc>
      </w:tr>
      <w:tr w:rsidR="00CA1AD0" w:rsidRPr="00CA3C21" w:rsidTr="000918C5">
        <w:tc>
          <w:tcPr>
            <w:tcW w:w="3478" w:type="pct"/>
          </w:tcPr>
          <w:p w:rsidR="00CA1AD0" w:rsidRPr="00CA3C21" w:rsidRDefault="00CA1AD0" w:rsidP="000918C5">
            <w:pPr>
              <w:ind w:left="-105"/>
              <w:rPr>
                <w:rFonts w:eastAsia="Courier New" w:cs="Arial"/>
                <w:sz w:val="18"/>
                <w:szCs w:val="18"/>
              </w:rPr>
            </w:pPr>
          </w:p>
        </w:tc>
        <w:tc>
          <w:tcPr>
            <w:tcW w:w="761" w:type="pct"/>
            <w:tcBorders>
              <w:top w:val="single" w:sz="4" w:space="0" w:color="auto"/>
            </w:tcBorders>
            <w:shd w:val="clear" w:color="auto" w:fill="FAFAFA"/>
            <w:vAlign w:val="bottom"/>
          </w:tcPr>
          <w:p w:rsidR="00CA1AD0" w:rsidRPr="00CA3C21" w:rsidRDefault="00CA1AD0" w:rsidP="000918C5">
            <w:pPr>
              <w:ind w:right="-72"/>
              <w:jc w:val="right"/>
              <w:rPr>
                <w:rFonts w:eastAsia="Courier New" w:cs="Arial"/>
                <w:sz w:val="18"/>
                <w:szCs w:val="18"/>
              </w:rPr>
            </w:pPr>
          </w:p>
        </w:tc>
        <w:tc>
          <w:tcPr>
            <w:tcW w:w="761" w:type="pct"/>
            <w:tcBorders>
              <w:top w:val="single" w:sz="4" w:space="0" w:color="auto"/>
            </w:tcBorders>
            <w:vAlign w:val="bottom"/>
          </w:tcPr>
          <w:p w:rsidR="00CA1AD0" w:rsidRPr="00CA3C21" w:rsidRDefault="00CA1AD0" w:rsidP="000918C5">
            <w:pPr>
              <w:ind w:right="-72"/>
              <w:jc w:val="right"/>
              <w:rPr>
                <w:rFonts w:eastAsia="Courier New" w:cs="Arial"/>
                <w:sz w:val="18"/>
                <w:szCs w:val="18"/>
              </w:rPr>
            </w:pPr>
          </w:p>
        </w:tc>
      </w:tr>
      <w:tr w:rsidR="00CA1AD0" w:rsidRPr="00CA3C21" w:rsidTr="000918C5">
        <w:tc>
          <w:tcPr>
            <w:tcW w:w="3478" w:type="pct"/>
          </w:tcPr>
          <w:p w:rsidR="00CA1AD0" w:rsidRPr="00CA3C21" w:rsidRDefault="00CA1AD0" w:rsidP="000918C5">
            <w:pPr>
              <w:ind w:left="-105"/>
              <w:rPr>
                <w:rFonts w:eastAsia="Courier New" w:cs="Arial"/>
                <w:sz w:val="18"/>
                <w:szCs w:val="18"/>
              </w:rPr>
            </w:pPr>
            <w:r w:rsidRPr="00CA3C21">
              <w:rPr>
                <w:rFonts w:eastAsia="Courier New" w:cs="Arial"/>
                <w:sz w:val="18"/>
                <w:szCs w:val="18"/>
              </w:rPr>
              <w:t xml:space="preserve">As at </w:t>
            </w:r>
            <w:r w:rsidRPr="00CA3C21">
              <w:rPr>
                <w:rFonts w:eastAsia="Courier New" w:cs="Arial"/>
                <w:sz w:val="18"/>
                <w:szCs w:val="18"/>
                <w:lang w:val="en-GB"/>
              </w:rPr>
              <w:t>1</w:t>
            </w:r>
            <w:r w:rsidRPr="00CA3C21">
              <w:rPr>
                <w:rFonts w:eastAsia="Courier New" w:cs="Arial"/>
                <w:sz w:val="18"/>
                <w:szCs w:val="18"/>
              </w:rPr>
              <w:t xml:space="preserve"> January</w:t>
            </w:r>
          </w:p>
        </w:tc>
        <w:tc>
          <w:tcPr>
            <w:tcW w:w="761" w:type="pct"/>
            <w:shd w:val="clear" w:color="auto" w:fill="FAFAFA"/>
          </w:tcPr>
          <w:p w:rsidR="00CA1AD0" w:rsidRPr="00CA3C21" w:rsidRDefault="00CA1AD0" w:rsidP="000918C5">
            <w:pPr>
              <w:ind w:right="-72"/>
              <w:jc w:val="right"/>
              <w:rPr>
                <w:rFonts w:cs="Arial"/>
                <w:sz w:val="18"/>
                <w:szCs w:val="18"/>
                <w:lang w:val="en-GB"/>
              </w:rPr>
            </w:pPr>
            <w:r w:rsidRPr="00CA3C21">
              <w:rPr>
                <w:rFonts w:cs="Arial"/>
                <w:sz w:val="18"/>
                <w:szCs w:val="18"/>
                <w:lang w:val="en-GB"/>
              </w:rPr>
              <w:t>11,400,000</w:t>
            </w:r>
          </w:p>
        </w:tc>
        <w:tc>
          <w:tcPr>
            <w:tcW w:w="761" w:type="pct"/>
          </w:tcPr>
          <w:p w:rsidR="00CA1AD0" w:rsidRPr="00CA3C21" w:rsidRDefault="00CA1AD0" w:rsidP="000918C5">
            <w:pPr>
              <w:ind w:right="-72"/>
              <w:jc w:val="right"/>
              <w:rPr>
                <w:rFonts w:cs="Arial"/>
                <w:sz w:val="18"/>
                <w:szCs w:val="18"/>
                <w:lang w:val="en-GB"/>
              </w:rPr>
            </w:pPr>
            <w:r w:rsidRPr="00CA3C21">
              <w:rPr>
                <w:rFonts w:cs="Arial"/>
                <w:sz w:val="18"/>
                <w:szCs w:val="18"/>
                <w:lang w:val="en-GB"/>
              </w:rPr>
              <w:t>11,400,000</w:t>
            </w:r>
          </w:p>
        </w:tc>
      </w:tr>
      <w:tr w:rsidR="00CA1AD0" w:rsidRPr="00CA3C21" w:rsidTr="000918C5">
        <w:tc>
          <w:tcPr>
            <w:tcW w:w="3478" w:type="pct"/>
          </w:tcPr>
          <w:p w:rsidR="00CA1AD0" w:rsidRPr="00CA3C21" w:rsidRDefault="00CA1AD0" w:rsidP="000918C5">
            <w:pPr>
              <w:ind w:left="-105"/>
              <w:rPr>
                <w:rFonts w:eastAsia="Courier New" w:cs="Arial"/>
                <w:sz w:val="18"/>
                <w:szCs w:val="18"/>
              </w:rPr>
            </w:pPr>
            <w:r w:rsidRPr="00CA3C21">
              <w:rPr>
                <w:rFonts w:eastAsia="Courier New" w:cs="Arial"/>
                <w:sz w:val="18"/>
                <w:szCs w:val="18"/>
              </w:rPr>
              <w:t>Appropriation during the year</w:t>
            </w:r>
          </w:p>
        </w:tc>
        <w:tc>
          <w:tcPr>
            <w:tcW w:w="761" w:type="pct"/>
            <w:tcBorders>
              <w:bottom w:val="single" w:sz="4" w:space="0" w:color="auto"/>
            </w:tcBorders>
            <w:shd w:val="clear" w:color="auto" w:fill="FAFAFA"/>
          </w:tcPr>
          <w:p w:rsidR="00CA1AD0" w:rsidRPr="00CA3C21" w:rsidRDefault="00CA1AD0" w:rsidP="000918C5">
            <w:pPr>
              <w:ind w:right="-72"/>
              <w:jc w:val="right"/>
              <w:rPr>
                <w:rFonts w:cs="Arial"/>
                <w:sz w:val="18"/>
                <w:szCs w:val="18"/>
                <w:lang w:val="en-GB"/>
              </w:rPr>
            </w:pPr>
            <w:r w:rsidRPr="00CA3C21">
              <w:rPr>
                <w:rFonts w:cs="Arial"/>
                <w:sz w:val="18"/>
                <w:szCs w:val="18"/>
                <w:lang w:val="en-GB"/>
              </w:rPr>
              <w:t>10,000,000</w:t>
            </w:r>
          </w:p>
        </w:tc>
        <w:tc>
          <w:tcPr>
            <w:tcW w:w="761" w:type="pct"/>
            <w:tcBorders>
              <w:bottom w:val="single" w:sz="4" w:space="0" w:color="auto"/>
            </w:tcBorders>
          </w:tcPr>
          <w:p w:rsidR="00CA1AD0" w:rsidRPr="00CA3C21" w:rsidRDefault="00CA1AD0" w:rsidP="000918C5">
            <w:pPr>
              <w:ind w:right="-72"/>
              <w:jc w:val="right"/>
              <w:rPr>
                <w:rFonts w:cs="Arial"/>
                <w:sz w:val="18"/>
                <w:szCs w:val="18"/>
                <w:lang w:val="en-GB"/>
              </w:rPr>
            </w:pPr>
            <w:r w:rsidRPr="00CA3C21">
              <w:rPr>
                <w:rFonts w:cs="Arial"/>
                <w:sz w:val="18"/>
                <w:szCs w:val="18"/>
                <w:lang w:val="en-GB"/>
              </w:rPr>
              <w:t>-</w:t>
            </w:r>
          </w:p>
        </w:tc>
      </w:tr>
      <w:tr w:rsidR="00CA1AD0" w:rsidRPr="00CA3C21" w:rsidTr="000918C5">
        <w:tc>
          <w:tcPr>
            <w:tcW w:w="3478" w:type="pct"/>
          </w:tcPr>
          <w:p w:rsidR="00CA1AD0" w:rsidRPr="00CA3C21" w:rsidRDefault="00CA1AD0" w:rsidP="000918C5">
            <w:pPr>
              <w:ind w:left="-105"/>
              <w:rPr>
                <w:rFonts w:eastAsia="Courier New" w:cs="Arial"/>
                <w:sz w:val="18"/>
                <w:szCs w:val="18"/>
              </w:rPr>
            </w:pPr>
          </w:p>
        </w:tc>
        <w:tc>
          <w:tcPr>
            <w:tcW w:w="761" w:type="pct"/>
            <w:tcBorders>
              <w:top w:val="single" w:sz="4" w:space="0" w:color="auto"/>
            </w:tcBorders>
            <w:shd w:val="clear" w:color="auto" w:fill="FAFAFA"/>
            <w:vAlign w:val="bottom"/>
          </w:tcPr>
          <w:p w:rsidR="00CA1AD0" w:rsidRPr="00CA3C21" w:rsidRDefault="00CA1AD0" w:rsidP="000918C5">
            <w:pPr>
              <w:ind w:right="-72"/>
              <w:jc w:val="right"/>
              <w:rPr>
                <w:rFonts w:eastAsia="Courier New" w:cs="Arial"/>
                <w:sz w:val="18"/>
                <w:szCs w:val="18"/>
              </w:rPr>
            </w:pPr>
          </w:p>
        </w:tc>
        <w:tc>
          <w:tcPr>
            <w:tcW w:w="761" w:type="pct"/>
            <w:tcBorders>
              <w:top w:val="single" w:sz="4" w:space="0" w:color="auto"/>
            </w:tcBorders>
            <w:vAlign w:val="bottom"/>
          </w:tcPr>
          <w:p w:rsidR="00CA1AD0" w:rsidRPr="00CA3C21" w:rsidRDefault="00CA1AD0" w:rsidP="000918C5">
            <w:pPr>
              <w:ind w:right="-72"/>
              <w:jc w:val="right"/>
              <w:rPr>
                <w:rFonts w:eastAsia="Courier New" w:cs="Arial"/>
                <w:sz w:val="18"/>
                <w:szCs w:val="18"/>
              </w:rPr>
            </w:pPr>
          </w:p>
        </w:tc>
      </w:tr>
      <w:tr w:rsidR="00CA1AD0" w:rsidRPr="00CA3C21" w:rsidTr="000918C5">
        <w:tc>
          <w:tcPr>
            <w:tcW w:w="3478" w:type="pct"/>
          </w:tcPr>
          <w:p w:rsidR="00CA1AD0" w:rsidRPr="00CA3C21" w:rsidRDefault="00CA1AD0" w:rsidP="000918C5">
            <w:pPr>
              <w:ind w:left="-105"/>
              <w:rPr>
                <w:rFonts w:eastAsia="Courier New" w:cs="Arial"/>
                <w:sz w:val="18"/>
                <w:szCs w:val="18"/>
              </w:rPr>
            </w:pPr>
            <w:r w:rsidRPr="00CA3C21">
              <w:rPr>
                <w:rFonts w:eastAsia="Courier New" w:cs="Arial"/>
                <w:sz w:val="18"/>
                <w:szCs w:val="18"/>
              </w:rPr>
              <w:t xml:space="preserve">As at </w:t>
            </w:r>
            <w:r w:rsidRPr="00CA3C21">
              <w:rPr>
                <w:rFonts w:eastAsia="Courier New" w:cs="Arial"/>
                <w:sz w:val="18"/>
                <w:szCs w:val="18"/>
                <w:lang w:val="en-GB"/>
              </w:rPr>
              <w:t>31</w:t>
            </w:r>
            <w:r w:rsidRPr="00CA3C21">
              <w:rPr>
                <w:rFonts w:eastAsia="Courier New" w:cs="Arial"/>
                <w:sz w:val="18"/>
                <w:szCs w:val="18"/>
              </w:rPr>
              <w:t xml:space="preserve"> December</w:t>
            </w:r>
          </w:p>
        </w:tc>
        <w:tc>
          <w:tcPr>
            <w:tcW w:w="761" w:type="pct"/>
            <w:tcBorders>
              <w:bottom w:val="single" w:sz="4" w:space="0" w:color="auto"/>
            </w:tcBorders>
            <w:shd w:val="clear" w:color="auto" w:fill="FAFAFA"/>
          </w:tcPr>
          <w:p w:rsidR="00CA1AD0" w:rsidRPr="00CA3C21" w:rsidRDefault="00CA1AD0" w:rsidP="000918C5">
            <w:pPr>
              <w:ind w:right="-72"/>
              <w:jc w:val="right"/>
              <w:rPr>
                <w:rFonts w:cs="Arial"/>
                <w:sz w:val="18"/>
                <w:szCs w:val="18"/>
              </w:rPr>
            </w:pPr>
            <w:r w:rsidRPr="00CA3C21">
              <w:rPr>
                <w:rFonts w:cs="Arial"/>
                <w:sz w:val="18"/>
                <w:szCs w:val="18"/>
              </w:rPr>
              <w:t>21,400,000</w:t>
            </w:r>
          </w:p>
        </w:tc>
        <w:tc>
          <w:tcPr>
            <w:tcW w:w="761" w:type="pct"/>
            <w:tcBorders>
              <w:bottom w:val="single" w:sz="4" w:space="0" w:color="auto"/>
            </w:tcBorders>
          </w:tcPr>
          <w:p w:rsidR="00CA1AD0" w:rsidRPr="00CA3C21" w:rsidRDefault="00CA1AD0" w:rsidP="000918C5">
            <w:pPr>
              <w:ind w:right="-72"/>
              <w:jc w:val="right"/>
              <w:rPr>
                <w:rFonts w:cs="Arial"/>
                <w:sz w:val="18"/>
                <w:szCs w:val="18"/>
              </w:rPr>
            </w:pPr>
            <w:r w:rsidRPr="00CA3C21">
              <w:rPr>
                <w:rFonts w:cs="Arial"/>
                <w:sz w:val="18"/>
                <w:szCs w:val="18"/>
                <w:lang w:val="en-GB"/>
              </w:rPr>
              <w:t>11</w:t>
            </w:r>
            <w:r w:rsidRPr="00CA3C21">
              <w:rPr>
                <w:rFonts w:cs="Arial"/>
                <w:sz w:val="18"/>
                <w:szCs w:val="18"/>
              </w:rPr>
              <w:t>,</w:t>
            </w:r>
            <w:r w:rsidRPr="00CA3C21">
              <w:rPr>
                <w:rFonts w:cs="Arial"/>
                <w:sz w:val="18"/>
                <w:szCs w:val="18"/>
                <w:lang w:val="en-GB"/>
              </w:rPr>
              <w:t>400</w:t>
            </w:r>
            <w:r w:rsidRPr="00CA3C21">
              <w:rPr>
                <w:rFonts w:cs="Arial"/>
                <w:sz w:val="18"/>
                <w:szCs w:val="18"/>
              </w:rPr>
              <w:t>,</w:t>
            </w:r>
            <w:r w:rsidRPr="00CA3C21">
              <w:rPr>
                <w:rFonts w:cs="Arial"/>
                <w:sz w:val="18"/>
                <w:szCs w:val="18"/>
                <w:lang w:val="en-GB"/>
              </w:rPr>
              <w:t>000</w:t>
            </w:r>
          </w:p>
        </w:tc>
      </w:tr>
    </w:tbl>
    <w:p w:rsidR="00CA1AD0" w:rsidRPr="00CA3C21" w:rsidRDefault="00CA1AD0" w:rsidP="00CA1AD0">
      <w:pPr>
        <w:rPr>
          <w:rFonts w:cs="Arial"/>
          <w:spacing w:val="-4"/>
          <w:sz w:val="18"/>
          <w:szCs w:val="18"/>
        </w:rPr>
      </w:pPr>
    </w:p>
    <w:p w:rsidR="00CA1AD0" w:rsidRPr="00CA3C21" w:rsidRDefault="00CA1AD0" w:rsidP="00CA1AD0">
      <w:pPr>
        <w:rPr>
          <w:rFonts w:cs="Arial"/>
          <w:spacing w:val="-4"/>
          <w:sz w:val="18"/>
          <w:szCs w:val="18"/>
        </w:rPr>
      </w:pPr>
      <w:r w:rsidRPr="00CA3C21">
        <w:rPr>
          <w:rFonts w:cs="Arial"/>
          <w:spacing w:val="-4"/>
          <w:sz w:val="18"/>
          <w:szCs w:val="18"/>
        </w:rPr>
        <w:t xml:space="preserve">Under the Public Limited Company Act., B.E. </w:t>
      </w:r>
      <w:r w:rsidRPr="00CA3C21">
        <w:rPr>
          <w:rFonts w:cs="Arial"/>
          <w:spacing w:val="-4"/>
          <w:sz w:val="18"/>
          <w:szCs w:val="18"/>
          <w:lang w:val="en-GB"/>
        </w:rPr>
        <w:t>2535</w:t>
      </w:r>
      <w:r w:rsidRPr="00CA3C21">
        <w:rPr>
          <w:rFonts w:cs="Arial"/>
          <w:spacing w:val="-4"/>
          <w:sz w:val="18"/>
          <w:szCs w:val="18"/>
        </w:rPr>
        <w:t xml:space="preserve">, the Company is required to set aside as a legal reserve at least </w:t>
      </w:r>
      <w:r w:rsidRPr="00CA3C21">
        <w:rPr>
          <w:rFonts w:cs="Arial"/>
          <w:spacing w:val="-4"/>
          <w:sz w:val="18"/>
          <w:szCs w:val="18"/>
          <w:lang w:val="en-GB"/>
        </w:rPr>
        <w:t>5</w:t>
      </w:r>
      <w:r w:rsidRPr="00CA3C21">
        <w:rPr>
          <w:rFonts w:cs="Arial"/>
          <w:spacing w:val="-4"/>
          <w:sz w:val="18"/>
          <w:szCs w:val="18"/>
        </w:rPr>
        <w:t xml:space="preserve">% of its net profit after accumulated deficit brought forward (if any) until the reserve is not less than </w:t>
      </w:r>
      <w:r w:rsidRPr="00CA3C21">
        <w:rPr>
          <w:rFonts w:cs="Arial"/>
          <w:spacing w:val="-4"/>
          <w:sz w:val="18"/>
          <w:szCs w:val="18"/>
          <w:lang w:val="en-GB"/>
        </w:rPr>
        <w:t>10</w:t>
      </w:r>
      <w:r w:rsidRPr="00CA3C21">
        <w:rPr>
          <w:rFonts w:cs="Arial"/>
          <w:spacing w:val="-4"/>
          <w:sz w:val="18"/>
          <w:szCs w:val="18"/>
        </w:rPr>
        <w:t>% of the registered capital.  The legal reserve is non-distributable.</w:t>
      </w:r>
    </w:p>
    <w:p w:rsidR="00CA1AD0" w:rsidRPr="00CA3C21" w:rsidRDefault="00CA1AD0" w:rsidP="00CA1AD0">
      <w:pPr>
        <w:rPr>
          <w:rFonts w:cs="Arial"/>
          <w:spacing w:val="-4"/>
          <w:sz w:val="18"/>
          <w:szCs w:val="18"/>
        </w:rPr>
      </w:pPr>
    </w:p>
    <w:p w:rsidR="00CA1AD0" w:rsidRPr="00CA3C21" w:rsidRDefault="00CA1AD0" w:rsidP="00CA1AD0">
      <w:pPr>
        <w:rPr>
          <w:rFonts w:cs="Arial"/>
          <w:spacing w:val="-4"/>
          <w:sz w:val="18"/>
          <w:szCs w:val="18"/>
        </w:rPr>
      </w:pPr>
      <w:bookmarkStart w:id="25" w:name="OLE_LINK12"/>
    </w:p>
    <w:tbl>
      <w:tblPr>
        <w:tblW w:w="9461" w:type="dxa"/>
        <w:tblInd w:w="108" w:type="dxa"/>
        <w:shd w:val="clear" w:color="auto" w:fill="44546A"/>
        <w:tblLook w:val="04A0" w:firstRow="1" w:lastRow="0" w:firstColumn="1" w:lastColumn="0" w:noHBand="0" w:noVBand="1"/>
      </w:tblPr>
      <w:tblGrid>
        <w:gridCol w:w="9461"/>
      </w:tblGrid>
      <w:tr w:rsidR="00CA1AD0" w:rsidRPr="00CA3C21" w:rsidTr="000918C5">
        <w:trPr>
          <w:trHeight w:val="386"/>
        </w:trPr>
        <w:tc>
          <w:tcPr>
            <w:tcW w:w="9461" w:type="dxa"/>
            <w:shd w:val="clear" w:color="auto" w:fill="FFA543"/>
            <w:vAlign w:val="center"/>
          </w:tcPr>
          <w:p w:rsidR="00CA1AD0" w:rsidRPr="00CA3C21" w:rsidRDefault="00CA1AD0" w:rsidP="000918C5">
            <w:pPr>
              <w:ind w:left="432" w:hanging="432"/>
              <w:rPr>
                <w:rFonts w:eastAsia="Arial Unicode MS" w:cs="Arial"/>
                <w:b/>
                <w:bCs/>
                <w:color w:val="FFFFFF"/>
                <w:sz w:val="18"/>
                <w:szCs w:val="18"/>
                <w:cs/>
                <w:lang w:val="en-GB"/>
              </w:rPr>
            </w:pP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2</w:t>
            </w:r>
            <w:r w:rsidR="00B70372">
              <w:rPr>
                <w:rFonts w:eastAsia="Arial Unicode MS" w:cs="Arial"/>
                <w:b/>
                <w:bCs/>
                <w:color w:val="FFFFFF"/>
                <w:sz w:val="18"/>
                <w:szCs w:val="18"/>
                <w:lang w:val="en-GB"/>
              </w:rPr>
              <w:t>8</w:t>
            </w:r>
            <w:r w:rsidRPr="00CA3C21">
              <w:rPr>
                <w:rFonts w:eastAsia="Arial Unicode MS" w:cs="Arial"/>
                <w:b/>
                <w:bCs/>
                <w:color w:val="FFFFFF"/>
                <w:sz w:val="18"/>
                <w:szCs w:val="18"/>
                <w:lang w:val="en-GB"/>
              </w:rPr>
              <w:tab/>
              <w:t>Component of other comprehensive income (expense)</w:t>
            </w:r>
          </w:p>
        </w:tc>
      </w:tr>
    </w:tbl>
    <w:p w:rsidR="00CA1AD0" w:rsidRPr="00CA3C21" w:rsidRDefault="00CA1AD0" w:rsidP="00CA1AD0">
      <w:pPr>
        <w:rPr>
          <w:rFonts w:cs="Arial"/>
          <w:spacing w:val="-4"/>
          <w:sz w:val="18"/>
          <w:szCs w:val="18"/>
        </w:rPr>
      </w:pPr>
    </w:p>
    <w:tbl>
      <w:tblPr>
        <w:tblW w:w="9562" w:type="dxa"/>
        <w:tblInd w:w="8" w:type="dxa"/>
        <w:tblLayout w:type="fixed"/>
        <w:tblLook w:val="04A0" w:firstRow="1" w:lastRow="0" w:firstColumn="1" w:lastColumn="0" w:noHBand="0" w:noVBand="1"/>
      </w:tblPr>
      <w:tblGrid>
        <w:gridCol w:w="6826"/>
        <w:gridCol w:w="1368"/>
        <w:gridCol w:w="1368"/>
      </w:tblGrid>
      <w:tr w:rsidR="00CA1AD0" w:rsidRPr="00CA3C21" w:rsidTr="000918C5">
        <w:trPr>
          <w:cantSplit/>
        </w:trPr>
        <w:tc>
          <w:tcPr>
            <w:tcW w:w="6826" w:type="dxa"/>
            <w:vAlign w:val="bottom"/>
          </w:tcPr>
          <w:p w:rsidR="00CA1AD0" w:rsidRPr="00CA3C21" w:rsidRDefault="00CA1AD0" w:rsidP="000918C5">
            <w:pPr>
              <w:ind w:right="-71"/>
              <w:jc w:val="thaiDistribute"/>
              <w:rPr>
                <w:rFonts w:cs="Arial"/>
                <w:b/>
                <w:bCs/>
                <w:sz w:val="18"/>
                <w:szCs w:val="18"/>
              </w:rPr>
            </w:pPr>
          </w:p>
        </w:tc>
        <w:tc>
          <w:tcPr>
            <w:tcW w:w="2736" w:type="dxa"/>
            <w:gridSpan w:val="2"/>
            <w:tcBorders>
              <w:top w:val="single" w:sz="4" w:space="0" w:color="auto"/>
            </w:tcBorders>
            <w:shd w:val="clear" w:color="auto" w:fill="auto"/>
            <w:vAlign w:val="bottom"/>
          </w:tcPr>
          <w:p w:rsidR="00CA1AD0" w:rsidRPr="00CA3C21" w:rsidRDefault="00CA1AD0" w:rsidP="000918C5">
            <w:pPr>
              <w:ind w:right="-72"/>
              <w:jc w:val="center"/>
              <w:rPr>
                <w:rFonts w:cs="Arial"/>
                <w:b/>
                <w:bCs/>
                <w:spacing w:val="-4"/>
                <w:sz w:val="18"/>
                <w:szCs w:val="18"/>
                <w:lang w:val="en-GB"/>
              </w:rPr>
            </w:pPr>
            <w:r w:rsidRPr="00CA3C21">
              <w:rPr>
                <w:rFonts w:cs="Arial"/>
                <w:b/>
                <w:bCs/>
                <w:spacing w:val="-4"/>
                <w:sz w:val="18"/>
                <w:szCs w:val="18"/>
              </w:rPr>
              <w:t>Consolidated</w:t>
            </w:r>
            <w:r w:rsidRPr="00CA3C21">
              <w:rPr>
                <w:rFonts w:cs="Arial"/>
                <w:b/>
                <w:bCs/>
                <w:spacing w:val="-4"/>
                <w:sz w:val="18"/>
                <w:szCs w:val="18"/>
                <w:lang w:val="en-GB"/>
              </w:rPr>
              <w:t xml:space="preserve"> and </w:t>
            </w:r>
            <w:r w:rsidR="00111DB6" w:rsidRPr="00CA3C21">
              <w:rPr>
                <w:rFonts w:cs="Arial"/>
                <w:b/>
                <w:bCs/>
                <w:spacing w:val="-4"/>
                <w:sz w:val="18"/>
                <w:szCs w:val="18"/>
                <w:lang w:val="en-GB"/>
              </w:rPr>
              <w:t>s</w:t>
            </w:r>
            <w:r w:rsidRPr="00CA3C21">
              <w:rPr>
                <w:rFonts w:cs="Arial"/>
                <w:b/>
                <w:bCs/>
                <w:spacing w:val="-4"/>
                <w:sz w:val="18"/>
                <w:szCs w:val="18"/>
                <w:lang w:val="en-GB"/>
              </w:rPr>
              <w:t>eparate</w:t>
            </w:r>
          </w:p>
        </w:tc>
      </w:tr>
      <w:tr w:rsidR="00CA1AD0" w:rsidRPr="00CA3C21" w:rsidTr="000918C5">
        <w:trPr>
          <w:cantSplit/>
        </w:trPr>
        <w:tc>
          <w:tcPr>
            <w:tcW w:w="6826" w:type="dxa"/>
            <w:vAlign w:val="bottom"/>
          </w:tcPr>
          <w:p w:rsidR="00CA1AD0" w:rsidRPr="00CA3C21" w:rsidRDefault="00CA1AD0" w:rsidP="000918C5">
            <w:pPr>
              <w:ind w:right="-71"/>
              <w:jc w:val="thaiDistribute"/>
              <w:rPr>
                <w:rFonts w:cs="Arial"/>
                <w:b/>
                <w:bCs/>
                <w:sz w:val="18"/>
                <w:szCs w:val="18"/>
              </w:rPr>
            </w:pPr>
          </w:p>
        </w:tc>
        <w:tc>
          <w:tcPr>
            <w:tcW w:w="2736" w:type="dxa"/>
            <w:gridSpan w:val="2"/>
            <w:tcBorders>
              <w:bottom w:val="single" w:sz="4" w:space="0" w:color="auto"/>
            </w:tcBorders>
            <w:shd w:val="clear" w:color="auto" w:fill="auto"/>
            <w:vAlign w:val="bottom"/>
            <w:hideMark/>
          </w:tcPr>
          <w:p w:rsidR="00CA1AD0" w:rsidRPr="00CA3C21" w:rsidRDefault="00CA1AD0" w:rsidP="000918C5">
            <w:pPr>
              <w:ind w:right="-72"/>
              <w:jc w:val="center"/>
              <w:rPr>
                <w:rFonts w:cs="Arial"/>
                <w:b/>
                <w:bCs/>
                <w:spacing w:val="-4"/>
                <w:sz w:val="18"/>
                <w:szCs w:val="18"/>
              </w:rPr>
            </w:pPr>
            <w:r w:rsidRPr="00CA3C21">
              <w:rPr>
                <w:rFonts w:cs="Arial"/>
                <w:b/>
                <w:bCs/>
                <w:spacing w:val="-4"/>
                <w:sz w:val="18"/>
                <w:szCs w:val="18"/>
              </w:rPr>
              <w:t>financial statements</w:t>
            </w:r>
          </w:p>
        </w:tc>
      </w:tr>
      <w:tr w:rsidR="00CA1AD0" w:rsidRPr="00CA3C21" w:rsidTr="000918C5">
        <w:trPr>
          <w:cantSplit/>
        </w:trPr>
        <w:tc>
          <w:tcPr>
            <w:tcW w:w="6826" w:type="dxa"/>
            <w:vAlign w:val="bottom"/>
          </w:tcPr>
          <w:p w:rsidR="00CA1AD0" w:rsidRPr="00CA3C21" w:rsidRDefault="00CA1AD0" w:rsidP="000918C5">
            <w:pPr>
              <w:ind w:right="-71"/>
              <w:jc w:val="thaiDistribute"/>
              <w:rPr>
                <w:rFonts w:cs="Arial"/>
                <w:b/>
                <w:bCs/>
                <w:sz w:val="18"/>
                <w:szCs w:val="18"/>
              </w:rPr>
            </w:pPr>
          </w:p>
        </w:tc>
        <w:tc>
          <w:tcPr>
            <w:tcW w:w="1368" w:type="dxa"/>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2020</w:t>
            </w:r>
          </w:p>
        </w:tc>
        <w:tc>
          <w:tcPr>
            <w:tcW w:w="1368" w:type="dxa"/>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2019</w:t>
            </w:r>
          </w:p>
        </w:tc>
      </w:tr>
      <w:tr w:rsidR="00CA1AD0" w:rsidRPr="00CA3C21" w:rsidTr="000918C5">
        <w:trPr>
          <w:cantSplit/>
        </w:trPr>
        <w:tc>
          <w:tcPr>
            <w:tcW w:w="6826" w:type="dxa"/>
            <w:vAlign w:val="bottom"/>
          </w:tcPr>
          <w:p w:rsidR="00CA1AD0" w:rsidRPr="00CA3C21" w:rsidRDefault="00CA1AD0" w:rsidP="000918C5">
            <w:pPr>
              <w:ind w:right="-71"/>
              <w:jc w:val="thaiDistribute"/>
              <w:rPr>
                <w:rFonts w:cs="Arial"/>
                <w:b/>
                <w:bCs/>
                <w:sz w:val="18"/>
                <w:szCs w:val="18"/>
              </w:rPr>
            </w:pPr>
          </w:p>
        </w:tc>
        <w:tc>
          <w:tcPr>
            <w:tcW w:w="1368" w:type="dxa"/>
            <w:tcBorders>
              <w:bottom w:val="single" w:sz="4" w:space="0" w:color="auto"/>
            </w:tcBorders>
            <w:vAlign w:val="bottom"/>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bottom"/>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r>
      <w:tr w:rsidR="00CA1AD0" w:rsidRPr="00CA3C21" w:rsidTr="000918C5">
        <w:trPr>
          <w:cantSplit/>
        </w:trPr>
        <w:tc>
          <w:tcPr>
            <w:tcW w:w="6826" w:type="dxa"/>
            <w:vAlign w:val="bottom"/>
          </w:tcPr>
          <w:p w:rsidR="00CA1AD0" w:rsidRPr="00CA3C21" w:rsidRDefault="00CA1AD0" w:rsidP="000918C5">
            <w:pPr>
              <w:ind w:right="2"/>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6826" w:type="dxa"/>
            <w:vAlign w:val="bottom"/>
          </w:tcPr>
          <w:p w:rsidR="00CA1AD0" w:rsidRPr="00CA3C21" w:rsidRDefault="00CA1AD0" w:rsidP="000918C5">
            <w:pPr>
              <w:rPr>
                <w:rFonts w:eastAsia="Courier New" w:cs="Arial"/>
                <w:b/>
                <w:bCs/>
                <w:sz w:val="18"/>
                <w:szCs w:val="18"/>
              </w:rPr>
            </w:pPr>
            <w:r w:rsidRPr="00CA3C21">
              <w:rPr>
                <w:rFonts w:eastAsia="Courier New" w:cs="Arial"/>
                <w:b/>
                <w:bCs/>
                <w:sz w:val="18"/>
                <w:szCs w:val="18"/>
              </w:rPr>
              <w:t>Other comprehensive income (expense):</w:t>
            </w:r>
          </w:p>
        </w:tc>
        <w:tc>
          <w:tcPr>
            <w:tcW w:w="1368" w:type="dxa"/>
            <w:tcBorders>
              <w:top w:val="nil"/>
              <w:left w:val="nil"/>
              <w:bottom w:val="nil"/>
              <w:right w:val="nil"/>
            </w:tcBorders>
            <w:shd w:val="clear" w:color="auto" w:fill="FAFAFA"/>
            <w:vAlign w:val="bottom"/>
          </w:tcPr>
          <w:p w:rsidR="00CA1AD0" w:rsidRPr="00CA3C21" w:rsidRDefault="00CA1AD0" w:rsidP="000918C5">
            <w:pPr>
              <w:ind w:right="-72"/>
              <w:jc w:val="right"/>
              <w:rPr>
                <w:rFonts w:cs="Arial"/>
                <w:sz w:val="18"/>
                <w:szCs w:val="18"/>
                <w:lang w:val="en-GB"/>
              </w:rPr>
            </w:pPr>
          </w:p>
        </w:tc>
        <w:tc>
          <w:tcPr>
            <w:tcW w:w="1368" w:type="dxa"/>
            <w:vAlign w:val="bottom"/>
          </w:tcPr>
          <w:p w:rsidR="00CA1AD0" w:rsidRPr="00CA3C21" w:rsidRDefault="00CA1AD0" w:rsidP="000918C5">
            <w:pPr>
              <w:ind w:right="-72"/>
              <w:jc w:val="right"/>
              <w:rPr>
                <w:rFonts w:cs="Arial"/>
                <w:sz w:val="18"/>
                <w:szCs w:val="18"/>
                <w:lang w:val="en-GB"/>
              </w:rPr>
            </w:pPr>
          </w:p>
        </w:tc>
      </w:tr>
      <w:tr w:rsidR="00CA1AD0" w:rsidRPr="00CA3C21" w:rsidTr="000918C5">
        <w:trPr>
          <w:cantSplit/>
        </w:trPr>
        <w:tc>
          <w:tcPr>
            <w:tcW w:w="6826" w:type="dxa"/>
            <w:vAlign w:val="bottom"/>
          </w:tcPr>
          <w:p w:rsidR="00CA1AD0" w:rsidRPr="00CA3C21" w:rsidRDefault="00CA1AD0" w:rsidP="000918C5">
            <w:pPr>
              <w:rPr>
                <w:rFonts w:eastAsia="Courier New" w:cs="Arial"/>
                <w:sz w:val="18"/>
                <w:szCs w:val="18"/>
              </w:rPr>
            </w:pPr>
            <w:r w:rsidRPr="00CA3C21">
              <w:rPr>
                <w:rFonts w:eastAsia="Courier New" w:cs="Arial"/>
                <w:sz w:val="18"/>
                <w:szCs w:val="18"/>
              </w:rPr>
              <w:t>Remeasurements of employee benefit</w:t>
            </w:r>
          </w:p>
        </w:tc>
        <w:tc>
          <w:tcPr>
            <w:tcW w:w="1368" w:type="dxa"/>
            <w:tcBorders>
              <w:top w:val="nil"/>
              <w:left w:val="nil"/>
              <w:right w:val="nil"/>
            </w:tcBorders>
            <w:shd w:val="clear" w:color="auto" w:fill="FAFAFA"/>
            <w:vAlign w:val="bottom"/>
          </w:tcPr>
          <w:p w:rsidR="00CA1AD0" w:rsidRPr="00CA3C21" w:rsidRDefault="00CA1AD0" w:rsidP="000918C5">
            <w:pPr>
              <w:ind w:right="-72"/>
              <w:jc w:val="right"/>
              <w:rPr>
                <w:rFonts w:cs="Arial"/>
                <w:sz w:val="18"/>
                <w:szCs w:val="18"/>
                <w:lang w:val="en-GB"/>
              </w:rPr>
            </w:pPr>
          </w:p>
        </w:tc>
        <w:tc>
          <w:tcPr>
            <w:tcW w:w="1368" w:type="dxa"/>
            <w:vAlign w:val="bottom"/>
          </w:tcPr>
          <w:p w:rsidR="00CA1AD0" w:rsidRPr="00CA3C21" w:rsidRDefault="00CA1AD0" w:rsidP="000918C5">
            <w:pPr>
              <w:ind w:right="-72"/>
              <w:jc w:val="right"/>
              <w:rPr>
                <w:rFonts w:cs="Arial"/>
                <w:sz w:val="18"/>
                <w:szCs w:val="18"/>
                <w:lang w:val="en-GB"/>
              </w:rPr>
            </w:pPr>
          </w:p>
        </w:tc>
      </w:tr>
      <w:tr w:rsidR="00CA1AD0" w:rsidRPr="00CA3C21" w:rsidTr="000918C5">
        <w:trPr>
          <w:cantSplit/>
        </w:trPr>
        <w:tc>
          <w:tcPr>
            <w:tcW w:w="6826" w:type="dxa"/>
            <w:vAlign w:val="bottom"/>
          </w:tcPr>
          <w:p w:rsidR="00CA1AD0" w:rsidRPr="00CA3C21" w:rsidRDefault="00CA1AD0" w:rsidP="000918C5">
            <w:pPr>
              <w:jc w:val="left"/>
              <w:rPr>
                <w:rFonts w:cs="Arial"/>
                <w:sz w:val="18"/>
                <w:szCs w:val="18"/>
              </w:rPr>
            </w:pPr>
            <w:r w:rsidRPr="00CA3C21">
              <w:rPr>
                <w:rFonts w:cs="Arial"/>
                <w:sz w:val="18"/>
                <w:szCs w:val="18"/>
              </w:rPr>
              <w:t xml:space="preserve">   </w:t>
            </w:r>
            <w:r w:rsidRPr="00CA3C21">
              <w:rPr>
                <w:rFonts w:eastAsia="Courier New" w:cs="Arial"/>
                <w:sz w:val="18"/>
                <w:szCs w:val="18"/>
              </w:rPr>
              <w:t>obligations (Note 2</w:t>
            </w:r>
            <w:r w:rsidR="00F456CB">
              <w:rPr>
                <w:rFonts w:eastAsia="Courier New" w:cs="Arial"/>
                <w:sz w:val="18"/>
                <w:szCs w:val="18"/>
              </w:rPr>
              <w:t>5</w:t>
            </w:r>
            <w:r w:rsidRPr="00CA3C21">
              <w:rPr>
                <w:rFonts w:eastAsia="Courier New" w:cs="Arial"/>
                <w:sz w:val="18"/>
                <w:szCs w:val="18"/>
              </w:rPr>
              <w:t>)</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rPr>
            </w:pPr>
            <w:r w:rsidRPr="00CA3C21">
              <w:rPr>
                <w:rFonts w:cs="Arial"/>
                <w:sz w:val="18"/>
                <w:szCs w:val="18"/>
                <w:lang w:val="en-GB"/>
              </w:rPr>
              <w:t>2</w:t>
            </w:r>
            <w:r w:rsidRPr="00CA3C21">
              <w:rPr>
                <w:rFonts w:cs="Arial"/>
                <w:sz w:val="18"/>
                <w:szCs w:val="18"/>
              </w:rPr>
              <w:t>,</w:t>
            </w:r>
            <w:r w:rsidRPr="00CA3C21">
              <w:rPr>
                <w:rFonts w:cs="Arial"/>
                <w:sz w:val="18"/>
                <w:szCs w:val="18"/>
                <w:lang w:val="en-GB"/>
              </w:rPr>
              <w:t>627</w:t>
            </w:r>
            <w:r w:rsidRPr="00CA3C21">
              <w:rPr>
                <w:rFonts w:cs="Arial"/>
                <w:sz w:val="18"/>
                <w:szCs w:val="18"/>
              </w:rPr>
              <w:t>,</w:t>
            </w:r>
            <w:r w:rsidRPr="00CA3C21">
              <w:rPr>
                <w:rFonts w:cs="Arial"/>
                <w:sz w:val="18"/>
                <w:szCs w:val="18"/>
                <w:lang w:val="en-GB"/>
              </w:rPr>
              <w:t>789</w:t>
            </w:r>
          </w:p>
        </w:tc>
      </w:tr>
      <w:tr w:rsidR="00CA1AD0" w:rsidRPr="00CA3C21" w:rsidTr="000918C5">
        <w:trPr>
          <w:cantSplit/>
        </w:trPr>
        <w:tc>
          <w:tcPr>
            <w:tcW w:w="6826" w:type="dxa"/>
            <w:vAlign w:val="bottom"/>
          </w:tcPr>
          <w:p w:rsidR="00CA1AD0" w:rsidRPr="00CA3C21" w:rsidRDefault="00CA1AD0" w:rsidP="000918C5">
            <w:pPr>
              <w:jc w:val="left"/>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6826" w:type="dxa"/>
            <w:vAlign w:val="bottom"/>
          </w:tcPr>
          <w:p w:rsidR="00CA1AD0" w:rsidRPr="00CA3C21" w:rsidRDefault="00CA1AD0" w:rsidP="000918C5">
            <w:pPr>
              <w:ind w:right="-75"/>
              <w:jc w:val="left"/>
              <w:rPr>
                <w:rFonts w:cs="Arial"/>
                <w:sz w:val="18"/>
                <w:szCs w:val="18"/>
              </w:rPr>
            </w:pPr>
            <w:r w:rsidRPr="00CA3C21">
              <w:rPr>
                <w:rFonts w:eastAsia="Courier New" w:cs="Arial"/>
                <w:b/>
                <w:bCs/>
                <w:sz w:val="18"/>
                <w:szCs w:val="18"/>
              </w:rPr>
              <w:t>Total other comprehensive</w:t>
            </w:r>
            <w:r w:rsidRPr="00CA3C21">
              <w:rPr>
                <w:rFonts w:cs="Arial"/>
                <w:sz w:val="18"/>
                <w:szCs w:val="18"/>
              </w:rPr>
              <w:t xml:space="preserve"> </w:t>
            </w:r>
            <w:r w:rsidRPr="00CA3C21">
              <w:rPr>
                <w:rFonts w:eastAsia="Courier New" w:cs="Arial"/>
                <w:b/>
                <w:bCs/>
                <w:sz w:val="18"/>
                <w:szCs w:val="18"/>
              </w:rPr>
              <w:t>income (expense)</w:t>
            </w:r>
          </w:p>
        </w:tc>
        <w:tc>
          <w:tcPr>
            <w:tcW w:w="1368" w:type="dxa"/>
            <w:tcBorders>
              <w:top w:val="nil"/>
              <w:left w:val="nil"/>
              <w:bottom w:val="nil"/>
              <w:right w:val="nil"/>
            </w:tcBorders>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w:t>
            </w:r>
          </w:p>
        </w:tc>
        <w:tc>
          <w:tcPr>
            <w:tcW w:w="1368" w:type="dxa"/>
            <w:vAlign w:val="bottom"/>
          </w:tcPr>
          <w:p w:rsidR="00CA1AD0" w:rsidRPr="00CA3C21" w:rsidRDefault="00CA1AD0" w:rsidP="000918C5">
            <w:pPr>
              <w:ind w:right="-72"/>
              <w:jc w:val="right"/>
              <w:rPr>
                <w:rFonts w:cs="Arial"/>
                <w:sz w:val="18"/>
                <w:szCs w:val="18"/>
              </w:rPr>
            </w:pPr>
            <w:r w:rsidRPr="00CA3C21">
              <w:rPr>
                <w:rFonts w:cs="Arial"/>
                <w:sz w:val="18"/>
                <w:szCs w:val="18"/>
                <w:lang w:val="en-GB"/>
              </w:rPr>
              <w:t>2</w:t>
            </w:r>
            <w:r w:rsidRPr="00CA3C21">
              <w:rPr>
                <w:rFonts w:cs="Arial"/>
                <w:sz w:val="18"/>
                <w:szCs w:val="18"/>
              </w:rPr>
              <w:t>,</w:t>
            </w:r>
            <w:r w:rsidRPr="00CA3C21">
              <w:rPr>
                <w:rFonts w:cs="Arial"/>
                <w:sz w:val="18"/>
                <w:szCs w:val="18"/>
                <w:lang w:val="en-GB"/>
              </w:rPr>
              <w:t>627</w:t>
            </w:r>
            <w:r w:rsidRPr="00CA3C21">
              <w:rPr>
                <w:rFonts w:cs="Arial"/>
                <w:sz w:val="18"/>
                <w:szCs w:val="18"/>
              </w:rPr>
              <w:t>,</w:t>
            </w:r>
            <w:r w:rsidRPr="00CA3C21">
              <w:rPr>
                <w:rFonts w:cs="Arial"/>
                <w:sz w:val="18"/>
                <w:szCs w:val="18"/>
                <w:lang w:val="en-GB"/>
              </w:rPr>
              <w:t>789</w:t>
            </w:r>
          </w:p>
        </w:tc>
      </w:tr>
      <w:tr w:rsidR="00CA1AD0" w:rsidRPr="00CA3C21" w:rsidTr="000918C5">
        <w:trPr>
          <w:cantSplit/>
        </w:trPr>
        <w:tc>
          <w:tcPr>
            <w:tcW w:w="6826" w:type="dxa"/>
            <w:vAlign w:val="bottom"/>
          </w:tcPr>
          <w:p w:rsidR="00CA1AD0" w:rsidRPr="00CA3C21" w:rsidRDefault="00CA1AD0" w:rsidP="000918C5">
            <w:pPr>
              <w:ind w:right="-170"/>
              <w:jc w:val="left"/>
              <w:rPr>
                <w:rFonts w:cs="Arial"/>
                <w:sz w:val="18"/>
                <w:szCs w:val="18"/>
                <w:cs/>
                <w:lang w:val="en-GB"/>
              </w:rPr>
            </w:pPr>
            <w:proofErr w:type="gramStart"/>
            <w:r w:rsidRPr="00CA3C21">
              <w:rPr>
                <w:rFonts w:eastAsia="Courier New" w:cs="Arial"/>
                <w:sz w:val="18"/>
                <w:szCs w:val="18"/>
                <w:u w:val="single"/>
              </w:rPr>
              <w:t>Less</w:t>
            </w:r>
            <w:r w:rsidRPr="00CA3C21">
              <w:rPr>
                <w:rFonts w:eastAsia="Courier New" w:cs="Arial"/>
                <w:sz w:val="18"/>
                <w:szCs w:val="18"/>
              </w:rPr>
              <w:t xml:space="preserve">  </w:t>
            </w:r>
            <w:r w:rsidRPr="00CA3C21">
              <w:rPr>
                <w:rFonts w:eastAsia="Courier New" w:cs="Arial"/>
                <w:spacing w:val="-4"/>
                <w:sz w:val="18"/>
                <w:szCs w:val="18"/>
              </w:rPr>
              <w:t>Income</w:t>
            </w:r>
            <w:proofErr w:type="gramEnd"/>
            <w:r w:rsidRPr="00CA3C21">
              <w:rPr>
                <w:rFonts w:eastAsia="Courier New" w:cs="Arial"/>
                <w:spacing w:val="-4"/>
                <w:sz w:val="18"/>
                <w:szCs w:val="18"/>
              </w:rPr>
              <w:t xml:space="preserve"> tax relating to comprehensive income</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lang w:val="en-GB"/>
              </w:rPr>
            </w:pPr>
            <w:r w:rsidRPr="00CA3C21">
              <w:rPr>
                <w:rFonts w:cs="Arial"/>
                <w:sz w:val="18"/>
                <w:szCs w:val="18"/>
                <w:lang w:val="en-GB"/>
              </w:rPr>
              <w:t>-</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lang w:val="en-GB"/>
              </w:rPr>
            </w:pPr>
            <w:r w:rsidRPr="00CA3C21">
              <w:rPr>
                <w:rFonts w:cs="Arial"/>
                <w:sz w:val="18"/>
                <w:szCs w:val="18"/>
                <w:lang w:val="en-GB"/>
              </w:rPr>
              <w:t>(525,558)</w:t>
            </w:r>
          </w:p>
        </w:tc>
      </w:tr>
      <w:tr w:rsidR="00CA1AD0" w:rsidRPr="00CA3C21" w:rsidTr="000918C5">
        <w:trPr>
          <w:cantSplit/>
        </w:trPr>
        <w:tc>
          <w:tcPr>
            <w:tcW w:w="6826" w:type="dxa"/>
            <w:vAlign w:val="bottom"/>
          </w:tcPr>
          <w:p w:rsidR="00CA1AD0" w:rsidRPr="00CA3C21" w:rsidRDefault="00CA1AD0" w:rsidP="000918C5">
            <w:pPr>
              <w:ind w:right="2"/>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6826" w:type="dxa"/>
            <w:vAlign w:val="bottom"/>
          </w:tcPr>
          <w:p w:rsidR="00CA1AD0" w:rsidRPr="00CA3C21" w:rsidRDefault="00CA1AD0" w:rsidP="000918C5">
            <w:pPr>
              <w:jc w:val="left"/>
              <w:rPr>
                <w:rFonts w:cs="Arial"/>
                <w:sz w:val="18"/>
                <w:szCs w:val="18"/>
              </w:rPr>
            </w:pPr>
            <w:r w:rsidRPr="00CA3C21">
              <w:rPr>
                <w:rFonts w:eastAsia="Courier New" w:cs="Arial"/>
                <w:b/>
                <w:bCs/>
                <w:sz w:val="18"/>
                <w:szCs w:val="18"/>
              </w:rPr>
              <w:t>Other comprehensive income</w:t>
            </w:r>
          </w:p>
        </w:tc>
        <w:tc>
          <w:tcPr>
            <w:tcW w:w="1368" w:type="dxa"/>
            <w:tcBorders>
              <w:top w:val="nil"/>
              <w:left w:val="nil"/>
              <w:right w:val="nil"/>
            </w:tcBorders>
            <w:shd w:val="clear" w:color="auto" w:fill="FAFAFA"/>
            <w:vAlign w:val="bottom"/>
          </w:tcPr>
          <w:p w:rsidR="00CA1AD0" w:rsidRPr="00CA3C21" w:rsidRDefault="00CA1AD0" w:rsidP="000918C5">
            <w:pPr>
              <w:ind w:right="-72"/>
              <w:jc w:val="right"/>
              <w:rPr>
                <w:rFonts w:cs="Arial"/>
                <w:sz w:val="18"/>
                <w:szCs w:val="18"/>
                <w:lang w:val="en-GB"/>
              </w:rPr>
            </w:pPr>
          </w:p>
        </w:tc>
        <w:tc>
          <w:tcPr>
            <w:tcW w:w="1368" w:type="dxa"/>
            <w:vAlign w:val="bottom"/>
          </w:tcPr>
          <w:p w:rsidR="00CA1AD0" w:rsidRPr="00CA3C21" w:rsidRDefault="00CA1AD0" w:rsidP="000918C5">
            <w:pPr>
              <w:ind w:right="-72"/>
              <w:jc w:val="right"/>
              <w:rPr>
                <w:rFonts w:cs="Arial"/>
                <w:sz w:val="18"/>
                <w:szCs w:val="18"/>
                <w:lang w:val="en-GB"/>
              </w:rPr>
            </w:pPr>
          </w:p>
        </w:tc>
      </w:tr>
      <w:tr w:rsidR="00CA1AD0" w:rsidRPr="00CA3C21" w:rsidTr="000918C5">
        <w:trPr>
          <w:cantSplit/>
        </w:trPr>
        <w:tc>
          <w:tcPr>
            <w:tcW w:w="6826" w:type="dxa"/>
            <w:vAlign w:val="bottom"/>
          </w:tcPr>
          <w:p w:rsidR="00CA1AD0" w:rsidRPr="00CA3C21" w:rsidRDefault="00CA1AD0" w:rsidP="000918C5">
            <w:pPr>
              <w:jc w:val="left"/>
              <w:rPr>
                <w:rFonts w:eastAsia="Courier New" w:cs="Arial"/>
                <w:b/>
                <w:bCs/>
                <w:sz w:val="18"/>
                <w:szCs w:val="18"/>
              </w:rPr>
            </w:pPr>
            <w:r w:rsidRPr="00CA3C21">
              <w:rPr>
                <w:rFonts w:eastAsia="Courier New" w:cs="Arial"/>
                <w:b/>
                <w:bCs/>
                <w:sz w:val="18"/>
                <w:szCs w:val="18"/>
              </w:rPr>
              <w:t xml:space="preserve">   (expense) for the year, net of tax</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lang w:val="en-GB"/>
              </w:rPr>
            </w:pPr>
            <w:r w:rsidRPr="00CA3C21">
              <w:rPr>
                <w:rFonts w:cs="Arial"/>
                <w:sz w:val="18"/>
                <w:szCs w:val="18"/>
                <w:lang w:val="en-GB"/>
              </w:rPr>
              <w:t>-</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lang w:val="en-GB"/>
              </w:rPr>
            </w:pPr>
            <w:r w:rsidRPr="00CA3C21">
              <w:rPr>
                <w:rFonts w:cs="Arial"/>
                <w:sz w:val="18"/>
                <w:szCs w:val="18"/>
                <w:lang w:val="en-GB"/>
              </w:rPr>
              <w:t>2,102,231</w:t>
            </w:r>
          </w:p>
        </w:tc>
      </w:tr>
    </w:tbl>
    <w:p w:rsidR="00CA1AD0" w:rsidRPr="00CA3C21" w:rsidRDefault="00CA1AD0" w:rsidP="00CA1AD0">
      <w:pPr>
        <w:rPr>
          <w:rFonts w:cs="Arial"/>
          <w:spacing w:val="-4"/>
          <w:sz w:val="18"/>
          <w:szCs w:val="18"/>
        </w:rPr>
      </w:pPr>
    </w:p>
    <w:p w:rsidR="00CA1AD0" w:rsidRPr="00CA3C21" w:rsidRDefault="00A01789" w:rsidP="00CA1AD0">
      <w:pPr>
        <w:rPr>
          <w:rFonts w:cs="Arial"/>
        </w:rPr>
      </w:pPr>
      <w:r>
        <w:rPr>
          <w:rFonts w:cs="Arial"/>
        </w:rPr>
        <w:br w:type="page"/>
      </w:r>
    </w:p>
    <w:tbl>
      <w:tblPr>
        <w:tblW w:w="9461" w:type="dxa"/>
        <w:tblInd w:w="108" w:type="dxa"/>
        <w:shd w:val="clear" w:color="auto" w:fill="44546A"/>
        <w:tblLook w:val="04A0" w:firstRow="1" w:lastRow="0" w:firstColumn="1" w:lastColumn="0" w:noHBand="0" w:noVBand="1"/>
      </w:tblPr>
      <w:tblGrid>
        <w:gridCol w:w="9461"/>
      </w:tblGrid>
      <w:tr w:rsidR="00CA1AD0" w:rsidRPr="00CA3C21" w:rsidTr="000918C5">
        <w:trPr>
          <w:trHeight w:val="386"/>
        </w:trPr>
        <w:tc>
          <w:tcPr>
            <w:tcW w:w="9461" w:type="dxa"/>
            <w:shd w:val="clear" w:color="auto" w:fill="FFA543"/>
            <w:vAlign w:val="center"/>
          </w:tcPr>
          <w:p w:rsidR="00CA1AD0" w:rsidRPr="00CA3C21" w:rsidRDefault="00CA1AD0" w:rsidP="000918C5">
            <w:pPr>
              <w:ind w:left="432" w:hanging="432"/>
              <w:rPr>
                <w:rFonts w:eastAsia="Arial Unicode MS" w:cs="Arial"/>
                <w:b/>
                <w:bCs/>
                <w:color w:val="FFFFFF"/>
                <w:sz w:val="18"/>
                <w:szCs w:val="18"/>
                <w:cs/>
                <w:lang w:val="en-GB"/>
              </w:rPr>
            </w:pP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2</w:t>
            </w:r>
            <w:r w:rsidR="00B70372">
              <w:rPr>
                <w:rFonts w:eastAsia="Arial Unicode MS" w:cs="Arial"/>
                <w:b/>
                <w:bCs/>
                <w:color w:val="FFFFFF"/>
                <w:sz w:val="18"/>
                <w:szCs w:val="18"/>
                <w:lang w:val="en-GB"/>
              </w:rPr>
              <w:t>9</w:t>
            </w:r>
            <w:r w:rsidRPr="00CA3C21">
              <w:rPr>
                <w:rFonts w:eastAsia="Arial Unicode MS" w:cs="Arial"/>
                <w:b/>
                <w:bCs/>
                <w:color w:val="FFFFFF"/>
                <w:sz w:val="18"/>
                <w:szCs w:val="18"/>
                <w:lang w:val="en-GB"/>
              </w:rPr>
              <w:tab/>
              <w:t>Other income</w:t>
            </w:r>
          </w:p>
        </w:tc>
      </w:tr>
    </w:tbl>
    <w:p w:rsidR="00CA1AD0" w:rsidRPr="00CA3C21" w:rsidRDefault="00CA1AD0" w:rsidP="00CA1AD0">
      <w:pPr>
        <w:ind w:left="540" w:hanging="540"/>
        <w:jc w:val="thaiDistribute"/>
        <w:rPr>
          <w:rFonts w:cs="Arial"/>
          <w:sz w:val="18"/>
          <w:szCs w:val="18"/>
          <w:lang w:val="en-GB"/>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CA3C21" w:rsidTr="000918C5">
        <w:trPr>
          <w:cantSplit/>
        </w:trPr>
        <w:tc>
          <w:tcPr>
            <w:tcW w:w="4090" w:type="dxa"/>
            <w:vAlign w:val="bottom"/>
          </w:tcPr>
          <w:p w:rsidR="00CA1AD0" w:rsidRPr="00CA3C21" w:rsidRDefault="00CA1AD0" w:rsidP="000918C5">
            <w:pPr>
              <w:ind w:right="-71"/>
              <w:jc w:val="thaiDistribute"/>
              <w:rPr>
                <w:rFonts w:cs="Arial"/>
                <w:b/>
                <w:bCs/>
                <w:sz w:val="18"/>
                <w:szCs w:val="18"/>
              </w:rPr>
            </w:pPr>
          </w:p>
        </w:tc>
        <w:tc>
          <w:tcPr>
            <w:tcW w:w="2736" w:type="dxa"/>
            <w:gridSpan w:val="2"/>
            <w:tcBorders>
              <w:top w:val="single" w:sz="4" w:space="0" w:color="auto"/>
            </w:tcBorders>
            <w:shd w:val="clear" w:color="auto" w:fill="auto"/>
            <w:vAlign w:val="center"/>
          </w:tcPr>
          <w:p w:rsidR="00CA1AD0" w:rsidRPr="00CA3C21" w:rsidRDefault="00CA1AD0" w:rsidP="000918C5">
            <w:pPr>
              <w:ind w:right="-72"/>
              <w:jc w:val="center"/>
              <w:rPr>
                <w:rFonts w:cs="Arial"/>
                <w:b/>
                <w:bCs/>
                <w:spacing w:val="-4"/>
                <w:sz w:val="18"/>
                <w:szCs w:val="18"/>
              </w:rPr>
            </w:pPr>
            <w:r w:rsidRPr="00CA3C21">
              <w:rPr>
                <w:rFonts w:cs="Arial"/>
                <w:b/>
                <w:bCs/>
                <w:spacing w:val="-4"/>
                <w:sz w:val="18"/>
                <w:szCs w:val="18"/>
              </w:rPr>
              <w:t>Consolidated</w:t>
            </w:r>
          </w:p>
        </w:tc>
        <w:tc>
          <w:tcPr>
            <w:tcW w:w="2736" w:type="dxa"/>
            <w:gridSpan w:val="2"/>
            <w:tcBorders>
              <w:top w:val="single" w:sz="4" w:space="0" w:color="auto"/>
            </w:tcBorders>
            <w:shd w:val="clear" w:color="auto" w:fill="auto"/>
            <w:vAlign w:val="center"/>
          </w:tcPr>
          <w:p w:rsidR="00CA1AD0" w:rsidRPr="00CA3C21" w:rsidRDefault="00CA1AD0" w:rsidP="000918C5">
            <w:pPr>
              <w:ind w:right="-72"/>
              <w:jc w:val="center"/>
              <w:rPr>
                <w:rFonts w:cs="Arial"/>
                <w:b/>
                <w:bCs/>
                <w:spacing w:val="-4"/>
                <w:sz w:val="18"/>
                <w:szCs w:val="18"/>
                <w:lang w:val="en-GB"/>
              </w:rPr>
            </w:pPr>
            <w:r w:rsidRPr="00CA3C21">
              <w:rPr>
                <w:rFonts w:cs="Arial"/>
                <w:b/>
                <w:bCs/>
                <w:spacing w:val="-4"/>
                <w:sz w:val="18"/>
                <w:szCs w:val="18"/>
                <w:lang w:val="en-GB"/>
              </w:rPr>
              <w:t>Separate</w:t>
            </w:r>
          </w:p>
        </w:tc>
      </w:tr>
      <w:tr w:rsidR="00CA1AD0" w:rsidRPr="00CA3C21" w:rsidTr="000918C5">
        <w:trPr>
          <w:cantSplit/>
        </w:trPr>
        <w:tc>
          <w:tcPr>
            <w:tcW w:w="4090" w:type="dxa"/>
            <w:vAlign w:val="bottom"/>
          </w:tcPr>
          <w:p w:rsidR="00CA1AD0" w:rsidRPr="00CA3C21" w:rsidRDefault="00CA1AD0" w:rsidP="000918C5">
            <w:pPr>
              <w:ind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rsidR="00CA1AD0" w:rsidRPr="00CA3C21" w:rsidRDefault="00CA1AD0" w:rsidP="000918C5">
            <w:pPr>
              <w:ind w:right="-72"/>
              <w:jc w:val="center"/>
              <w:rPr>
                <w:rFonts w:cs="Arial"/>
                <w:b/>
                <w:bCs/>
                <w:spacing w:val="-4"/>
                <w:sz w:val="18"/>
                <w:szCs w:val="18"/>
              </w:rPr>
            </w:pPr>
            <w:r w:rsidRPr="00CA3C21">
              <w:rPr>
                <w:rFonts w:cs="Arial"/>
                <w:b/>
                <w:bCs/>
                <w:spacing w:val="-4"/>
                <w:sz w:val="18"/>
                <w:szCs w:val="18"/>
              </w:rPr>
              <w:t>financial statements</w:t>
            </w:r>
          </w:p>
        </w:tc>
        <w:tc>
          <w:tcPr>
            <w:tcW w:w="2736" w:type="dxa"/>
            <w:gridSpan w:val="2"/>
            <w:tcBorders>
              <w:bottom w:val="single" w:sz="4" w:space="0" w:color="auto"/>
            </w:tcBorders>
            <w:shd w:val="clear" w:color="auto" w:fill="auto"/>
            <w:vAlign w:val="center"/>
            <w:hideMark/>
          </w:tcPr>
          <w:p w:rsidR="00CA1AD0" w:rsidRPr="00CA3C21" w:rsidRDefault="00CA1AD0" w:rsidP="000918C5">
            <w:pPr>
              <w:ind w:right="-72"/>
              <w:jc w:val="center"/>
              <w:rPr>
                <w:rFonts w:cs="Arial"/>
                <w:b/>
                <w:bCs/>
                <w:spacing w:val="-4"/>
                <w:sz w:val="18"/>
                <w:szCs w:val="18"/>
              </w:rPr>
            </w:pPr>
            <w:r w:rsidRPr="00CA3C21">
              <w:rPr>
                <w:rFonts w:cs="Arial"/>
                <w:b/>
                <w:bCs/>
                <w:spacing w:val="-4"/>
                <w:sz w:val="18"/>
                <w:szCs w:val="18"/>
              </w:rPr>
              <w:t>financial statements</w:t>
            </w:r>
          </w:p>
        </w:tc>
      </w:tr>
      <w:tr w:rsidR="00CA1AD0" w:rsidRPr="00CA3C21" w:rsidTr="000918C5">
        <w:trPr>
          <w:cantSplit/>
        </w:trPr>
        <w:tc>
          <w:tcPr>
            <w:tcW w:w="4090" w:type="dxa"/>
            <w:vAlign w:val="bottom"/>
          </w:tcPr>
          <w:p w:rsidR="00CA1AD0" w:rsidRPr="00CA3C21" w:rsidRDefault="00CA1AD0" w:rsidP="000918C5">
            <w:pPr>
              <w:ind w:right="-71"/>
              <w:jc w:val="thaiDistribute"/>
              <w:rPr>
                <w:rFonts w:cs="Arial"/>
                <w:b/>
                <w:bCs/>
                <w:sz w:val="18"/>
                <w:szCs w:val="18"/>
              </w:rPr>
            </w:pPr>
          </w:p>
        </w:tc>
        <w:tc>
          <w:tcPr>
            <w:tcW w:w="1368" w:type="dxa"/>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2020</w:t>
            </w:r>
          </w:p>
        </w:tc>
        <w:tc>
          <w:tcPr>
            <w:tcW w:w="1368" w:type="dxa"/>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2019</w:t>
            </w:r>
          </w:p>
        </w:tc>
        <w:tc>
          <w:tcPr>
            <w:tcW w:w="1368" w:type="dxa"/>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2020</w:t>
            </w:r>
          </w:p>
        </w:tc>
        <w:tc>
          <w:tcPr>
            <w:tcW w:w="1368" w:type="dxa"/>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2019</w:t>
            </w:r>
          </w:p>
        </w:tc>
      </w:tr>
      <w:tr w:rsidR="00CA1AD0" w:rsidRPr="00CA3C21" w:rsidTr="000918C5">
        <w:trPr>
          <w:cantSplit/>
        </w:trPr>
        <w:tc>
          <w:tcPr>
            <w:tcW w:w="4090" w:type="dxa"/>
            <w:vAlign w:val="bottom"/>
          </w:tcPr>
          <w:p w:rsidR="00CA1AD0" w:rsidRPr="00CA3C21" w:rsidRDefault="00CA1AD0" w:rsidP="000918C5">
            <w:pPr>
              <w:ind w:right="-71"/>
              <w:jc w:val="thaiDistribute"/>
              <w:rPr>
                <w:rFonts w:cs="Arial"/>
                <w:b/>
                <w:bCs/>
                <w:sz w:val="18"/>
                <w:szCs w:val="18"/>
              </w:rPr>
            </w:pPr>
          </w:p>
        </w:tc>
        <w:tc>
          <w:tcPr>
            <w:tcW w:w="1368" w:type="dxa"/>
            <w:tcBorders>
              <w:bottom w:val="single" w:sz="4" w:space="0" w:color="auto"/>
            </w:tcBorders>
            <w:vAlign w:val="center"/>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r>
      <w:tr w:rsidR="00CA1AD0" w:rsidRPr="00CA3C21" w:rsidTr="000918C5">
        <w:trPr>
          <w:cantSplit/>
        </w:trPr>
        <w:tc>
          <w:tcPr>
            <w:tcW w:w="4090" w:type="dxa"/>
            <w:vAlign w:val="bottom"/>
          </w:tcPr>
          <w:p w:rsidR="00CA1AD0" w:rsidRPr="00CA3C21" w:rsidRDefault="00CA1AD0" w:rsidP="000918C5">
            <w:pPr>
              <w:ind w:right="2"/>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4090" w:type="dxa"/>
          </w:tcPr>
          <w:p w:rsidR="00CA1AD0" w:rsidRPr="00CA3C21" w:rsidRDefault="00CA1AD0" w:rsidP="000918C5">
            <w:pPr>
              <w:jc w:val="left"/>
              <w:rPr>
                <w:rFonts w:cs="Arial"/>
                <w:sz w:val="18"/>
                <w:szCs w:val="18"/>
              </w:rPr>
            </w:pPr>
            <w:r w:rsidRPr="00CA3C21">
              <w:rPr>
                <w:rFonts w:cs="Arial"/>
                <w:sz w:val="18"/>
                <w:szCs w:val="18"/>
              </w:rPr>
              <w:t>Interest income</w:t>
            </w:r>
          </w:p>
        </w:tc>
        <w:tc>
          <w:tcPr>
            <w:tcW w:w="1368" w:type="dxa"/>
            <w:tcBorders>
              <w:top w:val="nil"/>
              <w:left w:val="nil"/>
              <w:right w:val="nil"/>
            </w:tcBorders>
            <w:shd w:val="clear" w:color="auto" w:fill="FAFAFA"/>
            <w:vAlign w:val="center"/>
          </w:tcPr>
          <w:p w:rsidR="00CA1AD0" w:rsidRPr="00CA3C21" w:rsidRDefault="00CA1AD0" w:rsidP="000918C5">
            <w:pPr>
              <w:ind w:right="-72"/>
              <w:jc w:val="right"/>
              <w:rPr>
                <w:rFonts w:cs="Arial"/>
                <w:sz w:val="18"/>
                <w:szCs w:val="18"/>
              </w:rPr>
            </w:pPr>
            <w:r w:rsidRPr="00CA3C21">
              <w:rPr>
                <w:rFonts w:cs="Arial"/>
                <w:sz w:val="18"/>
                <w:szCs w:val="18"/>
              </w:rPr>
              <w:t>459,974</w:t>
            </w:r>
          </w:p>
        </w:tc>
        <w:tc>
          <w:tcPr>
            <w:tcW w:w="1368" w:type="dxa"/>
            <w:tcBorders>
              <w:top w:val="nil"/>
              <w:left w:val="nil"/>
              <w:right w:val="nil"/>
            </w:tcBorders>
            <w:shd w:val="clear" w:color="auto" w:fill="auto"/>
            <w:vAlign w:val="center"/>
          </w:tcPr>
          <w:p w:rsidR="00CA1AD0" w:rsidRPr="00CA3C21" w:rsidRDefault="00CA1AD0" w:rsidP="000918C5">
            <w:pPr>
              <w:ind w:right="-72"/>
              <w:jc w:val="right"/>
              <w:rPr>
                <w:rFonts w:cs="Arial"/>
                <w:sz w:val="18"/>
                <w:szCs w:val="18"/>
              </w:rPr>
            </w:pPr>
            <w:r w:rsidRPr="00CA3C21">
              <w:rPr>
                <w:rFonts w:cs="Arial"/>
                <w:sz w:val="18"/>
                <w:szCs w:val="18"/>
              </w:rPr>
              <w:t>945,762</w:t>
            </w:r>
          </w:p>
        </w:tc>
        <w:tc>
          <w:tcPr>
            <w:tcW w:w="1368" w:type="dxa"/>
            <w:tcBorders>
              <w:top w:val="nil"/>
              <w:left w:val="nil"/>
              <w:right w:val="nil"/>
            </w:tcBorders>
            <w:shd w:val="clear" w:color="auto" w:fill="FAFAFA"/>
            <w:vAlign w:val="center"/>
          </w:tcPr>
          <w:p w:rsidR="00CA1AD0" w:rsidRPr="00CA3C21" w:rsidRDefault="00CA1AD0" w:rsidP="000918C5">
            <w:pPr>
              <w:ind w:right="-72"/>
              <w:jc w:val="right"/>
              <w:rPr>
                <w:rFonts w:cs="Arial"/>
                <w:sz w:val="18"/>
                <w:szCs w:val="18"/>
              </w:rPr>
            </w:pPr>
            <w:r w:rsidRPr="00CA3C21">
              <w:rPr>
                <w:rFonts w:cs="Arial"/>
                <w:sz w:val="18"/>
                <w:szCs w:val="18"/>
              </w:rPr>
              <w:t>445,380</w:t>
            </w:r>
          </w:p>
        </w:tc>
        <w:tc>
          <w:tcPr>
            <w:tcW w:w="1368" w:type="dxa"/>
            <w:vAlign w:val="center"/>
          </w:tcPr>
          <w:p w:rsidR="00CA1AD0" w:rsidRPr="00CA3C21" w:rsidRDefault="00CA1AD0" w:rsidP="000918C5">
            <w:pPr>
              <w:ind w:right="-72"/>
              <w:jc w:val="right"/>
              <w:rPr>
                <w:rFonts w:cs="Arial"/>
                <w:sz w:val="18"/>
                <w:szCs w:val="18"/>
              </w:rPr>
            </w:pPr>
            <w:r w:rsidRPr="00CA3C21">
              <w:rPr>
                <w:rFonts w:cs="Arial"/>
                <w:sz w:val="18"/>
                <w:szCs w:val="18"/>
                <w:lang w:val="en-GB"/>
              </w:rPr>
              <w:t>949</w:t>
            </w:r>
            <w:r w:rsidRPr="00CA3C21">
              <w:rPr>
                <w:rFonts w:cs="Arial"/>
                <w:sz w:val="18"/>
                <w:szCs w:val="18"/>
              </w:rPr>
              <w:t>,</w:t>
            </w:r>
            <w:r w:rsidRPr="00CA3C21">
              <w:rPr>
                <w:rFonts w:cs="Arial"/>
                <w:sz w:val="18"/>
                <w:szCs w:val="18"/>
                <w:lang w:val="en-GB"/>
              </w:rPr>
              <w:t>032</w:t>
            </w:r>
          </w:p>
        </w:tc>
      </w:tr>
      <w:tr w:rsidR="00CA1AD0" w:rsidRPr="00CA3C21" w:rsidTr="000918C5">
        <w:trPr>
          <w:cantSplit/>
        </w:trPr>
        <w:tc>
          <w:tcPr>
            <w:tcW w:w="4090" w:type="dxa"/>
          </w:tcPr>
          <w:p w:rsidR="00CA1AD0" w:rsidRPr="00CA3C21" w:rsidRDefault="00CA1AD0" w:rsidP="000918C5">
            <w:pPr>
              <w:jc w:val="left"/>
              <w:rPr>
                <w:rFonts w:cs="Arial"/>
                <w:sz w:val="18"/>
                <w:szCs w:val="18"/>
              </w:rPr>
            </w:pPr>
            <w:r w:rsidRPr="00CA3C21">
              <w:rPr>
                <w:rFonts w:cs="Arial"/>
                <w:sz w:val="18"/>
                <w:szCs w:val="18"/>
              </w:rPr>
              <w:t>Revenue from selling scrap</w:t>
            </w:r>
          </w:p>
        </w:tc>
        <w:tc>
          <w:tcPr>
            <w:tcW w:w="1368" w:type="dxa"/>
            <w:tcBorders>
              <w:top w:val="nil"/>
              <w:left w:val="nil"/>
              <w:right w:val="nil"/>
            </w:tcBorders>
            <w:shd w:val="clear" w:color="auto" w:fill="FAFAFA"/>
            <w:vAlign w:val="center"/>
          </w:tcPr>
          <w:p w:rsidR="00CA1AD0" w:rsidRPr="00CA3C21" w:rsidRDefault="00CA1AD0" w:rsidP="000918C5">
            <w:pPr>
              <w:ind w:right="-72"/>
              <w:jc w:val="right"/>
              <w:rPr>
                <w:rFonts w:cs="Arial"/>
                <w:sz w:val="18"/>
                <w:szCs w:val="18"/>
              </w:rPr>
            </w:pPr>
            <w:r w:rsidRPr="00CA3C21">
              <w:rPr>
                <w:rFonts w:cs="Arial"/>
                <w:sz w:val="18"/>
                <w:szCs w:val="18"/>
              </w:rPr>
              <w:t>897,761</w:t>
            </w:r>
          </w:p>
        </w:tc>
        <w:tc>
          <w:tcPr>
            <w:tcW w:w="1368" w:type="dxa"/>
            <w:tcBorders>
              <w:top w:val="nil"/>
              <w:left w:val="nil"/>
              <w:right w:val="nil"/>
            </w:tcBorders>
            <w:shd w:val="clear" w:color="auto" w:fill="auto"/>
            <w:vAlign w:val="center"/>
          </w:tcPr>
          <w:p w:rsidR="00CA1AD0" w:rsidRPr="00CA3C21" w:rsidRDefault="00CA1AD0" w:rsidP="000918C5">
            <w:pPr>
              <w:ind w:right="-72"/>
              <w:jc w:val="right"/>
              <w:rPr>
                <w:rFonts w:cs="Arial"/>
                <w:sz w:val="18"/>
                <w:szCs w:val="18"/>
              </w:rPr>
            </w:pPr>
            <w:r w:rsidRPr="00CA3C21">
              <w:rPr>
                <w:rFonts w:cs="Arial"/>
                <w:sz w:val="18"/>
                <w:szCs w:val="18"/>
              </w:rPr>
              <w:t>1,049,886</w:t>
            </w:r>
          </w:p>
        </w:tc>
        <w:tc>
          <w:tcPr>
            <w:tcW w:w="1368" w:type="dxa"/>
            <w:tcBorders>
              <w:top w:val="nil"/>
              <w:left w:val="nil"/>
              <w:right w:val="nil"/>
            </w:tcBorders>
            <w:shd w:val="clear" w:color="auto" w:fill="FAFAFA"/>
            <w:vAlign w:val="center"/>
          </w:tcPr>
          <w:p w:rsidR="00CA1AD0" w:rsidRPr="00CA3C21" w:rsidRDefault="00CA1AD0" w:rsidP="000918C5">
            <w:pPr>
              <w:ind w:right="-72"/>
              <w:jc w:val="right"/>
              <w:rPr>
                <w:rFonts w:cs="Arial"/>
                <w:sz w:val="18"/>
                <w:szCs w:val="18"/>
              </w:rPr>
            </w:pPr>
            <w:r w:rsidRPr="00CA3C21">
              <w:rPr>
                <w:rFonts w:cs="Arial"/>
                <w:sz w:val="18"/>
                <w:szCs w:val="18"/>
              </w:rPr>
              <w:t>897,761</w:t>
            </w:r>
          </w:p>
        </w:tc>
        <w:tc>
          <w:tcPr>
            <w:tcW w:w="1368" w:type="dxa"/>
            <w:vAlign w:val="center"/>
          </w:tcPr>
          <w:p w:rsidR="00CA1AD0" w:rsidRPr="00CA3C21" w:rsidRDefault="00CA1AD0" w:rsidP="000918C5">
            <w:pPr>
              <w:ind w:right="-72"/>
              <w:jc w:val="right"/>
              <w:rPr>
                <w:rFonts w:cs="Arial"/>
                <w:sz w:val="18"/>
                <w:szCs w:val="18"/>
              </w:rPr>
            </w:pPr>
            <w:r w:rsidRPr="00CA3C21">
              <w:rPr>
                <w:rFonts w:cs="Arial"/>
                <w:sz w:val="18"/>
                <w:szCs w:val="18"/>
              </w:rPr>
              <w:t>1,049,886</w:t>
            </w:r>
          </w:p>
        </w:tc>
      </w:tr>
      <w:tr w:rsidR="00CA1AD0" w:rsidRPr="00CA3C21" w:rsidTr="000918C5">
        <w:trPr>
          <w:cantSplit/>
        </w:trPr>
        <w:tc>
          <w:tcPr>
            <w:tcW w:w="4090" w:type="dxa"/>
          </w:tcPr>
          <w:p w:rsidR="00CA1AD0" w:rsidRPr="00CA3C21" w:rsidRDefault="00CA1AD0" w:rsidP="000918C5">
            <w:pPr>
              <w:jc w:val="left"/>
              <w:rPr>
                <w:rFonts w:cs="Arial"/>
                <w:sz w:val="18"/>
                <w:szCs w:val="18"/>
              </w:rPr>
            </w:pPr>
            <w:r w:rsidRPr="00CA3C21">
              <w:rPr>
                <w:rFonts w:cs="Arial"/>
                <w:sz w:val="18"/>
                <w:szCs w:val="18"/>
              </w:rPr>
              <w:t>Rental income</w:t>
            </w:r>
          </w:p>
        </w:tc>
        <w:tc>
          <w:tcPr>
            <w:tcW w:w="1368" w:type="dxa"/>
            <w:tcBorders>
              <w:top w:val="nil"/>
              <w:left w:val="nil"/>
              <w:right w:val="nil"/>
            </w:tcBorders>
            <w:shd w:val="clear" w:color="auto" w:fill="FAFAFA"/>
            <w:vAlign w:val="center"/>
          </w:tcPr>
          <w:p w:rsidR="00CA1AD0" w:rsidRPr="00CA3C21" w:rsidRDefault="00CA1AD0" w:rsidP="000918C5">
            <w:pPr>
              <w:ind w:right="-72"/>
              <w:jc w:val="right"/>
              <w:rPr>
                <w:rFonts w:cs="Arial"/>
                <w:sz w:val="18"/>
                <w:szCs w:val="18"/>
              </w:rPr>
            </w:pPr>
            <w:r w:rsidRPr="00CA3C21">
              <w:rPr>
                <w:rFonts w:cs="Arial"/>
                <w:sz w:val="18"/>
                <w:szCs w:val="18"/>
              </w:rPr>
              <w:t>691,680</w:t>
            </w:r>
          </w:p>
        </w:tc>
        <w:tc>
          <w:tcPr>
            <w:tcW w:w="1368" w:type="dxa"/>
            <w:tcBorders>
              <w:top w:val="nil"/>
              <w:left w:val="nil"/>
              <w:right w:val="nil"/>
            </w:tcBorders>
            <w:shd w:val="clear" w:color="auto" w:fill="auto"/>
            <w:vAlign w:val="center"/>
          </w:tcPr>
          <w:p w:rsidR="00CA1AD0" w:rsidRPr="00CA3C21" w:rsidRDefault="00CA1AD0" w:rsidP="000918C5">
            <w:pPr>
              <w:ind w:right="-72"/>
              <w:jc w:val="right"/>
              <w:rPr>
                <w:rFonts w:cs="Arial"/>
                <w:sz w:val="18"/>
                <w:szCs w:val="18"/>
              </w:rPr>
            </w:pPr>
            <w:r w:rsidRPr="00CA3C21">
              <w:rPr>
                <w:rFonts w:cs="Arial"/>
                <w:sz w:val="18"/>
                <w:szCs w:val="18"/>
              </w:rPr>
              <w:t>628,800</w:t>
            </w:r>
          </w:p>
        </w:tc>
        <w:tc>
          <w:tcPr>
            <w:tcW w:w="1368" w:type="dxa"/>
            <w:tcBorders>
              <w:top w:val="nil"/>
              <w:left w:val="nil"/>
              <w:right w:val="nil"/>
            </w:tcBorders>
            <w:shd w:val="clear" w:color="auto" w:fill="FAFAFA"/>
            <w:vAlign w:val="center"/>
          </w:tcPr>
          <w:p w:rsidR="00CA1AD0" w:rsidRPr="00CA3C21" w:rsidRDefault="00CA1AD0" w:rsidP="000918C5">
            <w:pPr>
              <w:ind w:right="-72"/>
              <w:jc w:val="right"/>
              <w:rPr>
                <w:rFonts w:cs="Arial"/>
                <w:sz w:val="18"/>
                <w:szCs w:val="18"/>
              </w:rPr>
            </w:pPr>
            <w:r w:rsidRPr="00CA3C21">
              <w:rPr>
                <w:rFonts w:cs="Arial"/>
                <w:sz w:val="18"/>
                <w:szCs w:val="18"/>
              </w:rPr>
              <w:t>691,680</w:t>
            </w:r>
          </w:p>
        </w:tc>
        <w:tc>
          <w:tcPr>
            <w:tcW w:w="1368" w:type="dxa"/>
            <w:vAlign w:val="center"/>
          </w:tcPr>
          <w:p w:rsidR="00CA1AD0" w:rsidRPr="00CA3C21" w:rsidRDefault="00CA1AD0" w:rsidP="000918C5">
            <w:pPr>
              <w:ind w:right="-72"/>
              <w:jc w:val="right"/>
              <w:rPr>
                <w:rFonts w:cs="Arial"/>
                <w:sz w:val="18"/>
                <w:szCs w:val="18"/>
              </w:rPr>
            </w:pPr>
            <w:r w:rsidRPr="00CA3C21">
              <w:rPr>
                <w:rFonts w:cs="Arial"/>
                <w:sz w:val="18"/>
                <w:szCs w:val="18"/>
              </w:rPr>
              <w:t>628,800</w:t>
            </w:r>
          </w:p>
        </w:tc>
      </w:tr>
      <w:tr w:rsidR="00CA1AD0" w:rsidRPr="00CA3C21" w:rsidTr="000918C5">
        <w:trPr>
          <w:cantSplit/>
        </w:trPr>
        <w:tc>
          <w:tcPr>
            <w:tcW w:w="4090" w:type="dxa"/>
          </w:tcPr>
          <w:p w:rsidR="00CA1AD0" w:rsidRPr="00CA3C21" w:rsidRDefault="00CA1AD0" w:rsidP="000918C5">
            <w:pPr>
              <w:jc w:val="left"/>
              <w:rPr>
                <w:rFonts w:cs="Arial"/>
                <w:sz w:val="18"/>
                <w:szCs w:val="18"/>
              </w:rPr>
            </w:pPr>
            <w:r w:rsidRPr="00CA3C21">
              <w:rPr>
                <w:rFonts w:cs="Arial"/>
                <w:sz w:val="18"/>
                <w:szCs w:val="18"/>
              </w:rPr>
              <w:t>Income from sales of staff uniforms</w:t>
            </w:r>
          </w:p>
        </w:tc>
        <w:tc>
          <w:tcPr>
            <w:tcW w:w="1368" w:type="dxa"/>
            <w:tcBorders>
              <w:top w:val="nil"/>
              <w:left w:val="nil"/>
              <w:right w:val="nil"/>
            </w:tcBorders>
            <w:shd w:val="clear" w:color="auto" w:fill="FAFAFA"/>
            <w:vAlign w:val="center"/>
          </w:tcPr>
          <w:p w:rsidR="00CA1AD0" w:rsidRPr="00CA3C21" w:rsidRDefault="00CA1AD0" w:rsidP="000918C5">
            <w:pPr>
              <w:ind w:right="-72"/>
              <w:jc w:val="right"/>
              <w:rPr>
                <w:rFonts w:cs="Arial"/>
                <w:sz w:val="18"/>
                <w:szCs w:val="18"/>
              </w:rPr>
            </w:pPr>
            <w:r w:rsidRPr="00CA3C21">
              <w:rPr>
                <w:rFonts w:cs="Arial"/>
                <w:sz w:val="18"/>
                <w:szCs w:val="18"/>
              </w:rPr>
              <w:t>447,012</w:t>
            </w:r>
          </w:p>
        </w:tc>
        <w:tc>
          <w:tcPr>
            <w:tcW w:w="1368" w:type="dxa"/>
            <w:tcBorders>
              <w:top w:val="nil"/>
              <w:left w:val="nil"/>
              <w:right w:val="nil"/>
            </w:tcBorders>
            <w:shd w:val="clear" w:color="auto" w:fill="auto"/>
            <w:vAlign w:val="center"/>
          </w:tcPr>
          <w:p w:rsidR="00CA1AD0" w:rsidRPr="00CA3C21" w:rsidRDefault="00CA1AD0" w:rsidP="000918C5">
            <w:pPr>
              <w:ind w:right="-72"/>
              <w:jc w:val="right"/>
              <w:rPr>
                <w:rFonts w:cs="Arial"/>
                <w:sz w:val="18"/>
                <w:szCs w:val="18"/>
              </w:rPr>
            </w:pPr>
            <w:r w:rsidRPr="00CA3C21">
              <w:rPr>
                <w:rFonts w:cs="Arial"/>
                <w:sz w:val="18"/>
                <w:szCs w:val="18"/>
              </w:rPr>
              <w:t>388,100</w:t>
            </w:r>
          </w:p>
        </w:tc>
        <w:tc>
          <w:tcPr>
            <w:tcW w:w="1368" w:type="dxa"/>
            <w:tcBorders>
              <w:top w:val="nil"/>
              <w:left w:val="nil"/>
              <w:right w:val="nil"/>
            </w:tcBorders>
            <w:shd w:val="clear" w:color="auto" w:fill="FAFAFA"/>
            <w:vAlign w:val="center"/>
          </w:tcPr>
          <w:p w:rsidR="00CA1AD0" w:rsidRPr="00CA3C21" w:rsidRDefault="00CA1AD0" w:rsidP="000918C5">
            <w:pPr>
              <w:ind w:right="-72"/>
              <w:jc w:val="right"/>
              <w:rPr>
                <w:rFonts w:cs="Arial"/>
                <w:sz w:val="18"/>
                <w:szCs w:val="18"/>
              </w:rPr>
            </w:pPr>
            <w:r w:rsidRPr="00CA3C21">
              <w:rPr>
                <w:rFonts w:cs="Arial"/>
                <w:sz w:val="18"/>
                <w:szCs w:val="18"/>
              </w:rPr>
              <w:t>447,012</w:t>
            </w:r>
          </w:p>
        </w:tc>
        <w:tc>
          <w:tcPr>
            <w:tcW w:w="1368" w:type="dxa"/>
            <w:vAlign w:val="center"/>
          </w:tcPr>
          <w:p w:rsidR="00CA1AD0" w:rsidRPr="00CA3C21" w:rsidRDefault="00CA1AD0" w:rsidP="000918C5">
            <w:pPr>
              <w:ind w:right="-72"/>
              <w:jc w:val="right"/>
              <w:rPr>
                <w:rFonts w:cs="Arial"/>
                <w:sz w:val="18"/>
                <w:szCs w:val="18"/>
              </w:rPr>
            </w:pPr>
            <w:r w:rsidRPr="00CA3C21">
              <w:rPr>
                <w:rFonts w:cs="Arial"/>
                <w:sz w:val="18"/>
                <w:szCs w:val="18"/>
              </w:rPr>
              <w:t>388,100</w:t>
            </w:r>
          </w:p>
        </w:tc>
      </w:tr>
      <w:tr w:rsidR="00CA1AD0" w:rsidRPr="00CA3C21" w:rsidTr="000918C5">
        <w:trPr>
          <w:cantSplit/>
        </w:trPr>
        <w:tc>
          <w:tcPr>
            <w:tcW w:w="4090" w:type="dxa"/>
          </w:tcPr>
          <w:p w:rsidR="00CA1AD0" w:rsidRPr="00CA3C21" w:rsidRDefault="00CA1AD0" w:rsidP="000918C5">
            <w:pPr>
              <w:jc w:val="left"/>
              <w:rPr>
                <w:rFonts w:cs="Arial"/>
                <w:sz w:val="18"/>
                <w:szCs w:val="18"/>
              </w:rPr>
            </w:pPr>
            <w:r w:rsidRPr="00CA3C21">
              <w:rPr>
                <w:rFonts w:cs="Arial"/>
                <w:sz w:val="18"/>
                <w:szCs w:val="18"/>
              </w:rPr>
              <w:t>Compensation from damaged goods</w:t>
            </w:r>
          </w:p>
        </w:tc>
        <w:tc>
          <w:tcPr>
            <w:tcW w:w="1368" w:type="dxa"/>
            <w:tcBorders>
              <w:top w:val="nil"/>
              <w:left w:val="nil"/>
              <w:right w:val="nil"/>
            </w:tcBorders>
            <w:shd w:val="clear" w:color="auto" w:fill="FAFAFA"/>
            <w:vAlign w:val="center"/>
          </w:tcPr>
          <w:p w:rsidR="00CA1AD0" w:rsidRPr="00CA3C21" w:rsidRDefault="00CA1AD0" w:rsidP="000918C5">
            <w:pPr>
              <w:ind w:right="-72"/>
              <w:jc w:val="right"/>
              <w:rPr>
                <w:rFonts w:cs="Arial"/>
                <w:sz w:val="18"/>
                <w:szCs w:val="18"/>
              </w:rPr>
            </w:pPr>
            <w:r w:rsidRPr="00CA3C21">
              <w:rPr>
                <w:rFonts w:cs="Arial"/>
                <w:sz w:val="18"/>
                <w:szCs w:val="18"/>
              </w:rPr>
              <w:t>350,724</w:t>
            </w:r>
          </w:p>
        </w:tc>
        <w:tc>
          <w:tcPr>
            <w:tcW w:w="1368" w:type="dxa"/>
            <w:tcBorders>
              <w:top w:val="nil"/>
              <w:left w:val="nil"/>
              <w:right w:val="nil"/>
            </w:tcBorders>
            <w:shd w:val="clear" w:color="auto" w:fill="auto"/>
            <w:vAlign w:val="center"/>
          </w:tcPr>
          <w:p w:rsidR="00CA1AD0" w:rsidRPr="00CA3C21" w:rsidRDefault="00CA1AD0" w:rsidP="000918C5">
            <w:pPr>
              <w:ind w:right="-72"/>
              <w:jc w:val="right"/>
              <w:rPr>
                <w:rFonts w:cs="Arial"/>
                <w:sz w:val="18"/>
                <w:szCs w:val="18"/>
              </w:rPr>
            </w:pPr>
            <w:r w:rsidRPr="00CA3C21">
              <w:rPr>
                <w:rFonts w:cs="Arial"/>
                <w:sz w:val="18"/>
                <w:szCs w:val="18"/>
              </w:rPr>
              <w:t>352,982</w:t>
            </w:r>
          </w:p>
        </w:tc>
        <w:tc>
          <w:tcPr>
            <w:tcW w:w="1368" w:type="dxa"/>
            <w:tcBorders>
              <w:top w:val="nil"/>
              <w:left w:val="nil"/>
              <w:right w:val="nil"/>
            </w:tcBorders>
            <w:shd w:val="clear" w:color="auto" w:fill="FAFAFA"/>
            <w:vAlign w:val="center"/>
          </w:tcPr>
          <w:p w:rsidR="00CA1AD0" w:rsidRPr="00CA3C21" w:rsidRDefault="00CA1AD0" w:rsidP="000918C5">
            <w:pPr>
              <w:ind w:right="-72"/>
              <w:jc w:val="right"/>
              <w:rPr>
                <w:rFonts w:cs="Arial"/>
                <w:sz w:val="18"/>
                <w:szCs w:val="18"/>
              </w:rPr>
            </w:pPr>
            <w:r w:rsidRPr="00CA3C21">
              <w:rPr>
                <w:rFonts w:cs="Arial"/>
                <w:sz w:val="18"/>
                <w:szCs w:val="18"/>
              </w:rPr>
              <w:t>350,724</w:t>
            </w:r>
          </w:p>
        </w:tc>
        <w:tc>
          <w:tcPr>
            <w:tcW w:w="1368" w:type="dxa"/>
            <w:vAlign w:val="center"/>
          </w:tcPr>
          <w:p w:rsidR="00CA1AD0" w:rsidRPr="00CA3C21" w:rsidRDefault="00CA1AD0" w:rsidP="000918C5">
            <w:pPr>
              <w:ind w:right="-72"/>
              <w:jc w:val="right"/>
              <w:rPr>
                <w:rFonts w:cs="Arial"/>
                <w:sz w:val="18"/>
                <w:szCs w:val="18"/>
              </w:rPr>
            </w:pPr>
            <w:r w:rsidRPr="00CA3C21">
              <w:rPr>
                <w:rFonts w:cs="Arial"/>
                <w:sz w:val="18"/>
                <w:szCs w:val="18"/>
              </w:rPr>
              <w:t>352,982</w:t>
            </w:r>
          </w:p>
        </w:tc>
      </w:tr>
      <w:tr w:rsidR="00CA1AD0" w:rsidRPr="00CA3C21" w:rsidTr="000918C5">
        <w:trPr>
          <w:cantSplit/>
        </w:trPr>
        <w:tc>
          <w:tcPr>
            <w:tcW w:w="4090" w:type="dxa"/>
          </w:tcPr>
          <w:p w:rsidR="00CA1AD0" w:rsidRPr="00CA3C21" w:rsidRDefault="00CA1AD0" w:rsidP="000918C5">
            <w:pPr>
              <w:jc w:val="left"/>
              <w:rPr>
                <w:rFonts w:cs="Arial"/>
                <w:sz w:val="18"/>
                <w:szCs w:val="18"/>
                <w:cs/>
                <w:lang w:val="en-GB"/>
              </w:rPr>
            </w:pPr>
            <w:r w:rsidRPr="00CA3C21">
              <w:rPr>
                <w:rFonts w:cs="Arial"/>
                <w:sz w:val="18"/>
                <w:szCs w:val="18"/>
                <w:lang w:val="en-GB"/>
              </w:rPr>
              <w:t>Others</w:t>
            </w:r>
          </w:p>
        </w:tc>
        <w:tc>
          <w:tcPr>
            <w:tcW w:w="1368" w:type="dxa"/>
            <w:tcBorders>
              <w:top w:val="nil"/>
              <w:left w:val="nil"/>
              <w:bottom w:val="single" w:sz="4" w:space="0" w:color="auto"/>
              <w:right w:val="nil"/>
            </w:tcBorders>
            <w:shd w:val="clear" w:color="auto" w:fill="FAFAFA"/>
            <w:vAlign w:val="center"/>
          </w:tcPr>
          <w:p w:rsidR="00CA1AD0" w:rsidRPr="00CA3C21" w:rsidRDefault="00CA1AD0" w:rsidP="000918C5">
            <w:pPr>
              <w:ind w:right="-72"/>
              <w:jc w:val="right"/>
              <w:rPr>
                <w:rFonts w:cs="Arial"/>
                <w:sz w:val="18"/>
                <w:szCs w:val="18"/>
              </w:rPr>
            </w:pPr>
            <w:r w:rsidRPr="00CA3C21">
              <w:rPr>
                <w:rFonts w:cs="Arial"/>
                <w:sz w:val="18"/>
                <w:szCs w:val="18"/>
              </w:rPr>
              <w:t>4,376,318</w:t>
            </w:r>
          </w:p>
        </w:tc>
        <w:tc>
          <w:tcPr>
            <w:tcW w:w="1368" w:type="dxa"/>
            <w:tcBorders>
              <w:top w:val="nil"/>
              <w:left w:val="nil"/>
              <w:bottom w:val="single" w:sz="4" w:space="0" w:color="auto"/>
              <w:right w:val="nil"/>
            </w:tcBorders>
            <w:shd w:val="clear" w:color="auto" w:fill="auto"/>
            <w:vAlign w:val="center"/>
          </w:tcPr>
          <w:p w:rsidR="00CA1AD0" w:rsidRPr="00CA3C21" w:rsidRDefault="00CA1AD0" w:rsidP="000918C5">
            <w:pPr>
              <w:ind w:right="-72"/>
              <w:jc w:val="right"/>
              <w:rPr>
                <w:rFonts w:cs="Arial"/>
                <w:sz w:val="18"/>
                <w:szCs w:val="18"/>
              </w:rPr>
            </w:pPr>
            <w:r w:rsidRPr="00CA3C21">
              <w:rPr>
                <w:rFonts w:cs="Arial"/>
                <w:sz w:val="18"/>
                <w:szCs w:val="18"/>
              </w:rPr>
              <w:t>2,373,188</w:t>
            </w:r>
          </w:p>
        </w:tc>
        <w:tc>
          <w:tcPr>
            <w:tcW w:w="1368" w:type="dxa"/>
            <w:tcBorders>
              <w:top w:val="nil"/>
              <w:left w:val="nil"/>
              <w:bottom w:val="single" w:sz="4" w:space="0" w:color="auto"/>
              <w:right w:val="nil"/>
            </w:tcBorders>
            <w:shd w:val="clear" w:color="auto" w:fill="FAFAFA"/>
            <w:vAlign w:val="center"/>
          </w:tcPr>
          <w:p w:rsidR="00CA1AD0" w:rsidRPr="00CA3C21" w:rsidRDefault="00CA1AD0" w:rsidP="000918C5">
            <w:pPr>
              <w:ind w:right="-72"/>
              <w:jc w:val="right"/>
              <w:rPr>
                <w:rFonts w:cs="Arial"/>
                <w:sz w:val="18"/>
                <w:szCs w:val="18"/>
              </w:rPr>
            </w:pPr>
            <w:r w:rsidRPr="00CA3C21">
              <w:rPr>
                <w:rFonts w:cs="Arial"/>
                <w:sz w:val="18"/>
                <w:szCs w:val="18"/>
              </w:rPr>
              <w:t>5,091,380</w:t>
            </w:r>
          </w:p>
        </w:tc>
        <w:tc>
          <w:tcPr>
            <w:tcW w:w="1368" w:type="dxa"/>
            <w:tcBorders>
              <w:bottom w:val="single" w:sz="4" w:space="0" w:color="auto"/>
            </w:tcBorders>
            <w:vAlign w:val="center"/>
          </w:tcPr>
          <w:p w:rsidR="00CA1AD0" w:rsidRPr="00CA3C21" w:rsidRDefault="00CA1AD0" w:rsidP="000918C5">
            <w:pPr>
              <w:ind w:right="-72"/>
              <w:jc w:val="right"/>
              <w:rPr>
                <w:rFonts w:cs="Arial"/>
                <w:sz w:val="18"/>
                <w:szCs w:val="18"/>
              </w:rPr>
            </w:pPr>
            <w:r w:rsidRPr="00CA3C21">
              <w:rPr>
                <w:rFonts w:cs="Arial"/>
                <w:sz w:val="18"/>
                <w:szCs w:val="18"/>
              </w:rPr>
              <w:t>2,422,280</w:t>
            </w:r>
          </w:p>
        </w:tc>
      </w:tr>
      <w:tr w:rsidR="00CA1AD0" w:rsidRPr="00CA3C21" w:rsidTr="000918C5">
        <w:trPr>
          <w:cantSplit/>
        </w:trPr>
        <w:tc>
          <w:tcPr>
            <w:tcW w:w="4090" w:type="dxa"/>
            <w:vAlign w:val="bottom"/>
          </w:tcPr>
          <w:p w:rsidR="00CA1AD0" w:rsidRPr="00CA3C21" w:rsidRDefault="00CA1AD0" w:rsidP="000918C5">
            <w:pPr>
              <w:ind w:right="2"/>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4090" w:type="dxa"/>
          </w:tcPr>
          <w:p w:rsidR="00CA1AD0" w:rsidRPr="00CA3C21" w:rsidRDefault="00CA1AD0" w:rsidP="000918C5">
            <w:pPr>
              <w:jc w:val="left"/>
              <w:rPr>
                <w:rFonts w:cs="Arial"/>
                <w:sz w:val="18"/>
                <w:szCs w:val="18"/>
              </w:rPr>
            </w:pPr>
          </w:p>
        </w:tc>
        <w:tc>
          <w:tcPr>
            <w:tcW w:w="1368" w:type="dxa"/>
            <w:tcBorders>
              <w:top w:val="nil"/>
              <w:left w:val="nil"/>
              <w:bottom w:val="single" w:sz="4" w:space="0" w:color="auto"/>
              <w:right w:val="nil"/>
            </w:tcBorders>
            <w:shd w:val="clear" w:color="auto" w:fill="FAFAFA"/>
            <w:vAlign w:val="center"/>
          </w:tcPr>
          <w:p w:rsidR="00CA1AD0" w:rsidRPr="00CA3C21" w:rsidRDefault="00CA1AD0" w:rsidP="000918C5">
            <w:pPr>
              <w:ind w:right="-72"/>
              <w:jc w:val="right"/>
              <w:rPr>
                <w:rFonts w:cs="Arial"/>
                <w:sz w:val="18"/>
                <w:szCs w:val="18"/>
              </w:rPr>
            </w:pPr>
            <w:r w:rsidRPr="00CA3C21">
              <w:rPr>
                <w:rFonts w:cs="Arial"/>
                <w:sz w:val="18"/>
                <w:szCs w:val="18"/>
              </w:rPr>
              <w:t>7,178,469</w:t>
            </w:r>
          </w:p>
        </w:tc>
        <w:tc>
          <w:tcPr>
            <w:tcW w:w="1368" w:type="dxa"/>
            <w:tcBorders>
              <w:top w:val="nil"/>
              <w:left w:val="nil"/>
              <w:bottom w:val="single" w:sz="4" w:space="0" w:color="auto"/>
              <w:right w:val="nil"/>
            </w:tcBorders>
            <w:shd w:val="clear" w:color="auto" w:fill="auto"/>
            <w:vAlign w:val="center"/>
          </w:tcPr>
          <w:p w:rsidR="00CA1AD0" w:rsidRPr="00CA3C21" w:rsidRDefault="00CA1AD0" w:rsidP="000918C5">
            <w:pPr>
              <w:ind w:right="-72"/>
              <w:jc w:val="right"/>
              <w:rPr>
                <w:rFonts w:cs="Arial"/>
                <w:sz w:val="18"/>
                <w:szCs w:val="18"/>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sz w:val="18"/>
                <w:szCs w:val="18"/>
                <w:lang w:val="en-GB"/>
              </w:rPr>
              <w:t>5</w:t>
            </w:r>
            <w:r w:rsidRPr="00CA3C21">
              <w:rPr>
                <w:rFonts w:cs="Arial"/>
                <w:sz w:val="18"/>
                <w:szCs w:val="18"/>
              </w:rPr>
              <w:t>,</w:t>
            </w:r>
            <w:r w:rsidRPr="00CA3C21">
              <w:rPr>
                <w:rFonts w:cs="Arial"/>
                <w:sz w:val="18"/>
                <w:szCs w:val="18"/>
                <w:lang w:val="en-GB"/>
              </w:rPr>
              <w:t>738</w:t>
            </w:r>
            <w:r w:rsidRPr="00CA3C21">
              <w:rPr>
                <w:rFonts w:cs="Arial"/>
                <w:sz w:val="18"/>
                <w:szCs w:val="18"/>
              </w:rPr>
              <w:t>,</w:t>
            </w:r>
            <w:r w:rsidRPr="00CA3C21">
              <w:rPr>
                <w:rFonts w:cs="Arial"/>
                <w:sz w:val="18"/>
                <w:szCs w:val="18"/>
                <w:lang w:val="en-GB"/>
              </w:rPr>
              <w:t>718</w:t>
            </w:r>
            <w:r w:rsidRPr="00CA3C21">
              <w:rPr>
                <w:rFonts w:cs="Arial"/>
                <w:sz w:val="18"/>
                <w:szCs w:val="18"/>
              </w:rPr>
              <w:fldChar w:fldCharType="end"/>
            </w:r>
          </w:p>
        </w:tc>
        <w:tc>
          <w:tcPr>
            <w:tcW w:w="1368" w:type="dxa"/>
            <w:tcBorders>
              <w:top w:val="nil"/>
              <w:left w:val="nil"/>
              <w:bottom w:val="single" w:sz="4" w:space="0" w:color="auto"/>
              <w:right w:val="nil"/>
            </w:tcBorders>
            <w:shd w:val="clear" w:color="auto" w:fill="FAFAFA"/>
            <w:vAlign w:val="center"/>
          </w:tcPr>
          <w:p w:rsidR="00CA1AD0" w:rsidRPr="00CA3C21" w:rsidRDefault="00CA1AD0" w:rsidP="000918C5">
            <w:pPr>
              <w:ind w:right="-72"/>
              <w:jc w:val="right"/>
              <w:rPr>
                <w:rFonts w:cs="Arial"/>
                <w:sz w:val="18"/>
                <w:szCs w:val="18"/>
              </w:rPr>
            </w:pPr>
            <w:r w:rsidRPr="00CA3C21">
              <w:rPr>
                <w:rFonts w:cs="Arial"/>
                <w:sz w:val="18"/>
                <w:szCs w:val="18"/>
              </w:rPr>
              <w:t>7,878,937</w:t>
            </w:r>
          </w:p>
        </w:tc>
        <w:tc>
          <w:tcPr>
            <w:tcW w:w="1368" w:type="dxa"/>
            <w:tcBorders>
              <w:bottom w:val="single" w:sz="4" w:space="0" w:color="auto"/>
            </w:tcBorders>
            <w:vAlign w:val="center"/>
          </w:tcPr>
          <w:p w:rsidR="00CA1AD0" w:rsidRPr="00CA3C21" w:rsidRDefault="00CA1AD0" w:rsidP="000918C5">
            <w:pPr>
              <w:ind w:right="-72"/>
              <w:jc w:val="right"/>
              <w:rPr>
                <w:rFonts w:cs="Arial"/>
                <w:sz w:val="18"/>
                <w:szCs w:val="18"/>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sz w:val="18"/>
                <w:szCs w:val="18"/>
                <w:lang w:val="en-GB"/>
              </w:rPr>
              <w:t>5</w:t>
            </w:r>
            <w:r w:rsidRPr="00CA3C21">
              <w:rPr>
                <w:rFonts w:cs="Arial"/>
                <w:sz w:val="18"/>
                <w:szCs w:val="18"/>
              </w:rPr>
              <w:t>,</w:t>
            </w:r>
            <w:r w:rsidRPr="00CA3C21">
              <w:rPr>
                <w:rFonts w:cs="Arial"/>
                <w:sz w:val="18"/>
                <w:szCs w:val="18"/>
                <w:lang w:val="en-GB"/>
              </w:rPr>
              <w:t>791</w:t>
            </w:r>
            <w:r w:rsidRPr="00CA3C21">
              <w:rPr>
                <w:rFonts w:cs="Arial"/>
                <w:sz w:val="18"/>
                <w:szCs w:val="18"/>
              </w:rPr>
              <w:t>,</w:t>
            </w:r>
            <w:r w:rsidRPr="00CA3C21">
              <w:rPr>
                <w:rFonts w:cs="Arial"/>
                <w:sz w:val="18"/>
                <w:szCs w:val="18"/>
                <w:lang w:val="en-GB"/>
              </w:rPr>
              <w:t>080</w:t>
            </w:r>
            <w:r w:rsidRPr="00CA3C21">
              <w:rPr>
                <w:rFonts w:cs="Arial"/>
                <w:sz w:val="18"/>
                <w:szCs w:val="18"/>
              </w:rPr>
              <w:fldChar w:fldCharType="end"/>
            </w:r>
          </w:p>
        </w:tc>
      </w:tr>
    </w:tbl>
    <w:p w:rsidR="00CA1AD0" w:rsidRDefault="00CA1AD0" w:rsidP="00CA1AD0">
      <w:pPr>
        <w:rPr>
          <w:rFonts w:cs="Arial"/>
          <w:spacing w:val="-4"/>
          <w:sz w:val="18"/>
          <w:szCs w:val="18"/>
        </w:rPr>
      </w:pPr>
    </w:p>
    <w:p w:rsidR="00A01789" w:rsidRPr="00CA3C21" w:rsidRDefault="00A01789" w:rsidP="00CA1AD0">
      <w:pPr>
        <w:rPr>
          <w:rFonts w:cs="Arial"/>
          <w:spacing w:val="-4"/>
          <w:sz w:val="18"/>
          <w:szCs w:val="18"/>
        </w:rPr>
      </w:pPr>
    </w:p>
    <w:tbl>
      <w:tblPr>
        <w:tblW w:w="9461" w:type="dxa"/>
        <w:tblInd w:w="108" w:type="dxa"/>
        <w:shd w:val="clear" w:color="auto" w:fill="44546A"/>
        <w:tblLook w:val="04A0" w:firstRow="1" w:lastRow="0" w:firstColumn="1" w:lastColumn="0" w:noHBand="0" w:noVBand="1"/>
      </w:tblPr>
      <w:tblGrid>
        <w:gridCol w:w="9461"/>
      </w:tblGrid>
      <w:tr w:rsidR="00CA1AD0" w:rsidRPr="00CA3C21" w:rsidTr="000918C5">
        <w:trPr>
          <w:trHeight w:val="386"/>
        </w:trPr>
        <w:tc>
          <w:tcPr>
            <w:tcW w:w="9461" w:type="dxa"/>
            <w:shd w:val="clear" w:color="auto" w:fill="FFA543"/>
            <w:vAlign w:val="center"/>
          </w:tcPr>
          <w:p w:rsidR="00CA1AD0" w:rsidRPr="00CA3C21" w:rsidRDefault="00CA1AD0" w:rsidP="000918C5">
            <w:pPr>
              <w:ind w:left="432" w:hanging="432"/>
              <w:rPr>
                <w:rFonts w:eastAsia="Arial Unicode MS" w:cs="Arial"/>
                <w:b/>
                <w:bCs/>
                <w:color w:val="FFFFFF"/>
                <w:sz w:val="18"/>
                <w:szCs w:val="18"/>
                <w:cs/>
                <w:lang w:val="en-GB"/>
              </w:rPr>
            </w:pP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00B70372">
              <w:rPr>
                <w:rFonts w:eastAsia="Arial Unicode MS" w:cs="Arial"/>
                <w:b/>
                <w:bCs/>
                <w:color w:val="FFFFFF"/>
                <w:sz w:val="18"/>
                <w:szCs w:val="18"/>
                <w:lang w:val="en-GB"/>
              </w:rPr>
              <w:t>30</w:t>
            </w:r>
            <w:r w:rsidRPr="00CA3C21">
              <w:rPr>
                <w:rFonts w:eastAsia="Arial Unicode MS" w:cs="Arial"/>
                <w:b/>
                <w:bCs/>
                <w:color w:val="FFFFFF"/>
                <w:sz w:val="18"/>
                <w:szCs w:val="18"/>
                <w:lang w:val="en-GB"/>
              </w:rPr>
              <w:tab/>
              <w:t>Finance costs</w:t>
            </w:r>
          </w:p>
        </w:tc>
      </w:tr>
    </w:tbl>
    <w:p w:rsidR="00CA1AD0" w:rsidRPr="00CA3C21" w:rsidRDefault="00CA1AD0" w:rsidP="00CA1AD0">
      <w:pPr>
        <w:rPr>
          <w:rFonts w:cs="Arial"/>
          <w:spacing w:val="-4"/>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CA3C21" w:rsidTr="000918C5">
        <w:trPr>
          <w:cantSplit/>
        </w:trPr>
        <w:tc>
          <w:tcPr>
            <w:tcW w:w="4090" w:type="dxa"/>
            <w:vAlign w:val="bottom"/>
          </w:tcPr>
          <w:p w:rsidR="00CA1AD0" w:rsidRPr="00CA3C21" w:rsidRDefault="00CA1AD0" w:rsidP="000918C5">
            <w:pPr>
              <w:ind w:left="-11" w:right="-71"/>
              <w:jc w:val="thaiDistribute"/>
              <w:rPr>
                <w:rFonts w:cs="Arial"/>
                <w:b/>
                <w:bCs/>
                <w:sz w:val="18"/>
                <w:szCs w:val="18"/>
              </w:rPr>
            </w:pPr>
          </w:p>
        </w:tc>
        <w:tc>
          <w:tcPr>
            <w:tcW w:w="2736" w:type="dxa"/>
            <w:gridSpan w:val="2"/>
            <w:tcBorders>
              <w:top w:val="single" w:sz="4" w:space="0" w:color="auto"/>
            </w:tcBorders>
            <w:shd w:val="clear" w:color="auto" w:fill="auto"/>
            <w:vAlign w:val="center"/>
          </w:tcPr>
          <w:p w:rsidR="00CA1AD0" w:rsidRPr="00CA3C21" w:rsidRDefault="00CA1AD0" w:rsidP="000918C5">
            <w:pPr>
              <w:ind w:right="-72"/>
              <w:jc w:val="center"/>
              <w:rPr>
                <w:rFonts w:cs="Arial"/>
                <w:b/>
                <w:bCs/>
                <w:spacing w:val="-4"/>
                <w:sz w:val="18"/>
                <w:szCs w:val="18"/>
              </w:rPr>
            </w:pPr>
            <w:r w:rsidRPr="00CA3C21">
              <w:rPr>
                <w:rFonts w:cs="Arial"/>
                <w:b/>
                <w:bCs/>
                <w:spacing w:val="-4"/>
                <w:sz w:val="18"/>
                <w:szCs w:val="18"/>
              </w:rPr>
              <w:t>Consolidated</w:t>
            </w:r>
          </w:p>
        </w:tc>
        <w:tc>
          <w:tcPr>
            <w:tcW w:w="2736" w:type="dxa"/>
            <w:gridSpan w:val="2"/>
            <w:tcBorders>
              <w:top w:val="single" w:sz="4" w:space="0" w:color="auto"/>
            </w:tcBorders>
            <w:shd w:val="clear" w:color="auto" w:fill="auto"/>
            <w:vAlign w:val="center"/>
          </w:tcPr>
          <w:p w:rsidR="00CA1AD0" w:rsidRPr="00CA3C21" w:rsidRDefault="00CA1AD0" w:rsidP="000918C5">
            <w:pPr>
              <w:ind w:right="-72"/>
              <w:jc w:val="center"/>
              <w:rPr>
                <w:rFonts w:cs="Arial"/>
                <w:b/>
                <w:bCs/>
                <w:spacing w:val="-4"/>
                <w:sz w:val="18"/>
                <w:szCs w:val="18"/>
                <w:lang w:val="en-GB"/>
              </w:rPr>
            </w:pPr>
            <w:r w:rsidRPr="00CA3C21">
              <w:rPr>
                <w:rFonts w:cs="Arial"/>
                <w:b/>
                <w:bCs/>
                <w:spacing w:val="-4"/>
                <w:sz w:val="18"/>
                <w:szCs w:val="18"/>
                <w:lang w:val="en-GB"/>
              </w:rPr>
              <w:t>Separate</w:t>
            </w:r>
          </w:p>
        </w:tc>
      </w:tr>
      <w:tr w:rsidR="00CA1AD0" w:rsidRPr="00CA3C21" w:rsidTr="000918C5">
        <w:trPr>
          <w:cantSplit/>
        </w:trPr>
        <w:tc>
          <w:tcPr>
            <w:tcW w:w="4090" w:type="dxa"/>
            <w:vAlign w:val="bottom"/>
          </w:tcPr>
          <w:p w:rsidR="00CA1AD0" w:rsidRPr="00CA3C21" w:rsidRDefault="00CA1AD0" w:rsidP="000918C5">
            <w:pPr>
              <w:ind w:left="-11"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rsidR="00CA1AD0" w:rsidRPr="00CA3C21" w:rsidRDefault="00CA1AD0" w:rsidP="000918C5">
            <w:pPr>
              <w:ind w:right="-72"/>
              <w:jc w:val="center"/>
              <w:rPr>
                <w:rFonts w:cs="Arial"/>
                <w:b/>
                <w:bCs/>
                <w:spacing w:val="-4"/>
                <w:sz w:val="18"/>
                <w:szCs w:val="18"/>
              </w:rPr>
            </w:pPr>
            <w:r w:rsidRPr="00CA3C21">
              <w:rPr>
                <w:rFonts w:cs="Arial"/>
                <w:b/>
                <w:bCs/>
                <w:spacing w:val="-4"/>
                <w:sz w:val="18"/>
                <w:szCs w:val="18"/>
              </w:rPr>
              <w:t>financial statements</w:t>
            </w:r>
          </w:p>
        </w:tc>
        <w:tc>
          <w:tcPr>
            <w:tcW w:w="2736" w:type="dxa"/>
            <w:gridSpan w:val="2"/>
            <w:tcBorders>
              <w:bottom w:val="single" w:sz="4" w:space="0" w:color="auto"/>
            </w:tcBorders>
            <w:shd w:val="clear" w:color="auto" w:fill="auto"/>
            <w:vAlign w:val="center"/>
            <w:hideMark/>
          </w:tcPr>
          <w:p w:rsidR="00CA1AD0" w:rsidRPr="00CA3C21" w:rsidRDefault="00CA1AD0" w:rsidP="000918C5">
            <w:pPr>
              <w:ind w:right="-72"/>
              <w:jc w:val="center"/>
              <w:rPr>
                <w:rFonts w:cs="Arial"/>
                <w:b/>
                <w:bCs/>
                <w:spacing w:val="-4"/>
                <w:sz w:val="18"/>
                <w:szCs w:val="18"/>
              </w:rPr>
            </w:pPr>
            <w:r w:rsidRPr="00CA3C21">
              <w:rPr>
                <w:rFonts w:cs="Arial"/>
                <w:b/>
                <w:bCs/>
                <w:spacing w:val="-4"/>
                <w:sz w:val="18"/>
                <w:szCs w:val="18"/>
              </w:rPr>
              <w:t>financial statements</w:t>
            </w:r>
          </w:p>
        </w:tc>
      </w:tr>
      <w:tr w:rsidR="00CA1AD0" w:rsidRPr="00CA3C21" w:rsidTr="000918C5">
        <w:trPr>
          <w:cantSplit/>
        </w:trPr>
        <w:tc>
          <w:tcPr>
            <w:tcW w:w="4090" w:type="dxa"/>
            <w:vAlign w:val="bottom"/>
          </w:tcPr>
          <w:p w:rsidR="00CA1AD0" w:rsidRPr="00CA3C21" w:rsidRDefault="00CA1AD0" w:rsidP="000918C5">
            <w:pPr>
              <w:ind w:left="-11" w:right="-71"/>
              <w:jc w:val="thaiDistribute"/>
              <w:rPr>
                <w:rFonts w:cs="Arial"/>
                <w:b/>
                <w:bCs/>
                <w:sz w:val="18"/>
                <w:szCs w:val="18"/>
              </w:rPr>
            </w:pPr>
          </w:p>
        </w:tc>
        <w:tc>
          <w:tcPr>
            <w:tcW w:w="1368" w:type="dxa"/>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2020</w:t>
            </w:r>
          </w:p>
        </w:tc>
        <w:tc>
          <w:tcPr>
            <w:tcW w:w="1368" w:type="dxa"/>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2019</w:t>
            </w:r>
          </w:p>
        </w:tc>
        <w:tc>
          <w:tcPr>
            <w:tcW w:w="1368" w:type="dxa"/>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2020</w:t>
            </w:r>
          </w:p>
        </w:tc>
        <w:tc>
          <w:tcPr>
            <w:tcW w:w="1368" w:type="dxa"/>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2019</w:t>
            </w:r>
          </w:p>
        </w:tc>
      </w:tr>
      <w:tr w:rsidR="00CA1AD0" w:rsidRPr="00CA3C21" w:rsidTr="000918C5">
        <w:trPr>
          <w:cantSplit/>
        </w:trPr>
        <w:tc>
          <w:tcPr>
            <w:tcW w:w="4090" w:type="dxa"/>
            <w:vAlign w:val="bottom"/>
          </w:tcPr>
          <w:p w:rsidR="00CA1AD0" w:rsidRPr="00CA3C21" w:rsidRDefault="00CA1AD0" w:rsidP="000918C5">
            <w:pPr>
              <w:ind w:left="-11" w:right="-71"/>
              <w:jc w:val="thaiDistribute"/>
              <w:rPr>
                <w:rFonts w:cs="Arial"/>
                <w:b/>
                <w:bCs/>
                <w:sz w:val="18"/>
                <w:szCs w:val="18"/>
              </w:rPr>
            </w:pPr>
          </w:p>
        </w:tc>
        <w:tc>
          <w:tcPr>
            <w:tcW w:w="1368" w:type="dxa"/>
            <w:tcBorders>
              <w:bottom w:val="single" w:sz="4" w:space="0" w:color="auto"/>
            </w:tcBorders>
            <w:vAlign w:val="center"/>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r>
      <w:tr w:rsidR="00CA1AD0" w:rsidRPr="00CA3C21" w:rsidTr="000918C5">
        <w:trPr>
          <w:cantSplit/>
        </w:trPr>
        <w:tc>
          <w:tcPr>
            <w:tcW w:w="4090" w:type="dxa"/>
          </w:tcPr>
          <w:p w:rsidR="00CA1AD0" w:rsidRPr="00CA3C21" w:rsidRDefault="00CA1AD0" w:rsidP="000918C5">
            <w:pPr>
              <w:ind w:left="-11" w:right="-114"/>
              <w:jc w:val="left"/>
              <w:rPr>
                <w:rFonts w:cs="Arial"/>
                <w:sz w:val="18"/>
                <w:szCs w:val="18"/>
              </w:rPr>
            </w:pPr>
            <w:r w:rsidRPr="00CA3C21">
              <w:rPr>
                <w:rFonts w:cs="Arial"/>
                <w:sz w:val="18"/>
                <w:szCs w:val="18"/>
              </w:rPr>
              <w:t xml:space="preserve">Interest expense </w:t>
            </w:r>
          </w:p>
        </w:tc>
        <w:tc>
          <w:tcPr>
            <w:tcW w:w="1368" w:type="dxa"/>
            <w:shd w:val="clear" w:color="auto" w:fill="FAFAFA"/>
          </w:tcPr>
          <w:p w:rsidR="00CA1AD0" w:rsidRPr="00CA3C21" w:rsidRDefault="00CA1AD0" w:rsidP="000918C5">
            <w:pPr>
              <w:ind w:right="-72"/>
              <w:jc w:val="right"/>
              <w:rPr>
                <w:rFonts w:cs="Arial"/>
                <w:sz w:val="18"/>
                <w:szCs w:val="18"/>
                <w:lang w:val="en-GB"/>
              </w:rPr>
            </w:pPr>
          </w:p>
        </w:tc>
        <w:tc>
          <w:tcPr>
            <w:tcW w:w="1368" w:type="dxa"/>
          </w:tcPr>
          <w:p w:rsidR="00CA1AD0" w:rsidRPr="00CA3C21" w:rsidRDefault="00CA1AD0" w:rsidP="000918C5">
            <w:pPr>
              <w:ind w:right="-72"/>
              <w:jc w:val="right"/>
              <w:rPr>
                <w:rFonts w:cs="Arial"/>
                <w:sz w:val="18"/>
                <w:szCs w:val="18"/>
                <w:lang w:val="en-GB"/>
              </w:rPr>
            </w:pPr>
          </w:p>
        </w:tc>
        <w:tc>
          <w:tcPr>
            <w:tcW w:w="1368" w:type="dxa"/>
            <w:shd w:val="clear" w:color="auto" w:fill="FAFAFA"/>
          </w:tcPr>
          <w:p w:rsidR="00CA1AD0" w:rsidRPr="00CA3C21" w:rsidRDefault="00CA1AD0" w:rsidP="000918C5">
            <w:pPr>
              <w:ind w:right="-72"/>
              <w:jc w:val="right"/>
              <w:rPr>
                <w:rFonts w:cs="Arial"/>
                <w:sz w:val="18"/>
                <w:szCs w:val="18"/>
                <w:lang w:val="en-GB"/>
              </w:rPr>
            </w:pPr>
          </w:p>
        </w:tc>
        <w:tc>
          <w:tcPr>
            <w:tcW w:w="1368" w:type="dxa"/>
          </w:tcPr>
          <w:p w:rsidR="00CA1AD0" w:rsidRPr="00CA3C21" w:rsidRDefault="00CA1AD0" w:rsidP="000918C5">
            <w:pPr>
              <w:ind w:right="-72"/>
              <w:jc w:val="right"/>
              <w:rPr>
                <w:rFonts w:cs="Arial"/>
                <w:sz w:val="18"/>
                <w:szCs w:val="18"/>
              </w:rPr>
            </w:pPr>
          </w:p>
        </w:tc>
      </w:tr>
      <w:tr w:rsidR="00CA1AD0" w:rsidRPr="00CA3C21" w:rsidTr="000918C5">
        <w:trPr>
          <w:cantSplit/>
        </w:trPr>
        <w:tc>
          <w:tcPr>
            <w:tcW w:w="4090" w:type="dxa"/>
          </w:tcPr>
          <w:p w:rsidR="00CA1AD0" w:rsidRPr="00CA3C21" w:rsidRDefault="00CA1AD0" w:rsidP="000918C5">
            <w:pPr>
              <w:ind w:left="-11" w:right="-114"/>
              <w:jc w:val="left"/>
              <w:rPr>
                <w:rFonts w:cs="Arial"/>
                <w:sz w:val="18"/>
                <w:szCs w:val="18"/>
              </w:rPr>
            </w:pPr>
            <w:r w:rsidRPr="00CA3C21">
              <w:rPr>
                <w:rFonts w:cs="Arial"/>
                <w:sz w:val="18"/>
                <w:szCs w:val="18"/>
              </w:rPr>
              <w:t xml:space="preserve">   - loans from financial institutions</w:t>
            </w:r>
          </w:p>
        </w:tc>
        <w:tc>
          <w:tcPr>
            <w:tcW w:w="1368" w:type="dxa"/>
            <w:shd w:val="clear" w:color="auto" w:fill="FAFAFA"/>
            <w:vAlign w:val="center"/>
          </w:tcPr>
          <w:p w:rsidR="00CA1AD0" w:rsidRPr="00CA3C21" w:rsidRDefault="00CA1AD0" w:rsidP="000918C5">
            <w:pPr>
              <w:ind w:right="-72"/>
              <w:jc w:val="right"/>
              <w:rPr>
                <w:rFonts w:cs="Arial"/>
                <w:sz w:val="18"/>
                <w:szCs w:val="18"/>
                <w:lang w:val="en-GB"/>
              </w:rPr>
            </w:pPr>
            <w:r w:rsidRPr="00CA3C21">
              <w:rPr>
                <w:rFonts w:cs="Arial"/>
                <w:sz w:val="18"/>
                <w:szCs w:val="18"/>
                <w:lang w:val="en-GB"/>
              </w:rPr>
              <w:t>800,894</w:t>
            </w:r>
          </w:p>
        </w:tc>
        <w:tc>
          <w:tcPr>
            <w:tcW w:w="1368" w:type="dxa"/>
            <w:vAlign w:val="center"/>
          </w:tcPr>
          <w:p w:rsidR="00CA1AD0" w:rsidRPr="00CA3C21" w:rsidRDefault="00CA1AD0" w:rsidP="000918C5">
            <w:pPr>
              <w:ind w:right="-72"/>
              <w:jc w:val="right"/>
              <w:rPr>
                <w:rFonts w:cs="Arial"/>
                <w:sz w:val="18"/>
                <w:szCs w:val="18"/>
                <w:lang w:val="en-GB"/>
              </w:rPr>
            </w:pPr>
            <w:r w:rsidRPr="00CA3C21">
              <w:rPr>
                <w:rFonts w:cs="Arial"/>
                <w:sz w:val="18"/>
                <w:szCs w:val="18"/>
                <w:lang w:val="en-GB"/>
              </w:rPr>
              <w:t>4,721,065</w:t>
            </w:r>
          </w:p>
        </w:tc>
        <w:tc>
          <w:tcPr>
            <w:tcW w:w="1368" w:type="dxa"/>
            <w:shd w:val="clear" w:color="auto" w:fill="FAFAFA"/>
            <w:vAlign w:val="center"/>
          </w:tcPr>
          <w:p w:rsidR="00CA1AD0" w:rsidRPr="00CA3C21" w:rsidRDefault="00CA1AD0" w:rsidP="000918C5">
            <w:pPr>
              <w:ind w:right="-72"/>
              <w:jc w:val="right"/>
              <w:rPr>
                <w:rFonts w:cs="Arial"/>
                <w:sz w:val="18"/>
                <w:szCs w:val="18"/>
                <w:lang w:val="en-GB"/>
              </w:rPr>
            </w:pPr>
            <w:r w:rsidRPr="00CA3C21">
              <w:rPr>
                <w:rFonts w:cs="Arial"/>
                <w:sz w:val="18"/>
                <w:szCs w:val="18"/>
                <w:lang w:val="en-GB"/>
              </w:rPr>
              <w:t>800,894</w:t>
            </w:r>
          </w:p>
        </w:tc>
        <w:tc>
          <w:tcPr>
            <w:tcW w:w="1368" w:type="dxa"/>
            <w:vAlign w:val="center"/>
          </w:tcPr>
          <w:p w:rsidR="00CA1AD0" w:rsidRPr="00CA3C21" w:rsidRDefault="00CA1AD0" w:rsidP="000918C5">
            <w:pPr>
              <w:ind w:right="-72"/>
              <w:jc w:val="right"/>
              <w:rPr>
                <w:rFonts w:cs="Arial"/>
                <w:sz w:val="18"/>
                <w:szCs w:val="18"/>
                <w:lang w:val="en-GB"/>
              </w:rPr>
            </w:pPr>
            <w:r w:rsidRPr="00CA3C21">
              <w:rPr>
                <w:rFonts w:cs="Arial"/>
                <w:sz w:val="18"/>
                <w:szCs w:val="18"/>
                <w:lang w:val="en-GB"/>
              </w:rPr>
              <w:t>4,719,489</w:t>
            </w:r>
          </w:p>
        </w:tc>
      </w:tr>
      <w:tr w:rsidR="00CA1AD0" w:rsidRPr="00CA3C21" w:rsidTr="000918C5">
        <w:trPr>
          <w:cantSplit/>
        </w:trPr>
        <w:tc>
          <w:tcPr>
            <w:tcW w:w="4090" w:type="dxa"/>
          </w:tcPr>
          <w:p w:rsidR="00CA1AD0" w:rsidRPr="00CA3C21" w:rsidRDefault="00CA1AD0" w:rsidP="000918C5">
            <w:pPr>
              <w:ind w:left="-11" w:right="-114"/>
              <w:jc w:val="left"/>
              <w:rPr>
                <w:rFonts w:cs="Arial"/>
                <w:sz w:val="18"/>
                <w:szCs w:val="18"/>
              </w:rPr>
            </w:pPr>
            <w:r w:rsidRPr="00CA3C21">
              <w:rPr>
                <w:rFonts w:cs="Arial"/>
                <w:sz w:val="18"/>
                <w:szCs w:val="18"/>
              </w:rPr>
              <w:t xml:space="preserve">   - finance lease liabilities</w:t>
            </w:r>
          </w:p>
        </w:tc>
        <w:tc>
          <w:tcPr>
            <w:tcW w:w="1368" w:type="dxa"/>
            <w:tcBorders>
              <w:bottom w:val="single" w:sz="4" w:space="0" w:color="auto"/>
            </w:tcBorders>
            <w:shd w:val="clear" w:color="auto" w:fill="FAFAFA"/>
            <w:vAlign w:val="center"/>
          </w:tcPr>
          <w:p w:rsidR="00CA1AD0" w:rsidRPr="00CA3C21" w:rsidRDefault="00CA1AD0" w:rsidP="000918C5">
            <w:pPr>
              <w:ind w:right="-72"/>
              <w:jc w:val="right"/>
              <w:rPr>
                <w:rFonts w:cs="Arial"/>
                <w:sz w:val="18"/>
                <w:szCs w:val="18"/>
                <w:lang w:val="en-GB"/>
              </w:rPr>
            </w:pPr>
            <w:r w:rsidRPr="00CA3C21">
              <w:rPr>
                <w:rFonts w:cs="Arial"/>
                <w:sz w:val="18"/>
                <w:szCs w:val="18"/>
                <w:lang w:val="en-GB"/>
              </w:rPr>
              <w:t>971,663</w:t>
            </w:r>
          </w:p>
        </w:tc>
        <w:tc>
          <w:tcPr>
            <w:tcW w:w="1368" w:type="dxa"/>
            <w:tcBorders>
              <w:bottom w:val="single" w:sz="4" w:space="0" w:color="auto"/>
            </w:tcBorders>
            <w:vAlign w:val="center"/>
          </w:tcPr>
          <w:p w:rsidR="00CA1AD0" w:rsidRPr="00CA3C21" w:rsidRDefault="00CA1AD0" w:rsidP="000918C5">
            <w:pPr>
              <w:ind w:right="-72"/>
              <w:jc w:val="right"/>
              <w:rPr>
                <w:rFonts w:cs="Arial"/>
                <w:sz w:val="18"/>
                <w:szCs w:val="18"/>
                <w:lang w:val="en-GB"/>
              </w:rPr>
            </w:pPr>
            <w:r w:rsidRPr="00CA3C21">
              <w:rPr>
                <w:rFonts w:cs="Arial"/>
                <w:sz w:val="18"/>
                <w:szCs w:val="18"/>
                <w:lang w:val="en-GB"/>
              </w:rPr>
              <w:t>1,023,993</w:t>
            </w:r>
          </w:p>
        </w:tc>
        <w:tc>
          <w:tcPr>
            <w:tcW w:w="1368" w:type="dxa"/>
            <w:tcBorders>
              <w:bottom w:val="single" w:sz="4" w:space="0" w:color="auto"/>
            </w:tcBorders>
            <w:shd w:val="clear" w:color="auto" w:fill="FAFAFA"/>
            <w:vAlign w:val="center"/>
          </w:tcPr>
          <w:p w:rsidR="00CA1AD0" w:rsidRPr="00CA3C21" w:rsidRDefault="00CA1AD0" w:rsidP="000918C5">
            <w:pPr>
              <w:ind w:right="-72"/>
              <w:jc w:val="right"/>
              <w:rPr>
                <w:rFonts w:cs="Arial"/>
                <w:sz w:val="18"/>
                <w:szCs w:val="18"/>
                <w:lang w:val="en-GB"/>
              </w:rPr>
            </w:pPr>
            <w:r w:rsidRPr="00CA3C21">
              <w:rPr>
                <w:rFonts w:cs="Arial"/>
                <w:sz w:val="18"/>
                <w:szCs w:val="18"/>
                <w:lang w:val="en-GB"/>
              </w:rPr>
              <w:t>971,663</w:t>
            </w:r>
          </w:p>
        </w:tc>
        <w:tc>
          <w:tcPr>
            <w:tcW w:w="1368" w:type="dxa"/>
            <w:tcBorders>
              <w:bottom w:val="single" w:sz="4" w:space="0" w:color="auto"/>
            </w:tcBorders>
            <w:vAlign w:val="center"/>
          </w:tcPr>
          <w:p w:rsidR="00CA1AD0" w:rsidRPr="00CA3C21" w:rsidRDefault="00CA1AD0" w:rsidP="000918C5">
            <w:pPr>
              <w:ind w:right="-72"/>
              <w:jc w:val="right"/>
              <w:rPr>
                <w:rFonts w:cs="Arial"/>
                <w:sz w:val="18"/>
                <w:szCs w:val="18"/>
                <w:lang w:val="en-GB"/>
              </w:rPr>
            </w:pPr>
            <w:r w:rsidRPr="00CA3C21">
              <w:rPr>
                <w:rFonts w:cs="Arial"/>
                <w:sz w:val="18"/>
                <w:szCs w:val="18"/>
                <w:lang w:val="en-GB"/>
              </w:rPr>
              <w:t>1,023,993</w:t>
            </w:r>
          </w:p>
        </w:tc>
      </w:tr>
      <w:tr w:rsidR="00CA1AD0" w:rsidRPr="00CA3C21" w:rsidTr="000918C5">
        <w:trPr>
          <w:cantSplit/>
          <w:trHeight w:val="80"/>
        </w:trPr>
        <w:tc>
          <w:tcPr>
            <w:tcW w:w="4090" w:type="dxa"/>
            <w:vAlign w:val="bottom"/>
          </w:tcPr>
          <w:p w:rsidR="00CA1AD0" w:rsidRPr="00CA3C21" w:rsidRDefault="00CA1AD0" w:rsidP="000918C5">
            <w:pPr>
              <w:ind w:left="-11" w:right="2"/>
              <w:rPr>
                <w:rFonts w:cs="Arial"/>
                <w:sz w:val="12"/>
                <w:szCs w:val="12"/>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2"/>
                <w:szCs w:val="12"/>
              </w:rPr>
            </w:pPr>
          </w:p>
        </w:tc>
        <w:tc>
          <w:tcPr>
            <w:tcW w:w="1368" w:type="dxa"/>
            <w:tcBorders>
              <w:top w:val="single" w:sz="4" w:space="0" w:color="auto"/>
            </w:tcBorders>
            <w:vAlign w:val="bottom"/>
          </w:tcPr>
          <w:p w:rsidR="00CA1AD0" w:rsidRPr="00CA3C21" w:rsidRDefault="00CA1AD0" w:rsidP="000918C5">
            <w:pPr>
              <w:ind w:right="-72"/>
              <w:jc w:val="right"/>
              <w:rPr>
                <w:rFonts w:cs="Arial"/>
                <w:sz w:val="12"/>
                <w:szCs w:val="12"/>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2"/>
                <w:szCs w:val="12"/>
              </w:rPr>
            </w:pPr>
          </w:p>
        </w:tc>
        <w:tc>
          <w:tcPr>
            <w:tcW w:w="1368" w:type="dxa"/>
            <w:tcBorders>
              <w:top w:val="single" w:sz="4" w:space="0" w:color="auto"/>
            </w:tcBorders>
            <w:vAlign w:val="bottom"/>
          </w:tcPr>
          <w:p w:rsidR="00CA1AD0" w:rsidRPr="00CA3C21" w:rsidRDefault="00CA1AD0" w:rsidP="000918C5">
            <w:pPr>
              <w:ind w:right="-72"/>
              <w:jc w:val="right"/>
              <w:rPr>
                <w:rFonts w:cs="Arial"/>
                <w:sz w:val="12"/>
                <w:szCs w:val="12"/>
              </w:rPr>
            </w:pPr>
          </w:p>
        </w:tc>
      </w:tr>
      <w:tr w:rsidR="00CA1AD0" w:rsidRPr="00CA3C21" w:rsidTr="000918C5">
        <w:trPr>
          <w:cantSplit/>
        </w:trPr>
        <w:tc>
          <w:tcPr>
            <w:tcW w:w="4090" w:type="dxa"/>
          </w:tcPr>
          <w:p w:rsidR="00CA1AD0" w:rsidRPr="00CA3C21" w:rsidRDefault="00CA1AD0" w:rsidP="000918C5">
            <w:pPr>
              <w:ind w:left="-11"/>
              <w:jc w:val="left"/>
              <w:rPr>
                <w:rFonts w:cs="Arial"/>
                <w:sz w:val="18"/>
                <w:szCs w:val="18"/>
              </w:rPr>
            </w:pPr>
          </w:p>
        </w:tc>
        <w:tc>
          <w:tcPr>
            <w:tcW w:w="1368" w:type="dxa"/>
            <w:tcBorders>
              <w:bottom w:val="single" w:sz="4" w:space="0" w:color="auto"/>
            </w:tcBorders>
            <w:shd w:val="clear" w:color="auto" w:fill="FAFAFA"/>
            <w:vAlign w:val="center"/>
          </w:tcPr>
          <w:p w:rsidR="00CA1AD0" w:rsidRPr="00CA3C21" w:rsidRDefault="00CA1AD0" w:rsidP="000918C5">
            <w:pPr>
              <w:ind w:right="-72"/>
              <w:jc w:val="right"/>
              <w:rPr>
                <w:rFonts w:cs="Arial"/>
                <w:sz w:val="18"/>
                <w:szCs w:val="18"/>
                <w:lang w:val="en-GB"/>
              </w:rPr>
            </w:pPr>
            <w:r w:rsidRPr="00CA3C21">
              <w:rPr>
                <w:rFonts w:cs="Arial"/>
                <w:sz w:val="18"/>
                <w:szCs w:val="18"/>
                <w:lang w:val="en-GB"/>
              </w:rPr>
              <w:t>1,772,557</w:t>
            </w:r>
          </w:p>
        </w:tc>
        <w:tc>
          <w:tcPr>
            <w:tcW w:w="1368" w:type="dxa"/>
            <w:tcBorders>
              <w:bottom w:val="single" w:sz="4" w:space="0" w:color="auto"/>
            </w:tcBorders>
            <w:vAlign w:val="center"/>
          </w:tcPr>
          <w:p w:rsidR="00CA1AD0" w:rsidRPr="00CA3C21" w:rsidRDefault="00CA1AD0" w:rsidP="000918C5">
            <w:pPr>
              <w:ind w:right="-72"/>
              <w:jc w:val="right"/>
              <w:rPr>
                <w:rFonts w:cs="Arial"/>
                <w:sz w:val="18"/>
                <w:szCs w:val="18"/>
                <w:lang w:val="en-GB"/>
              </w:rPr>
            </w:pPr>
            <w:r w:rsidRPr="00CA3C21">
              <w:rPr>
                <w:rFonts w:cs="Arial"/>
                <w:sz w:val="18"/>
                <w:szCs w:val="18"/>
                <w:lang w:val="en-GB"/>
              </w:rPr>
              <w:fldChar w:fldCharType="begin"/>
            </w:r>
            <w:r w:rsidRPr="00CA3C21">
              <w:rPr>
                <w:rFonts w:cs="Arial"/>
                <w:sz w:val="18"/>
                <w:szCs w:val="18"/>
                <w:lang w:val="en-GB"/>
              </w:rPr>
              <w:instrText xml:space="preserve"> =SUM(ABOVE) </w:instrText>
            </w:r>
            <w:r w:rsidRPr="00CA3C21">
              <w:rPr>
                <w:rFonts w:cs="Arial"/>
                <w:sz w:val="18"/>
                <w:szCs w:val="18"/>
                <w:lang w:val="en-GB"/>
              </w:rPr>
              <w:fldChar w:fldCharType="separate"/>
            </w:r>
            <w:r w:rsidRPr="00CA3C21">
              <w:rPr>
                <w:rFonts w:cs="Arial"/>
                <w:noProof/>
                <w:sz w:val="18"/>
                <w:szCs w:val="18"/>
                <w:lang w:val="en-GB"/>
              </w:rPr>
              <w:t>5,745,058</w:t>
            </w:r>
            <w:r w:rsidRPr="00CA3C21">
              <w:rPr>
                <w:rFonts w:cs="Arial"/>
                <w:sz w:val="18"/>
                <w:szCs w:val="18"/>
                <w:lang w:val="en-GB"/>
              </w:rPr>
              <w:fldChar w:fldCharType="end"/>
            </w:r>
          </w:p>
        </w:tc>
        <w:tc>
          <w:tcPr>
            <w:tcW w:w="1368" w:type="dxa"/>
            <w:tcBorders>
              <w:bottom w:val="single" w:sz="4" w:space="0" w:color="auto"/>
            </w:tcBorders>
            <w:shd w:val="clear" w:color="auto" w:fill="FAFAFA"/>
            <w:vAlign w:val="center"/>
          </w:tcPr>
          <w:p w:rsidR="00CA1AD0" w:rsidRPr="00CA3C21" w:rsidRDefault="00CA1AD0" w:rsidP="000918C5">
            <w:pPr>
              <w:ind w:right="-72"/>
              <w:jc w:val="right"/>
              <w:rPr>
                <w:rFonts w:cs="Arial"/>
                <w:sz w:val="18"/>
                <w:szCs w:val="18"/>
                <w:lang w:val="en-GB"/>
              </w:rPr>
            </w:pPr>
            <w:r w:rsidRPr="00CA3C21">
              <w:rPr>
                <w:rFonts w:cs="Arial"/>
                <w:sz w:val="18"/>
                <w:szCs w:val="18"/>
                <w:lang w:val="en-GB"/>
              </w:rPr>
              <w:t>1,772,557</w:t>
            </w:r>
          </w:p>
        </w:tc>
        <w:tc>
          <w:tcPr>
            <w:tcW w:w="1368" w:type="dxa"/>
            <w:tcBorders>
              <w:bottom w:val="single" w:sz="4" w:space="0" w:color="auto"/>
            </w:tcBorders>
            <w:vAlign w:val="center"/>
          </w:tcPr>
          <w:p w:rsidR="00CA1AD0" w:rsidRPr="00CA3C21" w:rsidRDefault="00CA1AD0" w:rsidP="000918C5">
            <w:pPr>
              <w:ind w:right="-72"/>
              <w:jc w:val="right"/>
              <w:rPr>
                <w:rFonts w:cs="Arial"/>
                <w:sz w:val="18"/>
                <w:szCs w:val="18"/>
                <w:lang w:val="en-GB"/>
              </w:rPr>
            </w:pPr>
            <w:r w:rsidRPr="00CA3C21">
              <w:rPr>
                <w:rFonts w:cs="Arial"/>
                <w:sz w:val="18"/>
                <w:szCs w:val="18"/>
                <w:lang w:val="en-GB"/>
              </w:rPr>
              <w:fldChar w:fldCharType="begin"/>
            </w:r>
            <w:r w:rsidRPr="00CA3C21">
              <w:rPr>
                <w:rFonts w:cs="Arial"/>
                <w:sz w:val="18"/>
                <w:szCs w:val="18"/>
                <w:lang w:val="en-GB"/>
              </w:rPr>
              <w:instrText xml:space="preserve"> =SUM(ABOVE) </w:instrText>
            </w:r>
            <w:r w:rsidRPr="00CA3C21">
              <w:rPr>
                <w:rFonts w:cs="Arial"/>
                <w:sz w:val="18"/>
                <w:szCs w:val="18"/>
                <w:lang w:val="en-GB"/>
              </w:rPr>
              <w:fldChar w:fldCharType="separate"/>
            </w:r>
            <w:r w:rsidRPr="00CA3C21">
              <w:rPr>
                <w:rFonts w:cs="Arial"/>
                <w:noProof/>
                <w:sz w:val="18"/>
                <w:szCs w:val="18"/>
                <w:lang w:val="en-GB"/>
              </w:rPr>
              <w:t>5,743,482</w:t>
            </w:r>
            <w:r w:rsidRPr="00CA3C21">
              <w:rPr>
                <w:rFonts w:cs="Arial"/>
                <w:sz w:val="18"/>
                <w:szCs w:val="18"/>
                <w:lang w:val="en-GB"/>
              </w:rPr>
              <w:fldChar w:fldCharType="end"/>
            </w:r>
          </w:p>
        </w:tc>
      </w:tr>
    </w:tbl>
    <w:p w:rsidR="00CA1AD0" w:rsidRPr="00CA3C21" w:rsidRDefault="00CA1AD0" w:rsidP="00CA1AD0">
      <w:pPr>
        <w:rPr>
          <w:rFonts w:cs="Arial"/>
          <w:spacing w:val="-4"/>
          <w:sz w:val="18"/>
          <w:szCs w:val="18"/>
        </w:rPr>
      </w:pPr>
    </w:p>
    <w:p w:rsidR="00CA1AD0" w:rsidRPr="00CA3C21" w:rsidRDefault="00CA1AD0" w:rsidP="00CA1AD0">
      <w:pPr>
        <w:rPr>
          <w:rFonts w:cs="Arial"/>
          <w:spacing w:val="-4"/>
          <w:sz w:val="18"/>
          <w:szCs w:val="18"/>
        </w:rPr>
      </w:pPr>
    </w:p>
    <w:tbl>
      <w:tblPr>
        <w:tblW w:w="9461" w:type="dxa"/>
        <w:tblInd w:w="108" w:type="dxa"/>
        <w:shd w:val="clear" w:color="auto" w:fill="44546A"/>
        <w:tblLook w:val="04A0" w:firstRow="1" w:lastRow="0" w:firstColumn="1" w:lastColumn="0" w:noHBand="0" w:noVBand="1"/>
      </w:tblPr>
      <w:tblGrid>
        <w:gridCol w:w="9461"/>
      </w:tblGrid>
      <w:tr w:rsidR="00CA1AD0" w:rsidRPr="00CA3C21" w:rsidTr="000918C5">
        <w:trPr>
          <w:trHeight w:val="386"/>
        </w:trPr>
        <w:tc>
          <w:tcPr>
            <w:tcW w:w="9461" w:type="dxa"/>
            <w:shd w:val="clear" w:color="auto" w:fill="FFA543"/>
            <w:vAlign w:val="center"/>
          </w:tcPr>
          <w:p w:rsidR="00CA1AD0" w:rsidRPr="00CA3C21" w:rsidRDefault="00CA1AD0" w:rsidP="000918C5">
            <w:pPr>
              <w:ind w:left="432" w:hanging="432"/>
              <w:rPr>
                <w:rFonts w:eastAsia="Arial Unicode MS" w:cs="Arial"/>
                <w:b/>
                <w:bCs/>
                <w:color w:val="FFFFFF"/>
                <w:sz w:val="18"/>
                <w:szCs w:val="18"/>
                <w:cs/>
                <w:lang w:val="en-GB"/>
              </w:rPr>
            </w:pP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cs="Arial"/>
                <w:b/>
                <w:bCs/>
                <w:color w:val="FFFFFF"/>
                <w:sz w:val="18"/>
                <w:szCs w:val="18"/>
                <w:lang w:val="en-GB"/>
              </w:rPr>
              <w:t>3</w:t>
            </w:r>
            <w:r w:rsidR="00B70372">
              <w:rPr>
                <w:rFonts w:cs="Arial"/>
                <w:b/>
                <w:bCs/>
                <w:color w:val="FFFFFF"/>
                <w:sz w:val="18"/>
                <w:szCs w:val="18"/>
                <w:lang w:val="en-GB"/>
              </w:rPr>
              <w:t>1</w:t>
            </w:r>
            <w:r w:rsidRPr="00CA3C21">
              <w:rPr>
                <w:rFonts w:eastAsia="Arial Unicode MS" w:cs="Arial"/>
                <w:b/>
                <w:bCs/>
                <w:color w:val="FFFFFF"/>
                <w:sz w:val="18"/>
                <w:szCs w:val="18"/>
                <w:lang w:val="en-GB"/>
              </w:rPr>
              <w:tab/>
              <w:t>Expense by nature</w:t>
            </w:r>
          </w:p>
        </w:tc>
      </w:tr>
    </w:tbl>
    <w:p w:rsidR="00CA1AD0" w:rsidRPr="00CA3C21" w:rsidRDefault="00CA1AD0" w:rsidP="00CA1AD0">
      <w:pPr>
        <w:ind w:left="547" w:hanging="547"/>
        <w:jc w:val="thaiDistribute"/>
        <w:outlineLvl w:val="0"/>
        <w:rPr>
          <w:rFonts w:eastAsia="SimSun" w:cs="Arial"/>
          <w:snapToGrid w:val="0"/>
          <w:sz w:val="18"/>
          <w:szCs w:val="18"/>
          <w:lang w:eastAsia="th-TH"/>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CA3C21" w:rsidTr="000918C5">
        <w:trPr>
          <w:cantSplit/>
        </w:trPr>
        <w:tc>
          <w:tcPr>
            <w:tcW w:w="4090" w:type="dxa"/>
            <w:vAlign w:val="bottom"/>
          </w:tcPr>
          <w:p w:rsidR="00CA1AD0" w:rsidRPr="00CA3C21" w:rsidRDefault="00CA1AD0" w:rsidP="000918C5">
            <w:pPr>
              <w:ind w:right="-71"/>
              <w:jc w:val="thaiDistribute"/>
              <w:rPr>
                <w:rFonts w:cs="Arial"/>
                <w:b/>
                <w:bCs/>
                <w:sz w:val="18"/>
                <w:szCs w:val="18"/>
              </w:rPr>
            </w:pPr>
          </w:p>
        </w:tc>
        <w:tc>
          <w:tcPr>
            <w:tcW w:w="2736" w:type="dxa"/>
            <w:gridSpan w:val="2"/>
            <w:tcBorders>
              <w:top w:val="single" w:sz="4" w:space="0" w:color="auto"/>
            </w:tcBorders>
            <w:shd w:val="clear" w:color="auto" w:fill="auto"/>
            <w:vAlign w:val="center"/>
          </w:tcPr>
          <w:p w:rsidR="00CA1AD0" w:rsidRPr="00CA3C21" w:rsidRDefault="00CA1AD0" w:rsidP="000918C5">
            <w:pPr>
              <w:ind w:right="-72"/>
              <w:jc w:val="center"/>
              <w:rPr>
                <w:rFonts w:cs="Arial"/>
                <w:b/>
                <w:bCs/>
                <w:spacing w:val="-4"/>
                <w:sz w:val="18"/>
                <w:szCs w:val="18"/>
              </w:rPr>
            </w:pPr>
            <w:r w:rsidRPr="00CA3C21">
              <w:rPr>
                <w:rFonts w:cs="Arial"/>
                <w:b/>
                <w:bCs/>
                <w:spacing w:val="-4"/>
                <w:sz w:val="18"/>
                <w:szCs w:val="18"/>
              </w:rPr>
              <w:t>Consolidated</w:t>
            </w:r>
          </w:p>
        </w:tc>
        <w:tc>
          <w:tcPr>
            <w:tcW w:w="2736" w:type="dxa"/>
            <w:gridSpan w:val="2"/>
            <w:tcBorders>
              <w:top w:val="single" w:sz="4" w:space="0" w:color="auto"/>
            </w:tcBorders>
            <w:shd w:val="clear" w:color="auto" w:fill="auto"/>
            <w:vAlign w:val="center"/>
          </w:tcPr>
          <w:p w:rsidR="00CA1AD0" w:rsidRPr="00CA3C21" w:rsidRDefault="00CA1AD0" w:rsidP="000918C5">
            <w:pPr>
              <w:ind w:right="-72"/>
              <w:jc w:val="center"/>
              <w:rPr>
                <w:rFonts w:cs="Arial"/>
                <w:b/>
                <w:bCs/>
                <w:spacing w:val="-4"/>
                <w:sz w:val="18"/>
                <w:szCs w:val="18"/>
                <w:lang w:val="en-GB"/>
              </w:rPr>
            </w:pPr>
            <w:r w:rsidRPr="00CA3C21">
              <w:rPr>
                <w:rFonts w:cs="Arial"/>
                <w:b/>
                <w:bCs/>
                <w:spacing w:val="-4"/>
                <w:sz w:val="18"/>
                <w:szCs w:val="18"/>
                <w:lang w:val="en-GB"/>
              </w:rPr>
              <w:t>Separate</w:t>
            </w:r>
          </w:p>
        </w:tc>
      </w:tr>
      <w:tr w:rsidR="00CA1AD0" w:rsidRPr="00CA3C21" w:rsidTr="000918C5">
        <w:trPr>
          <w:cantSplit/>
        </w:trPr>
        <w:tc>
          <w:tcPr>
            <w:tcW w:w="4090" w:type="dxa"/>
            <w:vAlign w:val="bottom"/>
          </w:tcPr>
          <w:p w:rsidR="00CA1AD0" w:rsidRPr="00CA3C21" w:rsidRDefault="00CA1AD0" w:rsidP="000918C5">
            <w:pPr>
              <w:ind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rsidR="00CA1AD0" w:rsidRPr="00CA3C21" w:rsidRDefault="00CA1AD0" w:rsidP="000918C5">
            <w:pPr>
              <w:ind w:right="-72"/>
              <w:jc w:val="center"/>
              <w:rPr>
                <w:rFonts w:cs="Arial"/>
                <w:b/>
                <w:bCs/>
                <w:spacing w:val="-4"/>
                <w:sz w:val="18"/>
                <w:szCs w:val="18"/>
              </w:rPr>
            </w:pPr>
            <w:r w:rsidRPr="00CA3C21">
              <w:rPr>
                <w:rFonts w:cs="Arial"/>
                <w:b/>
                <w:bCs/>
                <w:spacing w:val="-4"/>
                <w:sz w:val="18"/>
                <w:szCs w:val="18"/>
              </w:rPr>
              <w:t>financial statements</w:t>
            </w:r>
          </w:p>
        </w:tc>
        <w:tc>
          <w:tcPr>
            <w:tcW w:w="2736" w:type="dxa"/>
            <w:gridSpan w:val="2"/>
            <w:tcBorders>
              <w:bottom w:val="single" w:sz="4" w:space="0" w:color="auto"/>
            </w:tcBorders>
            <w:shd w:val="clear" w:color="auto" w:fill="auto"/>
            <w:vAlign w:val="center"/>
            <w:hideMark/>
          </w:tcPr>
          <w:p w:rsidR="00CA1AD0" w:rsidRPr="00CA3C21" w:rsidRDefault="00CA1AD0" w:rsidP="000918C5">
            <w:pPr>
              <w:ind w:right="-72"/>
              <w:jc w:val="center"/>
              <w:rPr>
                <w:rFonts w:cs="Arial"/>
                <w:b/>
                <w:bCs/>
                <w:spacing w:val="-4"/>
                <w:sz w:val="18"/>
                <w:szCs w:val="18"/>
              </w:rPr>
            </w:pPr>
            <w:r w:rsidRPr="00CA3C21">
              <w:rPr>
                <w:rFonts w:cs="Arial"/>
                <w:b/>
                <w:bCs/>
                <w:spacing w:val="-4"/>
                <w:sz w:val="18"/>
                <w:szCs w:val="18"/>
              </w:rPr>
              <w:t>financial statements</w:t>
            </w:r>
          </w:p>
        </w:tc>
      </w:tr>
      <w:tr w:rsidR="00CA1AD0" w:rsidRPr="00CA3C21" w:rsidTr="000918C5">
        <w:trPr>
          <w:cantSplit/>
        </w:trPr>
        <w:tc>
          <w:tcPr>
            <w:tcW w:w="4090" w:type="dxa"/>
            <w:vAlign w:val="bottom"/>
          </w:tcPr>
          <w:p w:rsidR="00CA1AD0" w:rsidRPr="00CA3C21" w:rsidRDefault="00CA1AD0" w:rsidP="000918C5">
            <w:pPr>
              <w:ind w:right="-71"/>
              <w:jc w:val="thaiDistribute"/>
              <w:rPr>
                <w:rFonts w:cs="Arial"/>
                <w:b/>
                <w:bCs/>
                <w:sz w:val="18"/>
                <w:szCs w:val="18"/>
              </w:rPr>
            </w:pPr>
          </w:p>
        </w:tc>
        <w:tc>
          <w:tcPr>
            <w:tcW w:w="1368" w:type="dxa"/>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2020</w:t>
            </w:r>
          </w:p>
        </w:tc>
        <w:tc>
          <w:tcPr>
            <w:tcW w:w="1368" w:type="dxa"/>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2019</w:t>
            </w:r>
          </w:p>
        </w:tc>
        <w:tc>
          <w:tcPr>
            <w:tcW w:w="1368" w:type="dxa"/>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2020</w:t>
            </w:r>
          </w:p>
        </w:tc>
        <w:tc>
          <w:tcPr>
            <w:tcW w:w="1368" w:type="dxa"/>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2019</w:t>
            </w:r>
          </w:p>
        </w:tc>
      </w:tr>
      <w:tr w:rsidR="00CA1AD0" w:rsidRPr="00CA3C21" w:rsidTr="000918C5">
        <w:trPr>
          <w:cantSplit/>
        </w:trPr>
        <w:tc>
          <w:tcPr>
            <w:tcW w:w="4090" w:type="dxa"/>
            <w:vAlign w:val="bottom"/>
          </w:tcPr>
          <w:p w:rsidR="00CA1AD0" w:rsidRPr="00CA3C21" w:rsidRDefault="00CA1AD0" w:rsidP="000918C5">
            <w:pPr>
              <w:ind w:right="-71"/>
              <w:jc w:val="thaiDistribute"/>
              <w:rPr>
                <w:rFonts w:cs="Arial"/>
                <w:b/>
                <w:bCs/>
                <w:sz w:val="18"/>
                <w:szCs w:val="18"/>
              </w:rPr>
            </w:pPr>
          </w:p>
        </w:tc>
        <w:tc>
          <w:tcPr>
            <w:tcW w:w="1368" w:type="dxa"/>
            <w:tcBorders>
              <w:bottom w:val="single" w:sz="4" w:space="0" w:color="auto"/>
            </w:tcBorders>
            <w:vAlign w:val="center"/>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r>
      <w:tr w:rsidR="00CA1AD0" w:rsidRPr="00CA3C21" w:rsidTr="000918C5">
        <w:trPr>
          <w:cantSplit/>
        </w:trPr>
        <w:tc>
          <w:tcPr>
            <w:tcW w:w="4090" w:type="dxa"/>
            <w:vAlign w:val="bottom"/>
          </w:tcPr>
          <w:p w:rsidR="00CA1AD0" w:rsidRPr="00CA3C21" w:rsidRDefault="00CA1AD0" w:rsidP="000918C5">
            <w:pPr>
              <w:ind w:right="-71"/>
              <w:rPr>
                <w:rFonts w:cs="Arial"/>
                <w:sz w:val="12"/>
                <w:szCs w:val="12"/>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2"/>
                <w:szCs w:val="12"/>
              </w:rPr>
            </w:pPr>
          </w:p>
        </w:tc>
        <w:tc>
          <w:tcPr>
            <w:tcW w:w="1368" w:type="dxa"/>
            <w:tcBorders>
              <w:top w:val="single" w:sz="4" w:space="0" w:color="auto"/>
            </w:tcBorders>
            <w:vAlign w:val="bottom"/>
          </w:tcPr>
          <w:p w:rsidR="00CA1AD0" w:rsidRPr="00CA3C21" w:rsidRDefault="00CA1AD0" w:rsidP="000918C5">
            <w:pPr>
              <w:ind w:right="-72"/>
              <w:jc w:val="right"/>
              <w:rPr>
                <w:rFonts w:cs="Arial"/>
                <w:sz w:val="12"/>
                <w:szCs w:val="12"/>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2"/>
                <w:szCs w:val="12"/>
              </w:rPr>
            </w:pPr>
          </w:p>
        </w:tc>
        <w:tc>
          <w:tcPr>
            <w:tcW w:w="1368" w:type="dxa"/>
            <w:tcBorders>
              <w:top w:val="single" w:sz="4" w:space="0" w:color="auto"/>
            </w:tcBorders>
            <w:vAlign w:val="bottom"/>
          </w:tcPr>
          <w:p w:rsidR="00CA1AD0" w:rsidRPr="00CA3C21" w:rsidRDefault="00CA1AD0" w:rsidP="000918C5">
            <w:pPr>
              <w:ind w:right="-72"/>
              <w:jc w:val="right"/>
              <w:rPr>
                <w:rFonts w:cs="Arial"/>
                <w:sz w:val="12"/>
                <w:szCs w:val="12"/>
              </w:rPr>
            </w:pPr>
          </w:p>
        </w:tc>
      </w:tr>
      <w:tr w:rsidR="00CA1AD0" w:rsidRPr="00CA3C21" w:rsidTr="000918C5">
        <w:trPr>
          <w:cantSplit/>
        </w:trPr>
        <w:tc>
          <w:tcPr>
            <w:tcW w:w="4090" w:type="dxa"/>
            <w:vAlign w:val="bottom"/>
          </w:tcPr>
          <w:p w:rsidR="00CA1AD0" w:rsidRPr="00CA3C21" w:rsidRDefault="00CA1AD0" w:rsidP="000918C5">
            <w:pPr>
              <w:jc w:val="left"/>
              <w:rPr>
                <w:rFonts w:cs="Arial"/>
                <w:sz w:val="18"/>
                <w:szCs w:val="18"/>
              </w:rPr>
            </w:pPr>
            <w:r w:rsidRPr="00CA3C21">
              <w:rPr>
                <w:rFonts w:cs="Arial"/>
                <w:sz w:val="18"/>
                <w:szCs w:val="18"/>
              </w:rPr>
              <w:t>Raw materials and consumables used</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1,539,832,792</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1,116,858,795</w:t>
            </w:r>
          </w:p>
        </w:tc>
        <w:tc>
          <w:tcPr>
            <w:tcW w:w="1368" w:type="dxa"/>
            <w:tcBorders>
              <w:top w:val="nil"/>
              <w:left w:val="nil"/>
              <w:bottom w:val="nil"/>
              <w:right w:val="nil"/>
            </w:tcBorders>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1,539,832,792</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1,116,858,795</w:t>
            </w:r>
          </w:p>
        </w:tc>
      </w:tr>
      <w:tr w:rsidR="00CA1AD0" w:rsidRPr="00CA3C21" w:rsidTr="000918C5">
        <w:trPr>
          <w:cantSplit/>
        </w:trPr>
        <w:tc>
          <w:tcPr>
            <w:tcW w:w="4090" w:type="dxa"/>
            <w:vAlign w:val="bottom"/>
          </w:tcPr>
          <w:p w:rsidR="00CA1AD0" w:rsidRPr="00CA3C21" w:rsidRDefault="00CA1AD0" w:rsidP="000918C5">
            <w:pPr>
              <w:jc w:val="left"/>
              <w:rPr>
                <w:rFonts w:cs="Arial"/>
                <w:sz w:val="18"/>
                <w:szCs w:val="18"/>
              </w:rPr>
            </w:pPr>
            <w:r w:rsidRPr="00CA3C21">
              <w:rPr>
                <w:rFonts w:cs="Arial"/>
                <w:sz w:val="18"/>
                <w:szCs w:val="18"/>
              </w:rPr>
              <w:t>Change in work in process and finished goods</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94,679,380</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175,204,951</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94,679,380</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175,199,384</w:t>
            </w:r>
          </w:p>
        </w:tc>
      </w:tr>
      <w:tr w:rsidR="00CA1AD0" w:rsidRPr="00CA3C21" w:rsidTr="000918C5">
        <w:trPr>
          <w:cantSplit/>
        </w:trPr>
        <w:tc>
          <w:tcPr>
            <w:tcW w:w="4090" w:type="dxa"/>
            <w:vAlign w:val="bottom"/>
          </w:tcPr>
          <w:p w:rsidR="00CA1AD0" w:rsidRPr="00CA3C21" w:rsidRDefault="00CA1AD0" w:rsidP="000918C5">
            <w:pPr>
              <w:jc w:val="left"/>
              <w:rPr>
                <w:rFonts w:cs="Arial"/>
                <w:sz w:val="18"/>
                <w:szCs w:val="18"/>
              </w:rPr>
            </w:pPr>
            <w:r w:rsidRPr="00CA3C21">
              <w:rPr>
                <w:rFonts w:cs="Arial"/>
                <w:sz w:val="18"/>
                <w:szCs w:val="18"/>
              </w:rPr>
              <w:t>Staff costs and other benefits</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311,527,006</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269,650,218</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311,368,557</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269,139,998</w:t>
            </w:r>
          </w:p>
        </w:tc>
      </w:tr>
      <w:tr w:rsidR="00CA1AD0" w:rsidRPr="00CA3C21" w:rsidTr="000918C5">
        <w:trPr>
          <w:cantSplit/>
        </w:trPr>
        <w:tc>
          <w:tcPr>
            <w:tcW w:w="4090" w:type="dxa"/>
            <w:vAlign w:val="bottom"/>
          </w:tcPr>
          <w:p w:rsidR="00CA1AD0" w:rsidRPr="00CA3C21" w:rsidRDefault="00CA1AD0" w:rsidP="000918C5">
            <w:pPr>
              <w:jc w:val="left"/>
              <w:rPr>
                <w:rFonts w:cs="Arial"/>
                <w:sz w:val="18"/>
                <w:szCs w:val="18"/>
              </w:rPr>
            </w:pPr>
            <w:r w:rsidRPr="00CA3C21">
              <w:rPr>
                <w:rFonts w:cs="Arial"/>
                <w:sz w:val="18"/>
                <w:szCs w:val="18"/>
              </w:rPr>
              <w:t>Transportation expenses</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152,766,509</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121,111,530</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151,716,130</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120,139,488</w:t>
            </w:r>
          </w:p>
        </w:tc>
      </w:tr>
      <w:tr w:rsidR="00CA1AD0" w:rsidRPr="00CA3C21" w:rsidTr="000918C5">
        <w:trPr>
          <w:cantSplit/>
        </w:trPr>
        <w:tc>
          <w:tcPr>
            <w:tcW w:w="4090" w:type="dxa"/>
            <w:vAlign w:val="bottom"/>
          </w:tcPr>
          <w:p w:rsidR="00CA1AD0" w:rsidRPr="00CA3C21" w:rsidRDefault="00CA1AD0" w:rsidP="000918C5">
            <w:pPr>
              <w:jc w:val="left"/>
              <w:rPr>
                <w:rFonts w:cs="Arial"/>
                <w:sz w:val="18"/>
                <w:szCs w:val="18"/>
              </w:rPr>
            </w:pPr>
            <w:r w:rsidRPr="00CA3C21">
              <w:rPr>
                <w:rFonts w:cs="Arial"/>
                <w:sz w:val="18"/>
                <w:szCs w:val="18"/>
              </w:rPr>
              <w:t xml:space="preserve">Depreciation and </w:t>
            </w:r>
            <w:proofErr w:type="spellStart"/>
            <w:r w:rsidRPr="00CA3C21">
              <w:rPr>
                <w:rFonts w:cs="Arial"/>
                <w:sz w:val="18"/>
                <w:szCs w:val="18"/>
              </w:rPr>
              <w:t>amortisation</w:t>
            </w:r>
            <w:proofErr w:type="spellEnd"/>
            <w:r w:rsidRPr="00CA3C21">
              <w:rPr>
                <w:rFonts w:cs="Arial"/>
                <w:sz w:val="18"/>
                <w:szCs w:val="18"/>
              </w:rPr>
              <w:t xml:space="preserve"> charges</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72,426,399</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64,902,275</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72,420,514</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64,492,138</w:t>
            </w:r>
          </w:p>
        </w:tc>
      </w:tr>
      <w:tr w:rsidR="00CA1AD0" w:rsidRPr="00CA3C21" w:rsidTr="000918C5">
        <w:trPr>
          <w:cantSplit/>
        </w:trPr>
        <w:tc>
          <w:tcPr>
            <w:tcW w:w="4090" w:type="dxa"/>
            <w:vAlign w:val="bottom"/>
          </w:tcPr>
          <w:p w:rsidR="00CA1AD0" w:rsidRPr="00CA3C21" w:rsidRDefault="00CA1AD0" w:rsidP="000918C5">
            <w:pPr>
              <w:jc w:val="left"/>
              <w:rPr>
                <w:rFonts w:cs="Arial"/>
                <w:sz w:val="18"/>
                <w:szCs w:val="18"/>
              </w:rPr>
            </w:pPr>
            <w:r w:rsidRPr="00CA3C21">
              <w:rPr>
                <w:rFonts w:cs="Arial"/>
                <w:sz w:val="18"/>
                <w:szCs w:val="18"/>
              </w:rPr>
              <w:t>Utilities expenses</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47,939,525</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40,730,195</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47,939,375</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40,729,950</w:t>
            </w:r>
          </w:p>
        </w:tc>
      </w:tr>
      <w:tr w:rsidR="00CA1AD0" w:rsidRPr="00CA3C21" w:rsidTr="000918C5">
        <w:trPr>
          <w:cantSplit/>
        </w:trPr>
        <w:tc>
          <w:tcPr>
            <w:tcW w:w="4090" w:type="dxa"/>
            <w:vAlign w:val="bottom"/>
          </w:tcPr>
          <w:p w:rsidR="00CA1AD0" w:rsidRPr="00CA3C21" w:rsidRDefault="00CA1AD0" w:rsidP="000918C5">
            <w:pPr>
              <w:jc w:val="left"/>
              <w:rPr>
                <w:rFonts w:cs="Arial"/>
                <w:sz w:val="18"/>
                <w:szCs w:val="18"/>
              </w:rPr>
            </w:pPr>
            <w:r w:rsidRPr="00CA3C21">
              <w:rPr>
                <w:rFonts w:cs="Arial"/>
                <w:sz w:val="18"/>
                <w:szCs w:val="18"/>
              </w:rPr>
              <w:t>Planting promotion expense</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41,965,334</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32,936,798</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41,965,334</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32,936,798</w:t>
            </w:r>
          </w:p>
        </w:tc>
      </w:tr>
      <w:tr w:rsidR="00CA1AD0" w:rsidRPr="00CA3C21" w:rsidTr="000918C5">
        <w:trPr>
          <w:cantSplit/>
        </w:trPr>
        <w:tc>
          <w:tcPr>
            <w:tcW w:w="4090" w:type="dxa"/>
            <w:vAlign w:val="bottom"/>
          </w:tcPr>
          <w:p w:rsidR="00CA1AD0" w:rsidRPr="00CA3C21" w:rsidRDefault="00CA1AD0" w:rsidP="000918C5">
            <w:pPr>
              <w:jc w:val="left"/>
              <w:rPr>
                <w:rFonts w:cs="Arial"/>
                <w:sz w:val="18"/>
                <w:szCs w:val="18"/>
              </w:rPr>
            </w:pPr>
            <w:r w:rsidRPr="00CA3C21">
              <w:rPr>
                <w:rFonts w:cs="Arial"/>
                <w:sz w:val="18"/>
                <w:szCs w:val="18"/>
              </w:rPr>
              <w:t>Rental expenses</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12,493,690</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26,440,146</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12,793,690</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26,740,146</w:t>
            </w:r>
          </w:p>
        </w:tc>
      </w:tr>
      <w:tr w:rsidR="00CA1AD0" w:rsidRPr="00CA3C21" w:rsidTr="000918C5">
        <w:trPr>
          <w:cantSplit/>
        </w:trPr>
        <w:tc>
          <w:tcPr>
            <w:tcW w:w="4090" w:type="dxa"/>
            <w:vAlign w:val="bottom"/>
          </w:tcPr>
          <w:p w:rsidR="00CA1AD0" w:rsidRPr="00CA3C21" w:rsidRDefault="00CA1AD0" w:rsidP="000918C5">
            <w:pPr>
              <w:jc w:val="left"/>
              <w:rPr>
                <w:rFonts w:cs="Arial"/>
                <w:sz w:val="18"/>
                <w:szCs w:val="18"/>
              </w:rPr>
            </w:pPr>
            <w:proofErr w:type="spellStart"/>
            <w:r w:rsidRPr="00CA3C21">
              <w:rPr>
                <w:rFonts w:cs="Arial"/>
                <w:sz w:val="18"/>
                <w:szCs w:val="18"/>
              </w:rPr>
              <w:t>Labour</w:t>
            </w:r>
            <w:proofErr w:type="spellEnd"/>
            <w:r w:rsidRPr="00CA3C21">
              <w:rPr>
                <w:rFonts w:cs="Arial"/>
                <w:sz w:val="18"/>
                <w:szCs w:val="18"/>
              </w:rPr>
              <w:t xml:space="preserve"> costs</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12,165,865</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15,740,604</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12,133,365</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15,740,604</w:t>
            </w:r>
          </w:p>
        </w:tc>
      </w:tr>
      <w:tr w:rsidR="00CA1AD0" w:rsidRPr="00CA3C21" w:rsidTr="000918C5">
        <w:trPr>
          <w:cantSplit/>
        </w:trPr>
        <w:tc>
          <w:tcPr>
            <w:tcW w:w="4090" w:type="dxa"/>
            <w:vAlign w:val="bottom"/>
          </w:tcPr>
          <w:p w:rsidR="00CA1AD0" w:rsidRPr="00CA3C21" w:rsidRDefault="00CA1AD0" w:rsidP="000918C5">
            <w:pPr>
              <w:jc w:val="left"/>
              <w:rPr>
                <w:rFonts w:cs="Arial"/>
                <w:sz w:val="18"/>
                <w:szCs w:val="18"/>
              </w:rPr>
            </w:pPr>
            <w:r w:rsidRPr="00CA3C21">
              <w:rPr>
                <w:rFonts w:cs="Arial"/>
                <w:sz w:val="18"/>
                <w:szCs w:val="18"/>
              </w:rPr>
              <w:t>Repair and maintenance expenses</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19,121,450</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14,593,158</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19,105,687</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14,593,158</w:t>
            </w:r>
          </w:p>
        </w:tc>
      </w:tr>
      <w:tr w:rsidR="00CA1AD0" w:rsidRPr="00CA3C21" w:rsidTr="000918C5">
        <w:trPr>
          <w:cantSplit/>
        </w:trPr>
        <w:tc>
          <w:tcPr>
            <w:tcW w:w="4090" w:type="dxa"/>
            <w:vAlign w:val="bottom"/>
          </w:tcPr>
          <w:p w:rsidR="00CA1AD0" w:rsidRPr="00CA3C21" w:rsidRDefault="00CA1AD0" w:rsidP="000918C5">
            <w:pPr>
              <w:jc w:val="left"/>
              <w:rPr>
                <w:rFonts w:cs="Arial"/>
                <w:sz w:val="18"/>
                <w:szCs w:val="18"/>
              </w:rPr>
            </w:pPr>
            <w:r w:rsidRPr="00CA3C21">
              <w:rPr>
                <w:rFonts w:cs="Arial"/>
                <w:sz w:val="18"/>
                <w:szCs w:val="18"/>
              </w:rPr>
              <w:t>Advertising and promotion expenses</w:t>
            </w:r>
          </w:p>
        </w:tc>
        <w:tc>
          <w:tcPr>
            <w:tcW w:w="1368" w:type="dxa"/>
            <w:shd w:val="clear" w:color="auto" w:fill="FAFAFA"/>
          </w:tcPr>
          <w:p w:rsidR="00CA1AD0" w:rsidRPr="00CA3C21" w:rsidRDefault="00CA1AD0" w:rsidP="000918C5">
            <w:pPr>
              <w:spacing w:line="220" w:lineRule="exact"/>
              <w:ind w:right="-72"/>
              <w:jc w:val="right"/>
              <w:rPr>
                <w:rFonts w:cs="Arial"/>
                <w:sz w:val="18"/>
                <w:szCs w:val="18"/>
              </w:rPr>
            </w:pPr>
            <w:r w:rsidRPr="00CA3C21">
              <w:rPr>
                <w:rFonts w:cs="Arial"/>
                <w:sz w:val="18"/>
                <w:szCs w:val="18"/>
              </w:rPr>
              <w:t>4,534,255</w:t>
            </w:r>
          </w:p>
        </w:tc>
        <w:tc>
          <w:tcPr>
            <w:tcW w:w="1368" w:type="dxa"/>
          </w:tcPr>
          <w:p w:rsidR="00CA1AD0" w:rsidRPr="00CA3C21" w:rsidRDefault="00CA1AD0" w:rsidP="000918C5">
            <w:pPr>
              <w:spacing w:line="220" w:lineRule="exact"/>
              <w:ind w:right="-72"/>
              <w:jc w:val="right"/>
              <w:rPr>
                <w:rFonts w:cs="Arial"/>
                <w:sz w:val="18"/>
                <w:szCs w:val="18"/>
              </w:rPr>
            </w:pPr>
            <w:r w:rsidRPr="00CA3C21">
              <w:rPr>
                <w:rFonts w:cs="Arial"/>
                <w:sz w:val="18"/>
                <w:szCs w:val="18"/>
              </w:rPr>
              <w:t>8,804,229</w:t>
            </w:r>
          </w:p>
        </w:tc>
        <w:tc>
          <w:tcPr>
            <w:tcW w:w="1368" w:type="dxa"/>
            <w:shd w:val="clear" w:color="auto" w:fill="FAFAFA"/>
          </w:tcPr>
          <w:p w:rsidR="00CA1AD0" w:rsidRPr="00CA3C21" w:rsidRDefault="00CA1AD0" w:rsidP="000918C5">
            <w:pPr>
              <w:spacing w:line="220" w:lineRule="exact"/>
              <w:ind w:right="-72"/>
              <w:jc w:val="right"/>
              <w:rPr>
                <w:rFonts w:cs="Arial"/>
                <w:sz w:val="18"/>
                <w:szCs w:val="18"/>
              </w:rPr>
            </w:pPr>
            <w:r w:rsidRPr="00CA3C21">
              <w:rPr>
                <w:rFonts w:cs="Arial"/>
                <w:sz w:val="18"/>
                <w:szCs w:val="18"/>
              </w:rPr>
              <w:t>4,522,000</w:t>
            </w:r>
          </w:p>
        </w:tc>
        <w:tc>
          <w:tcPr>
            <w:tcW w:w="1368" w:type="dxa"/>
          </w:tcPr>
          <w:p w:rsidR="00CA1AD0" w:rsidRPr="00CA3C21" w:rsidRDefault="00CA1AD0" w:rsidP="000918C5">
            <w:pPr>
              <w:spacing w:line="220" w:lineRule="exact"/>
              <w:ind w:right="-72"/>
              <w:jc w:val="right"/>
              <w:rPr>
                <w:rFonts w:cs="Arial"/>
                <w:sz w:val="18"/>
                <w:szCs w:val="18"/>
              </w:rPr>
            </w:pPr>
            <w:r w:rsidRPr="00CA3C21">
              <w:rPr>
                <w:rFonts w:cs="Arial"/>
                <w:sz w:val="18"/>
                <w:szCs w:val="18"/>
              </w:rPr>
              <w:t>8,804,229</w:t>
            </w:r>
          </w:p>
        </w:tc>
      </w:tr>
      <w:tr w:rsidR="00CA1AD0" w:rsidRPr="00CA3C21" w:rsidTr="000918C5">
        <w:trPr>
          <w:cantSplit/>
        </w:trPr>
        <w:tc>
          <w:tcPr>
            <w:tcW w:w="4090" w:type="dxa"/>
            <w:vAlign w:val="bottom"/>
          </w:tcPr>
          <w:p w:rsidR="00CA1AD0" w:rsidRPr="00CA3C21" w:rsidRDefault="00CA1AD0" w:rsidP="000918C5">
            <w:pPr>
              <w:jc w:val="left"/>
              <w:rPr>
                <w:rFonts w:cs="Arial"/>
                <w:sz w:val="18"/>
                <w:szCs w:val="18"/>
              </w:rPr>
            </w:pPr>
            <w:r w:rsidRPr="00CA3C21">
              <w:rPr>
                <w:rFonts w:cs="Arial"/>
                <w:sz w:val="18"/>
                <w:szCs w:val="18"/>
              </w:rPr>
              <w:t>Plant and office expense</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10,345,368</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8,436,347</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10,345,368</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8,436,347</w:t>
            </w:r>
          </w:p>
        </w:tc>
      </w:tr>
      <w:tr w:rsidR="00CA1AD0" w:rsidRPr="00CA3C21" w:rsidTr="000918C5">
        <w:trPr>
          <w:cantSplit/>
        </w:trPr>
        <w:tc>
          <w:tcPr>
            <w:tcW w:w="4090" w:type="dxa"/>
            <w:vAlign w:val="bottom"/>
          </w:tcPr>
          <w:p w:rsidR="00CA1AD0" w:rsidRPr="00CA3C21" w:rsidRDefault="00CA1AD0" w:rsidP="000918C5">
            <w:pPr>
              <w:jc w:val="left"/>
              <w:rPr>
                <w:rFonts w:cs="Arial"/>
                <w:sz w:val="18"/>
                <w:szCs w:val="18"/>
              </w:rPr>
            </w:pPr>
            <w:r w:rsidRPr="00CA3C21">
              <w:rPr>
                <w:rFonts w:cs="Arial"/>
                <w:sz w:val="18"/>
                <w:szCs w:val="18"/>
              </w:rPr>
              <w:t>Commission and incentive</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11,813,218</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8,222,398</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11,813,218</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8,211,689</w:t>
            </w:r>
          </w:p>
        </w:tc>
      </w:tr>
      <w:tr w:rsidR="00CA1AD0" w:rsidRPr="00CA3C21" w:rsidTr="000918C5">
        <w:trPr>
          <w:cantSplit/>
        </w:trPr>
        <w:tc>
          <w:tcPr>
            <w:tcW w:w="4090" w:type="dxa"/>
            <w:vAlign w:val="bottom"/>
          </w:tcPr>
          <w:p w:rsidR="00CA1AD0" w:rsidRPr="00CA3C21" w:rsidRDefault="00CA1AD0" w:rsidP="000918C5">
            <w:pPr>
              <w:jc w:val="left"/>
              <w:rPr>
                <w:rFonts w:cs="Arial"/>
                <w:sz w:val="18"/>
                <w:szCs w:val="18"/>
              </w:rPr>
            </w:pPr>
            <w:r w:rsidRPr="00CA3C21">
              <w:rPr>
                <w:rFonts w:cs="Arial"/>
                <w:sz w:val="18"/>
                <w:szCs w:val="18"/>
              </w:rPr>
              <w:t>Services and consultation expenses</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6,615,296</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7,115,967</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6,399,696</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6,896,167</w:t>
            </w:r>
          </w:p>
        </w:tc>
      </w:tr>
      <w:tr w:rsidR="00CA1AD0" w:rsidRPr="00CA3C21" w:rsidTr="000918C5">
        <w:trPr>
          <w:cantSplit/>
        </w:trPr>
        <w:tc>
          <w:tcPr>
            <w:tcW w:w="4090" w:type="dxa"/>
            <w:vAlign w:val="bottom"/>
          </w:tcPr>
          <w:p w:rsidR="00CA1AD0" w:rsidRPr="00CA3C21" w:rsidRDefault="00CA1AD0" w:rsidP="000918C5">
            <w:pPr>
              <w:jc w:val="left"/>
              <w:rPr>
                <w:rFonts w:cs="Arial"/>
                <w:sz w:val="18"/>
                <w:szCs w:val="18"/>
              </w:rPr>
            </w:pPr>
            <w:r w:rsidRPr="00CA3C21">
              <w:rPr>
                <w:rFonts w:cs="Arial"/>
                <w:sz w:val="18"/>
                <w:szCs w:val="18"/>
              </w:rPr>
              <w:t>Traveling and entertainment expenses</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4,197,144</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7,354,275</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4,079,616</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7,163,085</w:t>
            </w:r>
          </w:p>
        </w:tc>
      </w:tr>
      <w:tr w:rsidR="00CA1AD0" w:rsidRPr="00CA3C21" w:rsidTr="000918C5">
        <w:trPr>
          <w:cantSplit/>
        </w:trPr>
        <w:tc>
          <w:tcPr>
            <w:tcW w:w="4090" w:type="dxa"/>
            <w:vAlign w:val="bottom"/>
          </w:tcPr>
          <w:p w:rsidR="00CA1AD0" w:rsidRPr="00CA3C21" w:rsidRDefault="00CA1AD0" w:rsidP="000918C5">
            <w:pPr>
              <w:jc w:val="left"/>
              <w:rPr>
                <w:rFonts w:cs="Arial"/>
                <w:sz w:val="18"/>
                <w:szCs w:val="18"/>
              </w:rPr>
            </w:pPr>
            <w:r w:rsidRPr="00CA3C21">
              <w:rPr>
                <w:rFonts w:cs="Arial"/>
                <w:sz w:val="18"/>
                <w:szCs w:val="18"/>
              </w:rPr>
              <w:t>Loss from impairment of assets</w:t>
            </w:r>
          </w:p>
        </w:tc>
        <w:tc>
          <w:tcPr>
            <w:tcW w:w="1368" w:type="dxa"/>
            <w:shd w:val="clear" w:color="auto" w:fill="FAFAFA"/>
          </w:tcPr>
          <w:p w:rsidR="00CA1AD0" w:rsidRPr="00CA3C21" w:rsidRDefault="00CA1AD0" w:rsidP="000918C5">
            <w:pPr>
              <w:spacing w:line="220" w:lineRule="exact"/>
              <w:ind w:right="-72"/>
              <w:jc w:val="right"/>
              <w:rPr>
                <w:rFonts w:cs="Arial"/>
                <w:sz w:val="18"/>
                <w:szCs w:val="18"/>
              </w:rPr>
            </w:pPr>
            <w:r w:rsidRPr="00CA3C21">
              <w:rPr>
                <w:rFonts w:cs="Arial"/>
                <w:sz w:val="18"/>
                <w:szCs w:val="18"/>
              </w:rPr>
              <w:t>2,871,373</w:t>
            </w:r>
          </w:p>
        </w:tc>
        <w:tc>
          <w:tcPr>
            <w:tcW w:w="1368" w:type="dxa"/>
          </w:tcPr>
          <w:p w:rsidR="00CA1AD0" w:rsidRPr="00CA3C21" w:rsidRDefault="00CA1AD0" w:rsidP="000918C5">
            <w:pPr>
              <w:spacing w:line="220" w:lineRule="exact"/>
              <w:ind w:right="-72"/>
              <w:jc w:val="right"/>
              <w:rPr>
                <w:rFonts w:cs="Arial"/>
                <w:sz w:val="18"/>
                <w:szCs w:val="18"/>
              </w:rPr>
            </w:pPr>
            <w:r w:rsidRPr="00CA3C21">
              <w:rPr>
                <w:rFonts w:cs="Arial"/>
                <w:sz w:val="18"/>
                <w:szCs w:val="18"/>
              </w:rPr>
              <w:t>78,300</w:t>
            </w:r>
          </w:p>
        </w:tc>
        <w:tc>
          <w:tcPr>
            <w:tcW w:w="1368" w:type="dxa"/>
            <w:shd w:val="clear" w:color="auto" w:fill="FAFAF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2,871,373</w:t>
            </w:r>
          </w:p>
        </w:tc>
        <w:tc>
          <w:tcPr>
            <w:tcW w:w="1368" w:type="dxa"/>
            <w:vAlign w:val="bottom"/>
          </w:tcPr>
          <w:p w:rsidR="00CA1AD0" w:rsidRPr="00CA3C21" w:rsidRDefault="00CA1AD0" w:rsidP="000918C5">
            <w:pPr>
              <w:spacing w:line="220" w:lineRule="exact"/>
              <w:ind w:right="-72"/>
              <w:jc w:val="right"/>
              <w:rPr>
                <w:rFonts w:cs="Arial"/>
                <w:sz w:val="18"/>
                <w:szCs w:val="18"/>
              </w:rPr>
            </w:pPr>
            <w:r w:rsidRPr="00CA3C21">
              <w:rPr>
                <w:rFonts w:cs="Arial"/>
                <w:sz w:val="18"/>
                <w:szCs w:val="18"/>
              </w:rPr>
              <w:t>78,300</w:t>
            </w:r>
          </w:p>
        </w:tc>
      </w:tr>
    </w:tbl>
    <w:p w:rsidR="00CA1AD0" w:rsidRPr="00CA3C21" w:rsidRDefault="00CA1AD0" w:rsidP="00CA1AD0">
      <w:pPr>
        <w:rPr>
          <w:rFonts w:cs="Arial"/>
        </w:rPr>
      </w:pPr>
    </w:p>
    <w:p w:rsidR="00111DB6" w:rsidRPr="00CA3C21" w:rsidRDefault="00A01789" w:rsidP="00CA1AD0">
      <w:pPr>
        <w:rPr>
          <w:rFonts w:cs="Arial"/>
        </w:rPr>
      </w:pPr>
      <w:r>
        <w:rPr>
          <w:rFonts w:cs="Arial"/>
        </w:rPr>
        <w:br w:type="page"/>
      </w:r>
    </w:p>
    <w:tbl>
      <w:tblPr>
        <w:tblW w:w="9461" w:type="dxa"/>
        <w:tblInd w:w="108" w:type="dxa"/>
        <w:shd w:val="clear" w:color="auto" w:fill="44546A"/>
        <w:tblLook w:val="04A0" w:firstRow="1" w:lastRow="0" w:firstColumn="1" w:lastColumn="0" w:noHBand="0" w:noVBand="1"/>
      </w:tblPr>
      <w:tblGrid>
        <w:gridCol w:w="9461"/>
      </w:tblGrid>
      <w:tr w:rsidR="00CA1AD0" w:rsidRPr="00CA3C21" w:rsidTr="000918C5">
        <w:trPr>
          <w:trHeight w:val="386"/>
        </w:trPr>
        <w:tc>
          <w:tcPr>
            <w:tcW w:w="9461" w:type="dxa"/>
            <w:shd w:val="clear" w:color="auto" w:fill="FFA543"/>
            <w:vAlign w:val="center"/>
          </w:tcPr>
          <w:p w:rsidR="00CA1AD0" w:rsidRPr="00CA3C21" w:rsidRDefault="00CA1AD0" w:rsidP="000918C5">
            <w:pPr>
              <w:ind w:left="432" w:hanging="432"/>
              <w:rPr>
                <w:rFonts w:eastAsia="Arial Unicode MS" w:cs="Arial"/>
                <w:b/>
                <w:bCs/>
                <w:color w:val="FFFFFF"/>
                <w:sz w:val="18"/>
                <w:szCs w:val="18"/>
                <w:cs/>
                <w:lang w:val="en-GB"/>
              </w:rPr>
            </w:pPr>
            <w:r w:rsidRPr="00CA3C21">
              <w:rPr>
                <w:rFonts w:eastAsia="SimSun" w:cs="Arial"/>
                <w:b/>
                <w:bCs/>
                <w:snapToGrid w:val="0"/>
                <w:sz w:val="18"/>
                <w:szCs w:val="18"/>
                <w:lang w:eastAsia="th-TH"/>
              </w:rPr>
              <w:br w:type="page"/>
            </w: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3</w:t>
            </w:r>
            <w:r w:rsidR="00B70372">
              <w:rPr>
                <w:rFonts w:eastAsia="Arial Unicode MS" w:cs="Arial"/>
                <w:b/>
                <w:bCs/>
                <w:color w:val="FFFFFF"/>
                <w:sz w:val="18"/>
                <w:szCs w:val="18"/>
                <w:lang w:val="en-GB"/>
              </w:rPr>
              <w:t>2</w:t>
            </w:r>
            <w:r w:rsidRPr="00CA3C21">
              <w:rPr>
                <w:rFonts w:eastAsia="Arial Unicode MS" w:cs="Arial"/>
                <w:b/>
                <w:bCs/>
                <w:color w:val="FFFFFF"/>
                <w:sz w:val="18"/>
                <w:szCs w:val="18"/>
                <w:lang w:val="en-GB"/>
              </w:rPr>
              <w:tab/>
              <w:t>Income tax</w:t>
            </w:r>
          </w:p>
        </w:tc>
      </w:tr>
    </w:tbl>
    <w:p w:rsidR="00CA1AD0" w:rsidRPr="00CA3C21" w:rsidRDefault="00CA1AD0" w:rsidP="00CA1AD0">
      <w:pPr>
        <w:ind w:left="547" w:hanging="547"/>
        <w:jc w:val="thaiDistribute"/>
        <w:outlineLvl w:val="0"/>
        <w:rPr>
          <w:rFonts w:eastAsia="SimSun" w:cs="Arial"/>
          <w:snapToGrid w:val="0"/>
          <w:sz w:val="18"/>
          <w:szCs w:val="18"/>
          <w:lang w:eastAsia="th-TH"/>
        </w:rPr>
      </w:pPr>
    </w:p>
    <w:p w:rsidR="00CA1AD0" w:rsidRPr="00CA3C21" w:rsidRDefault="00CA1AD0" w:rsidP="00CA1AD0">
      <w:pPr>
        <w:ind w:left="547" w:hanging="547"/>
        <w:jc w:val="thaiDistribute"/>
        <w:outlineLvl w:val="0"/>
        <w:rPr>
          <w:rFonts w:eastAsia="SimSun" w:cs="Arial"/>
          <w:snapToGrid w:val="0"/>
          <w:sz w:val="18"/>
          <w:szCs w:val="18"/>
          <w:lang w:eastAsia="th-TH"/>
        </w:rPr>
      </w:pPr>
      <w:r w:rsidRPr="00CA3C21">
        <w:rPr>
          <w:rFonts w:eastAsia="SimSun" w:cs="Arial"/>
          <w:snapToGrid w:val="0"/>
          <w:sz w:val="18"/>
          <w:szCs w:val="18"/>
          <w:lang w:eastAsia="th-TH"/>
        </w:rPr>
        <w:t>Income tax expense for the year comprises the following:</w:t>
      </w:r>
    </w:p>
    <w:p w:rsidR="00CA1AD0" w:rsidRPr="00CA3C21" w:rsidRDefault="00CA1AD0" w:rsidP="00CA1AD0">
      <w:pPr>
        <w:ind w:left="547" w:hanging="547"/>
        <w:jc w:val="thaiDistribute"/>
        <w:outlineLvl w:val="0"/>
        <w:rPr>
          <w:rFonts w:eastAsia="SimSun" w:cs="Arial"/>
          <w:snapToGrid w:val="0"/>
          <w:sz w:val="18"/>
          <w:szCs w:val="18"/>
          <w:lang w:eastAsia="th-TH"/>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CA3C21" w:rsidTr="000918C5">
        <w:trPr>
          <w:cantSplit/>
        </w:trPr>
        <w:tc>
          <w:tcPr>
            <w:tcW w:w="4090" w:type="dxa"/>
            <w:vAlign w:val="bottom"/>
          </w:tcPr>
          <w:p w:rsidR="00CA1AD0" w:rsidRPr="00CA3C21" w:rsidRDefault="00CA1AD0" w:rsidP="000918C5">
            <w:pPr>
              <w:ind w:right="-71"/>
              <w:jc w:val="thaiDistribute"/>
              <w:rPr>
                <w:rFonts w:cs="Arial"/>
                <w:b/>
                <w:bCs/>
                <w:sz w:val="18"/>
                <w:szCs w:val="18"/>
              </w:rPr>
            </w:pPr>
          </w:p>
        </w:tc>
        <w:tc>
          <w:tcPr>
            <w:tcW w:w="2736" w:type="dxa"/>
            <w:gridSpan w:val="2"/>
            <w:tcBorders>
              <w:top w:val="single" w:sz="4" w:space="0" w:color="auto"/>
            </w:tcBorders>
            <w:shd w:val="clear" w:color="auto" w:fill="auto"/>
            <w:vAlign w:val="center"/>
          </w:tcPr>
          <w:p w:rsidR="00CA1AD0" w:rsidRPr="00CA3C21" w:rsidRDefault="00CA1AD0" w:rsidP="000918C5">
            <w:pPr>
              <w:ind w:right="-72"/>
              <w:jc w:val="center"/>
              <w:rPr>
                <w:rFonts w:cs="Arial"/>
                <w:b/>
                <w:bCs/>
                <w:spacing w:val="-4"/>
                <w:sz w:val="18"/>
                <w:szCs w:val="18"/>
              </w:rPr>
            </w:pPr>
            <w:r w:rsidRPr="00CA3C21">
              <w:rPr>
                <w:rFonts w:cs="Arial"/>
                <w:b/>
                <w:bCs/>
                <w:spacing w:val="-4"/>
                <w:sz w:val="18"/>
                <w:szCs w:val="18"/>
              </w:rPr>
              <w:t>Consolidated</w:t>
            </w:r>
          </w:p>
        </w:tc>
        <w:tc>
          <w:tcPr>
            <w:tcW w:w="2736" w:type="dxa"/>
            <w:gridSpan w:val="2"/>
            <w:tcBorders>
              <w:top w:val="single" w:sz="4" w:space="0" w:color="auto"/>
            </w:tcBorders>
            <w:shd w:val="clear" w:color="auto" w:fill="auto"/>
            <w:vAlign w:val="center"/>
          </w:tcPr>
          <w:p w:rsidR="00CA1AD0" w:rsidRPr="00CA3C21" w:rsidRDefault="00CA1AD0" w:rsidP="000918C5">
            <w:pPr>
              <w:ind w:right="-72"/>
              <w:jc w:val="center"/>
              <w:rPr>
                <w:rFonts w:cs="Arial"/>
                <w:b/>
                <w:bCs/>
                <w:spacing w:val="-4"/>
                <w:sz w:val="18"/>
                <w:szCs w:val="18"/>
                <w:lang w:val="en-GB"/>
              </w:rPr>
            </w:pPr>
            <w:r w:rsidRPr="00CA3C21">
              <w:rPr>
                <w:rFonts w:cs="Arial"/>
                <w:b/>
                <w:bCs/>
                <w:spacing w:val="-4"/>
                <w:sz w:val="18"/>
                <w:szCs w:val="18"/>
                <w:lang w:val="en-GB"/>
              </w:rPr>
              <w:t>Separate</w:t>
            </w:r>
          </w:p>
        </w:tc>
      </w:tr>
      <w:tr w:rsidR="00CA1AD0" w:rsidRPr="00CA3C21" w:rsidTr="000918C5">
        <w:trPr>
          <w:cantSplit/>
        </w:trPr>
        <w:tc>
          <w:tcPr>
            <w:tcW w:w="4090" w:type="dxa"/>
            <w:vAlign w:val="bottom"/>
          </w:tcPr>
          <w:p w:rsidR="00CA1AD0" w:rsidRPr="00CA3C21" w:rsidRDefault="00CA1AD0" w:rsidP="000918C5">
            <w:pPr>
              <w:ind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rsidR="00CA1AD0" w:rsidRPr="00CA3C21" w:rsidRDefault="00CA1AD0" w:rsidP="000918C5">
            <w:pPr>
              <w:ind w:right="-72"/>
              <w:jc w:val="center"/>
              <w:rPr>
                <w:rFonts w:cs="Arial"/>
                <w:b/>
                <w:bCs/>
                <w:spacing w:val="-4"/>
                <w:sz w:val="18"/>
                <w:szCs w:val="18"/>
              </w:rPr>
            </w:pPr>
            <w:r w:rsidRPr="00CA3C21">
              <w:rPr>
                <w:rFonts w:cs="Arial"/>
                <w:b/>
                <w:bCs/>
                <w:spacing w:val="-4"/>
                <w:sz w:val="18"/>
                <w:szCs w:val="18"/>
              </w:rPr>
              <w:t>financial statements</w:t>
            </w:r>
          </w:p>
        </w:tc>
        <w:tc>
          <w:tcPr>
            <w:tcW w:w="2736" w:type="dxa"/>
            <w:gridSpan w:val="2"/>
            <w:tcBorders>
              <w:bottom w:val="single" w:sz="4" w:space="0" w:color="auto"/>
            </w:tcBorders>
            <w:shd w:val="clear" w:color="auto" w:fill="auto"/>
            <w:vAlign w:val="center"/>
            <w:hideMark/>
          </w:tcPr>
          <w:p w:rsidR="00CA1AD0" w:rsidRPr="00CA3C21" w:rsidRDefault="00CA1AD0" w:rsidP="000918C5">
            <w:pPr>
              <w:ind w:right="-72"/>
              <w:jc w:val="center"/>
              <w:rPr>
                <w:rFonts w:cs="Arial"/>
                <w:b/>
                <w:bCs/>
                <w:spacing w:val="-4"/>
                <w:sz w:val="18"/>
                <w:szCs w:val="18"/>
              </w:rPr>
            </w:pPr>
            <w:r w:rsidRPr="00CA3C21">
              <w:rPr>
                <w:rFonts w:cs="Arial"/>
                <w:b/>
                <w:bCs/>
                <w:spacing w:val="-4"/>
                <w:sz w:val="18"/>
                <w:szCs w:val="18"/>
              </w:rPr>
              <w:t>financial statements</w:t>
            </w:r>
          </w:p>
        </w:tc>
      </w:tr>
      <w:tr w:rsidR="00CA1AD0" w:rsidRPr="00CA3C21" w:rsidTr="000918C5">
        <w:trPr>
          <w:cantSplit/>
        </w:trPr>
        <w:tc>
          <w:tcPr>
            <w:tcW w:w="4090" w:type="dxa"/>
            <w:vAlign w:val="bottom"/>
          </w:tcPr>
          <w:p w:rsidR="00CA1AD0" w:rsidRPr="00CA3C21" w:rsidRDefault="00CA1AD0" w:rsidP="000918C5">
            <w:pPr>
              <w:ind w:right="-71"/>
              <w:jc w:val="thaiDistribute"/>
              <w:rPr>
                <w:rFonts w:cs="Arial"/>
                <w:b/>
                <w:bCs/>
                <w:sz w:val="18"/>
                <w:szCs w:val="18"/>
              </w:rPr>
            </w:pPr>
          </w:p>
        </w:tc>
        <w:tc>
          <w:tcPr>
            <w:tcW w:w="1368" w:type="dxa"/>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2020</w:t>
            </w:r>
          </w:p>
        </w:tc>
        <w:tc>
          <w:tcPr>
            <w:tcW w:w="1368" w:type="dxa"/>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2019</w:t>
            </w:r>
          </w:p>
        </w:tc>
        <w:tc>
          <w:tcPr>
            <w:tcW w:w="1368" w:type="dxa"/>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2020</w:t>
            </w:r>
          </w:p>
        </w:tc>
        <w:tc>
          <w:tcPr>
            <w:tcW w:w="1368" w:type="dxa"/>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2019</w:t>
            </w:r>
          </w:p>
        </w:tc>
      </w:tr>
      <w:tr w:rsidR="00CA1AD0" w:rsidRPr="00CA3C21" w:rsidTr="000918C5">
        <w:trPr>
          <w:cantSplit/>
        </w:trPr>
        <w:tc>
          <w:tcPr>
            <w:tcW w:w="4090" w:type="dxa"/>
            <w:vAlign w:val="bottom"/>
          </w:tcPr>
          <w:p w:rsidR="00CA1AD0" w:rsidRPr="00CA3C21" w:rsidRDefault="00CA1AD0" w:rsidP="000918C5">
            <w:pPr>
              <w:ind w:right="-71"/>
              <w:jc w:val="thaiDistribute"/>
              <w:rPr>
                <w:rFonts w:cs="Arial"/>
                <w:b/>
                <w:bCs/>
                <w:sz w:val="18"/>
                <w:szCs w:val="18"/>
              </w:rPr>
            </w:pPr>
          </w:p>
        </w:tc>
        <w:tc>
          <w:tcPr>
            <w:tcW w:w="1368" w:type="dxa"/>
            <w:tcBorders>
              <w:bottom w:val="single" w:sz="4" w:space="0" w:color="auto"/>
            </w:tcBorders>
            <w:vAlign w:val="bottom"/>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bottom"/>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bottom"/>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bottom"/>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r>
      <w:tr w:rsidR="00CA1AD0" w:rsidRPr="00CA3C21" w:rsidTr="000918C5">
        <w:trPr>
          <w:cantSplit/>
        </w:trPr>
        <w:tc>
          <w:tcPr>
            <w:tcW w:w="4090" w:type="dxa"/>
            <w:vAlign w:val="bottom"/>
          </w:tcPr>
          <w:p w:rsidR="00CA1AD0" w:rsidRPr="00CA3C21" w:rsidRDefault="00CA1AD0" w:rsidP="000918C5">
            <w:pPr>
              <w:ind w:right="2"/>
              <w:rPr>
                <w:rFonts w:cs="Arial"/>
                <w:sz w:val="18"/>
                <w:szCs w:val="18"/>
              </w:rPr>
            </w:pPr>
            <w:r w:rsidRPr="00CA3C21">
              <w:rPr>
                <w:rFonts w:cs="Arial"/>
                <w:sz w:val="18"/>
                <w:szCs w:val="18"/>
              </w:rPr>
              <w:t>Current tax:</w:t>
            </w: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4090" w:type="dxa"/>
            <w:vAlign w:val="bottom"/>
          </w:tcPr>
          <w:p w:rsidR="00CA1AD0" w:rsidRPr="00CA3C21" w:rsidRDefault="00CA1AD0" w:rsidP="000918C5">
            <w:pPr>
              <w:ind w:right="2"/>
              <w:rPr>
                <w:rFonts w:cs="Arial"/>
                <w:sz w:val="18"/>
                <w:szCs w:val="18"/>
              </w:rPr>
            </w:pPr>
            <w:r w:rsidRPr="00CA3C21">
              <w:rPr>
                <w:rFonts w:cs="Arial"/>
                <w:sz w:val="18"/>
                <w:szCs w:val="18"/>
              </w:rPr>
              <w:t xml:space="preserve">   Current tax on profits for the year</w:t>
            </w:r>
          </w:p>
        </w:tc>
        <w:tc>
          <w:tcPr>
            <w:tcW w:w="1368" w:type="dxa"/>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(7,822,428)</w:t>
            </w:r>
          </w:p>
        </w:tc>
        <w:tc>
          <w:tcPr>
            <w:tcW w:w="1368" w:type="dxa"/>
            <w:vAlign w:val="bottom"/>
          </w:tcPr>
          <w:p w:rsidR="00CA1AD0" w:rsidRPr="00CA3C21" w:rsidRDefault="00CA1AD0" w:rsidP="000918C5">
            <w:pPr>
              <w:ind w:right="-72"/>
              <w:jc w:val="right"/>
              <w:rPr>
                <w:rFonts w:cs="Arial"/>
                <w:sz w:val="18"/>
                <w:szCs w:val="18"/>
              </w:rPr>
            </w:pPr>
            <w:r w:rsidRPr="00CA3C21">
              <w:rPr>
                <w:rFonts w:cs="Arial"/>
                <w:sz w:val="18"/>
                <w:szCs w:val="18"/>
              </w:rPr>
              <w:t>(135,295)</w:t>
            </w:r>
          </w:p>
        </w:tc>
        <w:tc>
          <w:tcPr>
            <w:tcW w:w="1368" w:type="dxa"/>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(7,787,007)</w:t>
            </w:r>
          </w:p>
        </w:tc>
        <w:tc>
          <w:tcPr>
            <w:tcW w:w="1368" w:type="dxa"/>
            <w:vAlign w:val="bottom"/>
          </w:tcPr>
          <w:p w:rsidR="00CA1AD0" w:rsidRPr="00CA3C21" w:rsidRDefault="00CA1AD0" w:rsidP="000918C5">
            <w:pPr>
              <w:ind w:right="-72"/>
              <w:jc w:val="right"/>
              <w:rPr>
                <w:rFonts w:cs="Arial"/>
                <w:sz w:val="18"/>
                <w:szCs w:val="18"/>
              </w:rPr>
            </w:pPr>
            <w:r w:rsidRPr="00CA3C21">
              <w:rPr>
                <w:rFonts w:cs="Arial"/>
                <w:sz w:val="18"/>
                <w:szCs w:val="18"/>
              </w:rPr>
              <w:t>-</w:t>
            </w:r>
          </w:p>
        </w:tc>
      </w:tr>
      <w:tr w:rsidR="00CA1AD0" w:rsidRPr="00CA3C21" w:rsidTr="000918C5">
        <w:trPr>
          <w:cantSplit/>
        </w:trPr>
        <w:tc>
          <w:tcPr>
            <w:tcW w:w="4090" w:type="dxa"/>
            <w:vAlign w:val="bottom"/>
          </w:tcPr>
          <w:p w:rsidR="00CA1AD0" w:rsidRPr="00CA3C21" w:rsidRDefault="00CA1AD0" w:rsidP="000918C5">
            <w:pPr>
              <w:ind w:right="2"/>
              <w:rPr>
                <w:rFonts w:cs="Arial"/>
                <w:sz w:val="18"/>
                <w:szCs w:val="18"/>
              </w:rPr>
            </w:pPr>
            <w:r w:rsidRPr="00CA3C21">
              <w:rPr>
                <w:rFonts w:cs="Arial"/>
                <w:sz w:val="18"/>
                <w:szCs w:val="18"/>
              </w:rPr>
              <w:t xml:space="preserve">   Adjustments in respect of prior year</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rPr>
            </w:pPr>
            <w:r w:rsidRPr="00CA3C21">
              <w:rPr>
                <w:rFonts w:cs="Arial"/>
                <w:sz w:val="18"/>
                <w:szCs w:val="18"/>
              </w:rPr>
              <w:t>(816,734)</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rPr>
            </w:pPr>
            <w:r w:rsidRPr="00CA3C21">
              <w:rPr>
                <w:rFonts w:cs="Arial"/>
                <w:sz w:val="18"/>
                <w:szCs w:val="18"/>
              </w:rPr>
              <w:t>(816,734)</w:t>
            </w:r>
          </w:p>
        </w:tc>
      </w:tr>
      <w:tr w:rsidR="00CA1AD0" w:rsidRPr="00CA3C21" w:rsidTr="000918C5">
        <w:trPr>
          <w:cantSplit/>
        </w:trPr>
        <w:tc>
          <w:tcPr>
            <w:tcW w:w="4090" w:type="dxa"/>
            <w:vAlign w:val="bottom"/>
          </w:tcPr>
          <w:p w:rsidR="00CA1AD0" w:rsidRPr="00CA3C21" w:rsidRDefault="00CA1AD0" w:rsidP="000918C5">
            <w:pPr>
              <w:ind w:right="2"/>
              <w:rPr>
                <w:rFonts w:cs="Arial"/>
                <w:sz w:val="12"/>
                <w:szCs w:val="12"/>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2"/>
                <w:szCs w:val="12"/>
              </w:rPr>
            </w:pPr>
          </w:p>
        </w:tc>
        <w:tc>
          <w:tcPr>
            <w:tcW w:w="1368" w:type="dxa"/>
            <w:tcBorders>
              <w:top w:val="single" w:sz="4" w:space="0" w:color="auto"/>
            </w:tcBorders>
            <w:vAlign w:val="bottom"/>
          </w:tcPr>
          <w:p w:rsidR="00CA1AD0" w:rsidRPr="00CA3C21" w:rsidRDefault="00CA1AD0" w:rsidP="000918C5">
            <w:pPr>
              <w:ind w:right="-72"/>
              <w:jc w:val="right"/>
              <w:rPr>
                <w:rFonts w:cs="Arial"/>
                <w:sz w:val="12"/>
                <w:szCs w:val="12"/>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2"/>
                <w:szCs w:val="12"/>
              </w:rPr>
            </w:pPr>
          </w:p>
        </w:tc>
        <w:tc>
          <w:tcPr>
            <w:tcW w:w="1368" w:type="dxa"/>
            <w:tcBorders>
              <w:top w:val="single" w:sz="4" w:space="0" w:color="auto"/>
            </w:tcBorders>
            <w:vAlign w:val="bottom"/>
          </w:tcPr>
          <w:p w:rsidR="00CA1AD0" w:rsidRPr="00CA3C21" w:rsidRDefault="00CA1AD0" w:rsidP="000918C5">
            <w:pPr>
              <w:ind w:right="-72"/>
              <w:jc w:val="right"/>
              <w:rPr>
                <w:rFonts w:cs="Arial"/>
                <w:sz w:val="12"/>
                <w:szCs w:val="12"/>
              </w:rPr>
            </w:pPr>
          </w:p>
        </w:tc>
      </w:tr>
      <w:tr w:rsidR="00CA1AD0" w:rsidRPr="00CA3C21" w:rsidTr="000918C5">
        <w:trPr>
          <w:cantSplit/>
        </w:trPr>
        <w:tc>
          <w:tcPr>
            <w:tcW w:w="4090" w:type="dxa"/>
            <w:vAlign w:val="bottom"/>
          </w:tcPr>
          <w:p w:rsidR="00CA1AD0" w:rsidRPr="00CA3C21" w:rsidRDefault="00CA1AD0" w:rsidP="000918C5">
            <w:pPr>
              <w:ind w:right="2"/>
              <w:rPr>
                <w:rFonts w:cs="Arial"/>
                <w:b/>
                <w:bCs/>
                <w:sz w:val="18"/>
                <w:szCs w:val="18"/>
              </w:rPr>
            </w:pPr>
            <w:r w:rsidRPr="00CA3C21">
              <w:rPr>
                <w:rFonts w:cs="Arial"/>
                <w:b/>
                <w:bCs/>
                <w:sz w:val="18"/>
                <w:szCs w:val="18"/>
              </w:rPr>
              <w:t>Total current tax</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(7,822,428)</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rPr>
            </w:pPr>
            <w:r w:rsidRPr="00CA3C21">
              <w:rPr>
                <w:rFonts w:cs="Arial"/>
                <w:sz w:val="18"/>
                <w:szCs w:val="18"/>
              </w:rPr>
              <w:t>(952,029)</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(7,787,007)</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rPr>
            </w:pPr>
            <w:r w:rsidRPr="00CA3C21">
              <w:rPr>
                <w:rFonts w:cs="Arial"/>
                <w:sz w:val="18"/>
                <w:szCs w:val="18"/>
              </w:rPr>
              <w:t>(816,734)</w:t>
            </w:r>
          </w:p>
        </w:tc>
      </w:tr>
      <w:tr w:rsidR="00CA1AD0" w:rsidRPr="00CA3C21" w:rsidTr="000918C5">
        <w:trPr>
          <w:cantSplit/>
        </w:trPr>
        <w:tc>
          <w:tcPr>
            <w:tcW w:w="4090" w:type="dxa"/>
            <w:vAlign w:val="bottom"/>
          </w:tcPr>
          <w:p w:rsidR="00CA1AD0" w:rsidRPr="00CA3C21" w:rsidRDefault="00CA1AD0" w:rsidP="000918C5">
            <w:pPr>
              <w:ind w:right="2"/>
              <w:rPr>
                <w:rFonts w:cs="Arial"/>
                <w:sz w:val="12"/>
                <w:szCs w:val="12"/>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2"/>
                <w:szCs w:val="12"/>
              </w:rPr>
            </w:pPr>
          </w:p>
        </w:tc>
        <w:tc>
          <w:tcPr>
            <w:tcW w:w="1368" w:type="dxa"/>
            <w:tcBorders>
              <w:top w:val="single" w:sz="4" w:space="0" w:color="auto"/>
            </w:tcBorders>
            <w:vAlign w:val="bottom"/>
          </w:tcPr>
          <w:p w:rsidR="00CA1AD0" w:rsidRPr="00CA3C21" w:rsidRDefault="00CA1AD0" w:rsidP="000918C5">
            <w:pPr>
              <w:ind w:right="-72"/>
              <w:jc w:val="right"/>
              <w:rPr>
                <w:rFonts w:cs="Arial"/>
                <w:sz w:val="12"/>
                <w:szCs w:val="12"/>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2"/>
                <w:szCs w:val="12"/>
              </w:rPr>
            </w:pPr>
          </w:p>
        </w:tc>
        <w:tc>
          <w:tcPr>
            <w:tcW w:w="1368" w:type="dxa"/>
            <w:tcBorders>
              <w:top w:val="single" w:sz="4" w:space="0" w:color="auto"/>
            </w:tcBorders>
            <w:vAlign w:val="bottom"/>
          </w:tcPr>
          <w:p w:rsidR="00CA1AD0" w:rsidRPr="00CA3C21" w:rsidRDefault="00CA1AD0" w:rsidP="000918C5">
            <w:pPr>
              <w:ind w:right="-72"/>
              <w:jc w:val="right"/>
              <w:rPr>
                <w:rFonts w:cs="Arial"/>
                <w:sz w:val="12"/>
                <w:szCs w:val="12"/>
              </w:rPr>
            </w:pPr>
          </w:p>
        </w:tc>
      </w:tr>
      <w:tr w:rsidR="00CA1AD0" w:rsidRPr="00CA3C21" w:rsidTr="000918C5">
        <w:trPr>
          <w:cantSplit/>
        </w:trPr>
        <w:tc>
          <w:tcPr>
            <w:tcW w:w="4090" w:type="dxa"/>
            <w:vAlign w:val="bottom"/>
          </w:tcPr>
          <w:p w:rsidR="00CA1AD0" w:rsidRPr="00CA3C21" w:rsidRDefault="00CA1AD0" w:rsidP="000918C5">
            <w:pPr>
              <w:ind w:right="2"/>
              <w:rPr>
                <w:rFonts w:cs="Arial"/>
                <w:sz w:val="18"/>
                <w:szCs w:val="18"/>
              </w:rPr>
            </w:pPr>
            <w:r w:rsidRPr="00CA3C21">
              <w:rPr>
                <w:rFonts w:cs="Arial"/>
                <w:sz w:val="18"/>
                <w:szCs w:val="18"/>
              </w:rPr>
              <w:t>Deferred tax:</w:t>
            </w:r>
          </w:p>
        </w:tc>
        <w:tc>
          <w:tcPr>
            <w:tcW w:w="1368" w:type="dxa"/>
            <w:shd w:val="clear" w:color="auto" w:fill="FAFAFA"/>
            <w:vAlign w:val="bottom"/>
          </w:tcPr>
          <w:p w:rsidR="00CA1AD0" w:rsidRPr="00CA3C21" w:rsidRDefault="00CA1AD0" w:rsidP="000918C5">
            <w:pPr>
              <w:ind w:right="-72"/>
              <w:jc w:val="right"/>
              <w:rPr>
                <w:rFonts w:cs="Arial"/>
                <w:sz w:val="18"/>
                <w:szCs w:val="18"/>
              </w:rPr>
            </w:pPr>
          </w:p>
        </w:tc>
        <w:tc>
          <w:tcPr>
            <w:tcW w:w="1368" w:type="dxa"/>
            <w:vAlign w:val="bottom"/>
          </w:tcPr>
          <w:p w:rsidR="00CA1AD0" w:rsidRPr="00CA3C21" w:rsidRDefault="00CA1AD0" w:rsidP="000918C5">
            <w:pPr>
              <w:ind w:right="-72"/>
              <w:jc w:val="right"/>
              <w:rPr>
                <w:rFonts w:cs="Arial"/>
                <w:sz w:val="18"/>
                <w:szCs w:val="18"/>
              </w:rPr>
            </w:pPr>
          </w:p>
        </w:tc>
        <w:tc>
          <w:tcPr>
            <w:tcW w:w="1368" w:type="dxa"/>
            <w:shd w:val="clear" w:color="auto" w:fill="FAFAFA"/>
            <w:vAlign w:val="bottom"/>
          </w:tcPr>
          <w:p w:rsidR="00CA1AD0" w:rsidRPr="00CA3C21" w:rsidRDefault="00CA1AD0" w:rsidP="000918C5">
            <w:pPr>
              <w:ind w:right="-72"/>
              <w:jc w:val="right"/>
              <w:rPr>
                <w:rFonts w:cs="Arial"/>
                <w:sz w:val="18"/>
                <w:szCs w:val="18"/>
              </w:rPr>
            </w:pPr>
          </w:p>
        </w:tc>
        <w:tc>
          <w:tcPr>
            <w:tcW w:w="1368" w:type="dxa"/>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4090" w:type="dxa"/>
            <w:vAlign w:val="bottom"/>
          </w:tcPr>
          <w:p w:rsidR="00CA1AD0" w:rsidRPr="00CA3C21" w:rsidRDefault="00CA1AD0" w:rsidP="000918C5">
            <w:pPr>
              <w:ind w:right="2"/>
              <w:rPr>
                <w:rFonts w:cs="Arial"/>
                <w:spacing w:val="-10"/>
                <w:sz w:val="18"/>
                <w:szCs w:val="18"/>
              </w:rPr>
            </w:pPr>
            <w:r w:rsidRPr="00CA3C21">
              <w:rPr>
                <w:rFonts w:cs="Arial"/>
                <w:spacing w:val="-10"/>
                <w:sz w:val="18"/>
                <w:szCs w:val="18"/>
              </w:rPr>
              <w:t xml:space="preserve">   Increase (Decrease) in deferred tax assets (Note 2</w:t>
            </w:r>
            <w:r w:rsidR="00F456CB">
              <w:rPr>
                <w:rFonts w:cs="Arial"/>
                <w:spacing w:val="-10"/>
                <w:sz w:val="18"/>
                <w:szCs w:val="18"/>
              </w:rPr>
              <w:t>1</w:t>
            </w:r>
            <w:r w:rsidRPr="00CA3C21">
              <w:rPr>
                <w:rFonts w:cs="Arial"/>
                <w:spacing w:val="-10"/>
                <w:sz w:val="18"/>
                <w:szCs w:val="18"/>
              </w:rPr>
              <w:t>)</w:t>
            </w:r>
          </w:p>
        </w:tc>
        <w:tc>
          <w:tcPr>
            <w:tcW w:w="1368" w:type="dxa"/>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(10,582,075)</w:t>
            </w:r>
          </w:p>
        </w:tc>
        <w:tc>
          <w:tcPr>
            <w:tcW w:w="1368" w:type="dxa"/>
            <w:vAlign w:val="bottom"/>
          </w:tcPr>
          <w:p w:rsidR="00CA1AD0" w:rsidRPr="00CA3C21" w:rsidRDefault="00CA1AD0" w:rsidP="000918C5">
            <w:pPr>
              <w:ind w:right="-72"/>
              <w:jc w:val="right"/>
              <w:rPr>
                <w:rFonts w:cs="Arial"/>
                <w:sz w:val="18"/>
                <w:szCs w:val="18"/>
              </w:rPr>
            </w:pPr>
            <w:r w:rsidRPr="00CA3C21">
              <w:rPr>
                <w:rFonts w:cs="Arial"/>
                <w:sz w:val="18"/>
                <w:szCs w:val="18"/>
              </w:rPr>
              <w:t>10,139,091</w:t>
            </w:r>
          </w:p>
        </w:tc>
        <w:tc>
          <w:tcPr>
            <w:tcW w:w="1368" w:type="dxa"/>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(10,583,898)</w:t>
            </w:r>
          </w:p>
        </w:tc>
        <w:tc>
          <w:tcPr>
            <w:tcW w:w="1368" w:type="dxa"/>
            <w:vAlign w:val="bottom"/>
          </w:tcPr>
          <w:p w:rsidR="00CA1AD0" w:rsidRPr="00CA3C21" w:rsidRDefault="00CA1AD0" w:rsidP="000918C5">
            <w:pPr>
              <w:ind w:right="-72"/>
              <w:jc w:val="right"/>
              <w:rPr>
                <w:rFonts w:cs="Arial"/>
                <w:sz w:val="18"/>
                <w:szCs w:val="18"/>
              </w:rPr>
            </w:pPr>
            <w:r w:rsidRPr="00CA3C21">
              <w:rPr>
                <w:rFonts w:cs="Arial"/>
                <w:sz w:val="18"/>
                <w:szCs w:val="18"/>
              </w:rPr>
              <w:t>10,140,489</w:t>
            </w:r>
          </w:p>
        </w:tc>
      </w:tr>
      <w:tr w:rsidR="00CA1AD0" w:rsidRPr="00CA3C21" w:rsidTr="000918C5">
        <w:trPr>
          <w:cantSplit/>
        </w:trPr>
        <w:tc>
          <w:tcPr>
            <w:tcW w:w="4090" w:type="dxa"/>
            <w:vAlign w:val="bottom"/>
          </w:tcPr>
          <w:p w:rsidR="00CA1AD0" w:rsidRPr="00CA3C21" w:rsidRDefault="00CA1AD0" w:rsidP="000918C5">
            <w:pPr>
              <w:ind w:right="2"/>
              <w:rPr>
                <w:rFonts w:cs="Arial"/>
                <w:spacing w:val="-12"/>
                <w:sz w:val="18"/>
                <w:szCs w:val="18"/>
              </w:rPr>
            </w:pPr>
            <w:r w:rsidRPr="00CA3C21">
              <w:rPr>
                <w:rFonts w:cs="Arial"/>
                <w:spacing w:val="-12"/>
                <w:sz w:val="18"/>
                <w:szCs w:val="18"/>
              </w:rPr>
              <w:t xml:space="preserve">   (Increase) Decrease in deferred tax liabilities (Note 2</w:t>
            </w:r>
            <w:r w:rsidR="00F456CB">
              <w:rPr>
                <w:rFonts w:cs="Arial"/>
                <w:spacing w:val="-12"/>
                <w:sz w:val="18"/>
                <w:szCs w:val="18"/>
              </w:rPr>
              <w:t>1</w:t>
            </w:r>
            <w:r w:rsidRPr="00CA3C21">
              <w:rPr>
                <w:rFonts w:cs="Arial"/>
                <w:spacing w:val="-12"/>
                <w:sz w:val="18"/>
                <w:szCs w:val="18"/>
              </w:rPr>
              <w:t>)</w:t>
            </w:r>
          </w:p>
        </w:tc>
        <w:tc>
          <w:tcPr>
            <w:tcW w:w="1368" w:type="dxa"/>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(585,522)</w:t>
            </w:r>
          </w:p>
        </w:tc>
        <w:tc>
          <w:tcPr>
            <w:tcW w:w="1368" w:type="dxa"/>
            <w:vAlign w:val="bottom"/>
          </w:tcPr>
          <w:p w:rsidR="00CA1AD0" w:rsidRPr="00CA3C21" w:rsidRDefault="00CA1AD0" w:rsidP="000918C5">
            <w:pPr>
              <w:ind w:right="-72"/>
              <w:jc w:val="right"/>
              <w:rPr>
                <w:rFonts w:cs="Arial"/>
                <w:sz w:val="18"/>
                <w:szCs w:val="18"/>
              </w:rPr>
            </w:pPr>
            <w:r w:rsidRPr="00CA3C21">
              <w:rPr>
                <w:rFonts w:cs="Arial"/>
                <w:sz w:val="18"/>
                <w:szCs w:val="18"/>
              </w:rPr>
              <w:t>497,370</w:t>
            </w:r>
          </w:p>
        </w:tc>
        <w:tc>
          <w:tcPr>
            <w:tcW w:w="1368" w:type="dxa"/>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(585,522)</w:t>
            </w:r>
          </w:p>
        </w:tc>
        <w:tc>
          <w:tcPr>
            <w:tcW w:w="1368" w:type="dxa"/>
            <w:vAlign w:val="bottom"/>
          </w:tcPr>
          <w:p w:rsidR="00CA1AD0" w:rsidRPr="00CA3C21" w:rsidRDefault="00CA1AD0" w:rsidP="000918C5">
            <w:pPr>
              <w:ind w:right="-72"/>
              <w:jc w:val="right"/>
              <w:rPr>
                <w:rFonts w:cs="Arial"/>
                <w:sz w:val="18"/>
                <w:szCs w:val="18"/>
              </w:rPr>
            </w:pPr>
            <w:r w:rsidRPr="00CA3C21">
              <w:rPr>
                <w:rFonts w:cs="Arial"/>
                <w:sz w:val="18"/>
                <w:szCs w:val="18"/>
              </w:rPr>
              <w:t>497,370</w:t>
            </w:r>
          </w:p>
        </w:tc>
      </w:tr>
      <w:tr w:rsidR="00CA1AD0" w:rsidRPr="00CA3C21" w:rsidTr="000918C5">
        <w:trPr>
          <w:cantSplit/>
        </w:trPr>
        <w:tc>
          <w:tcPr>
            <w:tcW w:w="4090" w:type="dxa"/>
            <w:vAlign w:val="bottom"/>
          </w:tcPr>
          <w:p w:rsidR="00CA1AD0" w:rsidRPr="00CA3C21" w:rsidRDefault="00CA1AD0" w:rsidP="000918C5">
            <w:pPr>
              <w:ind w:right="2"/>
              <w:rPr>
                <w:rFonts w:cs="Arial"/>
                <w:spacing w:val="-12"/>
                <w:sz w:val="18"/>
                <w:szCs w:val="18"/>
              </w:rPr>
            </w:pPr>
            <w:r w:rsidRPr="00CA3C21">
              <w:rPr>
                <w:rFonts w:cs="Arial"/>
                <w:spacing w:val="-12"/>
                <w:sz w:val="18"/>
                <w:szCs w:val="18"/>
              </w:rPr>
              <w:t xml:space="preserve">   Adjustments from adoption of new financial reporting</w:t>
            </w:r>
          </w:p>
        </w:tc>
        <w:tc>
          <w:tcPr>
            <w:tcW w:w="1368" w:type="dxa"/>
            <w:shd w:val="clear" w:color="auto" w:fill="FAFAFA"/>
            <w:vAlign w:val="bottom"/>
          </w:tcPr>
          <w:p w:rsidR="00CA1AD0" w:rsidRPr="00CA3C21" w:rsidRDefault="00CA1AD0" w:rsidP="000918C5">
            <w:pPr>
              <w:ind w:right="-72"/>
              <w:jc w:val="right"/>
              <w:rPr>
                <w:rFonts w:cs="Arial"/>
                <w:sz w:val="18"/>
                <w:szCs w:val="18"/>
              </w:rPr>
            </w:pPr>
          </w:p>
        </w:tc>
        <w:tc>
          <w:tcPr>
            <w:tcW w:w="1368" w:type="dxa"/>
            <w:vAlign w:val="bottom"/>
          </w:tcPr>
          <w:p w:rsidR="00CA1AD0" w:rsidRPr="00CA3C21" w:rsidRDefault="00CA1AD0" w:rsidP="000918C5">
            <w:pPr>
              <w:ind w:right="-72"/>
              <w:jc w:val="right"/>
              <w:rPr>
                <w:rFonts w:cs="Arial"/>
                <w:sz w:val="18"/>
                <w:szCs w:val="18"/>
              </w:rPr>
            </w:pPr>
          </w:p>
        </w:tc>
        <w:tc>
          <w:tcPr>
            <w:tcW w:w="1368" w:type="dxa"/>
            <w:shd w:val="clear" w:color="auto" w:fill="FAFAFA"/>
            <w:vAlign w:val="bottom"/>
          </w:tcPr>
          <w:p w:rsidR="00CA1AD0" w:rsidRPr="00CA3C21" w:rsidRDefault="00CA1AD0" w:rsidP="000918C5">
            <w:pPr>
              <w:ind w:right="-72"/>
              <w:jc w:val="right"/>
              <w:rPr>
                <w:rFonts w:cs="Arial"/>
                <w:sz w:val="18"/>
                <w:szCs w:val="18"/>
              </w:rPr>
            </w:pPr>
          </w:p>
        </w:tc>
        <w:tc>
          <w:tcPr>
            <w:tcW w:w="1368" w:type="dxa"/>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4090" w:type="dxa"/>
            <w:vAlign w:val="bottom"/>
          </w:tcPr>
          <w:p w:rsidR="00CA1AD0" w:rsidRPr="00CA3C21" w:rsidRDefault="00CA1AD0" w:rsidP="000918C5">
            <w:pPr>
              <w:ind w:right="2"/>
              <w:rPr>
                <w:rFonts w:cs="Arial"/>
                <w:spacing w:val="-14"/>
                <w:sz w:val="18"/>
                <w:szCs w:val="18"/>
              </w:rPr>
            </w:pPr>
            <w:r w:rsidRPr="00CA3C21">
              <w:rPr>
                <w:rFonts w:cs="Arial"/>
                <w:spacing w:val="-12"/>
                <w:sz w:val="18"/>
                <w:szCs w:val="18"/>
              </w:rPr>
              <w:t xml:space="preserve">     </w:t>
            </w:r>
            <w:r w:rsidRPr="00CA3C21">
              <w:rPr>
                <w:rFonts w:cs="Arial"/>
                <w:spacing w:val="-14"/>
                <w:sz w:val="18"/>
                <w:szCs w:val="18"/>
              </w:rPr>
              <w:t>standards and changes in accounting policies (Note 2</w:t>
            </w:r>
            <w:r w:rsidR="00F456CB">
              <w:rPr>
                <w:rFonts w:cs="Arial"/>
                <w:spacing w:val="-14"/>
                <w:sz w:val="18"/>
                <w:szCs w:val="18"/>
              </w:rPr>
              <w:t>1</w:t>
            </w:r>
            <w:r w:rsidRPr="00CA3C21">
              <w:rPr>
                <w:rFonts w:cs="Arial"/>
                <w:spacing w:val="-14"/>
                <w:sz w:val="18"/>
                <w:szCs w:val="18"/>
              </w:rPr>
              <w:t>)</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50,977</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rPr>
            </w:pPr>
            <w:r w:rsidRPr="00CA3C21">
              <w:rPr>
                <w:rFonts w:cs="Arial"/>
                <w:sz w:val="18"/>
                <w:szCs w:val="18"/>
              </w:rPr>
              <w:t>-</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50,997</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rPr>
            </w:pPr>
            <w:r w:rsidRPr="00CA3C21">
              <w:rPr>
                <w:rFonts w:cs="Arial"/>
                <w:sz w:val="18"/>
                <w:szCs w:val="18"/>
              </w:rPr>
              <w:t>-</w:t>
            </w:r>
          </w:p>
        </w:tc>
      </w:tr>
      <w:tr w:rsidR="00CA1AD0" w:rsidRPr="00CA3C21" w:rsidTr="000918C5">
        <w:trPr>
          <w:cantSplit/>
        </w:trPr>
        <w:tc>
          <w:tcPr>
            <w:tcW w:w="4090" w:type="dxa"/>
            <w:vAlign w:val="bottom"/>
          </w:tcPr>
          <w:p w:rsidR="00CA1AD0" w:rsidRPr="00CA3C21" w:rsidRDefault="00CA1AD0" w:rsidP="000918C5">
            <w:pPr>
              <w:ind w:right="2"/>
              <w:rPr>
                <w:rFonts w:cs="Arial"/>
                <w:sz w:val="12"/>
                <w:szCs w:val="12"/>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2"/>
                <w:szCs w:val="12"/>
              </w:rPr>
            </w:pPr>
          </w:p>
        </w:tc>
        <w:tc>
          <w:tcPr>
            <w:tcW w:w="1368" w:type="dxa"/>
            <w:tcBorders>
              <w:top w:val="single" w:sz="4" w:space="0" w:color="auto"/>
            </w:tcBorders>
            <w:vAlign w:val="bottom"/>
          </w:tcPr>
          <w:p w:rsidR="00CA1AD0" w:rsidRPr="00CA3C21" w:rsidRDefault="00CA1AD0" w:rsidP="000918C5">
            <w:pPr>
              <w:ind w:right="-72"/>
              <w:jc w:val="right"/>
              <w:rPr>
                <w:rFonts w:cs="Arial"/>
                <w:sz w:val="12"/>
                <w:szCs w:val="12"/>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2"/>
                <w:szCs w:val="12"/>
              </w:rPr>
            </w:pPr>
          </w:p>
        </w:tc>
        <w:tc>
          <w:tcPr>
            <w:tcW w:w="1368" w:type="dxa"/>
            <w:tcBorders>
              <w:top w:val="single" w:sz="4" w:space="0" w:color="auto"/>
            </w:tcBorders>
            <w:vAlign w:val="bottom"/>
          </w:tcPr>
          <w:p w:rsidR="00CA1AD0" w:rsidRPr="00CA3C21" w:rsidRDefault="00CA1AD0" w:rsidP="000918C5">
            <w:pPr>
              <w:ind w:right="-72"/>
              <w:jc w:val="right"/>
              <w:rPr>
                <w:rFonts w:cs="Arial"/>
                <w:sz w:val="12"/>
                <w:szCs w:val="12"/>
              </w:rPr>
            </w:pPr>
          </w:p>
        </w:tc>
      </w:tr>
      <w:tr w:rsidR="00CA1AD0" w:rsidRPr="00CA3C21" w:rsidTr="000918C5">
        <w:trPr>
          <w:cantSplit/>
        </w:trPr>
        <w:tc>
          <w:tcPr>
            <w:tcW w:w="4090" w:type="dxa"/>
            <w:vAlign w:val="bottom"/>
          </w:tcPr>
          <w:p w:rsidR="00CA1AD0" w:rsidRPr="00CA3C21" w:rsidRDefault="00CA1AD0" w:rsidP="000918C5">
            <w:pPr>
              <w:ind w:right="2"/>
              <w:rPr>
                <w:rFonts w:cs="Arial"/>
                <w:b/>
                <w:bCs/>
                <w:sz w:val="18"/>
                <w:szCs w:val="18"/>
              </w:rPr>
            </w:pPr>
            <w:r w:rsidRPr="00CA3C21">
              <w:rPr>
                <w:rFonts w:cs="Arial"/>
                <w:b/>
                <w:bCs/>
                <w:sz w:val="18"/>
                <w:szCs w:val="18"/>
              </w:rPr>
              <w:t>Total deferred tax</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(11,116,600)</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rPr>
            </w:pPr>
            <w:r w:rsidRPr="00CA3C21">
              <w:rPr>
                <w:rFonts w:cs="Arial"/>
                <w:sz w:val="18"/>
                <w:szCs w:val="18"/>
              </w:rPr>
              <w:t>10,636,461</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(11,118,423)</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rPr>
            </w:pPr>
            <w:r w:rsidRPr="00CA3C21">
              <w:rPr>
                <w:rFonts w:cs="Arial"/>
                <w:sz w:val="18"/>
                <w:szCs w:val="18"/>
              </w:rPr>
              <w:t>10,637,859</w:t>
            </w:r>
          </w:p>
        </w:tc>
      </w:tr>
      <w:tr w:rsidR="00CA1AD0" w:rsidRPr="00CA3C21" w:rsidTr="000918C5">
        <w:trPr>
          <w:cantSplit/>
        </w:trPr>
        <w:tc>
          <w:tcPr>
            <w:tcW w:w="4090" w:type="dxa"/>
            <w:vAlign w:val="bottom"/>
          </w:tcPr>
          <w:p w:rsidR="00CA1AD0" w:rsidRPr="00CA3C21" w:rsidRDefault="00CA1AD0" w:rsidP="000918C5">
            <w:pPr>
              <w:ind w:right="2"/>
              <w:rPr>
                <w:rFonts w:cs="Arial"/>
                <w:b/>
                <w:bCs/>
                <w:sz w:val="12"/>
                <w:szCs w:val="12"/>
              </w:rPr>
            </w:pPr>
          </w:p>
        </w:tc>
        <w:tc>
          <w:tcPr>
            <w:tcW w:w="1368" w:type="dxa"/>
            <w:tcBorders>
              <w:top w:val="single" w:sz="4" w:space="0" w:color="auto"/>
              <w:left w:val="nil"/>
              <w:right w:val="nil"/>
            </w:tcBorders>
            <w:shd w:val="clear" w:color="auto" w:fill="FAFAFA"/>
            <w:vAlign w:val="bottom"/>
          </w:tcPr>
          <w:p w:rsidR="00CA1AD0" w:rsidRPr="00CA3C21" w:rsidRDefault="00CA1AD0" w:rsidP="000918C5">
            <w:pPr>
              <w:ind w:right="-72"/>
              <w:jc w:val="right"/>
              <w:rPr>
                <w:rFonts w:cs="Arial"/>
                <w:sz w:val="12"/>
                <w:szCs w:val="12"/>
                <w:lang w:eastAsia="zh-CN"/>
              </w:rPr>
            </w:pPr>
          </w:p>
        </w:tc>
        <w:tc>
          <w:tcPr>
            <w:tcW w:w="1368" w:type="dxa"/>
            <w:tcBorders>
              <w:top w:val="single" w:sz="4" w:space="0" w:color="auto"/>
              <w:left w:val="nil"/>
              <w:right w:val="nil"/>
            </w:tcBorders>
            <w:shd w:val="clear" w:color="auto" w:fill="auto"/>
            <w:vAlign w:val="bottom"/>
          </w:tcPr>
          <w:p w:rsidR="00CA1AD0" w:rsidRPr="00CA3C21" w:rsidRDefault="00CA1AD0" w:rsidP="000918C5">
            <w:pPr>
              <w:ind w:right="-72"/>
              <w:jc w:val="right"/>
              <w:rPr>
                <w:rFonts w:cs="Arial"/>
                <w:sz w:val="12"/>
                <w:szCs w:val="12"/>
                <w:lang w:eastAsia="zh-CN"/>
              </w:rPr>
            </w:pPr>
          </w:p>
        </w:tc>
        <w:tc>
          <w:tcPr>
            <w:tcW w:w="1368" w:type="dxa"/>
            <w:tcBorders>
              <w:top w:val="single" w:sz="4" w:space="0" w:color="auto"/>
              <w:left w:val="nil"/>
              <w:right w:val="nil"/>
            </w:tcBorders>
            <w:shd w:val="clear" w:color="auto" w:fill="FAFAFA"/>
            <w:vAlign w:val="bottom"/>
          </w:tcPr>
          <w:p w:rsidR="00CA1AD0" w:rsidRPr="00CA3C21" w:rsidRDefault="00CA1AD0" w:rsidP="000918C5">
            <w:pPr>
              <w:ind w:right="-72"/>
              <w:jc w:val="right"/>
              <w:rPr>
                <w:rFonts w:cs="Arial"/>
                <w:sz w:val="12"/>
                <w:szCs w:val="12"/>
                <w:lang w:eastAsia="zh-CN"/>
              </w:rPr>
            </w:pPr>
          </w:p>
        </w:tc>
        <w:tc>
          <w:tcPr>
            <w:tcW w:w="1368" w:type="dxa"/>
            <w:tcBorders>
              <w:top w:val="single" w:sz="4" w:space="0" w:color="auto"/>
            </w:tcBorders>
            <w:vAlign w:val="bottom"/>
          </w:tcPr>
          <w:p w:rsidR="00CA1AD0" w:rsidRPr="00CA3C21" w:rsidRDefault="00CA1AD0" w:rsidP="000918C5">
            <w:pPr>
              <w:ind w:right="-72"/>
              <w:jc w:val="right"/>
              <w:rPr>
                <w:rFonts w:cs="Arial"/>
                <w:sz w:val="12"/>
                <w:szCs w:val="12"/>
                <w:lang w:eastAsia="zh-CN"/>
              </w:rPr>
            </w:pPr>
          </w:p>
        </w:tc>
      </w:tr>
      <w:tr w:rsidR="00CA1AD0" w:rsidRPr="00CA3C21" w:rsidTr="000918C5">
        <w:trPr>
          <w:cantSplit/>
        </w:trPr>
        <w:tc>
          <w:tcPr>
            <w:tcW w:w="4090" w:type="dxa"/>
            <w:vAlign w:val="bottom"/>
          </w:tcPr>
          <w:p w:rsidR="00CA1AD0" w:rsidRPr="00CA3C21" w:rsidRDefault="00CA1AD0" w:rsidP="000918C5">
            <w:pPr>
              <w:ind w:right="2"/>
              <w:rPr>
                <w:rFonts w:cs="Arial"/>
                <w:b/>
                <w:bCs/>
                <w:sz w:val="18"/>
                <w:szCs w:val="18"/>
              </w:rPr>
            </w:pPr>
            <w:r w:rsidRPr="00CA3C21">
              <w:rPr>
                <w:rFonts w:cs="Arial"/>
                <w:b/>
                <w:bCs/>
                <w:sz w:val="18"/>
                <w:szCs w:val="18"/>
              </w:rPr>
              <w:t xml:space="preserve">Income tax </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(18,939,028)</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rPr>
            </w:pPr>
            <w:r w:rsidRPr="00CA3C21">
              <w:rPr>
                <w:rFonts w:cs="Arial"/>
                <w:sz w:val="18"/>
                <w:szCs w:val="18"/>
              </w:rPr>
              <w:t>9,684,432</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(18,905,430)</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rPr>
            </w:pPr>
            <w:r w:rsidRPr="00CA3C21">
              <w:rPr>
                <w:rFonts w:cs="Arial"/>
                <w:sz w:val="18"/>
                <w:szCs w:val="18"/>
              </w:rPr>
              <w:t>9,821,125</w:t>
            </w:r>
          </w:p>
        </w:tc>
      </w:tr>
    </w:tbl>
    <w:p w:rsidR="00CA1AD0" w:rsidRPr="00CA3C21" w:rsidRDefault="00CA1AD0" w:rsidP="00CA1AD0">
      <w:pPr>
        <w:jc w:val="thaiDistribute"/>
        <w:outlineLvl w:val="0"/>
        <w:rPr>
          <w:rFonts w:cs="Arial"/>
          <w:caps/>
          <w:sz w:val="18"/>
          <w:szCs w:val="18"/>
        </w:rPr>
      </w:pPr>
    </w:p>
    <w:p w:rsidR="00CA1AD0" w:rsidRPr="00BD3080" w:rsidRDefault="00CA1AD0" w:rsidP="00CA1AD0">
      <w:pPr>
        <w:rPr>
          <w:rFonts w:cs="Arial"/>
          <w:spacing w:val="-4"/>
          <w:sz w:val="18"/>
          <w:szCs w:val="18"/>
        </w:rPr>
      </w:pPr>
      <w:r w:rsidRPr="00BD3080">
        <w:rPr>
          <w:rFonts w:cs="Arial"/>
          <w:spacing w:val="-4"/>
          <w:sz w:val="18"/>
          <w:szCs w:val="18"/>
        </w:rPr>
        <w:t>Income taxes disclosed in statement of income were calculated from taxable income at tax rate of 9% for the Group (</w:t>
      </w:r>
      <w:proofErr w:type="gramStart"/>
      <w:r w:rsidRPr="00BD3080">
        <w:rPr>
          <w:rFonts w:cs="Arial"/>
          <w:spacing w:val="-4"/>
          <w:sz w:val="18"/>
          <w:szCs w:val="18"/>
          <w:lang w:val="en-GB"/>
        </w:rPr>
        <w:t>2019</w:t>
      </w:r>
      <w:r w:rsidRPr="00BD3080">
        <w:rPr>
          <w:rFonts w:cs="Arial"/>
          <w:spacing w:val="-4"/>
          <w:sz w:val="18"/>
          <w:szCs w:val="18"/>
        </w:rPr>
        <w:t xml:space="preserve"> :</w:t>
      </w:r>
      <w:proofErr w:type="gramEnd"/>
      <w:r w:rsidRPr="00BD3080">
        <w:rPr>
          <w:rFonts w:cs="Arial"/>
          <w:spacing w:val="-4"/>
          <w:sz w:val="18"/>
          <w:szCs w:val="18"/>
        </w:rPr>
        <w:t xml:space="preserve"> At tax rate of </w:t>
      </w:r>
      <w:r w:rsidRPr="00BD3080">
        <w:rPr>
          <w:rFonts w:cs="Arial"/>
          <w:spacing w:val="-4"/>
          <w:sz w:val="18"/>
          <w:szCs w:val="18"/>
          <w:lang w:val="en-GB"/>
        </w:rPr>
        <w:t>19%</w:t>
      </w:r>
      <w:r w:rsidRPr="00BD3080">
        <w:rPr>
          <w:rFonts w:cs="Arial"/>
          <w:spacing w:val="-4"/>
          <w:sz w:val="18"/>
          <w:szCs w:val="18"/>
        </w:rPr>
        <w:t>).</w:t>
      </w:r>
      <w:r w:rsidR="00A813C6" w:rsidRPr="00BD3080">
        <w:rPr>
          <w:rFonts w:cs="Arial"/>
          <w:spacing w:val="-4"/>
          <w:sz w:val="18"/>
          <w:szCs w:val="18"/>
        </w:rPr>
        <w:t xml:space="preserve"> The decrease in current year’s tax rate came from and exemption from BOI promotion privilege.</w:t>
      </w:r>
    </w:p>
    <w:p w:rsidR="00111DB6" w:rsidRPr="00CA3C21" w:rsidRDefault="00111DB6" w:rsidP="00CA1AD0">
      <w:pPr>
        <w:jc w:val="thaiDistribute"/>
        <w:outlineLvl w:val="0"/>
        <w:rPr>
          <w:rFonts w:cs="Arial"/>
          <w:sz w:val="18"/>
          <w:szCs w:val="18"/>
        </w:rPr>
      </w:pPr>
    </w:p>
    <w:p w:rsidR="00CA1AD0" w:rsidRPr="00CA3C21" w:rsidRDefault="00CA1AD0" w:rsidP="00CA1AD0">
      <w:pPr>
        <w:jc w:val="thaiDistribute"/>
        <w:outlineLvl w:val="0"/>
        <w:rPr>
          <w:rFonts w:cs="Arial"/>
          <w:caps/>
          <w:sz w:val="18"/>
          <w:szCs w:val="18"/>
        </w:rPr>
      </w:pPr>
      <w:r w:rsidRPr="00CA3C21">
        <w:rPr>
          <w:rFonts w:cs="Arial"/>
          <w:sz w:val="18"/>
          <w:szCs w:val="18"/>
        </w:rPr>
        <w:t>The tax charge (credit) relating to component of other comprehensive income is as follows:</w:t>
      </w:r>
    </w:p>
    <w:p w:rsidR="00CA1AD0" w:rsidRPr="00CA3C21" w:rsidRDefault="00CA1AD0" w:rsidP="00CA1AD0">
      <w:pPr>
        <w:jc w:val="thaiDistribute"/>
        <w:outlineLvl w:val="0"/>
        <w:rPr>
          <w:rFonts w:cs="Arial"/>
          <w:caps/>
          <w:sz w:val="18"/>
          <w:szCs w:val="18"/>
        </w:rPr>
      </w:pPr>
    </w:p>
    <w:tbl>
      <w:tblPr>
        <w:tblW w:w="9550" w:type="dxa"/>
        <w:tblInd w:w="8" w:type="dxa"/>
        <w:tblLayout w:type="fixed"/>
        <w:tblLook w:val="04A0" w:firstRow="1" w:lastRow="0" w:firstColumn="1" w:lastColumn="0" w:noHBand="0" w:noVBand="1"/>
      </w:tblPr>
      <w:tblGrid>
        <w:gridCol w:w="3340"/>
        <w:gridCol w:w="1080"/>
        <w:gridCol w:w="990"/>
        <w:gridCol w:w="990"/>
        <w:gridCol w:w="1080"/>
        <w:gridCol w:w="1080"/>
        <w:gridCol w:w="990"/>
      </w:tblGrid>
      <w:tr w:rsidR="00CA1AD0" w:rsidRPr="00CA3C21" w:rsidTr="000918C5">
        <w:trPr>
          <w:cantSplit/>
        </w:trPr>
        <w:tc>
          <w:tcPr>
            <w:tcW w:w="3340" w:type="dxa"/>
            <w:vAlign w:val="bottom"/>
          </w:tcPr>
          <w:p w:rsidR="00CA1AD0" w:rsidRPr="00CA3C21" w:rsidRDefault="00CA1AD0" w:rsidP="000918C5">
            <w:pPr>
              <w:ind w:right="-71"/>
              <w:jc w:val="thaiDistribute"/>
              <w:rPr>
                <w:rFonts w:eastAsia="Arial Unicode MS" w:cs="Arial"/>
                <w:b/>
                <w:bCs/>
                <w:color w:val="000000"/>
                <w:sz w:val="18"/>
                <w:szCs w:val="18"/>
                <w:lang w:val="en-GB"/>
              </w:rPr>
            </w:pPr>
          </w:p>
        </w:tc>
        <w:tc>
          <w:tcPr>
            <w:tcW w:w="6210" w:type="dxa"/>
            <w:gridSpan w:val="6"/>
            <w:tcBorders>
              <w:top w:val="single" w:sz="4" w:space="0" w:color="auto"/>
              <w:bottom w:val="single" w:sz="4" w:space="0" w:color="auto"/>
            </w:tcBorders>
            <w:vAlign w:val="bottom"/>
            <w:hideMark/>
          </w:tcPr>
          <w:p w:rsidR="00CA1AD0" w:rsidRPr="00CA3C21" w:rsidRDefault="00CA1AD0" w:rsidP="000918C5">
            <w:pPr>
              <w:ind w:right="-72"/>
              <w:jc w:val="center"/>
              <w:rPr>
                <w:rFonts w:eastAsia="Arial Unicode MS" w:cs="Arial"/>
                <w:b/>
                <w:bCs/>
                <w:color w:val="000000"/>
                <w:sz w:val="18"/>
                <w:szCs w:val="18"/>
              </w:rPr>
            </w:pPr>
            <w:r w:rsidRPr="00CA3C21">
              <w:rPr>
                <w:rFonts w:eastAsia="Arial Unicode MS" w:cs="Arial"/>
                <w:b/>
                <w:bCs/>
                <w:color w:val="000000"/>
                <w:sz w:val="18"/>
                <w:szCs w:val="18"/>
              </w:rPr>
              <w:t>Consolidated and separate financial statements</w:t>
            </w:r>
          </w:p>
        </w:tc>
      </w:tr>
      <w:tr w:rsidR="00CA1AD0" w:rsidRPr="00CA3C21" w:rsidTr="000918C5">
        <w:trPr>
          <w:cantSplit/>
        </w:trPr>
        <w:tc>
          <w:tcPr>
            <w:tcW w:w="3340" w:type="dxa"/>
            <w:vAlign w:val="bottom"/>
          </w:tcPr>
          <w:p w:rsidR="00CA1AD0" w:rsidRPr="00CA3C21" w:rsidRDefault="00CA1AD0" w:rsidP="000918C5">
            <w:pPr>
              <w:ind w:right="-71"/>
              <w:jc w:val="thaiDistribute"/>
              <w:rPr>
                <w:rFonts w:eastAsia="Arial Unicode MS" w:cs="Arial"/>
                <w:b/>
                <w:bCs/>
                <w:color w:val="000000"/>
                <w:sz w:val="18"/>
                <w:szCs w:val="18"/>
                <w:lang w:val="en-GB"/>
              </w:rPr>
            </w:pPr>
          </w:p>
        </w:tc>
        <w:tc>
          <w:tcPr>
            <w:tcW w:w="3060" w:type="dxa"/>
            <w:gridSpan w:val="3"/>
            <w:tcBorders>
              <w:top w:val="single" w:sz="4" w:space="0" w:color="auto"/>
            </w:tcBorders>
          </w:tcPr>
          <w:p w:rsidR="00CA1AD0" w:rsidRPr="00CA3C21" w:rsidRDefault="00CA1AD0" w:rsidP="000918C5">
            <w:pPr>
              <w:ind w:left="-105" w:right="-72"/>
              <w:jc w:val="center"/>
              <w:rPr>
                <w:rFonts w:eastAsia="Arial Unicode MS" w:cs="Arial"/>
                <w:b/>
                <w:bCs/>
                <w:color w:val="000000"/>
                <w:sz w:val="18"/>
                <w:szCs w:val="18"/>
                <w:cs/>
              </w:rPr>
            </w:pPr>
            <w:r w:rsidRPr="00CA3C21">
              <w:rPr>
                <w:rFonts w:eastAsia="Arial Unicode MS" w:cs="Arial"/>
                <w:b/>
                <w:bCs/>
                <w:color w:val="000000"/>
                <w:sz w:val="18"/>
                <w:szCs w:val="18"/>
              </w:rPr>
              <w:t>2020</w:t>
            </w:r>
          </w:p>
        </w:tc>
        <w:tc>
          <w:tcPr>
            <w:tcW w:w="3150" w:type="dxa"/>
            <w:gridSpan w:val="3"/>
            <w:tcBorders>
              <w:top w:val="single" w:sz="4" w:space="0" w:color="auto"/>
            </w:tcBorders>
          </w:tcPr>
          <w:p w:rsidR="00CA1AD0" w:rsidRPr="00CA3C21" w:rsidRDefault="00CA1AD0" w:rsidP="000918C5">
            <w:pPr>
              <w:ind w:left="-105" w:right="-72"/>
              <w:jc w:val="center"/>
              <w:rPr>
                <w:rFonts w:eastAsia="Arial Unicode MS" w:cs="Arial"/>
                <w:b/>
                <w:bCs/>
                <w:color w:val="000000"/>
                <w:sz w:val="18"/>
                <w:szCs w:val="18"/>
                <w:cs/>
              </w:rPr>
            </w:pPr>
            <w:r w:rsidRPr="00CA3C21">
              <w:rPr>
                <w:rFonts w:eastAsia="Arial Unicode MS" w:cs="Arial"/>
                <w:b/>
                <w:bCs/>
                <w:color w:val="000000"/>
                <w:sz w:val="18"/>
                <w:szCs w:val="18"/>
              </w:rPr>
              <w:t>2019</w:t>
            </w:r>
          </w:p>
        </w:tc>
      </w:tr>
      <w:tr w:rsidR="00CA1AD0" w:rsidRPr="00CA3C21" w:rsidTr="000918C5">
        <w:trPr>
          <w:cantSplit/>
        </w:trPr>
        <w:tc>
          <w:tcPr>
            <w:tcW w:w="3340" w:type="dxa"/>
            <w:vAlign w:val="bottom"/>
          </w:tcPr>
          <w:p w:rsidR="00CA1AD0" w:rsidRPr="00CA3C21" w:rsidRDefault="00CA1AD0" w:rsidP="000918C5">
            <w:pPr>
              <w:ind w:right="-71"/>
              <w:jc w:val="thaiDistribute"/>
              <w:rPr>
                <w:rFonts w:eastAsia="Arial Unicode MS" w:cs="Arial"/>
                <w:b/>
                <w:bCs/>
                <w:color w:val="000000"/>
                <w:sz w:val="18"/>
                <w:szCs w:val="18"/>
                <w:lang w:val="en-GB"/>
              </w:rPr>
            </w:pPr>
          </w:p>
        </w:tc>
        <w:tc>
          <w:tcPr>
            <w:tcW w:w="1080" w:type="dxa"/>
            <w:tcBorders>
              <w:top w:val="single" w:sz="4" w:space="0" w:color="auto"/>
            </w:tcBorders>
          </w:tcPr>
          <w:p w:rsidR="00CA1AD0" w:rsidRPr="00CA3C21" w:rsidRDefault="00CA1AD0" w:rsidP="000918C5">
            <w:pPr>
              <w:ind w:left="-105" w:right="-72"/>
              <w:jc w:val="right"/>
              <w:rPr>
                <w:rFonts w:eastAsia="Arial Unicode MS" w:cs="Arial"/>
                <w:b/>
                <w:bCs/>
                <w:color w:val="000000"/>
                <w:sz w:val="18"/>
                <w:szCs w:val="18"/>
                <w:cs/>
              </w:rPr>
            </w:pPr>
          </w:p>
        </w:tc>
        <w:tc>
          <w:tcPr>
            <w:tcW w:w="990" w:type="dxa"/>
            <w:tcBorders>
              <w:top w:val="single" w:sz="4" w:space="0" w:color="auto"/>
            </w:tcBorders>
          </w:tcPr>
          <w:p w:rsidR="00CA1AD0" w:rsidRPr="00CA3C21" w:rsidRDefault="00CA1AD0" w:rsidP="000918C5">
            <w:pPr>
              <w:ind w:left="-203" w:right="-72"/>
              <w:jc w:val="right"/>
              <w:rPr>
                <w:rFonts w:eastAsia="Arial Unicode MS" w:cs="Arial"/>
                <w:b/>
                <w:bCs/>
                <w:color w:val="000000"/>
                <w:sz w:val="18"/>
                <w:szCs w:val="18"/>
              </w:rPr>
            </w:pPr>
            <w:r w:rsidRPr="00CA3C21">
              <w:rPr>
                <w:rFonts w:eastAsia="Arial Unicode MS" w:cs="Arial"/>
                <w:b/>
                <w:bCs/>
                <w:color w:val="000000"/>
                <w:spacing w:val="-2"/>
                <w:sz w:val="18"/>
                <w:szCs w:val="18"/>
              </w:rPr>
              <w:t>Tax charge</w:t>
            </w:r>
          </w:p>
        </w:tc>
        <w:tc>
          <w:tcPr>
            <w:tcW w:w="990" w:type="dxa"/>
            <w:tcBorders>
              <w:top w:val="single" w:sz="4" w:space="0" w:color="auto"/>
            </w:tcBorders>
          </w:tcPr>
          <w:p w:rsidR="00CA1AD0" w:rsidRPr="00CA3C21" w:rsidRDefault="00CA1AD0" w:rsidP="000918C5">
            <w:pPr>
              <w:ind w:left="-105" w:right="-72"/>
              <w:jc w:val="right"/>
              <w:rPr>
                <w:rFonts w:eastAsia="Arial Unicode MS" w:cs="Arial"/>
                <w:b/>
                <w:bCs/>
                <w:color w:val="000000"/>
                <w:sz w:val="18"/>
                <w:szCs w:val="18"/>
                <w:cs/>
              </w:rPr>
            </w:pPr>
          </w:p>
        </w:tc>
        <w:tc>
          <w:tcPr>
            <w:tcW w:w="1080" w:type="dxa"/>
            <w:tcBorders>
              <w:top w:val="single" w:sz="4" w:space="0" w:color="auto"/>
            </w:tcBorders>
          </w:tcPr>
          <w:p w:rsidR="00CA1AD0" w:rsidRPr="00CA3C21" w:rsidRDefault="00CA1AD0" w:rsidP="000918C5">
            <w:pPr>
              <w:ind w:left="-105" w:right="-72"/>
              <w:jc w:val="right"/>
              <w:rPr>
                <w:rFonts w:eastAsia="Arial Unicode MS" w:cs="Arial"/>
                <w:b/>
                <w:bCs/>
                <w:color w:val="000000"/>
                <w:sz w:val="18"/>
                <w:szCs w:val="18"/>
                <w:cs/>
              </w:rPr>
            </w:pPr>
          </w:p>
        </w:tc>
        <w:tc>
          <w:tcPr>
            <w:tcW w:w="1080" w:type="dxa"/>
            <w:tcBorders>
              <w:top w:val="single" w:sz="4" w:space="0" w:color="auto"/>
            </w:tcBorders>
          </w:tcPr>
          <w:p w:rsidR="00CA1AD0" w:rsidRPr="00CA3C21" w:rsidRDefault="00CA1AD0" w:rsidP="000918C5">
            <w:pPr>
              <w:ind w:left="-105" w:right="-72"/>
              <w:jc w:val="right"/>
              <w:rPr>
                <w:rFonts w:eastAsia="Arial Unicode MS" w:cs="Arial"/>
                <w:b/>
                <w:bCs/>
                <w:color w:val="000000"/>
                <w:sz w:val="18"/>
                <w:szCs w:val="18"/>
              </w:rPr>
            </w:pPr>
            <w:r w:rsidRPr="00CA3C21">
              <w:rPr>
                <w:rFonts w:eastAsia="Arial Unicode MS" w:cs="Arial"/>
                <w:b/>
                <w:bCs/>
                <w:color w:val="000000"/>
                <w:sz w:val="18"/>
                <w:szCs w:val="18"/>
              </w:rPr>
              <w:t>Tax charge</w:t>
            </w:r>
          </w:p>
        </w:tc>
        <w:tc>
          <w:tcPr>
            <w:tcW w:w="990" w:type="dxa"/>
            <w:tcBorders>
              <w:top w:val="single" w:sz="4" w:space="0" w:color="auto"/>
            </w:tcBorders>
          </w:tcPr>
          <w:p w:rsidR="00CA1AD0" w:rsidRPr="00CA3C21" w:rsidRDefault="00CA1AD0" w:rsidP="000918C5">
            <w:pPr>
              <w:ind w:left="-105" w:right="-72"/>
              <w:jc w:val="right"/>
              <w:rPr>
                <w:rFonts w:eastAsia="Arial Unicode MS" w:cs="Arial"/>
                <w:b/>
                <w:bCs/>
                <w:color w:val="000000"/>
                <w:sz w:val="18"/>
                <w:szCs w:val="18"/>
                <w:cs/>
              </w:rPr>
            </w:pPr>
          </w:p>
        </w:tc>
      </w:tr>
      <w:tr w:rsidR="00CA1AD0" w:rsidRPr="00CA3C21" w:rsidTr="000918C5">
        <w:trPr>
          <w:cantSplit/>
        </w:trPr>
        <w:tc>
          <w:tcPr>
            <w:tcW w:w="3340" w:type="dxa"/>
            <w:vAlign w:val="bottom"/>
          </w:tcPr>
          <w:p w:rsidR="00CA1AD0" w:rsidRPr="00CA3C21" w:rsidRDefault="00CA1AD0" w:rsidP="000918C5">
            <w:pPr>
              <w:ind w:right="-71"/>
              <w:jc w:val="thaiDistribute"/>
              <w:rPr>
                <w:rFonts w:eastAsia="Arial Unicode MS" w:cs="Arial"/>
                <w:b/>
                <w:bCs/>
                <w:color w:val="000000"/>
                <w:sz w:val="18"/>
                <w:szCs w:val="18"/>
                <w:lang w:val="en-GB"/>
              </w:rPr>
            </w:pPr>
          </w:p>
        </w:tc>
        <w:tc>
          <w:tcPr>
            <w:tcW w:w="1080" w:type="dxa"/>
          </w:tcPr>
          <w:p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Before tax</w:t>
            </w:r>
          </w:p>
        </w:tc>
        <w:tc>
          <w:tcPr>
            <w:tcW w:w="990" w:type="dxa"/>
          </w:tcPr>
          <w:p w:rsidR="00CA1AD0" w:rsidRPr="00CA3C21" w:rsidRDefault="00CA1AD0" w:rsidP="000918C5">
            <w:pPr>
              <w:ind w:left="-105" w:right="-72"/>
              <w:jc w:val="right"/>
              <w:rPr>
                <w:rFonts w:eastAsia="Arial Unicode MS" w:cs="Arial"/>
                <w:b/>
                <w:bCs/>
                <w:color w:val="000000"/>
                <w:sz w:val="18"/>
                <w:szCs w:val="18"/>
              </w:rPr>
            </w:pPr>
            <w:r w:rsidRPr="00CA3C21">
              <w:rPr>
                <w:rFonts w:eastAsia="Arial Unicode MS" w:cs="Arial"/>
                <w:b/>
                <w:bCs/>
                <w:color w:val="000000"/>
                <w:sz w:val="18"/>
                <w:szCs w:val="18"/>
              </w:rPr>
              <w:t>(credit)</w:t>
            </w:r>
          </w:p>
        </w:tc>
        <w:tc>
          <w:tcPr>
            <w:tcW w:w="990" w:type="dxa"/>
          </w:tcPr>
          <w:p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After tax</w:t>
            </w:r>
          </w:p>
        </w:tc>
        <w:tc>
          <w:tcPr>
            <w:tcW w:w="1080" w:type="dxa"/>
          </w:tcPr>
          <w:p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Before tax</w:t>
            </w:r>
          </w:p>
        </w:tc>
        <w:tc>
          <w:tcPr>
            <w:tcW w:w="1080" w:type="dxa"/>
          </w:tcPr>
          <w:p w:rsidR="00CA1AD0" w:rsidRPr="00CA3C21" w:rsidRDefault="00CA1AD0" w:rsidP="000918C5">
            <w:pPr>
              <w:ind w:left="-105" w:right="-72"/>
              <w:jc w:val="right"/>
              <w:rPr>
                <w:rFonts w:eastAsia="Arial Unicode MS" w:cs="Arial"/>
                <w:b/>
                <w:bCs/>
                <w:color w:val="000000"/>
                <w:sz w:val="18"/>
                <w:szCs w:val="18"/>
              </w:rPr>
            </w:pPr>
            <w:r w:rsidRPr="00CA3C21">
              <w:rPr>
                <w:rFonts w:eastAsia="Arial Unicode MS" w:cs="Arial"/>
                <w:b/>
                <w:bCs/>
                <w:color w:val="000000"/>
                <w:sz w:val="18"/>
                <w:szCs w:val="18"/>
              </w:rPr>
              <w:t>(credit)</w:t>
            </w:r>
          </w:p>
        </w:tc>
        <w:tc>
          <w:tcPr>
            <w:tcW w:w="990" w:type="dxa"/>
          </w:tcPr>
          <w:p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After tax</w:t>
            </w:r>
          </w:p>
        </w:tc>
      </w:tr>
      <w:tr w:rsidR="00CA1AD0" w:rsidRPr="00CA3C21" w:rsidTr="000918C5">
        <w:trPr>
          <w:cantSplit/>
        </w:trPr>
        <w:tc>
          <w:tcPr>
            <w:tcW w:w="3340" w:type="dxa"/>
            <w:vAlign w:val="bottom"/>
          </w:tcPr>
          <w:p w:rsidR="00CA1AD0" w:rsidRPr="00CA3C21" w:rsidRDefault="00CA1AD0" w:rsidP="000918C5">
            <w:pPr>
              <w:ind w:right="-71"/>
              <w:jc w:val="thaiDistribute"/>
              <w:rPr>
                <w:rFonts w:eastAsia="Arial Unicode MS" w:cs="Arial"/>
                <w:b/>
                <w:bCs/>
                <w:color w:val="000000"/>
                <w:sz w:val="18"/>
                <w:szCs w:val="18"/>
                <w:lang w:val="en-GB"/>
              </w:rPr>
            </w:pPr>
          </w:p>
        </w:tc>
        <w:tc>
          <w:tcPr>
            <w:tcW w:w="1080" w:type="dxa"/>
            <w:tcBorders>
              <w:bottom w:val="single" w:sz="4" w:space="0" w:color="auto"/>
            </w:tcBorders>
            <w:vAlign w:val="bottom"/>
          </w:tcPr>
          <w:p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Baht</w:t>
            </w:r>
          </w:p>
        </w:tc>
        <w:tc>
          <w:tcPr>
            <w:tcW w:w="990" w:type="dxa"/>
            <w:tcBorders>
              <w:bottom w:val="single" w:sz="4" w:space="0" w:color="auto"/>
            </w:tcBorders>
            <w:vAlign w:val="bottom"/>
          </w:tcPr>
          <w:p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Baht</w:t>
            </w:r>
          </w:p>
        </w:tc>
        <w:tc>
          <w:tcPr>
            <w:tcW w:w="990" w:type="dxa"/>
            <w:tcBorders>
              <w:bottom w:val="single" w:sz="4" w:space="0" w:color="auto"/>
            </w:tcBorders>
            <w:vAlign w:val="bottom"/>
          </w:tcPr>
          <w:p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Baht</w:t>
            </w:r>
          </w:p>
        </w:tc>
        <w:tc>
          <w:tcPr>
            <w:tcW w:w="1080" w:type="dxa"/>
            <w:tcBorders>
              <w:bottom w:val="single" w:sz="4" w:space="0" w:color="auto"/>
            </w:tcBorders>
            <w:vAlign w:val="bottom"/>
          </w:tcPr>
          <w:p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Baht</w:t>
            </w:r>
          </w:p>
        </w:tc>
        <w:tc>
          <w:tcPr>
            <w:tcW w:w="1080" w:type="dxa"/>
            <w:tcBorders>
              <w:bottom w:val="single" w:sz="4" w:space="0" w:color="auto"/>
            </w:tcBorders>
            <w:vAlign w:val="bottom"/>
          </w:tcPr>
          <w:p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Baht</w:t>
            </w:r>
          </w:p>
        </w:tc>
        <w:tc>
          <w:tcPr>
            <w:tcW w:w="990" w:type="dxa"/>
            <w:tcBorders>
              <w:bottom w:val="single" w:sz="4" w:space="0" w:color="auto"/>
            </w:tcBorders>
            <w:vAlign w:val="bottom"/>
          </w:tcPr>
          <w:p w:rsidR="00CA1AD0" w:rsidRPr="00CA3C21" w:rsidRDefault="00CA1AD0" w:rsidP="000918C5">
            <w:pPr>
              <w:ind w:left="-105" w:right="-72"/>
              <w:jc w:val="right"/>
              <w:rPr>
                <w:rFonts w:eastAsia="Arial Unicode MS" w:cs="Arial"/>
                <w:b/>
                <w:bCs/>
                <w:color w:val="000000"/>
                <w:sz w:val="18"/>
                <w:szCs w:val="18"/>
                <w:cs/>
              </w:rPr>
            </w:pPr>
            <w:r w:rsidRPr="00CA3C21">
              <w:rPr>
                <w:rFonts w:eastAsia="Arial Unicode MS" w:cs="Arial"/>
                <w:b/>
                <w:bCs/>
                <w:color w:val="000000"/>
                <w:sz w:val="18"/>
                <w:szCs w:val="18"/>
              </w:rPr>
              <w:t>Baht</w:t>
            </w:r>
          </w:p>
        </w:tc>
      </w:tr>
      <w:tr w:rsidR="00CA1AD0" w:rsidRPr="00CA3C21" w:rsidTr="000918C5">
        <w:trPr>
          <w:cantSplit/>
        </w:trPr>
        <w:tc>
          <w:tcPr>
            <w:tcW w:w="3340" w:type="dxa"/>
            <w:shd w:val="clear" w:color="auto" w:fill="auto"/>
          </w:tcPr>
          <w:p w:rsidR="00CA1AD0" w:rsidRPr="00CA3C21" w:rsidRDefault="00CA1AD0" w:rsidP="000918C5">
            <w:pPr>
              <w:rPr>
                <w:rFonts w:eastAsia="Arial Unicode MS" w:cs="Arial"/>
                <w:color w:val="000000"/>
                <w:sz w:val="18"/>
                <w:szCs w:val="18"/>
              </w:rPr>
            </w:pPr>
          </w:p>
        </w:tc>
        <w:tc>
          <w:tcPr>
            <w:tcW w:w="1080" w:type="dxa"/>
            <w:shd w:val="clear" w:color="auto" w:fill="FAFAFA"/>
            <w:vAlign w:val="bottom"/>
          </w:tcPr>
          <w:p w:rsidR="00CA1AD0" w:rsidRPr="00CA3C21" w:rsidRDefault="00CA1AD0" w:rsidP="000918C5">
            <w:pPr>
              <w:ind w:left="-105" w:right="-72"/>
              <w:jc w:val="right"/>
              <w:rPr>
                <w:rFonts w:eastAsia="Arial Unicode MS" w:cs="Arial"/>
                <w:b/>
                <w:bCs/>
                <w:color w:val="000000"/>
                <w:sz w:val="18"/>
                <w:szCs w:val="18"/>
              </w:rPr>
            </w:pPr>
          </w:p>
        </w:tc>
        <w:tc>
          <w:tcPr>
            <w:tcW w:w="990" w:type="dxa"/>
            <w:shd w:val="clear" w:color="auto" w:fill="FAFAFA"/>
          </w:tcPr>
          <w:p w:rsidR="00CA1AD0" w:rsidRPr="00CA3C21" w:rsidRDefault="00CA1AD0" w:rsidP="000918C5">
            <w:pPr>
              <w:ind w:left="-105" w:right="-72"/>
              <w:jc w:val="right"/>
              <w:rPr>
                <w:rFonts w:eastAsia="Arial Unicode MS" w:cs="Arial"/>
                <w:b/>
                <w:bCs/>
                <w:color w:val="000000"/>
                <w:sz w:val="18"/>
                <w:szCs w:val="18"/>
              </w:rPr>
            </w:pPr>
          </w:p>
        </w:tc>
        <w:tc>
          <w:tcPr>
            <w:tcW w:w="990" w:type="dxa"/>
            <w:shd w:val="clear" w:color="auto" w:fill="FAFAFA"/>
          </w:tcPr>
          <w:p w:rsidR="00CA1AD0" w:rsidRPr="00CA3C21" w:rsidRDefault="00CA1AD0" w:rsidP="000918C5">
            <w:pPr>
              <w:ind w:left="-105" w:right="-72"/>
              <w:jc w:val="right"/>
              <w:rPr>
                <w:rFonts w:eastAsia="Arial Unicode MS" w:cs="Arial"/>
                <w:b/>
                <w:bCs/>
                <w:color w:val="000000"/>
                <w:sz w:val="18"/>
                <w:szCs w:val="18"/>
              </w:rPr>
            </w:pPr>
          </w:p>
        </w:tc>
        <w:tc>
          <w:tcPr>
            <w:tcW w:w="1080" w:type="dxa"/>
            <w:shd w:val="clear" w:color="auto" w:fill="auto"/>
            <w:vAlign w:val="bottom"/>
          </w:tcPr>
          <w:p w:rsidR="00CA1AD0" w:rsidRPr="00CA3C21" w:rsidRDefault="00CA1AD0" w:rsidP="000918C5">
            <w:pPr>
              <w:ind w:left="-105" w:right="-72"/>
              <w:jc w:val="right"/>
              <w:rPr>
                <w:rFonts w:eastAsia="Arial Unicode MS" w:cs="Arial"/>
                <w:b/>
                <w:bCs/>
                <w:color w:val="000000"/>
                <w:sz w:val="18"/>
                <w:szCs w:val="18"/>
              </w:rPr>
            </w:pPr>
          </w:p>
        </w:tc>
        <w:tc>
          <w:tcPr>
            <w:tcW w:w="1080" w:type="dxa"/>
            <w:shd w:val="clear" w:color="auto" w:fill="auto"/>
            <w:vAlign w:val="bottom"/>
          </w:tcPr>
          <w:p w:rsidR="00CA1AD0" w:rsidRPr="00CA3C21" w:rsidRDefault="00CA1AD0" w:rsidP="000918C5">
            <w:pPr>
              <w:ind w:left="-105" w:right="-72"/>
              <w:jc w:val="right"/>
              <w:rPr>
                <w:rFonts w:eastAsia="Arial Unicode MS" w:cs="Arial"/>
                <w:b/>
                <w:bCs/>
                <w:color w:val="000000"/>
                <w:sz w:val="18"/>
                <w:szCs w:val="18"/>
              </w:rPr>
            </w:pPr>
          </w:p>
        </w:tc>
        <w:tc>
          <w:tcPr>
            <w:tcW w:w="990" w:type="dxa"/>
            <w:shd w:val="clear" w:color="auto" w:fill="auto"/>
            <w:vAlign w:val="bottom"/>
          </w:tcPr>
          <w:p w:rsidR="00CA1AD0" w:rsidRPr="00CA3C21" w:rsidRDefault="00CA1AD0" w:rsidP="000918C5">
            <w:pPr>
              <w:ind w:left="-105" w:right="-72"/>
              <w:jc w:val="right"/>
              <w:rPr>
                <w:rFonts w:eastAsia="Arial Unicode MS" w:cs="Arial"/>
                <w:b/>
                <w:bCs/>
                <w:color w:val="000000"/>
                <w:sz w:val="18"/>
                <w:szCs w:val="18"/>
              </w:rPr>
            </w:pPr>
          </w:p>
        </w:tc>
      </w:tr>
      <w:tr w:rsidR="00CA1AD0" w:rsidRPr="00CA3C21" w:rsidTr="000918C5">
        <w:trPr>
          <w:cantSplit/>
        </w:trPr>
        <w:tc>
          <w:tcPr>
            <w:tcW w:w="3340" w:type="dxa"/>
            <w:shd w:val="clear" w:color="auto" w:fill="auto"/>
          </w:tcPr>
          <w:p w:rsidR="00CA1AD0" w:rsidRPr="00CA3C21" w:rsidRDefault="00CA1AD0" w:rsidP="000918C5">
            <w:pPr>
              <w:rPr>
                <w:rFonts w:eastAsia="Arial Unicode MS" w:cs="Arial"/>
                <w:color w:val="000000"/>
                <w:sz w:val="18"/>
                <w:szCs w:val="18"/>
              </w:rPr>
            </w:pPr>
            <w:r w:rsidRPr="00CA3C21">
              <w:rPr>
                <w:rFonts w:eastAsia="Arial Unicode MS" w:cs="Arial"/>
                <w:color w:val="000000"/>
                <w:sz w:val="18"/>
                <w:szCs w:val="18"/>
              </w:rPr>
              <w:t>Remeasurement on retirement</w:t>
            </w:r>
          </w:p>
        </w:tc>
        <w:tc>
          <w:tcPr>
            <w:tcW w:w="1080" w:type="dxa"/>
            <w:shd w:val="clear" w:color="auto" w:fill="FAFAFA"/>
            <w:vAlign w:val="bottom"/>
          </w:tcPr>
          <w:p w:rsidR="00CA1AD0" w:rsidRPr="00CA3C21" w:rsidRDefault="00CA1AD0" w:rsidP="000918C5">
            <w:pPr>
              <w:ind w:left="-105" w:right="-72"/>
              <w:jc w:val="right"/>
              <w:rPr>
                <w:rFonts w:eastAsia="Arial Unicode MS" w:cs="Arial"/>
                <w:b/>
                <w:bCs/>
                <w:color w:val="000000"/>
                <w:sz w:val="18"/>
                <w:szCs w:val="18"/>
              </w:rPr>
            </w:pPr>
          </w:p>
        </w:tc>
        <w:tc>
          <w:tcPr>
            <w:tcW w:w="990" w:type="dxa"/>
            <w:shd w:val="clear" w:color="auto" w:fill="FAFAFA"/>
          </w:tcPr>
          <w:p w:rsidR="00CA1AD0" w:rsidRPr="00CA3C21" w:rsidRDefault="00CA1AD0" w:rsidP="000918C5">
            <w:pPr>
              <w:ind w:left="-105" w:right="-72"/>
              <w:jc w:val="right"/>
              <w:rPr>
                <w:rFonts w:eastAsia="Arial Unicode MS" w:cs="Arial"/>
                <w:b/>
                <w:bCs/>
                <w:color w:val="000000"/>
                <w:sz w:val="18"/>
                <w:szCs w:val="18"/>
              </w:rPr>
            </w:pPr>
          </w:p>
        </w:tc>
        <w:tc>
          <w:tcPr>
            <w:tcW w:w="990" w:type="dxa"/>
            <w:shd w:val="clear" w:color="auto" w:fill="FAFAFA"/>
          </w:tcPr>
          <w:p w:rsidR="00CA1AD0" w:rsidRPr="00CA3C21" w:rsidRDefault="00CA1AD0" w:rsidP="000918C5">
            <w:pPr>
              <w:ind w:left="-105" w:right="-72"/>
              <w:jc w:val="right"/>
              <w:rPr>
                <w:rFonts w:eastAsia="Arial Unicode MS" w:cs="Arial"/>
                <w:b/>
                <w:bCs/>
                <w:color w:val="000000"/>
                <w:sz w:val="18"/>
                <w:szCs w:val="18"/>
              </w:rPr>
            </w:pPr>
          </w:p>
        </w:tc>
        <w:tc>
          <w:tcPr>
            <w:tcW w:w="1080" w:type="dxa"/>
            <w:shd w:val="clear" w:color="auto" w:fill="auto"/>
            <w:vAlign w:val="bottom"/>
          </w:tcPr>
          <w:p w:rsidR="00CA1AD0" w:rsidRPr="00CA3C21" w:rsidRDefault="00CA1AD0" w:rsidP="000918C5">
            <w:pPr>
              <w:ind w:left="-105" w:right="-72"/>
              <w:jc w:val="right"/>
              <w:rPr>
                <w:rFonts w:eastAsia="Arial Unicode MS" w:cs="Arial"/>
                <w:b/>
                <w:bCs/>
                <w:color w:val="000000"/>
                <w:sz w:val="18"/>
                <w:szCs w:val="18"/>
              </w:rPr>
            </w:pPr>
          </w:p>
        </w:tc>
        <w:tc>
          <w:tcPr>
            <w:tcW w:w="1080" w:type="dxa"/>
            <w:shd w:val="clear" w:color="auto" w:fill="auto"/>
            <w:vAlign w:val="bottom"/>
          </w:tcPr>
          <w:p w:rsidR="00CA1AD0" w:rsidRPr="00CA3C21" w:rsidRDefault="00CA1AD0" w:rsidP="000918C5">
            <w:pPr>
              <w:ind w:left="-105" w:right="-72"/>
              <w:jc w:val="right"/>
              <w:rPr>
                <w:rFonts w:eastAsia="Arial Unicode MS" w:cs="Arial"/>
                <w:b/>
                <w:bCs/>
                <w:color w:val="000000"/>
                <w:sz w:val="18"/>
                <w:szCs w:val="18"/>
              </w:rPr>
            </w:pPr>
          </w:p>
        </w:tc>
        <w:tc>
          <w:tcPr>
            <w:tcW w:w="990" w:type="dxa"/>
            <w:shd w:val="clear" w:color="auto" w:fill="auto"/>
            <w:vAlign w:val="bottom"/>
          </w:tcPr>
          <w:p w:rsidR="00CA1AD0" w:rsidRPr="00CA3C21" w:rsidRDefault="00CA1AD0" w:rsidP="000918C5">
            <w:pPr>
              <w:ind w:left="-105" w:right="-72"/>
              <w:jc w:val="right"/>
              <w:rPr>
                <w:rFonts w:eastAsia="Arial Unicode MS" w:cs="Arial"/>
                <w:b/>
                <w:bCs/>
                <w:color w:val="000000"/>
                <w:sz w:val="18"/>
                <w:szCs w:val="18"/>
              </w:rPr>
            </w:pPr>
          </w:p>
        </w:tc>
      </w:tr>
      <w:tr w:rsidR="00CA1AD0" w:rsidRPr="00CA3C21" w:rsidTr="000918C5">
        <w:trPr>
          <w:cantSplit/>
        </w:trPr>
        <w:tc>
          <w:tcPr>
            <w:tcW w:w="3340" w:type="dxa"/>
            <w:shd w:val="clear" w:color="auto" w:fill="auto"/>
          </w:tcPr>
          <w:p w:rsidR="00CA1AD0" w:rsidRPr="00CA3C21" w:rsidRDefault="00CA1AD0" w:rsidP="000918C5">
            <w:pPr>
              <w:rPr>
                <w:rFonts w:eastAsia="Arial Unicode MS" w:cs="Arial"/>
                <w:color w:val="000000"/>
                <w:sz w:val="18"/>
                <w:szCs w:val="18"/>
              </w:rPr>
            </w:pPr>
            <w:r w:rsidRPr="00CA3C21">
              <w:rPr>
                <w:rFonts w:eastAsia="Arial Unicode MS" w:cs="Arial"/>
                <w:color w:val="000000"/>
                <w:sz w:val="18"/>
                <w:szCs w:val="18"/>
              </w:rPr>
              <w:t xml:space="preserve">   benefit obligation</w:t>
            </w:r>
          </w:p>
        </w:tc>
        <w:tc>
          <w:tcPr>
            <w:tcW w:w="1080" w:type="dxa"/>
            <w:tcBorders>
              <w:bottom w:val="single" w:sz="4" w:space="0" w:color="auto"/>
            </w:tcBorders>
            <w:shd w:val="clear" w:color="auto" w:fill="FAFAFA"/>
            <w:vAlign w:val="bottom"/>
          </w:tcPr>
          <w:p w:rsidR="00CA1AD0" w:rsidRPr="00CA3C21" w:rsidRDefault="00CA1AD0" w:rsidP="000918C5">
            <w:pPr>
              <w:ind w:left="-105"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990" w:type="dxa"/>
            <w:tcBorders>
              <w:bottom w:val="single" w:sz="4" w:space="0" w:color="auto"/>
            </w:tcBorders>
            <w:shd w:val="clear" w:color="auto" w:fill="FAFAFA"/>
          </w:tcPr>
          <w:p w:rsidR="00CA1AD0" w:rsidRPr="00CA3C21" w:rsidRDefault="00CA1AD0" w:rsidP="000918C5">
            <w:pPr>
              <w:ind w:left="-105" w:right="-72"/>
              <w:jc w:val="right"/>
              <w:rPr>
                <w:rFonts w:eastAsia="Arial Unicode MS" w:cs="Arial"/>
                <w:color w:val="000000"/>
                <w:sz w:val="18"/>
                <w:szCs w:val="18"/>
              </w:rPr>
            </w:pPr>
            <w:r w:rsidRPr="00CA3C21">
              <w:rPr>
                <w:rFonts w:eastAsia="Arial Unicode MS" w:cs="Arial"/>
                <w:color w:val="000000"/>
                <w:sz w:val="18"/>
                <w:szCs w:val="18"/>
              </w:rPr>
              <w:t>-</w:t>
            </w:r>
          </w:p>
        </w:tc>
        <w:tc>
          <w:tcPr>
            <w:tcW w:w="990" w:type="dxa"/>
            <w:tcBorders>
              <w:bottom w:val="single" w:sz="4" w:space="0" w:color="auto"/>
            </w:tcBorders>
            <w:shd w:val="clear" w:color="auto" w:fill="FAFAFA"/>
          </w:tcPr>
          <w:p w:rsidR="00CA1AD0" w:rsidRPr="00CA3C21" w:rsidRDefault="00CA1AD0" w:rsidP="000918C5">
            <w:pPr>
              <w:ind w:left="-105" w:right="-72"/>
              <w:jc w:val="right"/>
              <w:rPr>
                <w:rFonts w:eastAsia="Arial Unicode MS" w:cs="Arial"/>
                <w:color w:val="000000"/>
                <w:sz w:val="18"/>
                <w:szCs w:val="18"/>
              </w:rPr>
            </w:pPr>
            <w:r w:rsidRPr="00CA3C21">
              <w:rPr>
                <w:rFonts w:eastAsia="Arial Unicode MS" w:cs="Arial"/>
                <w:color w:val="000000"/>
                <w:sz w:val="18"/>
                <w:szCs w:val="18"/>
              </w:rPr>
              <w:t>-</w:t>
            </w:r>
          </w:p>
        </w:tc>
        <w:tc>
          <w:tcPr>
            <w:tcW w:w="1080" w:type="dxa"/>
            <w:tcBorders>
              <w:bottom w:val="single" w:sz="4" w:space="0" w:color="auto"/>
            </w:tcBorders>
            <w:shd w:val="clear" w:color="auto" w:fill="auto"/>
            <w:vAlign w:val="bottom"/>
          </w:tcPr>
          <w:p w:rsidR="00CA1AD0" w:rsidRPr="00CA3C21" w:rsidRDefault="00CA1AD0" w:rsidP="000918C5">
            <w:pPr>
              <w:ind w:left="-105" w:right="-72"/>
              <w:jc w:val="right"/>
              <w:rPr>
                <w:rFonts w:eastAsia="Arial Unicode MS" w:cs="Arial"/>
                <w:color w:val="000000"/>
                <w:sz w:val="18"/>
                <w:szCs w:val="18"/>
                <w:lang w:val="en-GB"/>
              </w:rPr>
            </w:pPr>
            <w:r w:rsidRPr="00CA3C21">
              <w:rPr>
                <w:rFonts w:eastAsia="Arial Unicode MS" w:cs="Arial"/>
                <w:color w:val="000000"/>
                <w:sz w:val="18"/>
                <w:szCs w:val="18"/>
                <w:lang w:val="en-GB"/>
              </w:rPr>
              <w:t>2,627,789</w:t>
            </w:r>
          </w:p>
        </w:tc>
        <w:tc>
          <w:tcPr>
            <w:tcW w:w="1080" w:type="dxa"/>
            <w:tcBorders>
              <w:bottom w:val="single" w:sz="4" w:space="0" w:color="auto"/>
            </w:tcBorders>
            <w:shd w:val="clear" w:color="auto" w:fill="auto"/>
          </w:tcPr>
          <w:p w:rsidR="00CA1AD0" w:rsidRPr="00CA3C21" w:rsidRDefault="00CA1AD0" w:rsidP="000918C5">
            <w:pPr>
              <w:ind w:left="-105" w:right="-72"/>
              <w:jc w:val="right"/>
              <w:rPr>
                <w:rFonts w:eastAsia="Arial Unicode MS" w:cs="Arial"/>
                <w:color w:val="000000"/>
                <w:sz w:val="18"/>
                <w:szCs w:val="18"/>
              </w:rPr>
            </w:pPr>
            <w:r w:rsidRPr="00CA3C21">
              <w:rPr>
                <w:rFonts w:eastAsia="Arial Unicode MS" w:cs="Arial"/>
                <w:color w:val="000000"/>
                <w:sz w:val="18"/>
                <w:szCs w:val="18"/>
              </w:rPr>
              <w:t>(525,558)</w:t>
            </w:r>
          </w:p>
        </w:tc>
        <w:tc>
          <w:tcPr>
            <w:tcW w:w="990" w:type="dxa"/>
            <w:tcBorders>
              <w:bottom w:val="single" w:sz="4" w:space="0" w:color="auto"/>
            </w:tcBorders>
            <w:shd w:val="clear" w:color="auto" w:fill="auto"/>
          </w:tcPr>
          <w:p w:rsidR="00CA1AD0" w:rsidRPr="00CA3C21" w:rsidRDefault="00CA1AD0" w:rsidP="000918C5">
            <w:pPr>
              <w:ind w:left="-105" w:right="-72"/>
              <w:jc w:val="right"/>
              <w:rPr>
                <w:rFonts w:eastAsia="Arial Unicode MS" w:cs="Arial"/>
                <w:color w:val="000000"/>
                <w:sz w:val="18"/>
                <w:szCs w:val="18"/>
              </w:rPr>
            </w:pPr>
            <w:r w:rsidRPr="00CA3C21">
              <w:rPr>
                <w:rFonts w:eastAsia="Arial Unicode MS" w:cs="Arial"/>
                <w:color w:val="000000"/>
                <w:sz w:val="18"/>
                <w:szCs w:val="18"/>
              </w:rPr>
              <w:t>2,102,231</w:t>
            </w:r>
          </w:p>
        </w:tc>
      </w:tr>
      <w:tr w:rsidR="00CA1AD0" w:rsidRPr="00CA3C21" w:rsidTr="000918C5">
        <w:trPr>
          <w:cantSplit/>
        </w:trPr>
        <w:tc>
          <w:tcPr>
            <w:tcW w:w="3340" w:type="dxa"/>
            <w:shd w:val="clear" w:color="auto" w:fill="auto"/>
          </w:tcPr>
          <w:p w:rsidR="00CA1AD0" w:rsidRPr="00CA3C21" w:rsidRDefault="00CA1AD0" w:rsidP="000918C5">
            <w:pPr>
              <w:rPr>
                <w:rFonts w:eastAsia="Arial Unicode MS" w:cs="Arial"/>
                <w:color w:val="000000"/>
                <w:sz w:val="18"/>
                <w:szCs w:val="18"/>
              </w:rPr>
            </w:pPr>
          </w:p>
        </w:tc>
        <w:tc>
          <w:tcPr>
            <w:tcW w:w="1080" w:type="dxa"/>
            <w:tcBorders>
              <w:top w:val="single" w:sz="4" w:space="0" w:color="auto"/>
            </w:tcBorders>
            <w:shd w:val="clear" w:color="auto" w:fill="FAFAFA"/>
            <w:vAlign w:val="bottom"/>
          </w:tcPr>
          <w:p w:rsidR="00CA1AD0" w:rsidRPr="00CA3C21" w:rsidRDefault="00CA1AD0" w:rsidP="000918C5">
            <w:pPr>
              <w:ind w:left="-105" w:right="-72"/>
              <w:jc w:val="right"/>
              <w:rPr>
                <w:rFonts w:eastAsia="Arial Unicode MS" w:cs="Arial"/>
                <w:b/>
                <w:bCs/>
                <w:color w:val="000000"/>
                <w:sz w:val="18"/>
                <w:szCs w:val="18"/>
              </w:rPr>
            </w:pPr>
          </w:p>
        </w:tc>
        <w:tc>
          <w:tcPr>
            <w:tcW w:w="990" w:type="dxa"/>
            <w:tcBorders>
              <w:top w:val="single" w:sz="4" w:space="0" w:color="auto"/>
            </w:tcBorders>
            <w:shd w:val="clear" w:color="auto" w:fill="FAFAFA"/>
          </w:tcPr>
          <w:p w:rsidR="00CA1AD0" w:rsidRPr="00CA3C21" w:rsidRDefault="00CA1AD0" w:rsidP="000918C5">
            <w:pPr>
              <w:ind w:left="-105" w:right="-72"/>
              <w:jc w:val="right"/>
              <w:rPr>
                <w:rFonts w:eastAsia="Arial Unicode MS" w:cs="Arial"/>
                <w:b/>
                <w:bCs/>
                <w:color w:val="000000"/>
                <w:sz w:val="18"/>
                <w:szCs w:val="18"/>
              </w:rPr>
            </w:pPr>
          </w:p>
        </w:tc>
        <w:tc>
          <w:tcPr>
            <w:tcW w:w="990" w:type="dxa"/>
            <w:tcBorders>
              <w:top w:val="single" w:sz="4" w:space="0" w:color="auto"/>
            </w:tcBorders>
            <w:shd w:val="clear" w:color="auto" w:fill="FAFAFA"/>
          </w:tcPr>
          <w:p w:rsidR="00CA1AD0" w:rsidRPr="00CA3C21" w:rsidRDefault="00CA1AD0" w:rsidP="000918C5">
            <w:pPr>
              <w:ind w:left="-105" w:right="-72"/>
              <w:jc w:val="right"/>
              <w:rPr>
                <w:rFonts w:eastAsia="Arial Unicode MS" w:cs="Arial"/>
                <w:b/>
                <w:bCs/>
                <w:color w:val="000000"/>
                <w:sz w:val="18"/>
                <w:szCs w:val="18"/>
              </w:rPr>
            </w:pPr>
          </w:p>
        </w:tc>
        <w:tc>
          <w:tcPr>
            <w:tcW w:w="1080" w:type="dxa"/>
            <w:tcBorders>
              <w:top w:val="single" w:sz="4" w:space="0" w:color="auto"/>
            </w:tcBorders>
            <w:shd w:val="clear" w:color="auto" w:fill="auto"/>
            <w:vAlign w:val="bottom"/>
          </w:tcPr>
          <w:p w:rsidR="00CA1AD0" w:rsidRPr="00CA3C21" w:rsidRDefault="00CA1AD0" w:rsidP="000918C5">
            <w:pPr>
              <w:ind w:left="-105" w:right="-72"/>
              <w:jc w:val="right"/>
              <w:rPr>
                <w:rFonts w:eastAsia="Arial Unicode MS" w:cs="Arial"/>
                <w:b/>
                <w:bCs/>
                <w:color w:val="000000"/>
                <w:sz w:val="18"/>
                <w:szCs w:val="18"/>
              </w:rPr>
            </w:pPr>
          </w:p>
        </w:tc>
        <w:tc>
          <w:tcPr>
            <w:tcW w:w="1080" w:type="dxa"/>
            <w:tcBorders>
              <w:top w:val="single" w:sz="4" w:space="0" w:color="auto"/>
            </w:tcBorders>
            <w:shd w:val="clear" w:color="auto" w:fill="auto"/>
          </w:tcPr>
          <w:p w:rsidR="00CA1AD0" w:rsidRPr="00CA3C21" w:rsidRDefault="00CA1AD0" w:rsidP="000918C5">
            <w:pPr>
              <w:ind w:left="-105" w:right="-72"/>
              <w:jc w:val="right"/>
              <w:rPr>
                <w:rFonts w:eastAsia="Arial Unicode MS" w:cs="Arial"/>
                <w:b/>
                <w:bCs/>
                <w:color w:val="000000"/>
                <w:sz w:val="18"/>
                <w:szCs w:val="18"/>
              </w:rPr>
            </w:pPr>
          </w:p>
        </w:tc>
        <w:tc>
          <w:tcPr>
            <w:tcW w:w="990" w:type="dxa"/>
            <w:tcBorders>
              <w:top w:val="single" w:sz="4" w:space="0" w:color="auto"/>
            </w:tcBorders>
            <w:shd w:val="clear" w:color="auto" w:fill="auto"/>
          </w:tcPr>
          <w:p w:rsidR="00CA1AD0" w:rsidRPr="00CA3C21" w:rsidRDefault="00CA1AD0" w:rsidP="000918C5">
            <w:pPr>
              <w:ind w:left="-105" w:right="-72"/>
              <w:jc w:val="right"/>
              <w:rPr>
                <w:rFonts w:eastAsia="Arial Unicode MS" w:cs="Arial"/>
                <w:b/>
                <w:bCs/>
                <w:color w:val="000000"/>
                <w:sz w:val="18"/>
                <w:szCs w:val="18"/>
              </w:rPr>
            </w:pPr>
          </w:p>
        </w:tc>
      </w:tr>
      <w:tr w:rsidR="00CA1AD0" w:rsidRPr="00CA3C21" w:rsidTr="000918C5">
        <w:trPr>
          <w:cantSplit/>
        </w:trPr>
        <w:tc>
          <w:tcPr>
            <w:tcW w:w="3340" w:type="dxa"/>
            <w:shd w:val="clear" w:color="auto" w:fill="auto"/>
          </w:tcPr>
          <w:p w:rsidR="00CA1AD0" w:rsidRPr="00CA3C21" w:rsidRDefault="00CA1AD0" w:rsidP="000918C5">
            <w:pPr>
              <w:rPr>
                <w:rFonts w:eastAsia="Arial Unicode MS" w:cs="Arial"/>
                <w:b/>
                <w:bCs/>
                <w:color w:val="000000"/>
                <w:sz w:val="18"/>
                <w:szCs w:val="18"/>
                <w:cs/>
              </w:rPr>
            </w:pPr>
            <w:r w:rsidRPr="00CA3C21">
              <w:rPr>
                <w:rFonts w:eastAsia="Arial Unicode MS" w:cs="Arial"/>
                <w:b/>
                <w:bCs/>
                <w:color w:val="000000"/>
                <w:sz w:val="18"/>
                <w:szCs w:val="18"/>
              </w:rPr>
              <w:t>Other comprehensive income</w:t>
            </w:r>
          </w:p>
        </w:tc>
        <w:tc>
          <w:tcPr>
            <w:tcW w:w="1080" w:type="dxa"/>
            <w:tcBorders>
              <w:bottom w:val="single" w:sz="4" w:space="0" w:color="auto"/>
            </w:tcBorders>
            <w:shd w:val="clear" w:color="auto" w:fill="FAFAFA"/>
            <w:vAlign w:val="bottom"/>
          </w:tcPr>
          <w:p w:rsidR="00CA1AD0" w:rsidRPr="00CA3C21" w:rsidRDefault="00CA1AD0" w:rsidP="000918C5">
            <w:pPr>
              <w:ind w:left="-105"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990" w:type="dxa"/>
            <w:tcBorders>
              <w:bottom w:val="single" w:sz="4" w:space="0" w:color="auto"/>
            </w:tcBorders>
            <w:shd w:val="clear" w:color="auto" w:fill="FAFAFA"/>
          </w:tcPr>
          <w:p w:rsidR="00CA1AD0" w:rsidRPr="00CA3C21" w:rsidRDefault="00CA1AD0" w:rsidP="000918C5">
            <w:pPr>
              <w:ind w:left="-105" w:right="-72"/>
              <w:jc w:val="right"/>
              <w:rPr>
                <w:rFonts w:eastAsia="Arial Unicode MS" w:cs="Arial"/>
                <w:color w:val="000000"/>
                <w:sz w:val="18"/>
                <w:szCs w:val="18"/>
              </w:rPr>
            </w:pPr>
            <w:r w:rsidRPr="00CA3C21">
              <w:rPr>
                <w:rFonts w:eastAsia="Arial Unicode MS" w:cs="Arial"/>
                <w:color w:val="000000"/>
                <w:sz w:val="18"/>
                <w:szCs w:val="18"/>
              </w:rPr>
              <w:t>-</w:t>
            </w:r>
          </w:p>
        </w:tc>
        <w:tc>
          <w:tcPr>
            <w:tcW w:w="990" w:type="dxa"/>
            <w:tcBorders>
              <w:bottom w:val="single" w:sz="4" w:space="0" w:color="auto"/>
            </w:tcBorders>
            <w:shd w:val="clear" w:color="auto" w:fill="FAFAFA"/>
          </w:tcPr>
          <w:p w:rsidR="00CA1AD0" w:rsidRPr="00CA3C21" w:rsidRDefault="00CA1AD0" w:rsidP="000918C5">
            <w:pPr>
              <w:ind w:left="-105" w:right="-72"/>
              <w:jc w:val="right"/>
              <w:rPr>
                <w:rFonts w:eastAsia="Arial Unicode MS" w:cs="Arial"/>
                <w:color w:val="000000"/>
                <w:sz w:val="18"/>
                <w:szCs w:val="18"/>
              </w:rPr>
            </w:pPr>
            <w:r w:rsidRPr="00CA3C21">
              <w:rPr>
                <w:rFonts w:eastAsia="Arial Unicode MS" w:cs="Arial"/>
                <w:color w:val="000000"/>
                <w:sz w:val="18"/>
                <w:szCs w:val="18"/>
              </w:rPr>
              <w:t>-</w:t>
            </w:r>
          </w:p>
        </w:tc>
        <w:tc>
          <w:tcPr>
            <w:tcW w:w="1080" w:type="dxa"/>
            <w:tcBorders>
              <w:bottom w:val="single" w:sz="4" w:space="0" w:color="auto"/>
            </w:tcBorders>
            <w:shd w:val="clear" w:color="auto" w:fill="auto"/>
            <w:vAlign w:val="bottom"/>
          </w:tcPr>
          <w:p w:rsidR="00CA1AD0" w:rsidRPr="00CA3C21" w:rsidRDefault="00CA1AD0" w:rsidP="000918C5">
            <w:pPr>
              <w:ind w:left="-105" w:right="-72"/>
              <w:jc w:val="right"/>
              <w:rPr>
                <w:rFonts w:eastAsia="Arial Unicode MS" w:cs="Arial"/>
                <w:color w:val="000000"/>
                <w:sz w:val="18"/>
                <w:szCs w:val="18"/>
                <w:lang w:val="en-GB"/>
              </w:rPr>
            </w:pPr>
            <w:r w:rsidRPr="00CA3C21">
              <w:rPr>
                <w:rFonts w:eastAsia="Arial Unicode MS" w:cs="Arial"/>
                <w:color w:val="000000"/>
                <w:sz w:val="18"/>
                <w:szCs w:val="18"/>
                <w:lang w:val="en-GB"/>
              </w:rPr>
              <w:t>2,627,789</w:t>
            </w:r>
          </w:p>
        </w:tc>
        <w:tc>
          <w:tcPr>
            <w:tcW w:w="1080" w:type="dxa"/>
            <w:tcBorders>
              <w:bottom w:val="single" w:sz="4" w:space="0" w:color="auto"/>
            </w:tcBorders>
            <w:shd w:val="clear" w:color="auto" w:fill="auto"/>
          </w:tcPr>
          <w:p w:rsidR="00CA1AD0" w:rsidRPr="00CA3C21" w:rsidRDefault="00CA1AD0" w:rsidP="000918C5">
            <w:pPr>
              <w:ind w:left="-105" w:right="-72"/>
              <w:jc w:val="right"/>
              <w:rPr>
                <w:rFonts w:eastAsia="Arial Unicode MS" w:cs="Arial"/>
                <w:color w:val="000000"/>
                <w:sz w:val="18"/>
                <w:szCs w:val="18"/>
              </w:rPr>
            </w:pPr>
            <w:r w:rsidRPr="00CA3C21">
              <w:rPr>
                <w:rFonts w:eastAsia="Arial Unicode MS" w:cs="Arial"/>
                <w:color w:val="000000"/>
                <w:sz w:val="18"/>
                <w:szCs w:val="18"/>
              </w:rPr>
              <w:t>(525,558)</w:t>
            </w:r>
          </w:p>
        </w:tc>
        <w:tc>
          <w:tcPr>
            <w:tcW w:w="990" w:type="dxa"/>
            <w:tcBorders>
              <w:bottom w:val="single" w:sz="4" w:space="0" w:color="auto"/>
            </w:tcBorders>
            <w:shd w:val="clear" w:color="auto" w:fill="auto"/>
          </w:tcPr>
          <w:p w:rsidR="00CA1AD0" w:rsidRPr="00CA3C21" w:rsidRDefault="00CA1AD0" w:rsidP="000918C5">
            <w:pPr>
              <w:ind w:left="-105" w:right="-72"/>
              <w:jc w:val="right"/>
              <w:rPr>
                <w:rFonts w:eastAsia="Arial Unicode MS" w:cs="Arial"/>
                <w:color w:val="000000"/>
                <w:sz w:val="18"/>
                <w:szCs w:val="18"/>
              </w:rPr>
            </w:pPr>
            <w:r w:rsidRPr="00CA3C21">
              <w:rPr>
                <w:rFonts w:eastAsia="Arial Unicode MS" w:cs="Arial"/>
                <w:color w:val="000000"/>
                <w:sz w:val="18"/>
                <w:szCs w:val="18"/>
              </w:rPr>
              <w:t>2,102,231</w:t>
            </w:r>
          </w:p>
        </w:tc>
      </w:tr>
    </w:tbl>
    <w:p w:rsidR="00CA1AD0" w:rsidRPr="00CA3C21" w:rsidRDefault="00CA1AD0" w:rsidP="00CA1AD0">
      <w:pPr>
        <w:jc w:val="thaiDistribute"/>
        <w:outlineLvl w:val="0"/>
        <w:rPr>
          <w:rFonts w:cs="Arial"/>
          <w:caps/>
          <w:sz w:val="18"/>
          <w:szCs w:val="18"/>
        </w:rPr>
      </w:pPr>
    </w:p>
    <w:p w:rsidR="00CA1AD0" w:rsidRPr="00CA3C21" w:rsidRDefault="00CA1AD0" w:rsidP="00CA1AD0">
      <w:pPr>
        <w:jc w:val="thaiDistribute"/>
        <w:outlineLvl w:val="0"/>
        <w:rPr>
          <w:rFonts w:cs="Arial"/>
          <w:spacing w:val="-6"/>
          <w:sz w:val="18"/>
          <w:szCs w:val="18"/>
        </w:rPr>
      </w:pPr>
      <w:r w:rsidRPr="00CA3C21">
        <w:rPr>
          <w:rFonts w:cs="Arial"/>
          <w:spacing w:val="-6"/>
          <w:sz w:val="18"/>
          <w:szCs w:val="18"/>
        </w:rPr>
        <w:t>The tax on the Group’s profit before tax differs from the theoretical amount that would arise using the basic tax rate as follows:</w:t>
      </w:r>
    </w:p>
    <w:p w:rsidR="00CA1AD0" w:rsidRPr="00CA3C21" w:rsidRDefault="00CA1AD0" w:rsidP="00CA1AD0">
      <w:pPr>
        <w:rPr>
          <w:rFonts w:cs="Arial"/>
          <w:spacing w:val="-2"/>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CA3C21" w:rsidTr="000918C5">
        <w:trPr>
          <w:cantSplit/>
        </w:trPr>
        <w:tc>
          <w:tcPr>
            <w:tcW w:w="4090" w:type="dxa"/>
            <w:vAlign w:val="bottom"/>
          </w:tcPr>
          <w:p w:rsidR="00CA1AD0" w:rsidRPr="00CA3C21" w:rsidRDefault="00CA1AD0" w:rsidP="000918C5">
            <w:pPr>
              <w:ind w:right="-71"/>
              <w:jc w:val="thaiDistribute"/>
              <w:rPr>
                <w:rFonts w:cs="Arial"/>
                <w:sz w:val="18"/>
                <w:szCs w:val="18"/>
              </w:rPr>
            </w:pPr>
          </w:p>
        </w:tc>
        <w:tc>
          <w:tcPr>
            <w:tcW w:w="2736" w:type="dxa"/>
            <w:gridSpan w:val="2"/>
            <w:tcBorders>
              <w:top w:val="single" w:sz="4" w:space="0" w:color="auto"/>
            </w:tcBorders>
            <w:shd w:val="clear" w:color="auto" w:fill="auto"/>
            <w:vAlign w:val="bottom"/>
          </w:tcPr>
          <w:p w:rsidR="00CA1AD0" w:rsidRPr="00CA3C21" w:rsidRDefault="00CA1AD0" w:rsidP="000918C5">
            <w:pPr>
              <w:ind w:right="-72"/>
              <w:jc w:val="center"/>
              <w:rPr>
                <w:rFonts w:cs="Arial"/>
                <w:b/>
                <w:bCs/>
                <w:spacing w:val="-4"/>
                <w:sz w:val="18"/>
                <w:szCs w:val="18"/>
              </w:rPr>
            </w:pPr>
            <w:r w:rsidRPr="00CA3C21">
              <w:rPr>
                <w:rFonts w:cs="Arial"/>
                <w:b/>
                <w:bCs/>
                <w:spacing w:val="-4"/>
                <w:sz w:val="18"/>
                <w:szCs w:val="18"/>
              </w:rPr>
              <w:t>Consolidated</w:t>
            </w:r>
          </w:p>
        </w:tc>
        <w:tc>
          <w:tcPr>
            <w:tcW w:w="2736" w:type="dxa"/>
            <w:gridSpan w:val="2"/>
            <w:tcBorders>
              <w:top w:val="single" w:sz="4" w:space="0" w:color="auto"/>
            </w:tcBorders>
            <w:shd w:val="clear" w:color="auto" w:fill="auto"/>
            <w:vAlign w:val="bottom"/>
          </w:tcPr>
          <w:p w:rsidR="00CA1AD0" w:rsidRPr="00CA3C21" w:rsidRDefault="00CA1AD0" w:rsidP="000918C5">
            <w:pPr>
              <w:ind w:right="-72"/>
              <w:jc w:val="center"/>
              <w:rPr>
                <w:rFonts w:cs="Arial"/>
                <w:b/>
                <w:bCs/>
                <w:spacing w:val="-4"/>
                <w:sz w:val="18"/>
                <w:szCs w:val="18"/>
                <w:lang w:val="en-GB"/>
              </w:rPr>
            </w:pPr>
            <w:r w:rsidRPr="00CA3C21">
              <w:rPr>
                <w:rFonts w:cs="Arial"/>
                <w:b/>
                <w:bCs/>
                <w:spacing w:val="-4"/>
                <w:sz w:val="18"/>
                <w:szCs w:val="18"/>
                <w:lang w:val="en-GB"/>
              </w:rPr>
              <w:t>Separate</w:t>
            </w:r>
          </w:p>
        </w:tc>
      </w:tr>
      <w:tr w:rsidR="00CA1AD0" w:rsidRPr="00CA3C21" w:rsidTr="000918C5">
        <w:trPr>
          <w:cantSplit/>
        </w:trPr>
        <w:tc>
          <w:tcPr>
            <w:tcW w:w="4090" w:type="dxa"/>
            <w:vAlign w:val="bottom"/>
          </w:tcPr>
          <w:p w:rsidR="00CA1AD0" w:rsidRPr="00CA3C21" w:rsidRDefault="00CA1AD0" w:rsidP="000918C5">
            <w:pPr>
              <w:ind w:right="-71"/>
              <w:jc w:val="thaiDistribute"/>
              <w:rPr>
                <w:rFonts w:cs="Arial"/>
                <w:sz w:val="18"/>
                <w:szCs w:val="18"/>
              </w:rPr>
            </w:pPr>
          </w:p>
        </w:tc>
        <w:tc>
          <w:tcPr>
            <w:tcW w:w="2736" w:type="dxa"/>
            <w:gridSpan w:val="2"/>
            <w:tcBorders>
              <w:bottom w:val="single" w:sz="4" w:space="0" w:color="auto"/>
            </w:tcBorders>
            <w:shd w:val="clear" w:color="auto" w:fill="auto"/>
            <w:vAlign w:val="bottom"/>
            <w:hideMark/>
          </w:tcPr>
          <w:p w:rsidR="00CA1AD0" w:rsidRPr="00CA3C21" w:rsidRDefault="00CA1AD0" w:rsidP="000918C5">
            <w:pPr>
              <w:ind w:right="-72"/>
              <w:jc w:val="center"/>
              <w:rPr>
                <w:rFonts w:cs="Arial"/>
                <w:b/>
                <w:bCs/>
                <w:spacing w:val="-4"/>
                <w:sz w:val="18"/>
                <w:szCs w:val="18"/>
              </w:rPr>
            </w:pPr>
            <w:r w:rsidRPr="00CA3C21">
              <w:rPr>
                <w:rFonts w:cs="Arial"/>
                <w:b/>
                <w:bCs/>
                <w:spacing w:val="-4"/>
                <w:sz w:val="18"/>
                <w:szCs w:val="18"/>
              </w:rPr>
              <w:t>financial statements</w:t>
            </w:r>
          </w:p>
        </w:tc>
        <w:tc>
          <w:tcPr>
            <w:tcW w:w="2736" w:type="dxa"/>
            <w:gridSpan w:val="2"/>
            <w:tcBorders>
              <w:bottom w:val="single" w:sz="4" w:space="0" w:color="auto"/>
            </w:tcBorders>
            <w:shd w:val="clear" w:color="auto" w:fill="auto"/>
            <w:vAlign w:val="bottom"/>
            <w:hideMark/>
          </w:tcPr>
          <w:p w:rsidR="00CA1AD0" w:rsidRPr="00CA3C21" w:rsidRDefault="00CA1AD0" w:rsidP="000918C5">
            <w:pPr>
              <w:ind w:right="-72"/>
              <w:jc w:val="center"/>
              <w:rPr>
                <w:rFonts w:cs="Arial"/>
                <w:b/>
                <w:bCs/>
                <w:spacing w:val="-4"/>
                <w:sz w:val="18"/>
                <w:szCs w:val="18"/>
              </w:rPr>
            </w:pPr>
            <w:r w:rsidRPr="00CA3C21">
              <w:rPr>
                <w:rFonts w:cs="Arial"/>
                <w:b/>
                <w:bCs/>
                <w:spacing w:val="-4"/>
                <w:sz w:val="18"/>
                <w:szCs w:val="18"/>
              </w:rPr>
              <w:t>financial statements</w:t>
            </w:r>
          </w:p>
        </w:tc>
      </w:tr>
      <w:tr w:rsidR="00CA1AD0" w:rsidRPr="00CA3C21" w:rsidTr="000918C5">
        <w:trPr>
          <w:cantSplit/>
        </w:trPr>
        <w:tc>
          <w:tcPr>
            <w:tcW w:w="4090" w:type="dxa"/>
            <w:vAlign w:val="bottom"/>
          </w:tcPr>
          <w:p w:rsidR="00CA1AD0" w:rsidRPr="00CA3C21" w:rsidRDefault="00CA1AD0" w:rsidP="000918C5">
            <w:pPr>
              <w:ind w:right="-71"/>
              <w:jc w:val="thaiDistribute"/>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2020</w:t>
            </w:r>
          </w:p>
        </w:tc>
        <w:tc>
          <w:tcPr>
            <w:tcW w:w="1368" w:type="dxa"/>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2019</w:t>
            </w:r>
          </w:p>
        </w:tc>
        <w:tc>
          <w:tcPr>
            <w:tcW w:w="1368" w:type="dxa"/>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2020</w:t>
            </w:r>
          </w:p>
        </w:tc>
        <w:tc>
          <w:tcPr>
            <w:tcW w:w="1368" w:type="dxa"/>
            <w:tcBorders>
              <w:top w:val="single" w:sz="4" w:space="0" w:color="auto"/>
            </w:tcBorders>
            <w:vAlign w:val="bottom"/>
          </w:tcPr>
          <w:p w:rsidR="00CA1AD0" w:rsidRPr="00CA3C21" w:rsidRDefault="00CA1AD0" w:rsidP="000918C5">
            <w:pPr>
              <w:ind w:right="-72"/>
              <w:jc w:val="right"/>
              <w:rPr>
                <w:rFonts w:eastAsia="Courier New" w:cs="Arial"/>
                <w:b/>
                <w:bCs/>
                <w:sz w:val="18"/>
                <w:szCs w:val="18"/>
              </w:rPr>
            </w:pPr>
            <w:r w:rsidRPr="00CA3C21">
              <w:rPr>
                <w:rFonts w:eastAsia="Courier New" w:cs="Arial"/>
                <w:b/>
                <w:bCs/>
                <w:sz w:val="18"/>
                <w:szCs w:val="18"/>
                <w:lang w:val="en-GB"/>
              </w:rPr>
              <w:t>2019</w:t>
            </w:r>
          </w:p>
        </w:tc>
      </w:tr>
      <w:tr w:rsidR="00CA1AD0" w:rsidRPr="00CA3C21" w:rsidTr="000918C5">
        <w:trPr>
          <w:cantSplit/>
        </w:trPr>
        <w:tc>
          <w:tcPr>
            <w:tcW w:w="4090" w:type="dxa"/>
            <w:vAlign w:val="bottom"/>
          </w:tcPr>
          <w:p w:rsidR="00CA1AD0" w:rsidRPr="00CA3C21" w:rsidRDefault="00CA1AD0" w:rsidP="000918C5">
            <w:pPr>
              <w:ind w:right="-71"/>
              <w:jc w:val="thaiDistribute"/>
              <w:rPr>
                <w:rFonts w:cs="Arial"/>
                <w:sz w:val="18"/>
                <w:szCs w:val="18"/>
              </w:rPr>
            </w:pPr>
          </w:p>
        </w:tc>
        <w:tc>
          <w:tcPr>
            <w:tcW w:w="1368" w:type="dxa"/>
            <w:tcBorders>
              <w:bottom w:val="single" w:sz="4" w:space="0" w:color="auto"/>
            </w:tcBorders>
            <w:vAlign w:val="bottom"/>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bottom"/>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bottom"/>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bottom"/>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r>
      <w:tr w:rsidR="00CA1AD0" w:rsidRPr="00CA3C21" w:rsidTr="000918C5">
        <w:trPr>
          <w:cantSplit/>
        </w:trPr>
        <w:tc>
          <w:tcPr>
            <w:tcW w:w="4090" w:type="dxa"/>
            <w:vAlign w:val="bottom"/>
          </w:tcPr>
          <w:p w:rsidR="00CA1AD0" w:rsidRPr="00CA3C21" w:rsidRDefault="00CA1AD0" w:rsidP="000918C5">
            <w:pPr>
              <w:ind w:right="2"/>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4090" w:type="dxa"/>
            <w:vAlign w:val="bottom"/>
            <w:hideMark/>
          </w:tcPr>
          <w:p w:rsidR="00CA1AD0" w:rsidRPr="00CA3C21" w:rsidRDefault="00CA1AD0" w:rsidP="000918C5">
            <w:pPr>
              <w:rPr>
                <w:rFonts w:cs="Arial"/>
                <w:sz w:val="18"/>
                <w:szCs w:val="18"/>
              </w:rPr>
            </w:pPr>
            <w:r w:rsidRPr="00CA3C21">
              <w:rPr>
                <w:rFonts w:cs="Arial"/>
                <w:sz w:val="18"/>
                <w:szCs w:val="18"/>
              </w:rPr>
              <w:t>Profit (loss) before income tax</w:t>
            </w:r>
          </w:p>
        </w:tc>
        <w:tc>
          <w:tcPr>
            <w:tcW w:w="1368" w:type="dxa"/>
            <w:tcBorders>
              <w:top w:val="nil"/>
              <w:left w:val="nil"/>
              <w:bottom w:val="single" w:sz="4" w:space="0" w:color="auto"/>
              <w:right w:val="nil"/>
            </w:tcBorders>
            <w:shd w:val="clear" w:color="auto" w:fill="FAFAFA"/>
            <w:vAlign w:val="bottom"/>
          </w:tcPr>
          <w:p w:rsidR="00CA1AD0" w:rsidRPr="00CA3C21" w:rsidRDefault="00CA1AD0" w:rsidP="000918C5">
            <w:pPr>
              <w:ind w:right="-72"/>
              <w:jc w:val="right"/>
              <w:rPr>
                <w:rFonts w:cs="Arial"/>
                <w:sz w:val="18"/>
                <w:szCs w:val="18"/>
                <w:lang w:eastAsia="zh-CN"/>
              </w:rPr>
            </w:pPr>
            <w:r w:rsidRPr="00CA3C21">
              <w:rPr>
                <w:rFonts w:cs="Arial"/>
                <w:sz w:val="18"/>
                <w:szCs w:val="18"/>
                <w:lang w:eastAsia="zh-CN"/>
              </w:rPr>
              <w:t>211,851,221</w:t>
            </w:r>
          </w:p>
        </w:tc>
        <w:tc>
          <w:tcPr>
            <w:tcW w:w="1368" w:type="dxa"/>
            <w:tcBorders>
              <w:top w:val="nil"/>
              <w:left w:val="nil"/>
              <w:bottom w:val="single" w:sz="4" w:space="0" w:color="auto"/>
              <w:right w:val="nil"/>
            </w:tcBorders>
            <w:shd w:val="clear" w:color="auto" w:fill="auto"/>
            <w:vAlign w:val="bottom"/>
          </w:tcPr>
          <w:p w:rsidR="00CA1AD0" w:rsidRPr="00CA3C21" w:rsidRDefault="00CA1AD0" w:rsidP="000918C5">
            <w:pPr>
              <w:ind w:right="-72"/>
              <w:jc w:val="right"/>
              <w:rPr>
                <w:rFonts w:cs="Arial"/>
                <w:sz w:val="18"/>
                <w:szCs w:val="18"/>
                <w:lang w:eastAsia="zh-CN"/>
              </w:rPr>
            </w:pPr>
            <w:r w:rsidRPr="00CA3C21">
              <w:rPr>
                <w:rFonts w:cs="Arial"/>
                <w:sz w:val="18"/>
                <w:szCs w:val="18"/>
                <w:lang w:eastAsia="zh-CN"/>
              </w:rPr>
              <w:t>(51,563,843)</w:t>
            </w:r>
          </w:p>
        </w:tc>
        <w:tc>
          <w:tcPr>
            <w:tcW w:w="1368" w:type="dxa"/>
            <w:tcBorders>
              <w:top w:val="nil"/>
              <w:left w:val="nil"/>
              <w:bottom w:val="single" w:sz="4" w:space="0" w:color="auto"/>
              <w:right w:val="nil"/>
            </w:tcBorders>
            <w:shd w:val="clear" w:color="auto" w:fill="FAFAFA"/>
            <w:vAlign w:val="bottom"/>
          </w:tcPr>
          <w:p w:rsidR="00CA1AD0" w:rsidRPr="00CA3C21" w:rsidRDefault="00CA1AD0" w:rsidP="000918C5">
            <w:pPr>
              <w:ind w:right="-72"/>
              <w:jc w:val="right"/>
              <w:rPr>
                <w:rFonts w:cs="Arial"/>
                <w:sz w:val="18"/>
                <w:szCs w:val="18"/>
                <w:lang w:eastAsia="zh-CN"/>
              </w:rPr>
            </w:pPr>
            <w:r w:rsidRPr="00CA3C21">
              <w:rPr>
                <w:rFonts w:cs="Arial"/>
                <w:sz w:val="18"/>
                <w:szCs w:val="18"/>
                <w:lang w:eastAsia="zh-CN"/>
              </w:rPr>
              <w:t>211,683,929</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lang w:eastAsia="zh-CN"/>
              </w:rPr>
            </w:pPr>
            <w:r w:rsidRPr="00CA3C21">
              <w:rPr>
                <w:rFonts w:cs="Arial"/>
                <w:sz w:val="18"/>
                <w:szCs w:val="18"/>
                <w:lang w:eastAsia="zh-CN"/>
              </w:rPr>
              <w:t>(51,985,458)</w:t>
            </w:r>
          </w:p>
        </w:tc>
      </w:tr>
      <w:tr w:rsidR="00CA1AD0" w:rsidRPr="00CA3C21" w:rsidTr="000918C5">
        <w:trPr>
          <w:cantSplit/>
        </w:trPr>
        <w:tc>
          <w:tcPr>
            <w:tcW w:w="4090" w:type="dxa"/>
            <w:vAlign w:val="bottom"/>
            <w:hideMark/>
          </w:tcPr>
          <w:p w:rsidR="00CA1AD0" w:rsidRPr="00CA3C21" w:rsidRDefault="00CA1AD0" w:rsidP="000918C5">
            <w:pPr>
              <w:ind w:right="2"/>
              <w:rPr>
                <w:rFonts w:cs="Arial"/>
                <w:sz w:val="18"/>
                <w:szCs w:val="18"/>
              </w:rPr>
            </w:pPr>
          </w:p>
        </w:tc>
        <w:tc>
          <w:tcPr>
            <w:tcW w:w="1368" w:type="dxa"/>
            <w:tcBorders>
              <w:top w:val="single" w:sz="4" w:space="0" w:color="auto"/>
              <w:left w:val="nil"/>
              <w:bottom w:val="nil"/>
              <w:right w:val="nil"/>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left w:val="nil"/>
              <w:bottom w:val="nil"/>
              <w:right w:val="nil"/>
            </w:tcBorders>
            <w:shd w:val="clear" w:color="auto" w:fill="auto"/>
            <w:vAlign w:val="bottom"/>
          </w:tcPr>
          <w:p w:rsidR="00CA1AD0" w:rsidRPr="00CA3C21" w:rsidRDefault="00CA1AD0" w:rsidP="000918C5">
            <w:pPr>
              <w:ind w:right="-72"/>
              <w:jc w:val="right"/>
              <w:rPr>
                <w:rFonts w:cs="Arial"/>
                <w:sz w:val="18"/>
                <w:szCs w:val="18"/>
              </w:rPr>
            </w:pPr>
          </w:p>
        </w:tc>
        <w:tc>
          <w:tcPr>
            <w:tcW w:w="1368" w:type="dxa"/>
            <w:tcBorders>
              <w:top w:val="single" w:sz="4" w:space="0" w:color="auto"/>
              <w:left w:val="nil"/>
              <w:bottom w:val="nil"/>
              <w:right w:val="nil"/>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4090" w:type="dxa"/>
            <w:vAlign w:val="bottom"/>
            <w:hideMark/>
          </w:tcPr>
          <w:p w:rsidR="00CA1AD0" w:rsidRPr="00CA3C21" w:rsidRDefault="00CA1AD0" w:rsidP="000918C5">
            <w:pPr>
              <w:rPr>
                <w:rFonts w:cs="Arial"/>
                <w:sz w:val="18"/>
                <w:szCs w:val="18"/>
              </w:rPr>
            </w:pPr>
            <w:r w:rsidRPr="00CA3C21">
              <w:rPr>
                <w:rFonts w:cs="Arial"/>
                <w:sz w:val="18"/>
                <w:szCs w:val="18"/>
              </w:rPr>
              <w:t xml:space="preserve">Tax calculated at a tax rate of </w:t>
            </w:r>
            <w:r w:rsidRPr="00CA3C21">
              <w:rPr>
                <w:rFonts w:cs="Arial"/>
                <w:sz w:val="18"/>
                <w:szCs w:val="18"/>
                <w:lang w:val="en-GB"/>
              </w:rPr>
              <w:t>20</w:t>
            </w:r>
            <w:r w:rsidRPr="00CA3C21">
              <w:rPr>
                <w:rFonts w:cs="Arial"/>
                <w:sz w:val="18"/>
                <w:szCs w:val="18"/>
              </w:rPr>
              <w:t>% (</w:t>
            </w:r>
            <w:proofErr w:type="gramStart"/>
            <w:r w:rsidRPr="00CA3C21">
              <w:rPr>
                <w:rFonts w:cs="Arial"/>
                <w:sz w:val="18"/>
                <w:szCs w:val="18"/>
                <w:lang w:val="en-GB"/>
              </w:rPr>
              <w:t>2019</w:t>
            </w:r>
            <w:r w:rsidRPr="00CA3C21">
              <w:rPr>
                <w:rFonts w:cs="Arial"/>
                <w:sz w:val="18"/>
                <w:szCs w:val="18"/>
              </w:rPr>
              <w:t xml:space="preserve"> :</w:t>
            </w:r>
            <w:proofErr w:type="gramEnd"/>
            <w:r w:rsidRPr="00CA3C21">
              <w:rPr>
                <w:rFonts w:cs="Arial"/>
                <w:sz w:val="18"/>
                <w:szCs w:val="18"/>
              </w:rPr>
              <w:t xml:space="preserve"> </w:t>
            </w:r>
            <w:r w:rsidRPr="00CA3C21">
              <w:rPr>
                <w:rFonts w:cs="Arial"/>
                <w:sz w:val="18"/>
                <w:szCs w:val="18"/>
                <w:lang w:val="en-GB"/>
              </w:rPr>
              <w:t>20</w:t>
            </w:r>
            <w:r w:rsidRPr="00CA3C21">
              <w:rPr>
                <w:rFonts w:cs="Arial"/>
                <w:sz w:val="18"/>
                <w:szCs w:val="18"/>
              </w:rPr>
              <w:t>%)</w:t>
            </w:r>
          </w:p>
        </w:tc>
        <w:tc>
          <w:tcPr>
            <w:tcW w:w="1368" w:type="dxa"/>
            <w:tcBorders>
              <w:top w:val="nil"/>
              <w:left w:val="nil"/>
              <w:bottom w:val="nil"/>
              <w:right w:val="nil"/>
            </w:tcBorders>
            <w:shd w:val="clear" w:color="auto" w:fill="FAFAFA"/>
            <w:vAlign w:val="bottom"/>
          </w:tcPr>
          <w:p w:rsidR="00CA1AD0" w:rsidRPr="00CA3C21" w:rsidRDefault="00CA1AD0" w:rsidP="000918C5">
            <w:pPr>
              <w:ind w:right="-72"/>
              <w:jc w:val="right"/>
              <w:rPr>
                <w:rFonts w:cs="Arial"/>
                <w:sz w:val="18"/>
                <w:szCs w:val="18"/>
                <w:lang w:eastAsia="zh-CN"/>
              </w:rPr>
            </w:pPr>
            <w:r w:rsidRPr="00CA3C21">
              <w:rPr>
                <w:rFonts w:cs="Arial"/>
                <w:sz w:val="18"/>
                <w:szCs w:val="18"/>
                <w:lang w:eastAsia="zh-CN"/>
              </w:rPr>
              <w:t>42,370,244</w:t>
            </w:r>
          </w:p>
        </w:tc>
        <w:tc>
          <w:tcPr>
            <w:tcW w:w="1368" w:type="dxa"/>
            <w:tcBorders>
              <w:top w:val="nil"/>
              <w:left w:val="nil"/>
              <w:bottom w:val="nil"/>
              <w:right w:val="nil"/>
            </w:tcBorders>
            <w:shd w:val="clear" w:color="auto" w:fill="auto"/>
            <w:vAlign w:val="bottom"/>
          </w:tcPr>
          <w:p w:rsidR="00CA1AD0" w:rsidRPr="00CA3C21" w:rsidRDefault="00CA1AD0" w:rsidP="000918C5">
            <w:pPr>
              <w:ind w:right="-72"/>
              <w:jc w:val="right"/>
              <w:rPr>
                <w:rFonts w:cs="Arial"/>
                <w:sz w:val="18"/>
                <w:szCs w:val="18"/>
                <w:lang w:eastAsia="zh-CN"/>
              </w:rPr>
            </w:pPr>
            <w:r w:rsidRPr="00CA3C21">
              <w:rPr>
                <w:rFonts w:cs="Arial"/>
                <w:sz w:val="18"/>
                <w:szCs w:val="18"/>
                <w:lang w:eastAsia="zh-CN"/>
              </w:rPr>
              <w:t>(10,312,769)</w:t>
            </w:r>
          </w:p>
        </w:tc>
        <w:tc>
          <w:tcPr>
            <w:tcW w:w="1368" w:type="dxa"/>
            <w:tcBorders>
              <w:top w:val="nil"/>
              <w:left w:val="nil"/>
              <w:bottom w:val="nil"/>
              <w:right w:val="nil"/>
            </w:tcBorders>
            <w:shd w:val="clear" w:color="auto" w:fill="FAFAFA"/>
            <w:vAlign w:val="bottom"/>
          </w:tcPr>
          <w:p w:rsidR="00CA1AD0" w:rsidRPr="00CA3C21" w:rsidRDefault="00CA1AD0" w:rsidP="000918C5">
            <w:pPr>
              <w:ind w:right="-72"/>
              <w:jc w:val="right"/>
              <w:rPr>
                <w:rFonts w:cs="Arial"/>
                <w:sz w:val="18"/>
                <w:szCs w:val="18"/>
                <w:lang w:eastAsia="zh-CN"/>
              </w:rPr>
            </w:pPr>
            <w:r w:rsidRPr="00CA3C21">
              <w:rPr>
                <w:rFonts w:cs="Arial"/>
                <w:sz w:val="18"/>
                <w:szCs w:val="18"/>
                <w:lang w:eastAsia="zh-CN"/>
              </w:rPr>
              <w:t>42,336,786</w:t>
            </w:r>
          </w:p>
        </w:tc>
        <w:tc>
          <w:tcPr>
            <w:tcW w:w="1368" w:type="dxa"/>
            <w:vAlign w:val="bottom"/>
          </w:tcPr>
          <w:p w:rsidR="00CA1AD0" w:rsidRPr="00CA3C21" w:rsidRDefault="00CA1AD0" w:rsidP="000918C5">
            <w:pPr>
              <w:ind w:right="-72"/>
              <w:jc w:val="right"/>
              <w:rPr>
                <w:rFonts w:cs="Arial"/>
                <w:sz w:val="18"/>
                <w:szCs w:val="18"/>
                <w:lang w:eastAsia="zh-CN"/>
              </w:rPr>
            </w:pPr>
            <w:r w:rsidRPr="00CA3C21">
              <w:rPr>
                <w:rFonts w:cs="Arial"/>
                <w:sz w:val="18"/>
                <w:szCs w:val="18"/>
                <w:lang w:eastAsia="zh-CN"/>
              </w:rPr>
              <w:t>(10,397,092)</w:t>
            </w:r>
          </w:p>
        </w:tc>
      </w:tr>
      <w:tr w:rsidR="00CA1AD0" w:rsidRPr="00CA3C21" w:rsidTr="000918C5">
        <w:trPr>
          <w:cantSplit/>
        </w:trPr>
        <w:tc>
          <w:tcPr>
            <w:tcW w:w="4090" w:type="dxa"/>
            <w:vAlign w:val="bottom"/>
            <w:hideMark/>
          </w:tcPr>
          <w:p w:rsidR="00CA1AD0" w:rsidRPr="00CA3C21" w:rsidRDefault="00CA1AD0" w:rsidP="000918C5">
            <w:pPr>
              <w:rPr>
                <w:rFonts w:cs="Arial"/>
                <w:sz w:val="18"/>
                <w:szCs w:val="18"/>
              </w:rPr>
            </w:pPr>
            <w:r w:rsidRPr="00CA3C21">
              <w:rPr>
                <w:rFonts w:cs="Arial"/>
                <w:sz w:val="18"/>
                <w:szCs w:val="18"/>
              </w:rPr>
              <w:t>Tax effect of:</w:t>
            </w:r>
          </w:p>
        </w:tc>
        <w:tc>
          <w:tcPr>
            <w:tcW w:w="1368" w:type="dxa"/>
            <w:shd w:val="clear" w:color="auto" w:fill="FAFAFA"/>
            <w:vAlign w:val="bottom"/>
          </w:tcPr>
          <w:p w:rsidR="00CA1AD0" w:rsidRPr="00CA3C21" w:rsidRDefault="00CA1AD0" w:rsidP="000918C5">
            <w:pPr>
              <w:ind w:right="-72"/>
              <w:jc w:val="right"/>
              <w:rPr>
                <w:rFonts w:cs="Arial"/>
                <w:sz w:val="18"/>
                <w:szCs w:val="18"/>
                <w:lang w:val="en-GB" w:eastAsia="zh-CN"/>
              </w:rPr>
            </w:pPr>
          </w:p>
        </w:tc>
        <w:tc>
          <w:tcPr>
            <w:tcW w:w="1368" w:type="dxa"/>
            <w:vAlign w:val="bottom"/>
          </w:tcPr>
          <w:p w:rsidR="00CA1AD0" w:rsidRPr="00CA3C21" w:rsidRDefault="00CA1AD0" w:rsidP="000918C5">
            <w:pPr>
              <w:ind w:right="-72"/>
              <w:jc w:val="right"/>
              <w:rPr>
                <w:rFonts w:cs="Arial"/>
                <w:sz w:val="18"/>
                <w:szCs w:val="18"/>
                <w:lang w:val="en-GB" w:eastAsia="zh-CN"/>
              </w:rPr>
            </w:pPr>
          </w:p>
        </w:tc>
        <w:tc>
          <w:tcPr>
            <w:tcW w:w="1368" w:type="dxa"/>
            <w:shd w:val="clear" w:color="auto" w:fill="FAFAFA"/>
            <w:vAlign w:val="bottom"/>
          </w:tcPr>
          <w:p w:rsidR="00CA1AD0" w:rsidRPr="00CA3C21" w:rsidRDefault="00CA1AD0" w:rsidP="000918C5">
            <w:pPr>
              <w:ind w:right="-72"/>
              <w:jc w:val="right"/>
              <w:rPr>
                <w:rFonts w:cs="Arial"/>
                <w:sz w:val="18"/>
                <w:szCs w:val="18"/>
                <w:lang w:val="en-GB" w:eastAsia="zh-CN"/>
              </w:rPr>
            </w:pPr>
          </w:p>
        </w:tc>
        <w:tc>
          <w:tcPr>
            <w:tcW w:w="1368" w:type="dxa"/>
            <w:vAlign w:val="bottom"/>
          </w:tcPr>
          <w:p w:rsidR="00CA1AD0" w:rsidRPr="00CA3C21" w:rsidRDefault="00CA1AD0" w:rsidP="000918C5">
            <w:pPr>
              <w:ind w:right="-72"/>
              <w:jc w:val="right"/>
              <w:rPr>
                <w:rFonts w:cs="Arial"/>
                <w:sz w:val="18"/>
                <w:szCs w:val="18"/>
                <w:lang w:val="en-GB" w:eastAsia="zh-CN"/>
              </w:rPr>
            </w:pPr>
          </w:p>
        </w:tc>
      </w:tr>
      <w:tr w:rsidR="00CA1AD0" w:rsidRPr="00CA3C21" w:rsidTr="000918C5">
        <w:trPr>
          <w:cantSplit/>
        </w:trPr>
        <w:tc>
          <w:tcPr>
            <w:tcW w:w="4090" w:type="dxa"/>
            <w:vAlign w:val="bottom"/>
            <w:hideMark/>
          </w:tcPr>
          <w:p w:rsidR="00CA1AD0" w:rsidRPr="00CA3C21" w:rsidRDefault="00CA1AD0" w:rsidP="000918C5">
            <w:pPr>
              <w:rPr>
                <w:rFonts w:cs="Arial"/>
                <w:sz w:val="18"/>
                <w:szCs w:val="18"/>
              </w:rPr>
            </w:pPr>
            <w:r w:rsidRPr="00CA3C21">
              <w:rPr>
                <w:rFonts w:cs="Arial"/>
                <w:sz w:val="18"/>
                <w:szCs w:val="18"/>
              </w:rPr>
              <w:t xml:space="preserve">   Exemption from BOI promotion privilege</w:t>
            </w:r>
          </w:p>
        </w:tc>
        <w:tc>
          <w:tcPr>
            <w:tcW w:w="1368" w:type="dxa"/>
            <w:shd w:val="clear" w:color="auto" w:fill="FAFAFA"/>
            <w:vAlign w:val="bottom"/>
          </w:tcPr>
          <w:p w:rsidR="00CA1AD0" w:rsidRPr="00CA3C21" w:rsidRDefault="00620BBE" w:rsidP="000918C5">
            <w:pPr>
              <w:ind w:right="-72"/>
              <w:jc w:val="right"/>
              <w:rPr>
                <w:rFonts w:cs="Arial"/>
                <w:sz w:val="18"/>
                <w:szCs w:val="18"/>
                <w:lang w:eastAsia="zh-CN"/>
              </w:rPr>
            </w:pPr>
            <w:r w:rsidRPr="00CA3C21">
              <w:rPr>
                <w:rFonts w:cs="Arial"/>
                <w:sz w:val="18"/>
                <w:szCs w:val="18"/>
                <w:lang w:eastAsia="zh-CN"/>
              </w:rPr>
              <w:t>(2</w:t>
            </w:r>
            <w:r w:rsidR="007B6656">
              <w:rPr>
                <w:rFonts w:cs="Arial"/>
                <w:sz w:val="18"/>
                <w:szCs w:val="18"/>
                <w:lang w:eastAsia="zh-CN"/>
              </w:rPr>
              <w:t>4</w:t>
            </w:r>
            <w:r w:rsidRPr="00CA3C21">
              <w:rPr>
                <w:rFonts w:cs="Arial"/>
                <w:sz w:val="18"/>
                <w:szCs w:val="18"/>
                <w:lang w:eastAsia="zh-CN"/>
              </w:rPr>
              <w:t>,</w:t>
            </w:r>
            <w:r w:rsidR="007B6656">
              <w:rPr>
                <w:rFonts w:cs="Arial"/>
                <w:sz w:val="18"/>
                <w:szCs w:val="18"/>
                <w:lang w:eastAsia="zh-CN"/>
              </w:rPr>
              <w:t>7</w:t>
            </w:r>
            <w:r w:rsidRPr="00CA3C21">
              <w:rPr>
                <w:rFonts w:cs="Arial"/>
                <w:sz w:val="18"/>
                <w:szCs w:val="18"/>
                <w:lang w:eastAsia="zh-CN"/>
              </w:rPr>
              <w:t>31,</w:t>
            </w:r>
            <w:r w:rsidR="007B6656">
              <w:rPr>
                <w:rFonts w:cs="Arial"/>
                <w:sz w:val="18"/>
                <w:szCs w:val="18"/>
                <w:lang w:eastAsia="zh-CN"/>
              </w:rPr>
              <w:t>478</w:t>
            </w:r>
            <w:r w:rsidRPr="00CA3C21">
              <w:rPr>
                <w:rFonts w:cs="Arial"/>
                <w:sz w:val="18"/>
                <w:szCs w:val="18"/>
                <w:lang w:eastAsia="zh-CN"/>
              </w:rPr>
              <w:t>)</w:t>
            </w:r>
          </w:p>
        </w:tc>
        <w:tc>
          <w:tcPr>
            <w:tcW w:w="1368" w:type="dxa"/>
            <w:vAlign w:val="bottom"/>
          </w:tcPr>
          <w:p w:rsidR="00CA1AD0" w:rsidRPr="00CA3C21" w:rsidRDefault="00CA1AD0" w:rsidP="000918C5">
            <w:pPr>
              <w:ind w:right="-72"/>
              <w:jc w:val="right"/>
              <w:rPr>
                <w:rFonts w:cs="Arial"/>
                <w:sz w:val="18"/>
                <w:szCs w:val="18"/>
                <w:lang w:eastAsia="zh-CN"/>
              </w:rPr>
            </w:pPr>
            <w:r w:rsidRPr="00CA3C21">
              <w:rPr>
                <w:rFonts w:cs="Arial"/>
                <w:sz w:val="18"/>
                <w:szCs w:val="18"/>
                <w:lang w:eastAsia="zh-CN"/>
              </w:rPr>
              <w:t>-</w:t>
            </w:r>
          </w:p>
        </w:tc>
        <w:tc>
          <w:tcPr>
            <w:tcW w:w="1368" w:type="dxa"/>
            <w:shd w:val="clear" w:color="auto" w:fill="FAFAFA"/>
            <w:vAlign w:val="bottom"/>
          </w:tcPr>
          <w:p w:rsidR="00CA1AD0" w:rsidRPr="00CA3C21" w:rsidRDefault="007B6656" w:rsidP="000918C5">
            <w:pPr>
              <w:ind w:right="-72"/>
              <w:jc w:val="right"/>
              <w:rPr>
                <w:rFonts w:cs="Arial"/>
                <w:sz w:val="18"/>
                <w:szCs w:val="18"/>
                <w:lang w:eastAsia="zh-CN"/>
              </w:rPr>
            </w:pPr>
            <w:r w:rsidRPr="00CA3C21">
              <w:rPr>
                <w:rFonts w:cs="Arial"/>
                <w:sz w:val="18"/>
                <w:szCs w:val="18"/>
                <w:lang w:eastAsia="zh-CN"/>
              </w:rPr>
              <w:t>(2</w:t>
            </w:r>
            <w:r>
              <w:rPr>
                <w:rFonts w:cs="Arial"/>
                <w:sz w:val="18"/>
                <w:szCs w:val="18"/>
                <w:lang w:eastAsia="zh-CN"/>
              </w:rPr>
              <w:t>4</w:t>
            </w:r>
            <w:r w:rsidRPr="00CA3C21">
              <w:rPr>
                <w:rFonts w:cs="Arial"/>
                <w:sz w:val="18"/>
                <w:szCs w:val="18"/>
                <w:lang w:eastAsia="zh-CN"/>
              </w:rPr>
              <w:t>,</w:t>
            </w:r>
            <w:r>
              <w:rPr>
                <w:rFonts w:cs="Arial"/>
                <w:sz w:val="18"/>
                <w:szCs w:val="18"/>
                <w:lang w:eastAsia="zh-CN"/>
              </w:rPr>
              <w:t>7</w:t>
            </w:r>
            <w:r w:rsidRPr="00CA3C21">
              <w:rPr>
                <w:rFonts w:cs="Arial"/>
                <w:sz w:val="18"/>
                <w:szCs w:val="18"/>
                <w:lang w:eastAsia="zh-CN"/>
              </w:rPr>
              <w:t>31,</w:t>
            </w:r>
            <w:r>
              <w:rPr>
                <w:rFonts w:cs="Arial"/>
                <w:sz w:val="18"/>
                <w:szCs w:val="18"/>
                <w:lang w:eastAsia="zh-CN"/>
              </w:rPr>
              <w:t>478</w:t>
            </w:r>
            <w:r w:rsidRPr="00CA3C21">
              <w:rPr>
                <w:rFonts w:cs="Arial"/>
                <w:sz w:val="18"/>
                <w:szCs w:val="18"/>
                <w:lang w:eastAsia="zh-CN"/>
              </w:rPr>
              <w:t>)</w:t>
            </w:r>
          </w:p>
        </w:tc>
        <w:tc>
          <w:tcPr>
            <w:tcW w:w="1368" w:type="dxa"/>
            <w:vAlign w:val="bottom"/>
          </w:tcPr>
          <w:p w:rsidR="00CA1AD0" w:rsidRPr="00CA3C21" w:rsidRDefault="00CA1AD0" w:rsidP="000918C5">
            <w:pPr>
              <w:ind w:right="-72"/>
              <w:jc w:val="right"/>
              <w:rPr>
                <w:rFonts w:cs="Arial"/>
                <w:sz w:val="18"/>
                <w:szCs w:val="18"/>
                <w:lang w:eastAsia="zh-CN"/>
              </w:rPr>
            </w:pPr>
            <w:r w:rsidRPr="00CA3C21">
              <w:rPr>
                <w:rFonts w:cs="Arial"/>
                <w:sz w:val="18"/>
                <w:szCs w:val="18"/>
                <w:lang w:eastAsia="zh-CN"/>
              </w:rPr>
              <w:t>-</w:t>
            </w:r>
          </w:p>
        </w:tc>
      </w:tr>
      <w:tr w:rsidR="00CA1AD0" w:rsidRPr="00CA3C21" w:rsidTr="000918C5">
        <w:trPr>
          <w:cantSplit/>
        </w:trPr>
        <w:tc>
          <w:tcPr>
            <w:tcW w:w="4090" w:type="dxa"/>
            <w:vAlign w:val="bottom"/>
            <w:hideMark/>
          </w:tcPr>
          <w:p w:rsidR="00CA1AD0" w:rsidRPr="00CA3C21" w:rsidRDefault="00CA1AD0" w:rsidP="000918C5">
            <w:pPr>
              <w:rPr>
                <w:rFonts w:cs="Arial"/>
                <w:spacing w:val="-6"/>
                <w:sz w:val="18"/>
                <w:szCs w:val="18"/>
              </w:rPr>
            </w:pPr>
            <w:r w:rsidRPr="00CA3C21">
              <w:rPr>
                <w:rFonts w:cs="Arial"/>
                <w:spacing w:val="-6"/>
                <w:sz w:val="18"/>
                <w:szCs w:val="18"/>
              </w:rPr>
              <w:t xml:space="preserve">   Expenses not deductible for tax purpose</w:t>
            </w:r>
          </w:p>
        </w:tc>
        <w:tc>
          <w:tcPr>
            <w:tcW w:w="1368" w:type="dxa"/>
            <w:shd w:val="clear" w:color="auto" w:fill="FAFAFA"/>
            <w:vAlign w:val="bottom"/>
          </w:tcPr>
          <w:p w:rsidR="00CA1AD0" w:rsidRPr="00CA3C21" w:rsidRDefault="007B6656" w:rsidP="000918C5">
            <w:pPr>
              <w:ind w:right="-72"/>
              <w:jc w:val="right"/>
              <w:rPr>
                <w:rFonts w:cs="Arial"/>
                <w:sz w:val="18"/>
                <w:szCs w:val="18"/>
                <w:lang w:eastAsia="zh-CN"/>
              </w:rPr>
            </w:pPr>
            <w:r>
              <w:rPr>
                <w:rFonts w:cs="Arial"/>
                <w:sz w:val="18"/>
                <w:szCs w:val="18"/>
                <w:lang w:eastAsia="zh-CN"/>
              </w:rPr>
              <w:t>117</w:t>
            </w:r>
            <w:r w:rsidR="008A5CAB" w:rsidRPr="00CA3C21">
              <w:rPr>
                <w:rFonts w:cs="Arial"/>
                <w:sz w:val="18"/>
                <w:szCs w:val="18"/>
                <w:lang w:eastAsia="zh-CN"/>
              </w:rPr>
              <w:t>,</w:t>
            </w:r>
            <w:r>
              <w:rPr>
                <w:rFonts w:cs="Arial"/>
                <w:sz w:val="18"/>
                <w:szCs w:val="18"/>
                <w:lang w:eastAsia="zh-CN"/>
              </w:rPr>
              <w:t>883</w:t>
            </w:r>
          </w:p>
        </w:tc>
        <w:tc>
          <w:tcPr>
            <w:tcW w:w="1368" w:type="dxa"/>
            <w:vAlign w:val="bottom"/>
          </w:tcPr>
          <w:p w:rsidR="00CA1AD0" w:rsidRPr="00CA3C21" w:rsidRDefault="00CA1AD0" w:rsidP="000918C5">
            <w:pPr>
              <w:ind w:right="-72"/>
              <w:jc w:val="right"/>
              <w:rPr>
                <w:rFonts w:cs="Arial"/>
                <w:sz w:val="18"/>
                <w:szCs w:val="18"/>
                <w:lang w:eastAsia="zh-CN"/>
              </w:rPr>
            </w:pPr>
            <w:r w:rsidRPr="00CA3C21">
              <w:rPr>
                <w:rFonts w:cs="Arial"/>
                <w:sz w:val="18"/>
                <w:szCs w:val="18"/>
                <w:lang w:eastAsia="zh-CN"/>
              </w:rPr>
              <w:t>427,928</w:t>
            </w:r>
          </w:p>
        </w:tc>
        <w:tc>
          <w:tcPr>
            <w:tcW w:w="1368" w:type="dxa"/>
            <w:shd w:val="clear" w:color="auto" w:fill="FAFAFA"/>
            <w:vAlign w:val="bottom"/>
          </w:tcPr>
          <w:p w:rsidR="00CA1AD0" w:rsidRPr="00CA3C21" w:rsidRDefault="007B6656" w:rsidP="000918C5">
            <w:pPr>
              <w:ind w:right="-72"/>
              <w:jc w:val="right"/>
              <w:rPr>
                <w:rFonts w:cs="Arial"/>
                <w:sz w:val="18"/>
                <w:szCs w:val="18"/>
                <w:lang w:eastAsia="zh-CN"/>
              </w:rPr>
            </w:pPr>
            <w:r>
              <w:rPr>
                <w:rFonts w:cs="Arial"/>
                <w:sz w:val="18"/>
                <w:szCs w:val="18"/>
                <w:lang w:eastAsia="zh-CN"/>
              </w:rPr>
              <w:t>117</w:t>
            </w:r>
            <w:r w:rsidRPr="00CA3C21">
              <w:rPr>
                <w:rFonts w:cs="Arial"/>
                <w:sz w:val="18"/>
                <w:szCs w:val="18"/>
                <w:lang w:eastAsia="zh-CN"/>
              </w:rPr>
              <w:t>,</w:t>
            </w:r>
            <w:r>
              <w:rPr>
                <w:rFonts w:cs="Arial"/>
                <w:sz w:val="18"/>
                <w:szCs w:val="18"/>
                <w:lang w:eastAsia="zh-CN"/>
              </w:rPr>
              <w:t>743</w:t>
            </w:r>
          </w:p>
        </w:tc>
        <w:tc>
          <w:tcPr>
            <w:tcW w:w="1368" w:type="dxa"/>
            <w:vAlign w:val="bottom"/>
          </w:tcPr>
          <w:p w:rsidR="00CA1AD0" w:rsidRPr="00CA3C21" w:rsidRDefault="00CA1AD0" w:rsidP="000918C5">
            <w:pPr>
              <w:ind w:right="-72"/>
              <w:jc w:val="right"/>
              <w:rPr>
                <w:rFonts w:cs="Arial"/>
                <w:sz w:val="18"/>
                <w:szCs w:val="18"/>
                <w:lang w:eastAsia="zh-CN"/>
              </w:rPr>
            </w:pPr>
            <w:r w:rsidRPr="00CA3C21">
              <w:rPr>
                <w:rFonts w:cs="Arial"/>
                <w:sz w:val="18"/>
                <w:szCs w:val="18"/>
                <w:lang w:eastAsia="zh-CN"/>
              </w:rPr>
              <w:t>375,315</w:t>
            </w:r>
          </w:p>
        </w:tc>
      </w:tr>
      <w:tr w:rsidR="00CA1AD0" w:rsidRPr="00CA3C21" w:rsidTr="000918C5">
        <w:trPr>
          <w:cantSplit/>
        </w:trPr>
        <w:tc>
          <w:tcPr>
            <w:tcW w:w="4090" w:type="dxa"/>
            <w:vAlign w:val="bottom"/>
          </w:tcPr>
          <w:p w:rsidR="00CA1AD0" w:rsidRPr="00CA3C21" w:rsidRDefault="00CA1AD0" w:rsidP="000918C5">
            <w:pPr>
              <w:ind w:right="-48"/>
              <w:rPr>
                <w:rFonts w:cs="Arial"/>
                <w:spacing w:val="-6"/>
                <w:sz w:val="18"/>
                <w:szCs w:val="18"/>
              </w:rPr>
            </w:pPr>
            <w:r w:rsidRPr="00CA3C21">
              <w:rPr>
                <w:rFonts w:cs="Arial"/>
                <w:spacing w:val="-6"/>
                <w:sz w:val="18"/>
                <w:szCs w:val="18"/>
              </w:rPr>
              <w:t xml:space="preserve">   Expenses additionally deductible for </w:t>
            </w:r>
          </w:p>
        </w:tc>
        <w:tc>
          <w:tcPr>
            <w:tcW w:w="1368" w:type="dxa"/>
            <w:shd w:val="clear" w:color="auto" w:fill="FAFAFA"/>
            <w:vAlign w:val="bottom"/>
          </w:tcPr>
          <w:p w:rsidR="00CA1AD0" w:rsidRPr="00CA3C21" w:rsidRDefault="00CA1AD0" w:rsidP="000918C5">
            <w:pPr>
              <w:ind w:right="-72"/>
              <w:jc w:val="right"/>
              <w:rPr>
                <w:rFonts w:cs="Arial"/>
                <w:sz w:val="18"/>
                <w:szCs w:val="18"/>
                <w:lang w:eastAsia="zh-CN"/>
              </w:rPr>
            </w:pPr>
          </w:p>
        </w:tc>
        <w:tc>
          <w:tcPr>
            <w:tcW w:w="1368" w:type="dxa"/>
            <w:vAlign w:val="bottom"/>
          </w:tcPr>
          <w:p w:rsidR="00CA1AD0" w:rsidRPr="00CA3C21" w:rsidRDefault="00CA1AD0" w:rsidP="000918C5">
            <w:pPr>
              <w:ind w:right="-72"/>
              <w:jc w:val="right"/>
              <w:rPr>
                <w:rFonts w:cs="Arial"/>
                <w:sz w:val="18"/>
                <w:szCs w:val="18"/>
                <w:lang w:eastAsia="zh-CN"/>
              </w:rPr>
            </w:pPr>
          </w:p>
        </w:tc>
        <w:tc>
          <w:tcPr>
            <w:tcW w:w="1368" w:type="dxa"/>
            <w:shd w:val="clear" w:color="auto" w:fill="FAFAFA"/>
            <w:vAlign w:val="bottom"/>
          </w:tcPr>
          <w:p w:rsidR="00CA1AD0" w:rsidRPr="00CA3C21" w:rsidRDefault="00CA1AD0" w:rsidP="000918C5">
            <w:pPr>
              <w:ind w:right="-72"/>
              <w:jc w:val="right"/>
              <w:rPr>
                <w:rFonts w:cs="Arial"/>
                <w:sz w:val="18"/>
                <w:szCs w:val="18"/>
                <w:lang w:eastAsia="zh-CN"/>
              </w:rPr>
            </w:pPr>
          </w:p>
        </w:tc>
        <w:tc>
          <w:tcPr>
            <w:tcW w:w="1368" w:type="dxa"/>
            <w:vAlign w:val="bottom"/>
          </w:tcPr>
          <w:p w:rsidR="00CA1AD0" w:rsidRPr="00CA3C21" w:rsidRDefault="00CA1AD0" w:rsidP="000918C5">
            <w:pPr>
              <w:ind w:right="-72"/>
              <w:jc w:val="right"/>
              <w:rPr>
                <w:rFonts w:cs="Arial"/>
                <w:sz w:val="18"/>
                <w:szCs w:val="18"/>
                <w:lang w:eastAsia="zh-CN"/>
              </w:rPr>
            </w:pPr>
          </w:p>
        </w:tc>
      </w:tr>
      <w:tr w:rsidR="00CA1AD0" w:rsidRPr="00CA3C21" w:rsidTr="000918C5">
        <w:trPr>
          <w:cantSplit/>
        </w:trPr>
        <w:tc>
          <w:tcPr>
            <w:tcW w:w="4090" w:type="dxa"/>
            <w:vAlign w:val="bottom"/>
          </w:tcPr>
          <w:p w:rsidR="00CA1AD0" w:rsidRPr="00CA3C21" w:rsidRDefault="00CA1AD0" w:rsidP="000918C5">
            <w:pPr>
              <w:ind w:right="-48"/>
              <w:rPr>
                <w:rFonts w:cs="Arial"/>
                <w:spacing w:val="-6"/>
                <w:sz w:val="18"/>
                <w:szCs w:val="18"/>
              </w:rPr>
            </w:pPr>
            <w:r w:rsidRPr="00CA3C21">
              <w:rPr>
                <w:rFonts w:cs="Arial"/>
                <w:spacing w:val="-6"/>
                <w:sz w:val="18"/>
                <w:szCs w:val="18"/>
              </w:rPr>
              <w:t xml:space="preserve">      tax purpose</w:t>
            </w:r>
          </w:p>
        </w:tc>
        <w:tc>
          <w:tcPr>
            <w:tcW w:w="1368" w:type="dxa"/>
            <w:shd w:val="clear" w:color="auto" w:fill="FAFAFA"/>
            <w:vAlign w:val="bottom"/>
          </w:tcPr>
          <w:p w:rsidR="00CA1AD0" w:rsidRPr="00CA3C21" w:rsidRDefault="00BD7ABB" w:rsidP="000918C5">
            <w:pPr>
              <w:ind w:right="-72"/>
              <w:jc w:val="right"/>
              <w:rPr>
                <w:rFonts w:cs="Arial"/>
                <w:sz w:val="18"/>
                <w:szCs w:val="18"/>
                <w:lang w:eastAsia="zh-CN"/>
              </w:rPr>
            </w:pPr>
            <w:r w:rsidRPr="00CA3C21">
              <w:rPr>
                <w:rFonts w:cs="Arial"/>
                <w:sz w:val="18"/>
                <w:szCs w:val="18"/>
                <w:lang w:eastAsia="zh-CN"/>
              </w:rPr>
              <w:t>(655,155)</w:t>
            </w:r>
          </w:p>
        </w:tc>
        <w:tc>
          <w:tcPr>
            <w:tcW w:w="1368" w:type="dxa"/>
            <w:vAlign w:val="bottom"/>
          </w:tcPr>
          <w:p w:rsidR="00CA1AD0" w:rsidRPr="00CA3C21" w:rsidRDefault="00CA1AD0" w:rsidP="000918C5">
            <w:pPr>
              <w:ind w:right="-72"/>
              <w:jc w:val="right"/>
              <w:rPr>
                <w:rFonts w:cs="Arial"/>
                <w:sz w:val="18"/>
                <w:szCs w:val="18"/>
                <w:lang w:eastAsia="zh-CN"/>
              </w:rPr>
            </w:pPr>
            <w:r w:rsidRPr="00CA3C21">
              <w:rPr>
                <w:rFonts w:cs="Arial"/>
                <w:sz w:val="18"/>
                <w:szCs w:val="18"/>
                <w:lang w:eastAsia="zh-CN"/>
              </w:rPr>
              <w:t>(1,269,679)</w:t>
            </w:r>
          </w:p>
        </w:tc>
        <w:tc>
          <w:tcPr>
            <w:tcW w:w="1368" w:type="dxa"/>
            <w:shd w:val="clear" w:color="auto" w:fill="FAFAFA"/>
            <w:vAlign w:val="bottom"/>
          </w:tcPr>
          <w:p w:rsidR="00CA1AD0" w:rsidRPr="00CA3C21" w:rsidRDefault="00620BBE" w:rsidP="000918C5">
            <w:pPr>
              <w:ind w:right="-72"/>
              <w:jc w:val="right"/>
              <w:rPr>
                <w:rFonts w:cs="Arial"/>
                <w:sz w:val="18"/>
                <w:szCs w:val="18"/>
                <w:lang w:eastAsia="zh-CN"/>
              </w:rPr>
            </w:pPr>
            <w:r w:rsidRPr="00CA3C21">
              <w:rPr>
                <w:rFonts w:cs="Arial"/>
                <w:sz w:val="18"/>
                <w:szCs w:val="18"/>
                <w:lang w:eastAsia="zh-CN"/>
              </w:rPr>
              <w:t>(655,155)</w:t>
            </w:r>
          </w:p>
        </w:tc>
        <w:tc>
          <w:tcPr>
            <w:tcW w:w="1368" w:type="dxa"/>
            <w:vAlign w:val="bottom"/>
          </w:tcPr>
          <w:p w:rsidR="00CA1AD0" w:rsidRPr="00CA3C21" w:rsidRDefault="00CA1AD0" w:rsidP="000918C5">
            <w:pPr>
              <w:ind w:right="-72"/>
              <w:jc w:val="right"/>
              <w:rPr>
                <w:rFonts w:cs="Arial"/>
                <w:sz w:val="18"/>
                <w:szCs w:val="18"/>
                <w:lang w:eastAsia="zh-CN"/>
              </w:rPr>
            </w:pPr>
            <w:r w:rsidRPr="00CA3C21">
              <w:rPr>
                <w:rFonts w:cs="Arial"/>
                <w:sz w:val="18"/>
                <w:szCs w:val="18"/>
                <w:lang w:eastAsia="zh-CN"/>
              </w:rPr>
              <w:t>(1,269,436)</w:t>
            </w:r>
          </w:p>
        </w:tc>
      </w:tr>
      <w:tr w:rsidR="007B6656" w:rsidRPr="00CA3C21" w:rsidTr="000918C5">
        <w:trPr>
          <w:cantSplit/>
        </w:trPr>
        <w:tc>
          <w:tcPr>
            <w:tcW w:w="4090" w:type="dxa"/>
            <w:vAlign w:val="bottom"/>
          </w:tcPr>
          <w:p w:rsidR="007B6656" w:rsidRPr="00CA3C21" w:rsidRDefault="007B6656" w:rsidP="007B6656">
            <w:pPr>
              <w:ind w:right="-48"/>
              <w:rPr>
                <w:rFonts w:cs="Arial"/>
                <w:spacing w:val="-4"/>
                <w:sz w:val="18"/>
                <w:szCs w:val="18"/>
              </w:rPr>
            </w:pPr>
            <w:r w:rsidRPr="00CA3C21">
              <w:rPr>
                <w:rFonts w:cs="Arial"/>
                <w:sz w:val="18"/>
                <w:szCs w:val="18"/>
              </w:rPr>
              <w:t xml:space="preserve">   </w:t>
            </w:r>
            <w:proofErr w:type="spellStart"/>
            <w:r w:rsidRPr="00CA3C21">
              <w:rPr>
                <w:rFonts w:cs="Arial"/>
                <w:spacing w:val="-4"/>
                <w:sz w:val="18"/>
                <w:szCs w:val="18"/>
              </w:rPr>
              <w:t>Utilisation</w:t>
            </w:r>
            <w:proofErr w:type="spellEnd"/>
            <w:r w:rsidRPr="00CA3C21">
              <w:rPr>
                <w:rFonts w:cs="Arial"/>
                <w:spacing w:val="-4"/>
                <w:sz w:val="18"/>
                <w:szCs w:val="18"/>
              </w:rPr>
              <w:t xml:space="preserve"> of previously </w:t>
            </w:r>
            <w:proofErr w:type="spellStart"/>
            <w:r w:rsidRPr="00CA3C21">
              <w:rPr>
                <w:rFonts w:cs="Arial"/>
                <w:spacing w:val="-4"/>
                <w:sz w:val="18"/>
                <w:szCs w:val="18"/>
              </w:rPr>
              <w:t>unrecognised</w:t>
            </w:r>
            <w:proofErr w:type="spellEnd"/>
            <w:r w:rsidRPr="00CA3C21">
              <w:rPr>
                <w:rFonts w:cs="Arial"/>
                <w:spacing w:val="-4"/>
                <w:sz w:val="18"/>
                <w:szCs w:val="18"/>
              </w:rPr>
              <w:t xml:space="preserve"> tax losses</w:t>
            </w:r>
          </w:p>
        </w:tc>
        <w:tc>
          <w:tcPr>
            <w:tcW w:w="1368" w:type="dxa"/>
            <w:shd w:val="clear" w:color="auto" w:fill="FAFAFA"/>
            <w:vAlign w:val="bottom"/>
          </w:tcPr>
          <w:p w:rsidR="007B6656" w:rsidRPr="00CA3C21" w:rsidRDefault="007B6656" w:rsidP="007B6656">
            <w:pPr>
              <w:ind w:right="-72"/>
              <w:jc w:val="right"/>
              <w:rPr>
                <w:rFonts w:cs="Arial"/>
                <w:sz w:val="18"/>
                <w:szCs w:val="18"/>
                <w:lang w:eastAsia="zh-CN"/>
              </w:rPr>
            </w:pPr>
            <w:r>
              <w:rPr>
                <w:rFonts w:cs="Arial"/>
                <w:sz w:val="18"/>
                <w:szCs w:val="18"/>
                <w:lang w:eastAsia="zh-CN"/>
              </w:rPr>
              <w:t>(225,472)</w:t>
            </w:r>
          </w:p>
        </w:tc>
        <w:tc>
          <w:tcPr>
            <w:tcW w:w="1368" w:type="dxa"/>
            <w:vAlign w:val="bottom"/>
          </w:tcPr>
          <w:p w:rsidR="007B6656" w:rsidRPr="00CA3C21" w:rsidRDefault="007B6656" w:rsidP="007B6656">
            <w:pPr>
              <w:ind w:right="-72"/>
              <w:jc w:val="right"/>
              <w:rPr>
                <w:rFonts w:cs="Arial"/>
                <w:sz w:val="18"/>
                <w:szCs w:val="18"/>
                <w:lang w:eastAsia="zh-CN"/>
              </w:rPr>
            </w:pPr>
            <w:r w:rsidRPr="00CA3C21">
              <w:rPr>
                <w:rFonts w:cs="Arial"/>
                <w:sz w:val="18"/>
                <w:szCs w:val="18"/>
                <w:lang w:eastAsia="zh-CN"/>
              </w:rPr>
              <w:t>(225,350)</w:t>
            </w:r>
          </w:p>
        </w:tc>
        <w:tc>
          <w:tcPr>
            <w:tcW w:w="1368" w:type="dxa"/>
            <w:shd w:val="clear" w:color="auto" w:fill="FAFAFA"/>
            <w:vAlign w:val="bottom"/>
          </w:tcPr>
          <w:p w:rsidR="007B6656" w:rsidRPr="00CA3C21" w:rsidRDefault="007B6656" w:rsidP="007B6656">
            <w:pPr>
              <w:ind w:right="-72"/>
              <w:jc w:val="right"/>
              <w:rPr>
                <w:rFonts w:cs="Arial"/>
                <w:sz w:val="18"/>
                <w:szCs w:val="18"/>
                <w:lang w:eastAsia="zh-CN"/>
              </w:rPr>
            </w:pPr>
            <w:r>
              <w:rPr>
                <w:rFonts w:cs="Arial"/>
                <w:sz w:val="18"/>
                <w:szCs w:val="18"/>
                <w:lang w:eastAsia="zh-CN"/>
              </w:rPr>
              <w:t>(225,472)</w:t>
            </w:r>
          </w:p>
        </w:tc>
        <w:tc>
          <w:tcPr>
            <w:tcW w:w="1368" w:type="dxa"/>
            <w:vAlign w:val="bottom"/>
          </w:tcPr>
          <w:p w:rsidR="007B6656" w:rsidRPr="00CA3C21" w:rsidRDefault="007B6656" w:rsidP="007B6656">
            <w:pPr>
              <w:ind w:right="-72"/>
              <w:jc w:val="right"/>
              <w:rPr>
                <w:rFonts w:cs="Arial"/>
                <w:sz w:val="18"/>
                <w:szCs w:val="18"/>
                <w:lang w:eastAsia="zh-CN"/>
              </w:rPr>
            </w:pPr>
            <w:r w:rsidRPr="00CA3C21">
              <w:rPr>
                <w:rFonts w:cs="Arial"/>
                <w:sz w:val="18"/>
                <w:szCs w:val="18"/>
                <w:lang w:eastAsia="zh-CN"/>
              </w:rPr>
              <w:t>(225,350)</w:t>
            </w:r>
          </w:p>
        </w:tc>
      </w:tr>
      <w:tr w:rsidR="007B6656" w:rsidRPr="00CA3C21" w:rsidTr="000918C5">
        <w:trPr>
          <w:cantSplit/>
        </w:trPr>
        <w:tc>
          <w:tcPr>
            <w:tcW w:w="4090" w:type="dxa"/>
            <w:vAlign w:val="bottom"/>
            <w:hideMark/>
          </w:tcPr>
          <w:p w:rsidR="007B6656" w:rsidRPr="00CA3C21" w:rsidRDefault="007B6656" w:rsidP="007B6656">
            <w:pPr>
              <w:ind w:right="-48"/>
              <w:rPr>
                <w:rFonts w:cs="Arial"/>
                <w:spacing w:val="-6"/>
                <w:sz w:val="18"/>
                <w:szCs w:val="18"/>
              </w:rPr>
            </w:pPr>
            <w:r w:rsidRPr="00CA3C21">
              <w:rPr>
                <w:rFonts w:cs="Arial"/>
                <w:spacing w:val="-6"/>
                <w:sz w:val="18"/>
                <w:szCs w:val="18"/>
              </w:rPr>
              <w:t xml:space="preserve">   Temporary differences which deferred</w:t>
            </w:r>
          </w:p>
        </w:tc>
        <w:tc>
          <w:tcPr>
            <w:tcW w:w="1368" w:type="dxa"/>
            <w:shd w:val="clear" w:color="auto" w:fill="FAFAFA"/>
            <w:vAlign w:val="bottom"/>
          </w:tcPr>
          <w:p w:rsidR="007B6656" w:rsidRPr="00CA3C21" w:rsidRDefault="007B6656" w:rsidP="007B6656">
            <w:pPr>
              <w:ind w:right="-72"/>
              <w:jc w:val="right"/>
              <w:rPr>
                <w:rFonts w:cs="Arial"/>
                <w:sz w:val="18"/>
                <w:szCs w:val="18"/>
                <w:lang w:eastAsia="zh-CN"/>
              </w:rPr>
            </w:pPr>
          </w:p>
        </w:tc>
        <w:tc>
          <w:tcPr>
            <w:tcW w:w="1368" w:type="dxa"/>
            <w:vAlign w:val="bottom"/>
          </w:tcPr>
          <w:p w:rsidR="007B6656" w:rsidRPr="00CA3C21" w:rsidRDefault="007B6656" w:rsidP="007B6656">
            <w:pPr>
              <w:ind w:right="-72"/>
              <w:jc w:val="right"/>
              <w:rPr>
                <w:rFonts w:cs="Arial"/>
                <w:sz w:val="18"/>
                <w:szCs w:val="18"/>
                <w:lang w:eastAsia="zh-CN"/>
              </w:rPr>
            </w:pPr>
          </w:p>
        </w:tc>
        <w:tc>
          <w:tcPr>
            <w:tcW w:w="1368" w:type="dxa"/>
            <w:shd w:val="clear" w:color="auto" w:fill="FAFAFA"/>
            <w:vAlign w:val="bottom"/>
          </w:tcPr>
          <w:p w:rsidR="007B6656" w:rsidRPr="00CA3C21" w:rsidRDefault="007B6656" w:rsidP="007B6656">
            <w:pPr>
              <w:ind w:right="-72"/>
              <w:jc w:val="right"/>
              <w:rPr>
                <w:rFonts w:cs="Arial"/>
                <w:sz w:val="18"/>
                <w:szCs w:val="18"/>
                <w:lang w:eastAsia="zh-CN"/>
              </w:rPr>
            </w:pPr>
          </w:p>
        </w:tc>
        <w:tc>
          <w:tcPr>
            <w:tcW w:w="1368" w:type="dxa"/>
            <w:vAlign w:val="bottom"/>
          </w:tcPr>
          <w:p w:rsidR="007B6656" w:rsidRPr="00CA3C21" w:rsidRDefault="007B6656" w:rsidP="007B6656">
            <w:pPr>
              <w:ind w:right="-72"/>
              <w:jc w:val="right"/>
              <w:rPr>
                <w:rFonts w:cs="Arial"/>
                <w:sz w:val="18"/>
                <w:szCs w:val="18"/>
                <w:lang w:eastAsia="zh-CN"/>
              </w:rPr>
            </w:pPr>
          </w:p>
        </w:tc>
      </w:tr>
      <w:tr w:rsidR="007B6656" w:rsidRPr="00CA3C21" w:rsidTr="000918C5">
        <w:trPr>
          <w:cantSplit/>
        </w:trPr>
        <w:tc>
          <w:tcPr>
            <w:tcW w:w="4090" w:type="dxa"/>
            <w:vAlign w:val="bottom"/>
          </w:tcPr>
          <w:p w:rsidR="007B6656" w:rsidRPr="00CA3C21" w:rsidRDefault="007B6656" w:rsidP="007B6656">
            <w:pPr>
              <w:ind w:right="-48"/>
              <w:rPr>
                <w:rFonts w:cs="Arial"/>
                <w:sz w:val="18"/>
                <w:szCs w:val="18"/>
              </w:rPr>
            </w:pPr>
            <w:r w:rsidRPr="00CA3C21">
              <w:rPr>
                <w:rFonts w:cs="Arial"/>
                <w:sz w:val="18"/>
                <w:szCs w:val="18"/>
              </w:rPr>
              <w:t xml:space="preserve">      tax assets had not been </w:t>
            </w:r>
            <w:proofErr w:type="spellStart"/>
            <w:r w:rsidRPr="00CA3C21">
              <w:rPr>
                <w:rFonts w:cs="Arial"/>
                <w:sz w:val="18"/>
                <w:szCs w:val="18"/>
              </w:rPr>
              <w:t>recognised</w:t>
            </w:r>
            <w:proofErr w:type="spellEnd"/>
          </w:p>
        </w:tc>
        <w:tc>
          <w:tcPr>
            <w:tcW w:w="1368" w:type="dxa"/>
            <w:shd w:val="clear" w:color="auto" w:fill="FAFAFA"/>
            <w:vAlign w:val="bottom"/>
          </w:tcPr>
          <w:p w:rsidR="007B6656" w:rsidRPr="00CA3C21" w:rsidRDefault="007B6656" w:rsidP="007B6656">
            <w:pPr>
              <w:ind w:right="-72"/>
              <w:jc w:val="right"/>
              <w:rPr>
                <w:rFonts w:cs="Arial"/>
                <w:sz w:val="18"/>
                <w:szCs w:val="18"/>
                <w:cs/>
                <w:lang w:eastAsia="zh-CN"/>
              </w:rPr>
            </w:pPr>
            <w:r>
              <w:rPr>
                <w:rFonts w:cs="Arial"/>
                <w:sz w:val="18"/>
                <w:szCs w:val="18"/>
                <w:lang w:eastAsia="zh-CN"/>
              </w:rPr>
              <w:t>2,063,006</w:t>
            </w:r>
          </w:p>
        </w:tc>
        <w:tc>
          <w:tcPr>
            <w:tcW w:w="1368" w:type="dxa"/>
            <w:vAlign w:val="bottom"/>
          </w:tcPr>
          <w:p w:rsidR="007B6656" w:rsidRPr="00CA3C21" w:rsidRDefault="007B6656" w:rsidP="007B6656">
            <w:pPr>
              <w:ind w:right="-72"/>
              <w:jc w:val="right"/>
              <w:rPr>
                <w:rFonts w:cs="Arial"/>
                <w:sz w:val="18"/>
                <w:szCs w:val="18"/>
                <w:cs/>
                <w:lang w:eastAsia="zh-CN"/>
              </w:rPr>
            </w:pPr>
            <w:r w:rsidRPr="00CA3C21">
              <w:rPr>
                <w:rFonts w:cs="Arial"/>
                <w:sz w:val="18"/>
                <w:szCs w:val="18"/>
                <w:lang w:eastAsia="zh-CN"/>
              </w:rPr>
              <w:t>878,704</w:t>
            </w:r>
          </w:p>
        </w:tc>
        <w:tc>
          <w:tcPr>
            <w:tcW w:w="1368" w:type="dxa"/>
            <w:shd w:val="clear" w:color="auto" w:fill="FAFAFA"/>
            <w:vAlign w:val="bottom"/>
          </w:tcPr>
          <w:p w:rsidR="007B6656" w:rsidRPr="00CA3C21" w:rsidRDefault="007B6656" w:rsidP="007B6656">
            <w:pPr>
              <w:ind w:right="-72"/>
              <w:jc w:val="right"/>
              <w:rPr>
                <w:rFonts w:cs="Arial"/>
                <w:sz w:val="18"/>
                <w:szCs w:val="18"/>
                <w:cs/>
                <w:lang w:eastAsia="zh-CN"/>
              </w:rPr>
            </w:pPr>
            <w:r>
              <w:rPr>
                <w:rFonts w:cs="Arial"/>
                <w:sz w:val="18"/>
                <w:szCs w:val="18"/>
                <w:lang w:eastAsia="zh-CN"/>
              </w:rPr>
              <w:t>2,063,006</w:t>
            </w:r>
          </w:p>
        </w:tc>
        <w:tc>
          <w:tcPr>
            <w:tcW w:w="1368" w:type="dxa"/>
            <w:vAlign w:val="bottom"/>
          </w:tcPr>
          <w:p w:rsidR="007B6656" w:rsidRPr="00CA3C21" w:rsidRDefault="007B6656" w:rsidP="007B6656">
            <w:pPr>
              <w:ind w:right="-72"/>
              <w:jc w:val="right"/>
              <w:rPr>
                <w:rFonts w:cs="Arial"/>
                <w:sz w:val="18"/>
                <w:szCs w:val="18"/>
                <w:cs/>
                <w:lang w:eastAsia="zh-CN"/>
              </w:rPr>
            </w:pPr>
            <w:r w:rsidRPr="00CA3C21">
              <w:rPr>
                <w:rFonts w:cs="Arial"/>
                <w:sz w:val="18"/>
                <w:szCs w:val="18"/>
                <w:lang w:eastAsia="zh-CN"/>
              </w:rPr>
              <w:t>878,704</w:t>
            </w:r>
          </w:p>
        </w:tc>
      </w:tr>
      <w:tr w:rsidR="007B6656" w:rsidRPr="00CA3C21" w:rsidTr="000918C5">
        <w:trPr>
          <w:cantSplit/>
        </w:trPr>
        <w:tc>
          <w:tcPr>
            <w:tcW w:w="4090" w:type="dxa"/>
            <w:vAlign w:val="bottom"/>
          </w:tcPr>
          <w:p w:rsidR="007B6656" w:rsidRPr="00CA3C21" w:rsidRDefault="007B6656" w:rsidP="007B6656">
            <w:pPr>
              <w:ind w:right="-48"/>
              <w:rPr>
                <w:rFonts w:cs="Arial"/>
                <w:sz w:val="18"/>
                <w:szCs w:val="18"/>
              </w:rPr>
            </w:pPr>
            <w:r w:rsidRPr="00CA3C21">
              <w:rPr>
                <w:rFonts w:cs="Arial"/>
                <w:sz w:val="18"/>
                <w:szCs w:val="18"/>
              </w:rPr>
              <w:t xml:space="preserve">   Adjustment in respect of prior year</w:t>
            </w:r>
          </w:p>
        </w:tc>
        <w:tc>
          <w:tcPr>
            <w:tcW w:w="1368" w:type="dxa"/>
            <w:tcBorders>
              <w:bottom w:val="single" w:sz="4" w:space="0" w:color="auto"/>
            </w:tcBorders>
            <w:shd w:val="clear" w:color="auto" w:fill="FAFAFA"/>
            <w:vAlign w:val="bottom"/>
          </w:tcPr>
          <w:p w:rsidR="007B6656" w:rsidRPr="00CA3C21" w:rsidRDefault="007B6656" w:rsidP="007B6656">
            <w:pPr>
              <w:ind w:right="-72"/>
              <w:jc w:val="right"/>
              <w:rPr>
                <w:rFonts w:cs="Arial"/>
                <w:sz w:val="18"/>
                <w:szCs w:val="18"/>
                <w:cs/>
                <w:lang w:eastAsia="zh-CN"/>
              </w:rPr>
            </w:pPr>
            <w:r>
              <w:rPr>
                <w:rFonts w:cs="Arial"/>
                <w:sz w:val="18"/>
                <w:szCs w:val="18"/>
                <w:lang w:eastAsia="zh-CN"/>
              </w:rPr>
              <w:t>-</w:t>
            </w:r>
          </w:p>
        </w:tc>
        <w:tc>
          <w:tcPr>
            <w:tcW w:w="1368" w:type="dxa"/>
            <w:tcBorders>
              <w:bottom w:val="single" w:sz="4" w:space="0" w:color="auto"/>
            </w:tcBorders>
            <w:vAlign w:val="bottom"/>
          </w:tcPr>
          <w:p w:rsidR="007B6656" w:rsidRPr="00CA3C21" w:rsidRDefault="007B6656" w:rsidP="007B6656">
            <w:pPr>
              <w:ind w:right="-72"/>
              <w:jc w:val="right"/>
              <w:rPr>
                <w:rFonts w:cs="Arial"/>
                <w:sz w:val="18"/>
                <w:szCs w:val="18"/>
                <w:cs/>
                <w:lang w:eastAsia="zh-CN"/>
              </w:rPr>
            </w:pPr>
            <w:r w:rsidRPr="00CA3C21">
              <w:rPr>
                <w:rFonts w:cs="Arial"/>
                <w:sz w:val="18"/>
                <w:szCs w:val="18"/>
                <w:lang w:eastAsia="zh-CN"/>
              </w:rPr>
              <w:t>816,734</w:t>
            </w:r>
          </w:p>
        </w:tc>
        <w:tc>
          <w:tcPr>
            <w:tcW w:w="1368" w:type="dxa"/>
            <w:tcBorders>
              <w:bottom w:val="single" w:sz="4" w:space="0" w:color="auto"/>
            </w:tcBorders>
            <w:shd w:val="clear" w:color="auto" w:fill="FAFAFA"/>
            <w:vAlign w:val="bottom"/>
          </w:tcPr>
          <w:p w:rsidR="007B6656" w:rsidRPr="00CA3C21" w:rsidRDefault="007B6656" w:rsidP="007B6656">
            <w:pPr>
              <w:ind w:right="-72"/>
              <w:jc w:val="right"/>
              <w:rPr>
                <w:rFonts w:cs="Arial"/>
                <w:sz w:val="18"/>
                <w:szCs w:val="18"/>
                <w:lang w:eastAsia="zh-CN"/>
              </w:rPr>
            </w:pPr>
            <w:r>
              <w:rPr>
                <w:rFonts w:cs="Arial"/>
                <w:sz w:val="18"/>
                <w:szCs w:val="18"/>
                <w:lang w:eastAsia="zh-CN"/>
              </w:rPr>
              <w:t>-</w:t>
            </w:r>
          </w:p>
        </w:tc>
        <w:tc>
          <w:tcPr>
            <w:tcW w:w="1368" w:type="dxa"/>
            <w:tcBorders>
              <w:bottom w:val="single" w:sz="4" w:space="0" w:color="auto"/>
            </w:tcBorders>
            <w:vAlign w:val="bottom"/>
          </w:tcPr>
          <w:p w:rsidR="007B6656" w:rsidRPr="00CA3C21" w:rsidRDefault="007B6656" w:rsidP="007B6656">
            <w:pPr>
              <w:ind w:right="-72"/>
              <w:jc w:val="right"/>
              <w:rPr>
                <w:rFonts w:cs="Arial"/>
                <w:sz w:val="18"/>
                <w:szCs w:val="18"/>
                <w:lang w:eastAsia="zh-CN"/>
              </w:rPr>
            </w:pPr>
            <w:r w:rsidRPr="00CA3C21">
              <w:rPr>
                <w:rFonts w:cs="Arial"/>
                <w:sz w:val="18"/>
                <w:szCs w:val="18"/>
                <w:lang w:eastAsia="zh-CN"/>
              </w:rPr>
              <w:t>816,734</w:t>
            </w:r>
          </w:p>
        </w:tc>
      </w:tr>
      <w:tr w:rsidR="007B6656" w:rsidRPr="00CA3C21" w:rsidTr="000918C5">
        <w:trPr>
          <w:cantSplit/>
        </w:trPr>
        <w:tc>
          <w:tcPr>
            <w:tcW w:w="4090" w:type="dxa"/>
            <w:vAlign w:val="bottom"/>
          </w:tcPr>
          <w:p w:rsidR="007B6656" w:rsidRPr="00CA3C21" w:rsidRDefault="007B6656" w:rsidP="007B6656">
            <w:pPr>
              <w:rPr>
                <w:rFonts w:cs="Arial"/>
                <w:sz w:val="18"/>
                <w:szCs w:val="18"/>
              </w:rPr>
            </w:pPr>
          </w:p>
        </w:tc>
        <w:tc>
          <w:tcPr>
            <w:tcW w:w="1368" w:type="dxa"/>
            <w:tcBorders>
              <w:top w:val="single" w:sz="4" w:space="0" w:color="auto"/>
            </w:tcBorders>
            <w:shd w:val="clear" w:color="auto" w:fill="FAFAFA"/>
            <w:vAlign w:val="bottom"/>
          </w:tcPr>
          <w:p w:rsidR="007B6656" w:rsidRPr="00CA3C21" w:rsidRDefault="007B6656" w:rsidP="007B6656">
            <w:pPr>
              <w:ind w:right="-72"/>
              <w:jc w:val="right"/>
              <w:rPr>
                <w:rFonts w:cs="Arial"/>
                <w:sz w:val="18"/>
                <w:szCs w:val="18"/>
                <w:lang w:eastAsia="zh-CN"/>
              </w:rPr>
            </w:pPr>
          </w:p>
        </w:tc>
        <w:tc>
          <w:tcPr>
            <w:tcW w:w="1368" w:type="dxa"/>
            <w:tcBorders>
              <w:top w:val="single" w:sz="4" w:space="0" w:color="auto"/>
            </w:tcBorders>
            <w:vAlign w:val="bottom"/>
          </w:tcPr>
          <w:p w:rsidR="007B6656" w:rsidRPr="00CA3C21" w:rsidRDefault="007B6656" w:rsidP="007B6656">
            <w:pPr>
              <w:ind w:right="-72"/>
              <w:jc w:val="right"/>
              <w:rPr>
                <w:rFonts w:cs="Arial"/>
                <w:sz w:val="18"/>
                <w:szCs w:val="18"/>
                <w:lang w:eastAsia="zh-CN"/>
              </w:rPr>
            </w:pPr>
          </w:p>
        </w:tc>
        <w:tc>
          <w:tcPr>
            <w:tcW w:w="1368" w:type="dxa"/>
            <w:tcBorders>
              <w:top w:val="single" w:sz="4" w:space="0" w:color="auto"/>
            </w:tcBorders>
            <w:shd w:val="clear" w:color="auto" w:fill="FAFAFA"/>
            <w:vAlign w:val="bottom"/>
          </w:tcPr>
          <w:p w:rsidR="007B6656" w:rsidRPr="00CA3C21" w:rsidRDefault="007B6656" w:rsidP="007B6656">
            <w:pPr>
              <w:ind w:right="-72"/>
              <w:jc w:val="right"/>
              <w:rPr>
                <w:rFonts w:cs="Arial"/>
                <w:sz w:val="18"/>
                <w:szCs w:val="18"/>
                <w:lang w:eastAsia="zh-CN"/>
              </w:rPr>
            </w:pPr>
          </w:p>
        </w:tc>
        <w:tc>
          <w:tcPr>
            <w:tcW w:w="1368" w:type="dxa"/>
            <w:tcBorders>
              <w:top w:val="single" w:sz="4" w:space="0" w:color="auto"/>
            </w:tcBorders>
            <w:vAlign w:val="bottom"/>
          </w:tcPr>
          <w:p w:rsidR="007B6656" w:rsidRPr="00CA3C21" w:rsidRDefault="007B6656" w:rsidP="007B6656">
            <w:pPr>
              <w:ind w:right="-72"/>
              <w:jc w:val="right"/>
              <w:rPr>
                <w:rFonts w:cs="Arial"/>
                <w:sz w:val="18"/>
                <w:szCs w:val="18"/>
                <w:lang w:eastAsia="zh-CN"/>
              </w:rPr>
            </w:pPr>
          </w:p>
        </w:tc>
      </w:tr>
      <w:tr w:rsidR="007B6656" w:rsidRPr="00CA3C21" w:rsidTr="000918C5">
        <w:trPr>
          <w:cantSplit/>
        </w:trPr>
        <w:tc>
          <w:tcPr>
            <w:tcW w:w="4090" w:type="dxa"/>
            <w:vAlign w:val="bottom"/>
          </w:tcPr>
          <w:p w:rsidR="007B6656" w:rsidRPr="00CA3C21" w:rsidRDefault="007B6656" w:rsidP="007B6656">
            <w:pPr>
              <w:rPr>
                <w:rFonts w:cs="Arial"/>
                <w:sz w:val="18"/>
                <w:szCs w:val="18"/>
              </w:rPr>
            </w:pPr>
            <w:r w:rsidRPr="00CA3C21">
              <w:rPr>
                <w:rFonts w:cs="Arial"/>
                <w:sz w:val="18"/>
                <w:szCs w:val="18"/>
              </w:rPr>
              <w:t>Income tax</w:t>
            </w:r>
          </w:p>
        </w:tc>
        <w:tc>
          <w:tcPr>
            <w:tcW w:w="1368" w:type="dxa"/>
            <w:tcBorders>
              <w:bottom w:val="single" w:sz="4" w:space="0" w:color="auto"/>
            </w:tcBorders>
            <w:shd w:val="clear" w:color="auto" w:fill="FAFAFA"/>
            <w:vAlign w:val="bottom"/>
          </w:tcPr>
          <w:p w:rsidR="007B6656" w:rsidRPr="00CA3C21" w:rsidRDefault="007B6656" w:rsidP="007B6656">
            <w:pPr>
              <w:ind w:right="-72"/>
              <w:jc w:val="right"/>
              <w:rPr>
                <w:rFonts w:cs="Arial"/>
                <w:sz w:val="18"/>
                <w:szCs w:val="18"/>
                <w:lang w:eastAsia="zh-CN"/>
              </w:rPr>
            </w:pPr>
            <w:r w:rsidRPr="00CA3C21">
              <w:rPr>
                <w:rFonts w:cs="Arial"/>
                <w:sz w:val="18"/>
                <w:szCs w:val="18"/>
                <w:lang w:eastAsia="zh-CN"/>
              </w:rPr>
              <w:t>18,939,028</w:t>
            </w:r>
          </w:p>
        </w:tc>
        <w:tc>
          <w:tcPr>
            <w:tcW w:w="1368" w:type="dxa"/>
            <w:tcBorders>
              <w:bottom w:val="single" w:sz="4" w:space="0" w:color="auto"/>
            </w:tcBorders>
            <w:vAlign w:val="bottom"/>
          </w:tcPr>
          <w:p w:rsidR="007B6656" w:rsidRPr="00CA3C21" w:rsidRDefault="007B6656" w:rsidP="007B6656">
            <w:pPr>
              <w:ind w:right="-72"/>
              <w:jc w:val="right"/>
              <w:rPr>
                <w:rFonts w:cs="Arial"/>
                <w:sz w:val="18"/>
                <w:szCs w:val="18"/>
                <w:lang w:eastAsia="zh-CN"/>
              </w:rPr>
            </w:pPr>
            <w:r w:rsidRPr="00CA3C21">
              <w:rPr>
                <w:rFonts w:cs="Arial"/>
                <w:sz w:val="18"/>
                <w:szCs w:val="18"/>
                <w:lang w:eastAsia="zh-CN"/>
              </w:rPr>
              <w:t>(9,684,432)</w:t>
            </w:r>
          </w:p>
        </w:tc>
        <w:tc>
          <w:tcPr>
            <w:tcW w:w="1368" w:type="dxa"/>
            <w:tcBorders>
              <w:bottom w:val="single" w:sz="4" w:space="0" w:color="auto"/>
            </w:tcBorders>
            <w:shd w:val="clear" w:color="auto" w:fill="FAFAFA"/>
            <w:vAlign w:val="bottom"/>
          </w:tcPr>
          <w:p w:rsidR="007B6656" w:rsidRPr="00CA3C21" w:rsidRDefault="007B6656" w:rsidP="007B6656">
            <w:pPr>
              <w:ind w:right="-72"/>
              <w:jc w:val="right"/>
              <w:rPr>
                <w:rFonts w:cs="Arial"/>
                <w:sz w:val="18"/>
                <w:szCs w:val="18"/>
                <w:lang w:eastAsia="zh-CN"/>
              </w:rPr>
            </w:pPr>
            <w:r w:rsidRPr="00CA3C21">
              <w:rPr>
                <w:rFonts w:cs="Arial"/>
                <w:sz w:val="18"/>
                <w:szCs w:val="18"/>
                <w:lang w:eastAsia="zh-CN"/>
              </w:rPr>
              <w:t>18,905,430</w:t>
            </w:r>
          </w:p>
        </w:tc>
        <w:tc>
          <w:tcPr>
            <w:tcW w:w="1368" w:type="dxa"/>
            <w:tcBorders>
              <w:bottom w:val="single" w:sz="4" w:space="0" w:color="auto"/>
            </w:tcBorders>
            <w:vAlign w:val="bottom"/>
          </w:tcPr>
          <w:p w:rsidR="007B6656" w:rsidRPr="00CA3C21" w:rsidRDefault="007B6656" w:rsidP="007B6656">
            <w:pPr>
              <w:ind w:right="-72"/>
              <w:jc w:val="right"/>
              <w:rPr>
                <w:rFonts w:cs="Arial"/>
                <w:sz w:val="18"/>
                <w:szCs w:val="18"/>
                <w:lang w:eastAsia="zh-CN"/>
              </w:rPr>
            </w:pPr>
            <w:r w:rsidRPr="00CA3C21">
              <w:rPr>
                <w:rFonts w:cs="Arial"/>
                <w:sz w:val="18"/>
                <w:szCs w:val="18"/>
                <w:lang w:eastAsia="zh-CN"/>
              </w:rPr>
              <w:t>(9,821,125)</w:t>
            </w:r>
          </w:p>
        </w:tc>
      </w:tr>
    </w:tbl>
    <w:p w:rsidR="00A01789" w:rsidRDefault="00A01789" w:rsidP="00CA1AD0">
      <w:pPr>
        <w:ind w:left="547" w:hanging="547"/>
        <w:jc w:val="thaiDistribute"/>
        <w:outlineLvl w:val="0"/>
        <w:rPr>
          <w:rFonts w:eastAsia="SimSun" w:cs="Arial"/>
          <w:snapToGrid w:val="0"/>
          <w:sz w:val="18"/>
          <w:szCs w:val="18"/>
          <w:lang w:val="en-GB" w:eastAsia="th-TH"/>
        </w:rPr>
      </w:pPr>
      <w:bookmarkStart w:id="26" w:name="OLE_LINK7"/>
      <w:bookmarkEnd w:id="24"/>
      <w:bookmarkEnd w:id="25"/>
    </w:p>
    <w:p w:rsidR="00CA1AD0" w:rsidRPr="00CA3C21" w:rsidRDefault="00A01789" w:rsidP="00CA1AD0">
      <w:pPr>
        <w:ind w:left="547" w:hanging="547"/>
        <w:jc w:val="thaiDistribute"/>
        <w:outlineLvl w:val="0"/>
        <w:rPr>
          <w:rFonts w:eastAsia="SimSun" w:cs="Arial"/>
          <w:snapToGrid w:val="0"/>
          <w:sz w:val="18"/>
          <w:szCs w:val="18"/>
          <w:lang w:val="en-GB" w:eastAsia="th-TH"/>
        </w:rPr>
      </w:pPr>
      <w:r>
        <w:rPr>
          <w:rFonts w:eastAsia="SimSun" w:cs="Arial"/>
          <w:snapToGrid w:val="0"/>
          <w:sz w:val="18"/>
          <w:szCs w:val="18"/>
          <w:lang w:val="en-GB" w:eastAsia="th-TH"/>
        </w:rPr>
        <w:br w:type="page"/>
      </w:r>
    </w:p>
    <w:tbl>
      <w:tblPr>
        <w:tblW w:w="9461" w:type="dxa"/>
        <w:tblInd w:w="108" w:type="dxa"/>
        <w:shd w:val="clear" w:color="auto" w:fill="44546A"/>
        <w:tblLook w:val="04A0" w:firstRow="1" w:lastRow="0" w:firstColumn="1" w:lastColumn="0" w:noHBand="0" w:noVBand="1"/>
      </w:tblPr>
      <w:tblGrid>
        <w:gridCol w:w="9461"/>
      </w:tblGrid>
      <w:tr w:rsidR="00CA1AD0" w:rsidRPr="00CA3C21" w:rsidTr="000918C5">
        <w:trPr>
          <w:trHeight w:val="386"/>
        </w:trPr>
        <w:tc>
          <w:tcPr>
            <w:tcW w:w="9461" w:type="dxa"/>
            <w:shd w:val="clear" w:color="auto" w:fill="FFA543"/>
            <w:vAlign w:val="center"/>
          </w:tcPr>
          <w:p w:rsidR="00CA1AD0" w:rsidRPr="00CA3C21" w:rsidRDefault="00CA1AD0" w:rsidP="000918C5">
            <w:pPr>
              <w:ind w:left="432" w:hanging="432"/>
              <w:rPr>
                <w:rFonts w:eastAsia="Arial Unicode MS" w:cs="Arial"/>
                <w:b/>
                <w:bCs/>
                <w:color w:val="FFFFFF"/>
                <w:sz w:val="18"/>
                <w:szCs w:val="18"/>
                <w:cs/>
                <w:lang w:val="en-GB"/>
              </w:rPr>
            </w:pPr>
            <w:r w:rsidRPr="00CA3C21">
              <w:rPr>
                <w:rFonts w:eastAsia="SimSun" w:cs="Arial"/>
                <w:b/>
                <w:bCs/>
                <w:snapToGrid w:val="0"/>
                <w:sz w:val="18"/>
                <w:szCs w:val="18"/>
                <w:lang w:eastAsia="th-TH"/>
              </w:rPr>
              <w:br w:type="page"/>
            </w: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3</w:t>
            </w:r>
            <w:r w:rsidR="00B70372">
              <w:rPr>
                <w:rFonts w:eastAsia="Arial Unicode MS" w:cs="Arial"/>
                <w:b/>
                <w:bCs/>
                <w:color w:val="FFFFFF"/>
                <w:sz w:val="18"/>
                <w:szCs w:val="18"/>
                <w:lang w:val="en-GB"/>
              </w:rPr>
              <w:t>3</w:t>
            </w:r>
            <w:r w:rsidRPr="00CA3C21">
              <w:rPr>
                <w:rFonts w:eastAsia="Arial Unicode MS" w:cs="Arial"/>
                <w:b/>
                <w:bCs/>
                <w:color w:val="FFFFFF"/>
                <w:sz w:val="18"/>
                <w:szCs w:val="18"/>
                <w:lang w:val="en-GB"/>
              </w:rPr>
              <w:tab/>
              <w:t>Earnings (loss) per share</w:t>
            </w:r>
          </w:p>
        </w:tc>
      </w:tr>
    </w:tbl>
    <w:p w:rsidR="00CA1AD0" w:rsidRPr="00CA3C21" w:rsidRDefault="00CA1AD0" w:rsidP="00CA1AD0">
      <w:pPr>
        <w:ind w:left="547" w:hanging="547"/>
        <w:jc w:val="thaiDistribute"/>
        <w:outlineLvl w:val="0"/>
        <w:rPr>
          <w:rFonts w:eastAsia="SimSun" w:cs="Arial"/>
          <w:snapToGrid w:val="0"/>
          <w:sz w:val="18"/>
          <w:szCs w:val="18"/>
          <w:lang w:val="en-GB" w:eastAsia="th-TH"/>
        </w:rPr>
      </w:pPr>
    </w:p>
    <w:p w:rsidR="00CA1AD0" w:rsidRPr="00CA3C21" w:rsidRDefault="00CA1AD0" w:rsidP="00CA1AD0">
      <w:pPr>
        <w:rPr>
          <w:rFonts w:cs="Arial"/>
          <w:spacing w:val="-2"/>
          <w:sz w:val="18"/>
          <w:szCs w:val="18"/>
        </w:rPr>
      </w:pPr>
      <w:r w:rsidRPr="00CA3C21">
        <w:rPr>
          <w:rFonts w:cs="Arial"/>
          <w:spacing w:val="-2"/>
          <w:sz w:val="18"/>
          <w:szCs w:val="18"/>
        </w:rPr>
        <w:t>Basic earnings (loss) per share is calculated by dividing the profit attributable to shareholders by the weighted average number of ordinary shares issued during the year.</w:t>
      </w:r>
    </w:p>
    <w:p w:rsidR="00CA1AD0" w:rsidRPr="00CA3C21" w:rsidRDefault="00CA1AD0" w:rsidP="00CA1AD0">
      <w:pPr>
        <w:rPr>
          <w:rFonts w:cs="Arial"/>
          <w:spacing w:val="-2"/>
          <w:sz w:val="18"/>
          <w:szCs w:val="18"/>
        </w:rPr>
      </w:pPr>
    </w:p>
    <w:tbl>
      <w:tblPr>
        <w:tblW w:w="9550" w:type="dxa"/>
        <w:tblInd w:w="8" w:type="dxa"/>
        <w:tblLayout w:type="fixed"/>
        <w:tblLook w:val="04A0" w:firstRow="1" w:lastRow="0" w:firstColumn="1" w:lastColumn="0" w:noHBand="0" w:noVBand="1"/>
      </w:tblPr>
      <w:tblGrid>
        <w:gridCol w:w="4681"/>
        <w:gridCol w:w="1224"/>
        <w:gridCol w:w="1260"/>
        <w:gridCol w:w="1188"/>
        <w:gridCol w:w="1197"/>
      </w:tblGrid>
      <w:tr w:rsidR="00CA1AD0" w:rsidRPr="00CA3C21" w:rsidTr="000918C5">
        <w:trPr>
          <w:cantSplit/>
        </w:trPr>
        <w:tc>
          <w:tcPr>
            <w:tcW w:w="4681" w:type="dxa"/>
            <w:vAlign w:val="bottom"/>
          </w:tcPr>
          <w:p w:rsidR="00CA1AD0" w:rsidRPr="00CA3C21" w:rsidRDefault="00CA1AD0" w:rsidP="000918C5">
            <w:pPr>
              <w:ind w:right="-258"/>
              <w:jc w:val="thaiDistribute"/>
              <w:rPr>
                <w:rFonts w:cs="Arial"/>
                <w:b/>
                <w:bCs/>
                <w:sz w:val="18"/>
                <w:szCs w:val="18"/>
              </w:rPr>
            </w:pPr>
          </w:p>
        </w:tc>
        <w:tc>
          <w:tcPr>
            <w:tcW w:w="2484" w:type="dxa"/>
            <w:gridSpan w:val="2"/>
            <w:tcBorders>
              <w:top w:val="single" w:sz="4" w:space="0" w:color="auto"/>
            </w:tcBorders>
            <w:shd w:val="clear" w:color="auto" w:fill="auto"/>
            <w:vAlign w:val="bottom"/>
          </w:tcPr>
          <w:p w:rsidR="00CA1AD0" w:rsidRPr="00CA3C21" w:rsidRDefault="00CA1AD0" w:rsidP="000918C5">
            <w:pPr>
              <w:ind w:right="-72"/>
              <w:jc w:val="center"/>
              <w:rPr>
                <w:rFonts w:cs="Arial"/>
                <w:b/>
                <w:bCs/>
                <w:spacing w:val="-4"/>
                <w:sz w:val="18"/>
                <w:szCs w:val="18"/>
              </w:rPr>
            </w:pPr>
            <w:r w:rsidRPr="00CA3C21">
              <w:rPr>
                <w:rFonts w:cs="Arial"/>
                <w:b/>
                <w:bCs/>
                <w:spacing w:val="-4"/>
                <w:sz w:val="18"/>
                <w:szCs w:val="18"/>
              </w:rPr>
              <w:t>Consolidated</w:t>
            </w:r>
          </w:p>
        </w:tc>
        <w:tc>
          <w:tcPr>
            <w:tcW w:w="2385" w:type="dxa"/>
            <w:gridSpan w:val="2"/>
            <w:tcBorders>
              <w:top w:val="single" w:sz="4" w:space="0" w:color="auto"/>
            </w:tcBorders>
            <w:shd w:val="clear" w:color="auto" w:fill="auto"/>
            <w:vAlign w:val="bottom"/>
          </w:tcPr>
          <w:p w:rsidR="00CA1AD0" w:rsidRPr="00CA3C21" w:rsidRDefault="00CA1AD0" w:rsidP="000918C5">
            <w:pPr>
              <w:ind w:right="-72"/>
              <w:jc w:val="center"/>
              <w:rPr>
                <w:rFonts w:cs="Arial"/>
                <w:b/>
                <w:bCs/>
                <w:spacing w:val="-4"/>
                <w:sz w:val="18"/>
                <w:szCs w:val="18"/>
                <w:lang w:val="en-GB"/>
              </w:rPr>
            </w:pPr>
            <w:r w:rsidRPr="00CA3C21">
              <w:rPr>
                <w:rFonts w:cs="Arial"/>
                <w:b/>
                <w:bCs/>
                <w:spacing w:val="-4"/>
                <w:sz w:val="18"/>
                <w:szCs w:val="18"/>
                <w:lang w:val="en-GB"/>
              </w:rPr>
              <w:t>Separate</w:t>
            </w:r>
          </w:p>
        </w:tc>
      </w:tr>
      <w:tr w:rsidR="00CA1AD0" w:rsidRPr="00CA3C21" w:rsidTr="000918C5">
        <w:trPr>
          <w:cantSplit/>
        </w:trPr>
        <w:tc>
          <w:tcPr>
            <w:tcW w:w="4681" w:type="dxa"/>
            <w:vAlign w:val="bottom"/>
          </w:tcPr>
          <w:p w:rsidR="00CA1AD0" w:rsidRPr="00CA3C21" w:rsidRDefault="00CA1AD0" w:rsidP="000918C5">
            <w:pPr>
              <w:ind w:right="-258"/>
              <w:jc w:val="thaiDistribute"/>
              <w:rPr>
                <w:rFonts w:cs="Arial"/>
                <w:b/>
                <w:bCs/>
                <w:sz w:val="18"/>
                <w:szCs w:val="18"/>
              </w:rPr>
            </w:pPr>
          </w:p>
        </w:tc>
        <w:tc>
          <w:tcPr>
            <w:tcW w:w="2484" w:type="dxa"/>
            <w:gridSpan w:val="2"/>
            <w:tcBorders>
              <w:bottom w:val="single" w:sz="4" w:space="0" w:color="auto"/>
            </w:tcBorders>
            <w:shd w:val="clear" w:color="auto" w:fill="auto"/>
            <w:vAlign w:val="bottom"/>
            <w:hideMark/>
          </w:tcPr>
          <w:p w:rsidR="00CA1AD0" w:rsidRPr="00CA3C21" w:rsidRDefault="00CA1AD0" w:rsidP="000918C5">
            <w:pPr>
              <w:ind w:right="-72"/>
              <w:jc w:val="center"/>
              <w:rPr>
                <w:rFonts w:cs="Arial"/>
                <w:b/>
                <w:bCs/>
                <w:spacing w:val="-4"/>
                <w:sz w:val="18"/>
                <w:szCs w:val="18"/>
              </w:rPr>
            </w:pPr>
            <w:r w:rsidRPr="00CA3C21">
              <w:rPr>
                <w:rFonts w:cs="Arial"/>
                <w:b/>
                <w:bCs/>
                <w:spacing w:val="-4"/>
                <w:sz w:val="18"/>
                <w:szCs w:val="18"/>
              </w:rPr>
              <w:t>financial statements</w:t>
            </w:r>
          </w:p>
        </w:tc>
        <w:tc>
          <w:tcPr>
            <w:tcW w:w="2385" w:type="dxa"/>
            <w:gridSpan w:val="2"/>
            <w:tcBorders>
              <w:bottom w:val="single" w:sz="4" w:space="0" w:color="auto"/>
            </w:tcBorders>
            <w:shd w:val="clear" w:color="auto" w:fill="auto"/>
            <w:vAlign w:val="bottom"/>
            <w:hideMark/>
          </w:tcPr>
          <w:p w:rsidR="00CA1AD0" w:rsidRPr="00CA3C21" w:rsidRDefault="00CA1AD0" w:rsidP="000918C5">
            <w:pPr>
              <w:ind w:right="-72"/>
              <w:jc w:val="center"/>
              <w:rPr>
                <w:rFonts w:cs="Arial"/>
                <w:b/>
                <w:bCs/>
                <w:spacing w:val="-4"/>
                <w:sz w:val="18"/>
                <w:szCs w:val="18"/>
              </w:rPr>
            </w:pPr>
            <w:r w:rsidRPr="00CA3C21">
              <w:rPr>
                <w:rFonts w:cs="Arial"/>
                <w:b/>
                <w:bCs/>
                <w:spacing w:val="-4"/>
                <w:sz w:val="18"/>
                <w:szCs w:val="18"/>
              </w:rPr>
              <w:t>financial statements</w:t>
            </w:r>
          </w:p>
        </w:tc>
      </w:tr>
      <w:tr w:rsidR="00CA1AD0" w:rsidRPr="00CA3C21" w:rsidTr="000918C5">
        <w:trPr>
          <w:cantSplit/>
        </w:trPr>
        <w:tc>
          <w:tcPr>
            <w:tcW w:w="4681" w:type="dxa"/>
            <w:vAlign w:val="bottom"/>
          </w:tcPr>
          <w:p w:rsidR="00CA1AD0" w:rsidRPr="00CA3C21" w:rsidRDefault="00CA1AD0" w:rsidP="000918C5">
            <w:pPr>
              <w:ind w:right="-258"/>
              <w:jc w:val="thaiDistribute"/>
              <w:rPr>
                <w:rFonts w:cs="Arial"/>
                <w:b/>
                <w:bCs/>
                <w:sz w:val="18"/>
                <w:szCs w:val="18"/>
              </w:rPr>
            </w:pPr>
          </w:p>
        </w:tc>
        <w:tc>
          <w:tcPr>
            <w:tcW w:w="1224" w:type="dxa"/>
            <w:tcBorders>
              <w:bottom w:val="single" w:sz="4" w:space="0" w:color="auto"/>
            </w:tcBorders>
            <w:vAlign w:val="bottom"/>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2020</w:t>
            </w:r>
          </w:p>
        </w:tc>
        <w:tc>
          <w:tcPr>
            <w:tcW w:w="1260" w:type="dxa"/>
            <w:tcBorders>
              <w:bottom w:val="single" w:sz="4" w:space="0" w:color="auto"/>
            </w:tcBorders>
            <w:vAlign w:val="bottom"/>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2019</w:t>
            </w:r>
          </w:p>
        </w:tc>
        <w:tc>
          <w:tcPr>
            <w:tcW w:w="1188" w:type="dxa"/>
            <w:tcBorders>
              <w:bottom w:val="single" w:sz="4" w:space="0" w:color="auto"/>
            </w:tcBorders>
            <w:vAlign w:val="bottom"/>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2020</w:t>
            </w:r>
          </w:p>
        </w:tc>
        <w:tc>
          <w:tcPr>
            <w:tcW w:w="1197" w:type="dxa"/>
            <w:tcBorders>
              <w:bottom w:val="single" w:sz="4" w:space="0" w:color="auto"/>
            </w:tcBorders>
            <w:vAlign w:val="bottom"/>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2019</w:t>
            </w:r>
          </w:p>
        </w:tc>
      </w:tr>
      <w:tr w:rsidR="00CA1AD0" w:rsidRPr="00CA3C21" w:rsidTr="000918C5">
        <w:trPr>
          <w:cantSplit/>
        </w:trPr>
        <w:tc>
          <w:tcPr>
            <w:tcW w:w="4681" w:type="dxa"/>
            <w:vAlign w:val="bottom"/>
          </w:tcPr>
          <w:p w:rsidR="00CA1AD0" w:rsidRPr="00CA3C21" w:rsidRDefault="00CA1AD0" w:rsidP="000918C5">
            <w:pPr>
              <w:ind w:right="-258"/>
              <w:rPr>
                <w:rFonts w:cs="Arial"/>
                <w:snapToGrid w:val="0"/>
                <w:sz w:val="18"/>
                <w:szCs w:val="18"/>
                <w:lang w:eastAsia="th-TH"/>
              </w:rPr>
            </w:pPr>
          </w:p>
        </w:tc>
        <w:tc>
          <w:tcPr>
            <w:tcW w:w="1224"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cs/>
                <w:lang w:eastAsia="zh-CN"/>
              </w:rPr>
            </w:pPr>
          </w:p>
        </w:tc>
        <w:tc>
          <w:tcPr>
            <w:tcW w:w="1260" w:type="dxa"/>
            <w:tcBorders>
              <w:top w:val="single" w:sz="4" w:space="0" w:color="auto"/>
            </w:tcBorders>
            <w:vAlign w:val="bottom"/>
          </w:tcPr>
          <w:p w:rsidR="00CA1AD0" w:rsidRPr="00CA3C21" w:rsidRDefault="00CA1AD0" w:rsidP="000918C5">
            <w:pPr>
              <w:ind w:right="-72"/>
              <w:jc w:val="right"/>
              <w:rPr>
                <w:rFonts w:cs="Arial"/>
                <w:sz w:val="18"/>
                <w:szCs w:val="18"/>
                <w:lang w:eastAsia="zh-CN"/>
              </w:rPr>
            </w:pPr>
          </w:p>
        </w:tc>
        <w:tc>
          <w:tcPr>
            <w:tcW w:w="118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lang w:eastAsia="zh-CN"/>
              </w:rPr>
            </w:pPr>
          </w:p>
        </w:tc>
        <w:tc>
          <w:tcPr>
            <w:tcW w:w="1197" w:type="dxa"/>
            <w:tcBorders>
              <w:top w:val="single" w:sz="4" w:space="0" w:color="auto"/>
            </w:tcBorders>
            <w:vAlign w:val="bottom"/>
          </w:tcPr>
          <w:p w:rsidR="00CA1AD0" w:rsidRPr="00CA3C21" w:rsidRDefault="00CA1AD0" w:rsidP="000918C5">
            <w:pPr>
              <w:ind w:right="-72"/>
              <w:jc w:val="right"/>
              <w:rPr>
                <w:rFonts w:cs="Arial"/>
                <w:sz w:val="18"/>
                <w:szCs w:val="18"/>
                <w:lang w:eastAsia="zh-CN"/>
              </w:rPr>
            </w:pPr>
          </w:p>
        </w:tc>
      </w:tr>
      <w:tr w:rsidR="00CA1AD0" w:rsidRPr="00CA3C21" w:rsidTr="000918C5">
        <w:trPr>
          <w:cantSplit/>
        </w:trPr>
        <w:tc>
          <w:tcPr>
            <w:tcW w:w="4681" w:type="dxa"/>
            <w:vAlign w:val="bottom"/>
            <w:hideMark/>
          </w:tcPr>
          <w:p w:rsidR="00CA1AD0" w:rsidRPr="00CA3C21" w:rsidRDefault="00CA1AD0" w:rsidP="000918C5">
            <w:pPr>
              <w:ind w:right="-258"/>
              <w:rPr>
                <w:rFonts w:cs="Arial"/>
                <w:snapToGrid w:val="0"/>
                <w:sz w:val="18"/>
                <w:szCs w:val="18"/>
                <w:lang w:eastAsia="th-TH"/>
              </w:rPr>
            </w:pPr>
            <w:r w:rsidRPr="00CA3C21">
              <w:rPr>
                <w:rFonts w:cs="Arial"/>
                <w:snapToGrid w:val="0"/>
                <w:sz w:val="18"/>
                <w:szCs w:val="18"/>
                <w:lang w:eastAsia="th-TH"/>
              </w:rPr>
              <w:t>Profit (loss) attributable to the ordinary equity holders of</w:t>
            </w:r>
          </w:p>
          <w:p w:rsidR="00CA1AD0" w:rsidRPr="00CA3C21" w:rsidRDefault="00CA1AD0" w:rsidP="000918C5">
            <w:pPr>
              <w:ind w:right="-258"/>
              <w:rPr>
                <w:rFonts w:cs="Arial"/>
                <w:snapToGrid w:val="0"/>
                <w:sz w:val="18"/>
                <w:szCs w:val="18"/>
                <w:lang w:eastAsia="th-TH"/>
              </w:rPr>
            </w:pPr>
            <w:r w:rsidRPr="00CA3C21">
              <w:rPr>
                <w:rFonts w:cs="Arial"/>
                <w:snapToGrid w:val="0"/>
                <w:sz w:val="18"/>
                <w:szCs w:val="18"/>
                <w:lang w:eastAsia="th-TH"/>
              </w:rPr>
              <w:t xml:space="preserve">   the company used as the denominator in calculating</w:t>
            </w:r>
          </w:p>
          <w:p w:rsidR="00CA1AD0" w:rsidRPr="00CA3C21" w:rsidRDefault="00CA1AD0" w:rsidP="000918C5">
            <w:pPr>
              <w:ind w:right="-258"/>
              <w:rPr>
                <w:rFonts w:cs="Arial"/>
                <w:snapToGrid w:val="0"/>
                <w:sz w:val="18"/>
                <w:szCs w:val="18"/>
                <w:cs/>
                <w:lang w:eastAsia="th-TH"/>
              </w:rPr>
            </w:pPr>
            <w:r w:rsidRPr="00CA3C21">
              <w:rPr>
                <w:rFonts w:cs="Arial"/>
                <w:snapToGrid w:val="0"/>
                <w:sz w:val="18"/>
                <w:szCs w:val="18"/>
                <w:lang w:eastAsia="th-TH"/>
              </w:rPr>
              <w:t xml:space="preserve">   basic earnings (loss) per share (Baht)</w:t>
            </w:r>
          </w:p>
        </w:tc>
        <w:tc>
          <w:tcPr>
            <w:tcW w:w="1224" w:type="dxa"/>
            <w:shd w:val="clear" w:color="auto" w:fill="FAFAFA"/>
            <w:vAlign w:val="bottom"/>
          </w:tcPr>
          <w:p w:rsidR="00CA1AD0" w:rsidRPr="00CA3C21" w:rsidRDefault="00CA1AD0" w:rsidP="000918C5">
            <w:pPr>
              <w:ind w:right="-72"/>
              <w:jc w:val="right"/>
              <w:rPr>
                <w:rFonts w:cs="Arial"/>
                <w:sz w:val="18"/>
                <w:szCs w:val="18"/>
                <w:lang w:val="en-GB"/>
              </w:rPr>
            </w:pPr>
            <w:r w:rsidRPr="00CA3C21">
              <w:rPr>
                <w:rFonts w:cs="Arial"/>
                <w:sz w:val="18"/>
                <w:szCs w:val="18"/>
                <w:lang w:val="en-GB"/>
              </w:rPr>
              <w:t>192,912,193</w:t>
            </w:r>
          </w:p>
        </w:tc>
        <w:tc>
          <w:tcPr>
            <w:tcW w:w="1260" w:type="dxa"/>
            <w:vAlign w:val="bottom"/>
          </w:tcPr>
          <w:p w:rsidR="00CA1AD0" w:rsidRPr="00CA3C21" w:rsidRDefault="00CA1AD0" w:rsidP="000918C5">
            <w:pPr>
              <w:ind w:right="-72"/>
              <w:jc w:val="right"/>
              <w:rPr>
                <w:rFonts w:cs="Arial"/>
                <w:sz w:val="18"/>
                <w:szCs w:val="18"/>
                <w:lang w:val="en-GB"/>
              </w:rPr>
            </w:pPr>
            <w:r w:rsidRPr="00CA3C21">
              <w:rPr>
                <w:rFonts w:cs="Arial"/>
                <w:sz w:val="18"/>
                <w:szCs w:val="18"/>
                <w:lang w:val="en-GB"/>
              </w:rPr>
              <w:t>(41,879,411)</w:t>
            </w:r>
          </w:p>
        </w:tc>
        <w:tc>
          <w:tcPr>
            <w:tcW w:w="1188" w:type="dxa"/>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192,778,499</w:t>
            </w:r>
          </w:p>
        </w:tc>
        <w:tc>
          <w:tcPr>
            <w:tcW w:w="1197" w:type="dxa"/>
            <w:vAlign w:val="bottom"/>
          </w:tcPr>
          <w:p w:rsidR="00CA1AD0" w:rsidRPr="00CA3C21" w:rsidRDefault="00CA1AD0" w:rsidP="000918C5">
            <w:pPr>
              <w:ind w:right="-72"/>
              <w:jc w:val="right"/>
              <w:rPr>
                <w:rFonts w:cs="Arial"/>
                <w:sz w:val="18"/>
                <w:szCs w:val="18"/>
              </w:rPr>
            </w:pPr>
            <w:r w:rsidRPr="00CA3C21">
              <w:rPr>
                <w:rFonts w:cs="Arial"/>
                <w:sz w:val="18"/>
                <w:szCs w:val="18"/>
              </w:rPr>
              <w:t>(42,164,333)</w:t>
            </w:r>
          </w:p>
        </w:tc>
      </w:tr>
      <w:tr w:rsidR="00CA1AD0" w:rsidRPr="00CA3C21" w:rsidTr="000918C5">
        <w:trPr>
          <w:cantSplit/>
        </w:trPr>
        <w:tc>
          <w:tcPr>
            <w:tcW w:w="4681" w:type="dxa"/>
            <w:vAlign w:val="bottom"/>
          </w:tcPr>
          <w:p w:rsidR="00CA1AD0" w:rsidRPr="00CA3C21" w:rsidRDefault="00CA1AD0" w:rsidP="000918C5">
            <w:pPr>
              <w:ind w:right="-258"/>
              <w:rPr>
                <w:rFonts w:cs="Arial"/>
                <w:snapToGrid w:val="0"/>
                <w:sz w:val="18"/>
                <w:szCs w:val="18"/>
                <w:lang w:eastAsia="th-TH"/>
              </w:rPr>
            </w:pPr>
          </w:p>
        </w:tc>
        <w:tc>
          <w:tcPr>
            <w:tcW w:w="1224" w:type="dxa"/>
            <w:shd w:val="clear" w:color="auto" w:fill="FAFAFA"/>
            <w:vAlign w:val="bottom"/>
          </w:tcPr>
          <w:p w:rsidR="00CA1AD0" w:rsidRPr="00CA3C21" w:rsidRDefault="00CA1AD0" w:rsidP="000918C5">
            <w:pPr>
              <w:ind w:right="-72"/>
              <w:jc w:val="right"/>
              <w:rPr>
                <w:rFonts w:cs="Arial"/>
                <w:sz w:val="18"/>
                <w:szCs w:val="18"/>
                <w:cs/>
              </w:rPr>
            </w:pPr>
          </w:p>
        </w:tc>
        <w:tc>
          <w:tcPr>
            <w:tcW w:w="1260" w:type="dxa"/>
            <w:vAlign w:val="bottom"/>
          </w:tcPr>
          <w:p w:rsidR="00CA1AD0" w:rsidRPr="00CA3C21" w:rsidRDefault="00CA1AD0" w:rsidP="000918C5">
            <w:pPr>
              <w:ind w:right="-72"/>
              <w:jc w:val="right"/>
              <w:rPr>
                <w:rFonts w:cs="Arial"/>
                <w:sz w:val="18"/>
                <w:szCs w:val="18"/>
                <w:cs/>
              </w:rPr>
            </w:pPr>
          </w:p>
        </w:tc>
        <w:tc>
          <w:tcPr>
            <w:tcW w:w="1188" w:type="dxa"/>
            <w:shd w:val="clear" w:color="auto" w:fill="FAFAFA"/>
            <w:vAlign w:val="bottom"/>
          </w:tcPr>
          <w:p w:rsidR="00CA1AD0" w:rsidRPr="00CA3C21" w:rsidRDefault="00CA1AD0" w:rsidP="000918C5">
            <w:pPr>
              <w:ind w:right="-72"/>
              <w:jc w:val="right"/>
              <w:rPr>
                <w:rFonts w:cs="Arial"/>
                <w:sz w:val="18"/>
                <w:szCs w:val="18"/>
                <w:cs/>
              </w:rPr>
            </w:pPr>
          </w:p>
        </w:tc>
        <w:tc>
          <w:tcPr>
            <w:tcW w:w="1197" w:type="dxa"/>
            <w:vAlign w:val="bottom"/>
          </w:tcPr>
          <w:p w:rsidR="00CA1AD0" w:rsidRPr="00CA3C21" w:rsidRDefault="00CA1AD0" w:rsidP="000918C5">
            <w:pPr>
              <w:ind w:right="-72"/>
              <w:jc w:val="right"/>
              <w:rPr>
                <w:rFonts w:cs="Arial"/>
                <w:sz w:val="18"/>
                <w:szCs w:val="18"/>
                <w:cs/>
              </w:rPr>
            </w:pPr>
          </w:p>
        </w:tc>
      </w:tr>
      <w:tr w:rsidR="00CA1AD0" w:rsidRPr="00CA3C21" w:rsidTr="000918C5">
        <w:trPr>
          <w:cantSplit/>
        </w:trPr>
        <w:tc>
          <w:tcPr>
            <w:tcW w:w="4681" w:type="dxa"/>
            <w:vAlign w:val="bottom"/>
          </w:tcPr>
          <w:p w:rsidR="00CA1AD0" w:rsidRPr="00CA3C21" w:rsidRDefault="00CA1AD0" w:rsidP="000918C5">
            <w:pPr>
              <w:ind w:right="-258"/>
              <w:rPr>
                <w:rFonts w:cs="Arial"/>
                <w:snapToGrid w:val="0"/>
                <w:sz w:val="18"/>
                <w:szCs w:val="18"/>
                <w:lang w:val="en-GB" w:eastAsia="th-TH"/>
              </w:rPr>
            </w:pPr>
            <w:r w:rsidRPr="00CA3C21">
              <w:rPr>
                <w:rFonts w:cs="Arial"/>
                <w:snapToGrid w:val="0"/>
                <w:sz w:val="18"/>
                <w:szCs w:val="18"/>
                <w:lang w:val="en-GB" w:eastAsia="th-TH"/>
              </w:rPr>
              <w:t>Weighted average number of ordinary</w:t>
            </w:r>
          </w:p>
        </w:tc>
        <w:tc>
          <w:tcPr>
            <w:tcW w:w="1224" w:type="dxa"/>
            <w:shd w:val="clear" w:color="auto" w:fill="FAFAFA"/>
            <w:vAlign w:val="bottom"/>
          </w:tcPr>
          <w:p w:rsidR="00CA1AD0" w:rsidRPr="00CA3C21" w:rsidRDefault="00CA1AD0" w:rsidP="000918C5">
            <w:pPr>
              <w:ind w:right="-72"/>
              <w:jc w:val="right"/>
              <w:rPr>
                <w:rFonts w:cs="Arial"/>
                <w:sz w:val="18"/>
                <w:szCs w:val="18"/>
                <w:cs/>
              </w:rPr>
            </w:pPr>
          </w:p>
        </w:tc>
        <w:tc>
          <w:tcPr>
            <w:tcW w:w="1260" w:type="dxa"/>
            <w:vAlign w:val="bottom"/>
          </w:tcPr>
          <w:p w:rsidR="00CA1AD0" w:rsidRPr="00CA3C21" w:rsidRDefault="00CA1AD0" w:rsidP="000918C5">
            <w:pPr>
              <w:ind w:right="-72"/>
              <w:jc w:val="right"/>
              <w:rPr>
                <w:rFonts w:cs="Arial"/>
                <w:sz w:val="18"/>
                <w:szCs w:val="18"/>
                <w:cs/>
              </w:rPr>
            </w:pPr>
          </w:p>
        </w:tc>
        <w:tc>
          <w:tcPr>
            <w:tcW w:w="1188" w:type="dxa"/>
            <w:shd w:val="clear" w:color="auto" w:fill="FAFAFA"/>
            <w:vAlign w:val="bottom"/>
          </w:tcPr>
          <w:p w:rsidR="00CA1AD0" w:rsidRPr="00CA3C21" w:rsidRDefault="00CA1AD0" w:rsidP="000918C5">
            <w:pPr>
              <w:ind w:right="-72"/>
              <w:jc w:val="right"/>
              <w:rPr>
                <w:rFonts w:cs="Arial"/>
                <w:sz w:val="18"/>
                <w:szCs w:val="18"/>
                <w:cs/>
              </w:rPr>
            </w:pPr>
          </w:p>
        </w:tc>
        <w:tc>
          <w:tcPr>
            <w:tcW w:w="1197" w:type="dxa"/>
            <w:vAlign w:val="bottom"/>
          </w:tcPr>
          <w:p w:rsidR="00CA1AD0" w:rsidRPr="00CA3C21" w:rsidRDefault="00CA1AD0" w:rsidP="000918C5">
            <w:pPr>
              <w:ind w:right="-72"/>
              <w:jc w:val="right"/>
              <w:rPr>
                <w:rFonts w:cs="Arial"/>
                <w:sz w:val="18"/>
                <w:szCs w:val="18"/>
                <w:cs/>
              </w:rPr>
            </w:pPr>
          </w:p>
        </w:tc>
      </w:tr>
      <w:tr w:rsidR="00CA1AD0" w:rsidRPr="00CA3C21" w:rsidTr="000918C5">
        <w:trPr>
          <w:cantSplit/>
        </w:trPr>
        <w:tc>
          <w:tcPr>
            <w:tcW w:w="4681" w:type="dxa"/>
            <w:vAlign w:val="bottom"/>
          </w:tcPr>
          <w:p w:rsidR="00CA1AD0" w:rsidRPr="00CA3C21" w:rsidRDefault="00CA1AD0" w:rsidP="000918C5">
            <w:pPr>
              <w:ind w:right="-258"/>
              <w:rPr>
                <w:rFonts w:cs="Arial"/>
                <w:snapToGrid w:val="0"/>
                <w:sz w:val="18"/>
                <w:szCs w:val="18"/>
                <w:lang w:val="en-GB" w:eastAsia="th-TH"/>
              </w:rPr>
            </w:pPr>
            <w:r w:rsidRPr="00CA3C21">
              <w:rPr>
                <w:rFonts w:cs="Arial"/>
                <w:snapToGrid w:val="0"/>
                <w:sz w:val="18"/>
                <w:szCs w:val="18"/>
                <w:lang w:val="en-GB" w:eastAsia="th-TH"/>
              </w:rPr>
              <w:t xml:space="preserve">   shares outstanding used as the denominator in</w:t>
            </w:r>
          </w:p>
        </w:tc>
        <w:tc>
          <w:tcPr>
            <w:tcW w:w="1224" w:type="dxa"/>
            <w:shd w:val="clear" w:color="auto" w:fill="FAFAFA"/>
            <w:vAlign w:val="bottom"/>
          </w:tcPr>
          <w:p w:rsidR="00CA1AD0" w:rsidRPr="00CA3C21" w:rsidRDefault="00CA1AD0" w:rsidP="000918C5">
            <w:pPr>
              <w:ind w:right="-72"/>
              <w:jc w:val="right"/>
              <w:rPr>
                <w:rFonts w:cs="Arial"/>
                <w:sz w:val="18"/>
                <w:szCs w:val="18"/>
                <w:cs/>
              </w:rPr>
            </w:pPr>
          </w:p>
        </w:tc>
        <w:tc>
          <w:tcPr>
            <w:tcW w:w="1260" w:type="dxa"/>
            <w:vAlign w:val="bottom"/>
          </w:tcPr>
          <w:p w:rsidR="00CA1AD0" w:rsidRPr="00CA3C21" w:rsidRDefault="00CA1AD0" w:rsidP="000918C5">
            <w:pPr>
              <w:ind w:right="-72"/>
              <w:jc w:val="right"/>
              <w:rPr>
                <w:rFonts w:cs="Arial"/>
                <w:sz w:val="18"/>
                <w:szCs w:val="18"/>
                <w:cs/>
              </w:rPr>
            </w:pPr>
          </w:p>
        </w:tc>
        <w:tc>
          <w:tcPr>
            <w:tcW w:w="1188" w:type="dxa"/>
            <w:shd w:val="clear" w:color="auto" w:fill="FAFAFA"/>
            <w:vAlign w:val="bottom"/>
          </w:tcPr>
          <w:p w:rsidR="00CA1AD0" w:rsidRPr="00CA3C21" w:rsidRDefault="00CA1AD0" w:rsidP="000918C5">
            <w:pPr>
              <w:ind w:right="-72"/>
              <w:jc w:val="right"/>
              <w:rPr>
                <w:rFonts w:cs="Arial"/>
                <w:sz w:val="18"/>
                <w:szCs w:val="18"/>
                <w:cs/>
              </w:rPr>
            </w:pPr>
          </w:p>
        </w:tc>
        <w:tc>
          <w:tcPr>
            <w:tcW w:w="1197" w:type="dxa"/>
            <w:vAlign w:val="bottom"/>
          </w:tcPr>
          <w:p w:rsidR="00CA1AD0" w:rsidRPr="00CA3C21" w:rsidRDefault="00CA1AD0" w:rsidP="000918C5">
            <w:pPr>
              <w:ind w:right="-72"/>
              <w:jc w:val="right"/>
              <w:rPr>
                <w:rFonts w:cs="Arial"/>
                <w:sz w:val="18"/>
                <w:szCs w:val="18"/>
                <w:cs/>
              </w:rPr>
            </w:pPr>
          </w:p>
        </w:tc>
      </w:tr>
      <w:tr w:rsidR="00CA1AD0" w:rsidRPr="00CA3C21" w:rsidTr="000918C5">
        <w:trPr>
          <w:cantSplit/>
        </w:trPr>
        <w:tc>
          <w:tcPr>
            <w:tcW w:w="4681" w:type="dxa"/>
            <w:vAlign w:val="bottom"/>
          </w:tcPr>
          <w:p w:rsidR="00CA1AD0" w:rsidRPr="00CA3C21" w:rsidRDefault="00CA1AD0" w:rsidP="000918C5">
            <w:pPr>
              <w:ind w:right="-258"/>
              <w:rPr>
                <w:rFonts w:cs="Arial"/>
                <w:snapToGrid w:val="0"/>
                <w:sz w:val="18"/>
                <w:szCs w:val="18"/>
                <w:cs/>
                <w:lang w:eastAsia="th-TH"/>
              </w:rPr>
            </w:pPr>
            <w:r w:rsidRPr="00CA3C21">
              <w:rPr>
                <w:rFonts w:cs="Arial"/>
                <w:snapToGrid w:val="0"/>
                <w:sz w:val="18"/>
                <w:szCs w:val="18"/>
                <w:lang w:val="en-GB" w:eastAsia="th-TH"/>
              </w:rPr>
              <w:t xml:space="preserve">   calculating basic earnings (loss) per share (Shares)</w:t>
            </w:r>
          </w:p>
        </w:tc>
        <w:tc>
          <w:tcPr>
            <w:tcW w:w="1224"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lang w:val="en-GB"/>
              </w:rPr>
            </w:pPr>
            <w:r w:rsidRPr="00CA3C21">
              <w:rPr>
                <w:rFonts w:cs="Arial"/>
                <w:sz w:val="18"/>
                <w:szCs w:val="18"/>
                <w:lang w:val="en-GB"/>
              </w:rPr>
              <w:t>430,000,000</w:t>
            </w:r>
          </w:p>
        </w:tc>
        <w:tc>
          <w:tcPr>
            <w:tcW w:w="1260" w:type="dxa"/>
            <w:tcBorders>
              <w:bottom w:val="single" w:sz="4" w:space="0" w:color="auto"/>
            </w:tcBorders>
            <w:vAlign w:val="bottom"/>
          </w:tcPr>
          <w:p w:rsidR="00CA1AD0" w:rsidRPr="00CA3C21" w:rsidRDefault="00CA1AD0" w:rsidP="000918C5">
            <w:pPr>
              <w:ind w:right="-72"/>
              <w:jc w:val="right"/>
              <w:rPr>
                <w:rFonts w:cs="Arial"/>
                <w:sz w:val="18"/>
                <w:szCs w:val="18"/>
                <w:lang w:val="en-GB"/>
              </w:rPr>
            </w:pPr>
            <w:r w:rsidRPr="00CA3C21">
              <w:rPr>
                <w:rFonts w:cs="Arial"/>
                <w:sz w:val="18"/>
                <w:szCs w:val="18"/>
                <w:lang w:val="en-GB"/>
              </w:rPr>
              <w:t>430,000,000</w:t>
            </w:r>
          </w:p>
        </w:tc>
        <w:tc>
          <w:tcPr>
            <w:tcW w:w="118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cs/>
              </w:rPr>
            </w:pPr>
            <w:r w:rsidRPr="00CA3C21">
              <w:rPr>
                <w:rFonts w:cs="Arial"/>
                <w:sz w:val="18"/>
                <w:szCs w:val="18"/>
              </w:rPr>
              <w:t>430,000,000</w:t>
            </w:r>
          </w:p>
        </w:tc>
        <w:tc>
          <w:tcPr>
            <w:tcW w:w="1197" w:type="dxa"/>
            <w:tcBorders>
              <w:bottom w:val="single" w:sz="4" w:space="0" w:color="auto"/>
            </w:tcBorders>
            <w:vAlign w:val="bottom"/>
          </w:tcPr>
          <w:p w:rsidR="00CA1AD0" w:rsidRPr="00CA3C21" w:rsidRDefault="00CA1AD0" w:rsidP="000918C5">
            <w:pPr>
              <w:ind w:right="-72"/>
              <w:jc w:val="right"/>
              <w:rPr>
                <w:rFonts w:cs="Arial"/>
                <w:sz w:val="18"/>
                <w:szCs w:val="18"/>
                <w:cs/>
              </w:rPr>
            </w:pPr>
            <w:r w:rsidRPr="00CA3C21">
              <w:rPr>
                <w:rFonts w:cs="Arial"/>
                <w:sz w:val="18"/>
                <w:szCs w:val="18"/>
              </w:rPr>
              <w:t>430,000,000</w:t>
            </w:r>
          </w:p>
        </w:tc>
      </w:tr>
      <w:tr w:rsidR="00CA1AD0" w:rsidRPr="00CA3C21" w:rsidTr="000918C5">
        <w:trPr>
          <w:cantSplit/>
        </w:trPr>
        <w:tc>
          <w:tcPr>
            <w:tcW w:w="4681" w:type="dxa"/>
            <w:vAlign w:val="bottom"/>
          </w:tcPr>
          <w:p w:rsidR="00CA1AD0" w:rsidRPr="00CA3C21" w:rsidRDefault="00CA1AD0" w:rsidP="000918C5">
            <w:pPr>
              <w:ind w:right="-258"/>
              <w:rPr>
                <w:rFonts w:cs="Arial"/>
                <w:snapToGrid w:val="0"/>
                <w:sz w:val="18"/>
                <w:szCs w:val="18"/>
                <w:lang w:eastAsia="th-TH"/>
              </w:rPr>
            </w:pPr>
          </w:p>
        </w:tc>
        <w:tc>
          <w:tcPr>
            <w:tcW w:w="1224"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lang w:eastAsia="zh-CN"/>
              </w:rPr>
            </w:pPr>
          </w:p>
        </w:tc>
        <w:tc>
          <w:tcPr>
            <w:tcW w:w="1260" w:type="dxa"/>
            <w:tcBorders>
              <w:top w:val="single" w:sz="4" w:space="0" w:color="auto"/>
            </w:tcBorders>
            <w:vAlign w:val="bottom"/>
          </w:tcPr>
          <w:p w:rsidR="00CA1AD0" w:rsidRPr="00CA3C21" w:rsidRDefault="00CA1AD0" w:rsidP="000918C5">
            <w:pPr>
              <w:ind w:right="-72"/>
              <w:jc w:val="right"/>
              <w:rPr>
                <w:rFonts w:cs="Arial"/>
                <w:sz w:val="18"/>
                <w:szCs w:val="18"/>
                <w:lang w:eastAsia="zh-CN"/>
              </w:rPr>
            </w:pPr>
          </w:p>
        </w:tc>
        <w:tc>
          <w:tcPr>
            <w:tcW w:w="118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lang w:eastAsia="zh-CN"/>
              </w:rPr>
            </w:pPr>
          </w:p>
        </w:tc>
        <w:tc>
          <w:tcPr>
            <w:tcW w:w="1197" w:type="dxa"/>
            <w:tcBorders>
              <w:top w:val="single" w:sz="4" w:space="0" w:color="auto"/>
            </w:tcBorders>
            <w:vAlign w:val="bottom"/>
          </w:tcPr>
          <w:p w:rsidR="00CA1AD0" w:rsidRPr="00CA3C21" w:rsidRDefault="00CA1AD0" w:rsidP="000918C5">
            <w:pPr>
              <w:ind w:right="-72"/>
              <w:jc w:val="right"/>
              <w:rPr>
                <w:rFonts w:cs="Arial"/>
                <w:sz w:val="18"/>
                <w:szCs w:val="18"/>
                <w:lang w:eastAsia="zh-CN"/>
              </w:rPr>
            </w:pPr>
          </w:p>
        </w:tc>
      </w:tr>
      <w:tr w:rsidR="00CA1AD0" w:rsidRPr="00CA3C21" w:rsidTr="000918C5">
        <w:trPr>
          <w:cantSplit/>
        </w:trPr>
        <w:tc>
          <w:tcPr>
            <w:tcW w:w="4681" w:type="dxa"/>
            <w:vAlign w:val="bottom"/>
            <w:hideMark/>
          </w:tcPr>
          <w:p w:rsidR="00CA1AD0" w:rsidRPr="00CA3C21" w:rsidRDefault="00CA1AD0" w:rsidP="000918C5">
            <w:pPr>
              <w:ind w:right="-258"/>
              <w:rPr>
                <w:rFonts w:cs="Arial"/>
                <w:snapToGrid w:val="0"/>
                <w:sz w:val="18"/>
                <w:szCs w:val="18"/>
                <w:lang w:eastAsia="th-TH"/>
              </w:rPr>
            </w:pPr>
            <w:r w:rsidRPr="00CA3C21">
              <w:rPr>
                <w:rFonts w:cs="Arial"/>
                <w:snapToGrid w:val="0"/>
                <w:sz w:val="18"/>
                <w:szCs w:val="18"/>
                <w:lang w:eastAsia="th-TH"/>
              </w:rPr>
              <w:t>Basic earnings (loss) per share (Baht per share)</w:t>
            </w:r>
          </w:p>
        </w:tc>
        <w:tc>
          <w:tcPr>
            <w:tcW w:w="1224" w:type="dxa"/>
            <w:tcBorders>
              <w:bottom w:val="single" w:sz="4" w:space="0" w:color="auto"/>
            </w:tcBorders>
            <w:shd w:val="clear" w:color="auto" w:fill="FAFAFA"/>
            <w:vAlign w:val="bottom"/>
          </w:tcPr>
          <w:p w:rsidR="00CA1AD0" w:rsidRPr="00CA3C21" w:rsidRDefault="00CA1AD0" w:rsidP="000918C5">
            <w:pPr>
              <w:pStyle w:val="a"/>
              <w:tabs>
                <w:tab w:val="right" w:pos="11430"/>
                <w:tab w:val="right" w:pos="13320"/>
                <w:tab w:val="right" w:pos="14400"/>
                <w:tab w:val="right" w:pos="14760"/>
              </w:tabs>
              <w:ind w:right="-72"/>
              <w:jc w:val="right"/>
              <w:rPr>
                <w:rFonts w:ascii="Arial" w:hAnsi="Arial" w:cs="Arial"/>
                <w:color w:val="auto"/>
                <w:sz w:val="18"/>
                <w:szCs w:val="18"/>
                <w:cs/>
              </w:rPr>
            </w:pPr>
            <w:r w:rsidRPr="00CA3C21">
              <w:rPr>
                <w:rFonts w:ascii="Arial" w:hAnsi="Arial" w:cs="Arial"/>
                <w:color w:val="auto"/>
                <w:sz w:val="18"/>
                <w:szCs w:val="18"/>
              </w:rPr>
              <w:t>0</w:t>
            </w:r>
            <w:r w:rsidR="005C250A" w:rsidRPr="00CA3C21">
              <w:rPr>
                <w:rFonts w:ascii="Arial" w:hAnsi="Arial" w:cs="Arial"/>
                <w:color w:val="auto"/>
                <w:sz w:val="18"/>
                <w:szCs w:val="18"/>
              </w:rPr>
              <w:t>.</w:t>
            </w:r>
            <w:r w:rsidRPr="00CA3C21">
              <w:rPr>
                <w:rFonts w:ascii="Arial" w:hAnsi="Arial" w:cs="Arial"/>
                <w:color w:val="auto"/>
                <w:sz w:val="18"/>
                <w:szCs w:val="18"/>
              </w:rPr>
              <w:t>45</w:t>
            </w:r>
          </w:p>
        </w:tc>
        <w:tc>
          <w:tcPr>
            <w:tcW w:w="1260" w:type="dxa"/>
            <w:tcBorders>
              <w:bottom w:val="single" w:sz="4" w:space="0" w:color="auto"/>
            </w:tcBorders>
            <w:vAlign w:val="bottom"/>
          </w:tcPr>
          <w:p w:rsidR="00CA1AD0" w:rsidRPr="00CA3C21" w:rsidRDefault="00CA1AD0" w:rsidP="000918C5">
            <w:pPr>
              <w:pStyle w:val="a"/>
              <w:tabs>
                <w:tab w:val="right" w:pos="11430"/>
                <w:tab w:val="right" w:pos="13320"/>
                <w:tab w:val="right" w:pos="14400"/>
                <w:tab w:val="right" w:pos="14760"/>
              </w:tabs>
              <w:ind w:right="-72"/>
              <w:jc w:val="right"/>
              <w:rPr>
                <w:rFonts w:ascii="Arial" w:hAnsi="Arial" w:cs="Arial"/>
                <w:color w:val="auto"/>
                <w:sz w:val="18"/>
                <w:szCs w:val="18"/>
                <w:cs/>
              </w:rPr>
            </w:pPr>
            <w:r w:rsidRPr="00CA3C21">
              <w:rPr>
                <w:rFonts w:ascii="Arial" w:hAnsi="Arial" w:cs="Arial"/>
                <w:color w:val="auto"/>
                <w:sz w:val="18"/>
                <w:szCs w:val="18"/>
              </w:rPr>
              <w:t>(0.10)</w:t>
            </w:r>
          </w:p>
        </w:tc>
        <w:tc>
          <w:tcPr>
            <w:tcW w:w="1188" w:type="dxa"/>
            <w:tcBorders>
              <w:bottom w:val="single" w:sz="4" w:space="0" w:color="auto"/>
            </w:tcBorders>
            <w:shd w:val="clear" w:color="auto" w:fill="FAFAFA"/>
            <w:vAlign w:val="bottom"/>
          </w:tcPr>
          <w:p w:rsidR="00CA1AD0" w:rsidRPr="00CA3C21" w:rsidRDefault="00CA1AD0" w:rsidP="000918C5">
            <w:pPr>
              <w:pStyle w:val="a"/>
              <w:tabs>
                <w:tab w:val="right" w:pos="11430"/>
                <w:tab w:val="right" w:pos="13320"/>
                <w:tab w:val="right" w:pos="14400"/>
                <w:tab w:val="right" w:pos="14760"/>
              </w:tabs>
              <w:ind w:right="-72"/>
              <w:jc w:val="right"/>
              <w:rPr>
                <w:rFonts w:ascii="Arial" w:hAnsi="Arial" w:cs="Arial"/>
                <w:color w:val="auto"/>
                <w:sz w:val="18"/>
                <w:szCs w:val="18"/>
                <w:cs/>
              </w:rPr>
            </w:pPr>
            <w:r w:rsidRPr="00CA3C21">
              <w:rPr>
                <w:rFonts w:ascii="Arial" w:hAnsi="Arial" w:cs="Arial"/>
                <w:color w:val="auto"/>
                <w:sz w:val="18"/>
                <w:szCs w:val="18"/>
              </w:rPr>
              <w:t>0.45</w:t>
            </w:r>
          </w:p>
        </w:tc>
        <w:tc>
          <w:tcPr>
            <w:tcW w:w="1197" w:type="dxa"/>
            <w:tcBorders>
              <w:bottom w:val="single" w:sz="4" w:space="0" w:color="auto"/>
            </w:tcBorders>
            <w:vAlign w:val="bottom"/>
          </w:tcPr>
          <w:p w:rsidR="00CA1AD0" w:rsidRPr="00CA3C21" w:rsidRDefault="00CA1AD0" w:rsidP="000918C5">
            <w:pPr>
              <w:pStyle w:val="a"/>
              <w:tabs>
                <w:tab w:val="right" w:pos="11430"/>
                <w:tab w:val="right" w:pos="13320"/>
                <w:tab w:val="right" w:pos="14400"/>
                <w:tab w:val="right" w:pos="14760"/>
              </w:tabs>
              <w:ind w:right="-72"/>
              <w:jc w:val="right"/>
              <w:rPr>
                <w:rFonts w:ascii="Arial" w:hAnsi="Arial" w:cs="Arial"/>
                <w:color w:val="auto"/>
                <w:sz w:val="18"/>
                <w:szCs w:val="18"/>
                <w:cs/>
              </w:rPr>
            </w:pPr>
            <w:r w:rsidRPr="00CA3C21">
              <w:rPr>
                <w:rFonts w:ascii="Arial" w:hAnsi="Arial" w:cs="Arial"/>
                <w:color w:val="auto"/>
                <w:sz w:val="18"/>
                <w:szCs w:val="18"/>
              </w:rPr>
              <w:t>(0.10)</w:t>
            </w:r>
          </w:p>
        </w:tc>
      </w:tr>
    </w:tbl>
    <w:p w:rsidR="00CA1AD0" w:rsidRPr="00CA3C21" w:rsidRDefault="00CA1AD0" w:rsidP="00CA1AD0">
      <w:pPr>
        <w:rPr>
          <w:rFonts w:cs="Arial"/>
          <w:spacing w:val="-2"/>
          <w:sz w:val="18"/>
          <w:szCs w:val="18"/>
        </w:rPr>
      </w:pPr>
    </w:p>
    <w:bookmarkEnd w:id="26"/>
    <w:p w:rsidR="00CA1AD0" w:rsidRPr="00CA3C21" w:rsidRDefault="00CA1AD0" w:rsidP="00CA1AD0">
      <w:pPr>
        <w:rPr>
          <w:rFonts w:cs="Arial"/>
          <w:spacing w:val="-2"/>
          <w:sz w:val="18"/>
          <w:szCs w:val="18"/>
        </w:rPr>
      </w:pPr>
      <w:r w:rsidRPr="00CA3C21">
        <w:rPr>
          <w:rFonts w:cs="Arial"/>
          <w:spacing w:val="-2"/>
          <w:sz w:val="18"/>
          <w:szCs w:val="18"/>
        </w:rPr>
        <w:t xml:space="preserve">The Company has no potential dilutive ordinary shares in issue during the year ended </w:t>
      </w:r>
      <w:r w:rsidRPr="00CA3C21">
        <w:rPr>
          <w:rFonts w:cs="Arial"/>
          <w:spacing w:val="-2"/>
          <w:sz w:val="18"/>
          <w:szCs w:val="18"/>
          <w:lang w:val="en-GB"/>
        </w:rPr>
        <w:t>31 December 2020 and 2019</w:t>
      </w:r>
      <w:r w:rsidRPr="00CA3C21">
        <w:rPr>
          <w:rFonts w:cs="Arial"/>
          <w:spacing w:val="-2"/>
          <w:sz w:val="18"/>
          <w:szCs w:val="18"/>
        </w:rPr>
        <w:t>.  Therefore, dilutive ordinary share is not presented.</w:t>
      </w:r>
    </w:p>
    <w:p w:rsidR="00CA1AD0" w:rsidRDefault="00CA1AD0" w:rsidP="00CA1AD0">
      <w:pPr>
        <w:rPr>
          <w:rFonts w:cs="Arial"/>
        </w:rPr>
      </w:pPr>
    </w:p>
    <w:p w:rsidR="00A01789" w:rsidRPr="00CA3C21" w:rsidRDefault="00A01789" w:rsidP="00CA1AD0">
      <w:pPr>
        <w:rPr>
          <w:rFonts w:cs="Arial"/>
        </w:rPr>
      </w:pPr>
    </w:p>
    <w:tbl>
      <w:tblPr>
        <w:tblW w:w="9461" w:type="dxa"/>
        <w:tblInd w:w="108" w:type="dxa"/>
        <w:shd w:val="clear" w:color="auto" w:fill="44546A"/>
        <w:tblLook w:val="04A0" w:firstRow="1" w:lastRow="0" w:firstColumn="1" w:lastColumn="0" w:noHBand="0" w:noVBand="1"/>
      </w:tblPr>
      <w:tblGrid>
        <w:gridCol w:w="9461"/>
      </w:tblGrid>
      <w:tr w:rsidR="00CA1AD0" w:rsidRPr="00CA3C21" w:rsidTr="000918C5">
        <w:trPr>
          <w:trHeight w:val="386"/>
        </w:trPr>
        <w:tc>
          <w:tcPr>
            <w:tcW w:w="9461" w:type="dxa"/>
            <w:shd w:val="clear" w:color="auto" w:fill="FFA543"/>
            <w:vAlign w:val="center"/>
          </w:tcPr>
          <w:p w:rsidR="00CA1AD0" w:rsidRPr="00CA3C21" w:rsidRDefault="00CA1AD0" w:rsidP="000918C5">
            <w:pPr>
              <w:ind w:left="432" w:hanging="432"/>
              <w:rPr>
                <w:rFonts w:eastAsia="Arial Unicode MS" w:cs="Arial"/>
                <w:b/>
                <w:bCs/>
                <w:color w:val="FFFFFF"/>
                <w:sz w:val="18"/>
                <w:szCs w:val="18"/>
                <w:cs/>
                <w:lang w:val="en-GB"/>
              </w:rPr>
            </w:pPr>
            <w:r w:rsidRPr="00CA3C21">
              <w:rPr>
                <w:rFonts w:eastAsia="SimSun" w:cs="Arial"/>
                <w:b/>
                <w:bCs/>
                <w:snapToGrid w:val="0"/>
                <w:sz w:val="18"/>
                <w:szCs w:val="18"/>
                <w:lang w:val="en-GB" w:eastAsia="th-TH"/>
              </w:rPr>
              <w:br w:type="page"/>
            </w:r>
            <w:r w:rsidRPr="00CA3C21">
              <w:rPr>
                <w:rFonts w:eastAsia="SimSun" w:cs="Arial"/>
                <w:b/>
                <w:bCs/>
                <w:snapToGrid w:val="0"/>
                <w:sz w:val="18"/>
                <w:szCs w:val="18"/>
                <w:lang w:eastAsia="th-TH"/>
              </w:rPr>
              <w:br w:type="page"/>
            </w: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3</w:t>
            </w:r>
            <w:r w:rsidR="00B70372">
              <w:rPr>
                <w:rFonts w:eastAsia="Arial Unicode MS" w:cs="Arial"/>
                <w:b/>
                <w:bCs/>
                <w:color w:val="FFFFFF"/>
                <w:sz w:val="18"/>
                <w:szCs w:val="18"/>
                <w:lang w:val="en-GB"/>
              </w:rPr>
              <w:t>4</w:t>
            </w:r>
            <w:r w:rsidRPr="00CA3C21">
              <w:rPr>
                <w:rFonts w:eastAsia="Arial Unicode MS" w:cs="Arial"/>
                <w:b/>
                <w:bCs/>
                <w:color w:val="FFFFFF"/>
                <w:sz w:val="18"/>
                <w:szCs w:val="18"/>
                <w:lang w:val="en-GB"/>
              </w:rPr>
              <w:tab/>
              <w:t>Related party transactions</w:t>
            </w:r>
          </w:p>
        </w:tc>
      </w:tr>
    </w:tbl>
    <w:p w:rsidR="00CA1AD0" w:rsidRPr="00CA3C21" w:rsidRDefault="00CA1AD0" w:rsidP="00CA1AD0">
      <w:pPr>
        <w:rPr>
          <w:rFonts w:cs="Arial"/>
          <w:spacing w:val="-4"/>
          <w:sz w:val="12"/>
          <w:szCs w:val="12"/>
        </w:rPr>
      </w:pPr>
    </w:p>
    <w:p w:rsidR="00CA1AD0" w:rsidRPr="00CA3C21" w:rsidRDefault="00CA1AD0" w:rsidP="00CA1AD0">
      <w:pPr>
        <w:rPr>
          <w:rFonts w:cs="Arial"/>
          <w:spacing w:val="-4"/>
          <w:sz w:val="18"/>
          <w:szCs w:val="18"/>
        </w:rPr>
      </w:pPr>
      <w:r w:rsidRPr="00CA3C21">
        <w:rPr>
          <w:rFonts w:cs="Arial"/>
          <w:spacing w:val="-6"/>
          <w:sz w:val="18"/>
          <w:szCs w:val="18"/>
        </w:rPr>
        <w:t>Enterprises and individuals that directly, or indirectly through one or more intermediaries, control, or are controlled by,</w:t>
      </w:r>
      <w:r w:rsidRPr="00CA3C21">
        <w:rPr>
          <w:rFonts w:cs="Arial"/>
          <w:spacing w:val="-4"/>
          <w:sz w:val="18"/>
          <w:szCs w:val="18"/>
        </w:rPr>
        <w:t xml:space="preserve"> or are under common control with, the company, including holding companies, subsidiaries and fellow subsidiaries are related parties of the company. Associates and individuals owning, directly or indirectly, an interest in the voting </w:t>
      </w:r>
      <w:r w:rsidRPr="00CA3C21">
        <w:rPr>
          <w:rFonts w:cs="Arial"/>
          <w:sz w:val="18"/>
          <w:szCs w:val="18"/>
        </w:rPr>
        <w:t>power of the company that gives them significant influence over the enterprise, key management personnel,</w:t>
      </w:r>
      <w:r w:rsidRPr="00CA3C21">
        <w:rPr>
          <w:rFonts w:cs="Arial"/>
          <w:spacing w:val="-4"/>
          <w:sz w:val="18"/>
          <w:szCs w:val="18"/>
        </w:rPr>
        <w:t xml:space="preserve"> including directors and o</w:t>
      </w:r>
      <w:r w:rsidRPr="00CA3C21">
        <w:rPr>
          <w:rFonts w:cs="Arial"/>
          <w:spacing w:val="-6"/>
          <w:sz w:val="18"/>
          <w:szCs w:val="18"/>
        </w:rPr>
        <w:t>fficers of the company and close members of the family of these individuals and companies associated with these individuals</w:t>
      </w:r>
      <w:r w:rsidRPr="00CA3C21">
        <w:rPr>
          <w:rFonts w:cs="Arial"/>
          <w:spacing w:val="-4"/>
          <w:sz w:val="18"/>
          <w:szCs w:val="18"/>
        </w:rPr>
        <w:t xml:space="preserve"> also constitute related parties.</w:t>
      </w:r>
    </w:p>
    <w:p w:rsidR="00CA1AD0" w:rsidRPr="00CA3C21" w:rsidRDefault="00CA1AD0" w:rsidP="00CA1AD0">
      <w:pPr>
        <w:rPr>
          <w:rFonts w:cs="Arial"/>
          <w:spacing w:val="-4"/>
          <w:sz w:val="12"/>
          <w:szCs w:val="12"/>
        </w:rPr>
      </w:pPr>
    </w:p>
    <w:p w:rsidR="00CA1AD0" w:rsidRPr="00CA3C21" w:rsidRDefault="00CA1AD0" w:rsidP="00CA1AD0">
      <w:pPr>
        <w:rPr>
          <w:rFonts w:cs="Arial"/>
          <w:spacing w:val="-4"/>
          <w:sz w:val="18"/>
          <w:szCs w:val="18"/>
        </w:rPr>
      </w:pPr>
      <w:r w:rsidRPr="00CA3C21">
        <w:rPr>
          <w:rFonts w:cs="Arial"/>
          <w:spacing w:val="-6"/>
          <w:sz w:val="18"/>
          <w:szCs w:val="18"/>
        </w:rPr>
        <w:t>In considering each possible related-party relationship, attention is directed to the substance of the relationship, and not merely</w:t>
      </w:r>
      <w:r w:rsidRPr="00CA3C21">
        <w:rPr>
          <w:rFonts w:cs="Arial"/>
          <w:spacing w:val="-4"/>
          <w:sz w:val="18"/>
          <w:szCs w:val="18"/>
        </w:rPr>
        <w:t xml:space="preserve"> the legal form.</w:t>
      </w:r>
    </w:p>
    <w:p w:rsidR="00CA1AD0" w:rsidRPr="00CA3C21" w:rsidRDefault="00CA1AD0" w:rsidP="00CA1AD0">
      <w:pPr>
        <w:rPr>
          <w:rFonts w:cs="Arial"/>
          <w:sz w:val="12"/>
          <w:szCs w:val="12"/>
          <w:cs/>
        </w:rPr>
      </w:pPr>
    </w:p>
    <w:p w:rsidR="00CA1AD0" w:rsidRPr="00CA3C21" w:rsidRDefault="00CA1AD0" w:rsidP="00CA1AD0">
      <w:pPr>
        <w:rPr>
          <w:rFonts w:cs="Arial"/>
          <w:sz w:val="18"/>
          <w:szCs w:val="18"/>
        </w:rPr>
      </w:pPr>
      <w:r w:rsidRPr="00CA3C21">
        <w:rPr>
          <w:rFonts w:cs="Arial"/>
          <w:sz w:val="18"/>
          <w:szCs w:val="18"/>
        </w:rPr>
        <w:t>Relationships between the Company and related parties are as follows:</w:t>
      </w:r>
    </w:p>
    <w:p w:rsidR="00CA1AD0" w:rsidRPr="00CA3C21" w:rsidRDefault="00CA1AD0" w:rsidP="00CA1AD0">
      <w:pPr>
        <w:rPr>
          <w:rFonts w:cs="Arial"/>
          <w:sz w:val="12"/>
          <w:szCs w:val="12"/>
          <w:cs/>
        </w:rPr>
      </w:pPr>
    </w:p>
    <w:tbl>
      <w:tblPr>
        <w:tblW w:w="9464" w:type="dxa"/>
        <w:tblInd w:w="126" w:type="dxa"/>
        <w:tblLook w:val="04A0" w:firstRow="1" w:lastRow="0" w:firstColumn="1" w:lastColumn="0" w:noHBand="0" w:noVBand="1"/>
      </w:tblPr>
      <w:tblGrid>
        <w:gridCol w:w="3744"/>
        <w:gridCol w:w="2995"/>
        <w:gridCol w:w="2725"/>
      </w:tblGrid>
      <w:tr w:rsidR="00CA1AD0" w:rsidRPr="00CA3C21" w:rsidTr="000918C5">
        <w:tc>
          <w:tcPr>
            <w:tcW w:w="3744" w:type="dxa"/>
            <w:tcBorders>
              <w:top w:val="single" w:sz="4" w:space="0" w:color="auto"/>
              <w:bottom w:val="single" w:sz="4" w:space="0" w:color="auto"/>
            </w:tcBorders>
            <w:shd w:val="clear" w:color="auto" w:fill="auto"/>
            <w:hideMark/>
          </w:tcPr>
          <w:p w:rsidR="00CA1AD0" w:rsidRPr="00CA3C21" w:rsidRDefault="00CA1AD0" w:rsidP="000918C5">
            <w:pPr>
              <w:ind w:left="-95" w:right="-72"/>
              <w:jc w:val="center"/>
              <w:rPr>
                <w:rFonts w:cs="Arial"/>
                <w:b/>
                <w:bCs/>
                <w:spacing w:val="-4"/>
                <w:sz w:val="18"/>
                <w:szCs w:val="18"/>
                <w:cs/>
              </w:rPr>
            </w:pPr>
            <w:r w:rsidRPr="00CA3C21">
              <w:rPr>
                <w:rFonts w:cs="Arial"/>
                <w:b/>
                <w:bCs/>
                <w:spacing w:val="-4"/>
                <w:sz w:val="18"/>
                <w:szCs w:val="18"/>
              </w:rPr>
              <w:t>Company</w:t>
            </w:r>
          </w:p>
        </w:tc>
        <w:tc>
          <w:tcPr>
            <w:tcW w:w="2995" w:type="dxa"/>
            <w:tcBorders>
              <w:top w:val="single" w:sz="4" w:space="0" w:color="auto"/>
              <w:bottom w:val="single" w:sz="4" w:space="0" w:color="auto"/>
            </w:tcBorders>
            <w:shd w:val="clear" w:color="auto" w:fill="auto"/>
          </w:tcPr>
          <w:p w:rsidR="00CA1AD0" w:rsidRPr="00CA3C21" w:rsidRDefault="00CA1AD0" w:rsidP="000918C5">
            <w:pPr>
              <w:ind w:right="-72"/>
              <w:jc w:val="center"/>
              <w:rPr>
                <w:rFonts w:cs="Arial"/>
                <w:b/>
                <w:bCs/>
                <w:spacing w:val="-4"/>
                <w:sz w:val="18"/>
                <w:szCs w:val="18"/>
                <w:cs/>
              </w:rPr>
            </w:pPr>
            <w:r w:rsidRPr="00CA3C21">
              <w:rPr>
                <w:rFonts w:cs="Arial"/>
                <w:b/>
                <w:bCs/>
                <w:spacing w:val="-4"/>
                <w:sz w:val="18"/>
                <w:szCs w:val="18"/>
              </w:rPr>
              <w:t>Nature of business</w:t>
            </w:r>
          </w:p>
        </w:tc>
        <w:tc>
          <w:tcPr>
            <w:tcW w:w="2725" w:type="dxa"/>
            <w:tcBorders>
              <w:top w:val="single" w:sz="4" w:space="0" w:color="auto"/>
              <w:bottom w:val="single" w:sz="4" w:space="0" w:color="auto"/>
            </w:tcBorders>
            <w:shd w:val="clear" w:color="auto" w:fill="auto"/>
            <w:hideMark/>
          </w:tcPr>
          <w:p w:rsidR="00CA1AD0" w:rsidRPr="00CA3C21" w:rsidRDefault="00CA1AD0" w:rsidP="000918C5">
            <w:pPr>
              <w:ind w:right="-72"/>
              <w:jc w:val="center"/>
              <w:rPr>
                <w:rFonts w:cs="Arial"/>
                <w:b/>
                <w:bCs/>
                <w:spacing w:val="-4"/>
                <w:sz w:val="18"/>
                <w:szCs w:val="18"/>
              </w:rPr>
            </w:pPr>
            <w:r w:rsidRPr="00CA3C21">
              <w:rPr>
                <w:rFonts w:cs="Arial"/>
                <w:b/>
                <w:bCs/>
                <w:spacing w:val="-4"/>
                <w:sz w:val="18"/>
                <w:szCs w:val="18"/>
              </w:rPr>
              <w:t>Relationship</w:t>
            </w:r>
          </w:p>
        </w:tc>
      </w:tr>
      <w:tr w:rsidR="00CA1AD0" w:rsidRPr="00CA3C21" w:rsidTr="000918C5">
        <w:tc>
          <w:tcPr>
            <w:tcW w:w="3744" w:type="dxa"/>
            <w:tcBorders>
              <w:top w:val="single" w:sz="4" w:space="0" w:color="auto"/>
            </w:tcBorders>
          </w:tcPr>
          <w:p w:rsidR="00CA1AD0" w:rsidRPr="00CA3C21" w:rsidRDefault="00CA1AD0" w:rsidP="000918C5">
            <w:pPr>
              <w:ind w:left="-95"/>
              <w:rPr>
                <w:rFonts w:cs="Arial"/>
                <w:sz w:val="18"/>
                <w:szCs w:val="18"/>
              </w:rPr>
            </w:pPr>
          </w:p>
        </w:tc>
        <w:tc>
          <w:tcPr>
            <w:tcW w:w="2995" w:type="dxa"/>
            <w:tcBorders>
              <w:top w:val="single" w:sz="4" w:space="0" w:color="auto"/>
            </w:tcBorders>
          </w:tcPr>
          <w:p w:rsidR="00CA1AD0" w:rsidRPr="00CA3C21" w:rsidRDefault="00CA1AD0" w:rsidP="000918C5">
            <w:pPr>
              <w:ind w:left="-75"/>
              <w:jc w:val="left"/>
              <w:rPr>
                <w:rFonts w:cs="Arial"/>
                <w:sz w:val="18"/>
                <w:szCs w:val="18"/>
                <w:cs/>
              </w:rPr>
            </w:pPr>
          </w:p>
        </w:tc>
        <w:tc>
          <w:tcPr>
            <w:tcW w:w="2725" w:type="dxa"/>
            <w:tcBorders>
              <w:top w:val="single" w:sz="4" w:space="0" w:color="auto"/>
            </w:tcBorders>
          </w:tcPr>
          <w:p w:rsidR="00CA1AD0" w:rsidRPr="00CA3C21" w:rsidRDefault="00CA1AD0" w:rsidP="000918C5">
            <w:pPr>
              <w:ind w:left="-87"/>
              <w:jc w:val="left"/>
              <w:rPr>
                <w:rFonts w:cs="Arial"/>
                <w:sz w:val="18"/>
                <w:szCs w:val="18"/>
                <w:cs/>
              </w:rPr>
            </w:pPr>
          </w:p>
        </w:tc>
      </w:tr>
      <w:tr w:rsidR="00CA1AD0" w:rsidRPr="00CA3C21" w:rsidTr="000918C5">
        <w:tc>
          <w:tcPr>
            <w:tcW w:w="3744" w:type="dxa"/>
          </w:tcPr>
          <w:p w:rsidR="00CA1AD0" w:rsidRPr="00CA3C21" w:rsidRDefault="00CA1AD0" w:rsidP="000918C5">
            <w:pPr>
              <w:ind w:left="-95"/>
              <w:rPr>
                <w:rFonts w:cs="Arial"/>
                <w:b/>
                <w:bCs/>
                <w:spacing w:val="-6"/>
                <w:sz w:val="18"/>
                <w:szCs w:val="18"/>
                <w:u w:val="single"/>
              </w:rPr>
            </w:pPr>
            <w:r w:rsidRPr="00CA3C21">
              <w:rPr>
                <w:rFonts w:cs="Arial"/>
                <w:b/>
                <w:bCs/>
                <w:spacing w:val="-6"/>
                <w:sz w:val="18"/>
                <w:szCs w:val="18"/>
                <w:u w:val="single"/>
              </w:rPr>
              <w:t>Subsidiary</w:t>
            </w:r>
          </w:p>
        </w:tc>
        <w:tc>
          <w:tcPr>
            <w:tcW w:w="2995" w:type="dxa"/>
          </w:tcPr>
          <w:p w:rsidR="00CA1AD0" w:rsidRPr="00CA3C21" w:rsidRDefault="00CA1AD0" w:rsidP="000918C5">
            <w:pPr>
              <w:ind w:left="-75"/>
              <w:jc w:val="left"/>
              <w:rPr>
                <w:rFonts w:cs="Arial"/>
                <w:sz w:val="18"/>
                <w:szCs w:val="18"/>
              </w:rPr>
            </w:pPr>
          </w:p>
        </w:tc>
        <w:tc>
          <w:tcPr>
            <w:tcW w:w="2725" w:type="dxa"/>
          </w:tcPr>
          <w:p w:rsidR="00CA1AD0" w:rsidRPr="00CA3C21" w:rsidRDefault="00CA1AD0" w:rsidP="000918C5">
            <w:pPr>
              <w:ind w:left="-87"/>
              <w:jc w:val="left"/>
              <w:rPr>
                <w:rFonts w:cs="Arial"/>
                <w:sz w:val="18"/>
                <w:szCs w:val="18"/>
              </w:rPr>
            </w:pPr>
          </w:p>
        </w:tc>
      </w:tr>
      <w:tr w:rsidR="00CA1AD0" w:rsidRPr="00CA3C21" w:rsidTr="000918C5">
        <w:tc>
          <w:tcPr>
            <w:tcW w:w="3744" w:type="dxa"/>
          </w:tcPr>
          <w:p w:rsidR="00CA1AD0" w:rsidRPr="00CA3C21" w:rsidRDefault="00CA1AD0" w:rsidP="000918C5">
            <w:pPr>
              <w:ind w:left="-95"/>
              <w:rPr>
                <w:rFonts w:cs="Arial"/>
                <w:spacing w:val="-6"/>
                <w:sz w:val="18"/>
                <w:szCs w:val="18"/>
                <w:u w:val="single"/>
              </w:rPr>
            </w:pPr>
          </w:p>
        </w:tc>
        <w:tc>
          <w:tcPr>
            <w:tcW w:w="2995" w:type="dxa"/>
          </w:tcPr>
          <w:p w:rsidR="00CA1AD0" w:rsidRPr="00CA3C21" w:rsidRDefault="00CA1AD0" w:rsidP="000918C5">
            <w:pPr>
              <w:ind w:left="-75"/>
              <w:jc w:val="left"/>
              <w:rPr>
                <w:rFonts w:cs="Arial"/>
                <w:sz w:val="18"/>
                <w:szCs w:val="18"/>
              </w:rPr>
            </w:pPr>
          </w:p>
        </w:tc>
        <w:tc>
          <w:tcPr>
            <w:tcW w:w="2725" w:type="dxa"/>
          </w:tcPr>
          <w:p w:rsidR="00CA1AD0" w:rsidRPr="00CA3C21" w:rsidRDefault="00CA1AD0" w:rsidP="000918C5">
            <w:pPr>
              <w:ind w:left="-87"/>
              <w:jc w:val="left"/>
              <w:rPr>
                <w:rFonts w:cs="Arial"/>
                <w:sz w:val="18"/>
                <w:szCs w:val="18"/>
              </w:rPr>
            </w:pPr>
          </w:p>
        </w:tc>
      </w:tr>
      <w:tr w:rsidR="00CA1AD0" w:rsidRPr="00CA3C21" w:rsidTr="000918C5">
        <w:tc>
          <w:tcPr>
            <w:tcW w:w="3744" w:type="dxa"/>
          </w:tcPr>
          <w:p w:rsidR="00CA1AD0" w:rsidRPr="00CA3C21" w:rsidRDefault="00CA1AD0" w:rsidP="000918C5">
            <w:pPr>
              <w:ind w:left="-95"/>
              <w:rPr>
                <w:rFonts w:cs="Arial"/>
                <w:spacing w:val="-6"/>
                <w:sz w:val="18"/>
                <w:szCs w:val="18"/>
                <w:cs/>
              </w:rPr>
            </w:pPr>
            <w:proofErr w:type="spellStart"/>
            <w:r w:rsidRPr="00CA3C21">
              <w:rPr>
                <w:rFonts w:cs="Arial"/>
                <w:spacing w:val="-6"/>
                <w:sz w:val="18"/>
                <w:szCs w:val="18"/>
              </w:rPr>
              <w:t>SunSweet</w:t>
            </w:r>
            <w:proofErr w:type="spellEnd"/>
            <w:r w:rsidRPr="00CA3C21">
              <w:rPr>
                <w:rFonts w:cs="Arial"/>
                <w:spacing w:val="-6"/>
                <w:sz w:val="18"/>
                <w:szCs w:val="18"/>
              </w:rPr>
              <w:t xml:space="preserve"> International Co., Ltd.</w:t>
            </w:r>
          </w:p>
        </w:tc>
        <w:tc>
          <w:tcPr>
            <w:tcW w:w="2995" w:type="dxa"/>
          </w:tcPr>
          <w:p w:rsidR="00CA1AD0" w:rsidRPr="00CA3C21" w:rsidRDefault="00CA1AD0" w:rsidP="000918C5">
            <w:pPr>
              <w:ind w:left="-75"/>
              <w:jc w:val="left"/>
              <w:rPr>
                <w:rFonts w:cs="Arial"/>
                <w:sz w:val="18"/>
                <w:szCs w:val="18"/>
              </w:rPr>
            </w:pPr>
            <w:r w:rsidRPr="00CA3C21">
              <w:rPr>
                <w:rFonts w:cs="Arial"/>
                <w:sz w:val="18"/>
                <w:szCs w:val="18"/>
              </w:rPr>
              <w:t>Trading in agricultural products</w:t>
            </w:r>
          </w:p>
        </w:tc>
        <w:tc>
          <w:tcPr>
            <w:tcW w:w="2725" w:type="dxa"/>
          </w:tcPr>
          <w:p w:rsidR="00CA1AD0" w:rsidRPr="00CA3C21" w:rsidRDefault="00CA1AD0" w:rsidP="000918C5">
            <w:pPr>
              <w:ind w:left="-87"/>
              <w:jc w:val="left"/>
              <w:rPr>
                <w:rFonts w:cs="Arial"/>
                <w:sz w:val="18"/>
                <w:szCs w:val="18"/>
              </w:rPr>
            </w:pPr>
            <w:r w:rsidRPr="00CA3C21">
              <w:rPr>
                <w:rFonts w:cs="Arial"/>
                <w:sz w:val="18"/>
                <w:szCs w:val="18"/>
              </w:rPr>
              <w:t>Direct shareholding, common</w:t>
            </w:r>
          </w:p>
        </w:tc>
      </w:tr>
      <w:tr w:rsidR="00CA1AD0" w:rsidRPr="00CA3C21" w:rsidTr="000918C5">
        <w:trPr>
          <w:trHeight w:val="64"/>
        </w:trPr>
        <w:tc>
          <w:tcPr>
            <w:tcW w:w="3744" w:type="dxa"/>
          </w:tcPr>
          <w:p w:rsidR="00CA1AD0" w:rsidRPr="00CA3C21" w:rsidRDefault="00CA1AD0" w:rsidP="000918C5">
            <w:pPr>
              <w:ind w:left="-95"/>
              <w:rPr>
                <w:rFonts w:cs="Arial"/>
                <w:spacing w:val="-6"/>
                <w:sz w:val="18"/>
                <w:szCs w:val="18"/>
              </w:rPr>
            </w:pPr>
          </w:p>
        </w:tc>
        <w:tc>
          <w:tcPr>
            <w:tcW w:w="2995" w:type="dxa"/>
          </w:tcPr>
          <w:p w:rsidR="00CA1AD0" w:rsidRPr="00CA3C21" w:rsidRDefault="00CA1AD0" w:rsidP="000918C5">
            <w:pPr>
              <w:ind w:left="-75"/>
              <w:jc w:val="left"/>
              <w:rPr>
                <w:rFonts w:cs="Arial"/>
                <w:sz w:val="18"/>
                <w:szCs w:val="18"/>
              </w:rPr>
            </w:pPr>
          </w:p>
        </w:tc>
        <w:tc>
          <w:tcPr>
            <w:tcW w:w="2725" w:type="dxa"/>
          </w:tcPr>
          <w:p w:rsidR="00CA1AD0" w:rsidRPr="00CA3C21" w:rsidRDefault="00CA1AD0" w:rsidP="000918C5">
            <w:pPr>
              <w:ind w:left="-87"/>
              <w:jc w:val="left"/>
              <w:rPr>
                <w:rFonts w:cs="Arial"/>
                <w:sz w:val="18"/>
                <w:szCs w:val="18"/>
              </w:rPr>
            </w:pPr>
            <w:r w:rsidRPr="00CA3C21">
              <w:rPr>
                <w:rFonts w:cs="Arial"/>
                <w:sz w:val="18"/>
                <w:szCs w:val="18"/>
              </w:rPr>
              <w:t xml:space="preserve">   shareholders and directorship</w:t>
            </w:r>
          </w:p>
        </w:tc>
      </w:tr>
      <w:tr w:rsidR="00CA1AD0" w:rsidRPr="00CA3C21" w:rsidTr="000918C5">
        <w:tc>
          <w:tcPr>
            <w:tcW w:w="3744" w:type="dxa"/>
          </w:tcPr>
          <w:p w:rsidR="00CA1AD0" w:rsidRPr="00CA3C21" w:rsidRDefault="00CA1AD0" w:rsidP="000918C5">
            <w:pPr>
              <w:ind w:left="-95"/>
              <w:rPr>
                <w:rFonts w:cs="Arial"/>
                <w:sz w:val="18"/>
                <w:szCs w:val="18"/>
              </w:rPr>
            </w:pPr>
          </w:p>
        </w:tc>
        <w:tc>
          <w:tcPr>
            <w:tcW w:w="2995" w:type="dxa"/>
          </w:tcPr>
          <w:p w:rsidR="00CA1AD0" w:rsidRPr="00CA3C21" w:rsidRDefault="00CA1AD0" w:rsidP="000918C5">
            <w:pPr>
              <w:ind w:left="-75"/>
              <w:jc w:val="left"/>
              <w:rPr>
                <w:rFonts w:cs="Arial"/>
                <w:sz w:val="18"/>
                <w:szCs w:val="18"/>
                <w:cs/>
              </w:rPr>
            </w:pPr>
          </w:p>
        </w:tc>
        <w:tc>
          <w:tcPr>
            <w:tcW w:w="2725" w:type="dxa"/>
          </w:tcPr>
          <w:p w:rsidR="00CA1AD0" w:rsidRPr="00CA3C21" w:rsidRDefault="00CA1AD0" w:rsidP="000918C5">
            <w:pPr>
              <w:ind w:left="-87"/>
              <w:jc w:val="left"/>
              <w:rPr>
                <w:rFonts w:cs="Arial"/>
                <w:sz w:val="18"/>
                <w:szCs w:val="18"/>
                <w:cs/>
              </w:rPr>
            </w:pPr>
          </w:p>
        </w:tc>
      </w:tr>
      <w:tr w:rsidR="00CA1AD0" w:rsidRPr="00CA3C21" w:rsidTr="000918C5">
        <w:tc>
          <w:tcPr>
            <w:tcW w:w="3744" w:type="dxa"/>
          </w:tcPr>
          <w:p w:rsidR="00CA1AD0" w:rsidRPr="00CA3C21" w:rsidRDefault="00CA1AD0" w:rsidP="000918C5">
            <w:pPr>
              <w:ind w:left="-95"/>
              <w:rPr>
                <w:rFonts w:cs="Arial"/>
                <w:b/>
                <w:bCs/>
                <w:sz w:val="18"/>
                <w:szCs w:val="18"/>
                <w:u w:val="single"/>
              </w:rPr>
            </w:pPr>
            <w:r w:rsidRPr="00CA3C21">
              <w:rPr>
                <w:rFonts w:cs="Arial"/>
                <w:b/>
                <w:bCs/>
                <w:sz w:val="18"/>
                <w:szCs w:val="18"/>
                <w:u w:val="single"/>
              </w:rPr>
              <w:t>Related parties</w:t>
            </w:r>
          </w:p>
        </w:tc>
        <w:tc>
          <w:tcPr>
            <w:tcW w:w="2995" w:type="dxa"/>
          </w:tcPr>
          <w:p w:rsidR="00CA1AD0" w:rsidRPr="00CA3C21" w:rsidRDefault="00CA1AD0" w:rsidP="000918C5">
            <w:pPr>
              <w:ind w:left="-75"/>
              <w:jc w:val="left"/>
              <w:rPr>
                <w:rFonts w:cs="Arial"/>
                <w:sz w:val="18"/>
                <w:szCs w:val="18"/>
              </w:rPr>
            </w:pPr>
          </w:p>
        </w:tc>
        <w:tc>
          <w:tcPr>
            <w:tcW w:w="2725" w:type="dxa"/>
          </w:tcPr>
          <w:p w:rsidR="00CA1AD0" w:rsidRPr="00CA3C21" w:rsidRDefault="00CA1AD0" w:rsidP="000918C5">
            <w:pPr>
              <w:ind w:left="-87"/>
              <w:jc w:val="left"/>
              <w:rPr>
                <w:rFonts w:cs="Arial"/>
                <w:sz w:val="18"/>
                <w:szCs w:val="18"/>
              </w:rPr>
            </w:pPr>
          </w:p>
        </w:tc>
      </w:tr>
      <w:tr w:rsidR="00CA1AD0" w:rsidRPr="00CA3C21" w:rsidTr="000918C5">
        <w:tc>
          <w:tcPr>
            <w:tcW w:w="3744" w:type="dxa"/>
          </w:tcPr>
          <w:p w:rsidR="00CA1AD0" w:rsidRPr="00CA3C21" w:rsidRDefault="00CA1AD0" w:rsidP="000918C5">
            <w:pPr>
              <w:ind w:left="-95"/>
              <w:rPr>
                <w:rFonts w:cs="Arial"/>
                <w:sz w:val="18"/>
                <w:szCs w:val="18"/>
              </w:rPr>
            </w:pPr>
          </w:p>
        </w:tc>
        <w:tc>
          <w:tcPr>
            <w:tcW w:w="2995" w:type="dxa"/>
          </w:tcPr>
          <w:p w:rsidR="00CA1AD0" w:rsidRPr="00CA3C21" w:rsidRDefault="00CA1AD0" w:rsidP="000918C5">
            <w:pPr>
              <w:ind w:left="-75"/>
              <w:jc w:val="left"/>
              <w:rPr>
                <w:rFonts w:cs="Arial"/>
                <w:sz w:val="18"/>
                <w:szCs w:val="18"/>
                <w:cs/>
              </w:rPr>
            </w:pPr>
          </w:p>
        </w:tc>
        <w:tc>
          <w:tcPr>
            <w:tcW w:w="2725" w:type="dxa"/>
          </w:tcPr>
          <w:p w:rsidR="00CA1AD0" w:rsidRPr="00CA3C21" w:rsidRDefault="00CA1AD0" w:rsidP="000918C5">
            <w:pPr>
              <w:ind w:left="-87"/>
              <w:jc w:val="left"/>
              <w:rPr>
                <w:rFonts w:cs="Arial"/>
                <w:sz w:val="18"/>
                <w:szCs w:val="18"/>
                <w:cs/>
              </w:rPr>
            </w:pPr>
          </w:p>
        </w:tc>
      </w:tr>
      <w:tr w:rsidR="00CA1AD0" w:rsidRPr="00CA3C21" w:rsidTr="000918C5">
        <w:tc>
          <w:tcPr>
            <w:tcW w:w="3744" w:type="dxa"/>
          </w:tcPr>
          <w:p w:rsidR="00CA1AD0" w:rsidRPr="00CA3C21" w:rsidRDefault="00CA1AD0" w:rsidP="000918C5">
            <w:pPr>
              <w:ind w:left="-95"/>
              <w:rPr>
                <w:rFonts w:cs="Arial"/>
                <w:spacing w:val="-6"/>
                <w:sz w:val="18"/>
                <w:szCs w:val="18"/>
              </w:rPr>
            </w:pPr>
            <w:proofErr w:type="spellStart"/>
            <w:r w:rsidRPr="00CA3C21">
              <w:rPr>
                <w:rFonts w:cs="Arial"/>
                <w:spacing w:val="-6"/>
                <w:sz w:val="18"/>
                <w:szCs w:val="18"/>
              </w:rPr>
              <w:t>SunSweet</w:t>
            </w:r>
            <w:proofErr w:type="spellEnd"/>
            <w:r w:rsidRPr="00CA3C21">
              <w:rPr>
                <w:rFonts w:cs="Arial"/>
                <w:spacing w:val="-6"/>
                <w:sz w:val="18"/>
                <w:szCs w:val="18"/>
              </w:rPr>
              <w:t xml:space="preserve"> Bio-Energy Co., Ltd.</w:t>
            </w:r>
          </w:p>
        </w:tc>
        <w:tc>
          <w:tcPr>
            <w:tcW w:w="2995" w:type="dxa"/>
          </w:tcPr>
          <w:p w:rsidR="00CA1AD0" w:rsidRPr="00CA3C21" w:rsidRDefault="00CA1AD0" w:rsidP="000918C5">
            <w:pPr>
              <w:ind w:left="-75"/>
              <w:jc w:val="left"/>
              <w:rPr>
                <w:rFonts w:cs="Arial"/>
                <w:sz w:val="18"/>
                <w:szCs w:val="18"/>
              </w:rPr>
            </w:pPr>
            <w:r w:rsidRPr="00CA3C21">
              <w:rPr>
                <w:rFonts w:cs="Arial"/>
                <w:sz w:val="18"/>
                <w:szCs w:val="18"/>
              </w:rPr>
              <w:t>Produce and sell electricity</w:t>
            </w:r>
          </w:p>
        </w:tc>
        <w:tc>
          <w:tcPr>
            <w:tcW w:w="2725" w:type="dxa"/>
          </w:tcPr>
          <w:p w:rsidR="00CA1AD0" w:rsidRPr="00CA3C21" w:rsidRDefault="00CA1AD0" w:rsidP="000918C5">
            <w:pPr>
              <w:ind w:left="-87" w:right="-112"/>
              <w:jc w:val="left"/>
              <w:rPr>
                <w:rFonts w:cs="Arial"/>
                <w:spacing w:val="-4"/>
                <w:sz w:val="18"/>
                <w:szCs w:val="18"/>
              </w:rPr>
            </w:pPr>
            <w:r w:rsidRPr="00CA3C21">
              <w:rPr>
                <w:rFonts w:cs="Arial"/>
                <w:sz w:val="18"/>
                <w:szCs w:val="18"/>
              </w:rPr>
              <w:t>Common shareholders and</w:t>
            </w:r>
          </w:p>
        </w:tc>
      </w:tr>
      <w:tr w:rsidR="00CA1AD0" w:rsidRPr="00CA3C21" w:rsidTr="000918C5">
        <w:tc>
          <w:tcPr>
            <w:tcW w:w="3744" w:type="dxa"/>
          </w:tcPr>
          <w:p w:rsidR="00CA1AD0" w:rsidRPr="00CA3C21" w:rsidRDefault="00CA1AD0" w:rsidP="000918C5">
            <w:pPr>
              <w:ind w:left="-95"/>
              <w:rPr>
                <w:rFonts w:cs="Arial"/>
                <w:spacing w:val="-6"/>
                <w:sz w:val="18"/>
                <w:szCs w:val="18"/>
              </w:rPr>
            </w:pPr>
          </w:p>
        </w:tc>
        <w:tc>
          <w:tcPr>
            <w:tcW w:w="2995" w:type="dxa"/>
          </w:tcPr>
          <w:p w:rsidR="00CA1AD0" w:rsidRPr="00CA3C21" w:rsidRDefault="00CA1AD0" w:rsidP="000918C5">
            <w:pPr>
              <w:ind w:left="-75"/>
              <w:jc w:val="left"/>
              <w:rPr>
                <w:rFonts w:cs="Arial"/>
                <w:sz w:val="18"/>
                <w:szCs w:val="18"/>
              </w:rPr>
            </w:pPr>
            <w:r w:rsidRPr="00CA3C21">
              <w:rPr>
                <w:rFonts w:cs="Arial"/>
                <w:sz w:val="18"/>
                <w:szCs w:val="18"/>
              </w:rPr>
              <w:t xml:space="preserve">   power and processed scraps</w:t>
            </w:r>
          </w:p>
        </w:tc>
        <w:tc>
          <w:tcPr>
            <w:tcW w:w="2725" w:type="dxa"/>
          </w:tcPr>
          <w:p w:rsidR="00CA1AD0" w:rsidRPr="00CA3C21" w:rsidRDefault="00CA1AD0" w:rsidP="000918C5">
            <w:pPr>
              <w:ind w:left="-87"/>
              <w:jc w:val="left"/>
              <w:rPr>
                <w:rFonts w:cs="Arial"/>
                <w:sz w:val="18"/>
                <w:szCs w:val="18"/>
              </w:rPr>
            </w:pPr>
            <w:r w:rsidRPr="00CA3C21">
              <w:rPr>
                <w:rFonts w:cs="Arial"/>
                <w:sz w:val="18"/>
                <w:szCs w:val="18"/>
              </w:rPr>
              <w:t xml:space="preserve">   directorship</w:t>
            </w:r>
          </w:p>
        </w:tc>
      </w:tr>
      <w:tr w:rsidR="00CA1AD0" w:rsidRPr="00CA3C21" w:rsidTr="000918C5">
        <w:tc>
          <w:tcPr>
            <w:tcW w:w="3744" w:type="dxa"/>
          </w:tcPr>
          <w:p w:rsidR="00CA1AD0" w:rsidRPr="00CA3C21" w:rsidRDefault="00CA1AD0" w:rsidP="000918C5">
            <w:pPr>
              <w:ind w:left="-95"/>
              <w:rPr>
                <w:rFonts w:cs="Arial"/>
                <w:spacing w:val="-6"/>
                <w:sz w:val="18"/>
                <w:szCs w:val="18"/>
              </w:rPr>
            </w:pPr>
          </w:p>
        </w:tc>
        <w:tc>
          <w:tcPr>
            <w:tcW w:w="2995" w:type="dxa"/>
          </w:tcPr>
          <w:p w:rsidR="00CA1AD0" w:rsidRPr="00CA3C21" w:rsidRDefault="00CA1AD0" w:rsidP="000918C5">
            <w:pPr>
              <w:ind w:left="-75"/>
              <w:jc w:val="left"/>
              <w:rPr>
                <w:rFonts w:cs="Arial"/>
                <w:sz w:val="18"/>
                <w:szCs w:val="18"/>
              </w:rPr>
            </w:pPr>
            <w:r w:rsidRPr="00CA3C21">
              <w:rPr>
                <w:rFonts w:cs="Arial"/>
                <w:sz w:val="18"/>
                <w:szCs w:val="18"/>
              </w:rPr>
              <w:t xml:space="preserve">   from agricultural products</w:t>
            </w:r>
          </w:p>
        </w:tc>
        <w:tc>
          <w:tcPr>
            <w:tcW w:w="2725" w:type="dxa"/>
          </w:tcPr>
          <w:p w:rsidR="00CA1AD0" w:rsidRPr="00CA3C21" w:rsidRDefault="00CA1AD0" w:rsidP="000918C5">
            <w:pPr>
              <w:ind w:left="-87"/>
              <w:jc w:val="left"/>
              <w:rPr>
                <w:rFonts w:cs="Arial"/>
                <w:sz w:val="18"/>
                <w:szCs w:val="18"/>
              </w:rPr>
            </w:pPr>
          </w:p>
        </w:tc>
      </w:tr>
      <w:tr w:rsidR="00CA1AD0" w:rsidRPr="00CA3C21" w:rsidTr="000918C5">
        <w:tc>
          <w:tcPr>
            <w:tcW w:w="3744" w:type="dxa"/>
          </w:tcPr>
          <w:p w:rsidR="00CA1AD0" w:rsidRPr="00CA3C21" w:rsidRDefault="00CA1AD0" w:rsidP="000918C5">
            <w:pPr>
              <w:ind w:left="-95"/>
              <w:rPr>
                <w:rFonts w:cs="Arial"/>
                <w:sz w:val="18"/>
                <w:szCs w:val="18"/>
              </w:rPr>
            </w:pPr>
          </w:p>
        </w:tc>
        <w:tc>
          <w:tcPr>
            <w:tcW w:w="2995" w:type="dxa"/>
          </w:tcPr>
          <w:p w:rsidR="00CA1AD0" w:rsidRPr="00CA3C21" w:rsidRDefault="00CA1AD0" w:rsidP="000918C5">
            <w:pPr>
              <w:ind w:left="-75"/>
              <w:jc w:val="left"/>
              <w:rPr>
                <w:rFonts w:cs="Arial"/>
                <w:sz w:val="18"/>
                <w:szCs w:val="18"/>
                <w:cs/>
              </w:rPr>
            </w:pPr>
          </w:p>
        </w:tc>
        <w:tc>
          <w:tcPr>
            <w:tcW w:w="2725" w:type="dxa"/>
          </w:tcPr>
          <w:p w:rsidR="00CA1AD0" w:rsidRPr="00CA3C21" w:rsidRDefault="00CA1AD0" w:rsidP="000918C5">
            <w:pPr>
              <w:ind w:left="-87"/>
              <w:jc w:val="left"/>
              <w:rPr>
                <w:rFonts w:cs="Arial"/>
                <w:sz w:val="18"/>
                <w:szCs w:val="18"/>
                <w:cs/>
              </w:rPr>
            </w:pPr>
          </w:p>
        </w:tc>
      </w:tr>
      <w:tr w:rsidR="00CA1AD0" w:rsidRPr="00CA3C21" w:rsidTr="000918C5">
        <w:tc>
          <w:tcPr>
            <w:tcW w:w="3744" w:type="dxa"/>
          </w:tcPr>
          <w:p w:rsidR="00CA1AD0" w:rsidRPr="00CA3C21" w:rsidRDefault="00CA1AD0" w:rsidP="000918C5">
            <w:pPr>
              <w:ind w:left="-95"/>
              <w:rPr>
                <w:rFonts w:cs="Arial"/>
                <w:spacing w:val="-6"/>
                <w:sz w:val="18"/>
                <w:szCs w:val="18"/>
              </w:rPr>
            </w:pPr>
            <w:r w:rsidRPr="00CA3C21">
              <w:rPr>
                <w:rFonts w:cs="Arial"/>
                <w:spacing w:val="-6"/>
                <w:sz w:val="18"/>
                <w:szCs w:val="18"/>
              </w:rPr>
              <w:t>So Sweet Co., Ltd.</w:t>
            </w:r>
          </w:p>
        </w:tc>
        <w:tc>
          <w:tcPr>
            <w:tcW w:w="2995" w:type="dxa"/>
          </w:tcPr>
          <w:p w:rsidR="00CA1AD0" w:rsidRPr="00CA3C21" w:rsidRDefault="00CA1AD0" w:rsidP="000918C5">
            <w:pPr>
              <w:ind w:left="-75"/>
              <w:jc w:val="left"/>
              <w:rPr>
                <w:rFonts w:cs="Arial"/>
                <w:sz w:val="18"/>
                <w:szCs w:val="18"/>
              </w:rPr>
            </w:pPr>
            <w:r w:rsidRPr="00CA3C21">
              <w:rPr>
                <w:rFonts w:cs="Arial"/>
                <w:sz w:val="18"/>
                <w:szCs w:val="18"/>
              </w:rPr>
              <w:t xml:space="preserve">Retail sweet corn products in </w:t>
            </w:r>
          </w:p>
        </w:tc>
        <w:tc>
          <w:tcPr>
            <w:tcW w:w="2725" w:type="dxa"/>
          </w:tcPr>
          <w:p w:rsidR="00CA1AD0" w:rsidRPr="00CA3C21" w:rsidRDefault="00CA1AD0" w:rsidP="000918C5">
            <w:pPr>
              <w:ind w:left="-87" w:right="-112"/>
              <w:jc w:val="left"/>
              <w:rPr>
                <w:rFonts w:cs="Arial"/>
                <w:spacing w:val="-4"/>
                <w:sz w:val="18"/>
                <w:szCs w:val="18"/>
              </w:rPr>
            </w:pPr>
            <w:r w:rsidRPr="00CA3C21">
              <w:rPr>
                <w:rFonts w:cs="Arial"/>
                <w:sz w:val="18"/>
                <w:szCs w:val="18"/>
              </w:rPr>
              <w:t>Common shareholders and</w:t>
            </w:r>
          </w:p>
        </w:tc>
      </w:tr>
      <w:tr w:rsidR="00CA1AD0" w:rsidRPr="00CA3C21" w:rsidTr="000918C5">
        <w:tc>
          <w:tcPr>
            <w:tcW w:w="3744" w:type="dxa"/>
          </w:tcPr>
          <w:p w:rsidR="00CA1AD0" w:rsidRPr="00CA3C21" w:rsidRDefault="00CA1AD0" w:rsidP="000918C5">
            <w:pPr>
              <w:ind w:left="-95"/>
              <w:rPr>
                <w:rFonts w:cs="Arial"/>
                <w:spacing w:val="-6"/>
                <w:sz w:val="18"/>
                <w:szCs w:val="18"/>
              </w:rPr>
            </w:pPr>
          </w:p>
        </w:tc>
        <w:tc>
          <w:tcPr>
            <w:tcW w:w="2995" w:type="dxa"/>
          </w:tcPr>
          <w:p w:rsidR="00CA1AD0" w:rsidRPr="00CA3C21" w:rsidRDefault="00CA1AD0" w:rsidP="000918C5">
            <w:pPr>
              <w:ind w:left="-75"/>
              <w:jc w:val="left"/>
              <w:rPr>
                <w:rFonts w:cs="Arial"/>
                <w:sz w:val="18"/>
                <w:szCs w:val="18"/>
              </w:rPr>
            </w:pPr>
            <w:r w:rsidRPr="00CA3C21">
              <w:rPr>
                <w:rFonts w:cs="Arial"/>
                <w:sz w:val="18"/>
                <w:szCs w:val="18"/>
              </w:rPr>
              <w:t xml:space="preserve">   franchise business</w:t>
            </w:r>
          </w:p>
        </w:tc>
        <w:tc>
          <w:tcPr>
            <w:tcW w:w="2725" w:type="dxa"/>
          </w:tcPr>
          <w:p w:rsidR="00CA1AD0" w:rsidRPr="00CA3C21" w:rsidRDefault="00CA1AD0" w:rsidP="000918C5">
            <w:pPr>
              <w:ind w:left="-87"/>
              <w:jc w:val="left"/>
              <w:rPr>
                <w:rFonts w:cs="Arial"/>
                <w:sz w:val="18"/>
                <w:szCs w:val="18"/>
              </w:rPr>
            </w:pPr>
            <w:r w:rsidRPr="00CA3C21">
              <w:rPr>
                <w:rFonts w:cs="Arial"/>
                <w:sz w:val="18"/>
                <w:szCs w:val="18"/>
              </w:rPr>
              <w:t xml:space="preserve">   directorship</w:t>
            </w:r>
          </w:p>
        </w:tc>
      </w:tr>
      <w:tr w:rsidR="00CA1AD0" w:rsidRPr="00CA3C21" w:rsidTr="000918C5">
        <w:tc>
          <w:tcPr>
            <w:tcW w:w="3744" w:type="dxa"/>
          </w:tcPr>
          <w:p w:rsidR="00CA1AD0" w:rsidRPr="00CA3C21" w:rsidRDefault="00CA1AD0" w:rsidP="000918C5">
            <w:pPr>
              <w:ind w:left="-95"/>
              <w:rPr>
                <w:rFonts w:cs="Arial"/>
                <w:sz w:val="18"/>
                <w:szCs w:val="18"/>
              </w:rPr>
            </w:pPr>
          </w:p>
        </w:tc>
        <w:tc>
          <w:tcPr>
            <w:tcW w:w="2995" w:type="dxa"/>
          </w:tcPr>
          <w:p w:rsidR="00CA1AD0" w:rsidRPr="00CA3C21" w:rsidRDefault="00CA1AD0" w:rsidP="000918C5">
            <w:pPr>
              <w:ind w:left="-75"/>
              <w:jc w:val="left"/>
              <w:rPr>
                <w:rFonts w:cs="Arial"/>
                <w:sz w:val="18"/>
                <w:szCs w:val="18"/>
                <w:cs/>
              </w:rPr>
            </w:pPr>
          </w:p>
        </w:tc>
        <w:tc>
          <w:tcPr>
            <w:tcW w:w="2725" w:type="dxa"/>
          </w:tcPr>
          <w:p w:rsidR="00CA1AD0" w:rsidRPr="00CA3C21" w:rsidRDefault="00CA1AD0" w:rsidP="000918C5">
            <w:pPr>
              <w:ind w:left="-87"/>
              <w:jc w:val="left"/>
              <w:rPr>
                <w:rFonts w:cs="Arial"/>
                <w:sz w:val="18"/>
                <w:szCs w:val="18"/>
                <w:cs/>
              </w:rPr>
            </w:pPr>
          </w:p>
        </w:tc>
      </w:tr>
      <w:tr w:rsidR="00CA1AD0" w:rsidRPr="00CA3C21" w:rsidTr="000918C5">
        <w:tc>
          <w:tcPr>
            <w:tcW w:w="3744" w:type="dxa"/>
          </w:tcPr>
          <w:p w:rsidR="00CA1AD0" w:rsidRPr="00CA3C21" w:rsidRDefault="00CA1AD0" w:rsidP="000918C5">
            <w:pPr>
              <w:ind w:left="-95"/>
              <w:rPr>
                <w:rFonts w:cs="Arial"/>
                <w:spacing w:val="-6"/>
                <w:sz w:val="18"/>
                <w:szCs w:val="18"/>
              </w:rPr>
            </w:pPr>
            <w:proofErr w:type="spellStart"/>
            <w:r w:rsidRPr="00CA3C21">
              <w:rPr>
                <w:rFonts w:cs="Arial"/>
                <w:spacing w:val="-6"/>
                <w:sz w:val="18"/>
                <w:szCs w:val="18"/>
              </w:rPr>
              <w:t>SunSweet</w:t>
            </w:r>
            <w:proofErr w:type="spellEnd"/>
            <w:r w:rsidRPr="00CA3C21">
              <w:rPr>
                <w:rFonts w:cs="Arial"/>
                <w:spacing w:val="-6"/>
                <w:sz w:val="18"/>
                <w:szCs w:val="18"/>
              </w:rPr>
              <w:t xml:space="preserve"> </w:t>
            </w:r>
            <w:proofErr w:type="spellStart"/>
            <w:r w:rsidRPr="00CA3C21">
              <w:rPr>
                <w:rFonts w:cs="Arial"/>
                <w:spacing w:val="-6"/>
                <w:sz w:val="18"/>
                <w:szCs w:val="18"/>
              </w:rPr>
              <w:t>Agrotech</w:t>
            </w:r>
            <w:proofErr w:type="spellEnd"/>
            <w:r w:rsidRPr="00CA3C21">
              <w:rPr>
                <w:rFonts w:cs="Arial"/>
                <w:spacing w:val="-6"/>
                <w:sz w:val="18"/>
                <w:szCs w:val="18"/>
              </w:rPr>
              <w:t xml:space="preserve"> Co., Ltd.</w:t>
            </w:r>
          </w:p>
        </w:tc>
        <w:tc>
          <w:tcPr>
            <w:tcW w:w="2995" w:type="dxa"/>
          </w:tcPr>
          <w:p w:rsidR="00CA1AD0" w:rsidRPr="00CA3C21" w:rsidRDefault="00CA1AD0" w:rsidP="000918C5">
            <w:pPr>
              <w:ind w:left="-75"/>
              <w:jc w:val="left"/>
              <w:rPr>
                <w:rFonts w:cs="Arial"/>
                <w:sz w:val="18"/>
                <w:szCs w:val="18"/>
              </w:rPr>
            </w:pPr>
            <w:r w:rsidRPr="00CA3C21">
              <w:rPr>
                <w:rFonts w:cs="Arial"/>
                <w:sz w:val="18"/>
                <w:szCs w:val="18"/>
              </w:rPr>
              <w:t xml:space="preserve">Manufactured canned fruits </w:t>
            </w:r>
          </w:p>
        </w:tc>
        <w:tc>
          <w:tcPr>
            <w:tcW w:w="2725" w:type="dxa"/>
          </w:tcPr>
          <w:p w:rsidR="00CA1AD0" w:rsidRPr="00CA3C21" w:rsidRDefault="00CA1AD0" w:rsidP="000918C5">
            <w:pPr>
              <w:ind w:left="-87"/>
              <w:jc w:val="left"/>
              <w:rPr>
                <w:rFonts w:cs="Arial"/>
                <w:sz w:val="18"/>
                <w:szCs w:val="18"/>
              </w:rPr>
            </w:pPr>
            <w:r w:rsidRPr="00CA3C21">
              <w:rPr>
                <w:rFonts w:cs="Arial"/>
                <w:sz w:val="18"/>
                <w:szCs w:val="18"/>
              </w:rPr>
              <w:t xml:space="preserve">Common shareholders and </w:t>
            </w:r>
          </w:p>
        </w:tc>
      </w:tr>
      <w:tr w:rsidR="00CA1AD0" w:rsidRPr="00CA3C21" w:rsidTr="000918C5">
        <w:tc>
          <w:tcPr>
            <w:tcW w:w="3744" w:type="dxa"/>
          </w:tcPr>
          <w:p w:rsidR="00CA1AD0" w:rsidRPr="00CA3C21" w:rsidRDefault="00CA1AD0" w:rsidP="000918C5">
            <w:pPr>
              <w:ind w:left="-95"/>
              <w:rPr>
                <w:rFonts w:cs="Arial"/>
                <w:spacing w:val="-6"/>
                <w:sz w:val="18"/>
                <w:szCs w:val="18"/>
              </w:rPr>
            </w:pPr>
          </w:p>
        </w:tc>
        <w:tc>
          <w:tcPr>
            <w:tcW w:w="2995" w:type="dxa"/>
          </w:tcPr>
          <w:p w:rsidR="00CA1AD0" w:rsidRPr="00CA3C21" w:rsidRDefault="00CA1AD0" w:rsidP="000918C5">
            <w:pPr>
              <w:ind w:left="-75"/>
              <w:jc w:val="left"/>
              <w:rPr>
                <w:rFonts w:cs="Arial"/>
                <w:sz w:val="18"/>
                <w:szCs w:val="18"/>
              </w:rPr>
            </w:pPr>
            <w:r w:rsidRPr="00CA3C21">
              <w:rPr>
                <w:rFonts w:cs="Arial"/>
                <w:sz w:val="18"/>
                <w:szCs w:val="18"/>
              </w:rPr>
              <w:t xml:space="preserve">   and agricultural products </w:t>
            </w:r>
          </w:p>
        </w:tc>
        <w:tc>
          <w:tcPr>
            <w:tcW w:w="2725" w:type="dxa"/>
          </w:tcPr>
          <w:p w:rsidR="00CA1AD0" w:rsidRPr="00CA3C21" w:rsidRDefault="00CA1AD0" w:rsidP="000918C5">
            <w:pPr>
              <w:ind w:left="-87"/>
              <w:jc w:val="left"/>
              <w:rPr>
                <w:rFonts w:cs="Arial"/>
                <w:sz w:val="18"/>
                <w:szCs w:val="18"/>
              </w:rPr>
            </w:pPr>
            <w:r w:rsidRPr="00CA3C21">
              <w:rPr>
                <w:rFonts w:cs="Arial"/>
                <w:sz w:val="18"/>
                <w:szCs w:val="18"/>
              </w:rPr>
              <w:t xml:space="preserve">   directorship </w:t>
            </w:r>
          </w:p>
        </w:tc>
      </w:tr>
      <w:tr w:rsidR="00CA1AD0" w:rsidRPr="00CA3C21" w:rsidTr="000918C5">
        <w:tc>
          <w:tcPr>
            <w:tcW w:w="3744" w:type="dxa"/>
          </w:tcPr>
          <w:p w:rsidR="00CA1AD0" w:rsidRPr="00CA3C21" w:rsidRDefault="00CA1AD0" w:rsidP="000918C5">
            <w:pPr>
              <w:ind w:left="-95"/>
              <w:rPr>
                <w:rFonts w:cs="Arial"/>
                <w:sz w:val="18"/>
                <w:szCs w:val="18"/>
              </w:rPr>
            </w:pPr>
          </w:p>
        </w:tc>
        <w:tc>
          <w:tcPr>
            <w:tcW w:w="2995" w:type="dxa"/>
          </w:tcPr>
          <w:p w:rsidR="00CA1AD0" w:rsidRPr="00CA3C21" w:rsidRDefault="00CA1AD0" w:rsidP="000918C5">
            <w:pPr>
              <w:ind w:left="-75"/>
              <w:jc w:val="left"/>
              <w:rPr>
                <w:rFonts w:cs="Arial"/>
                <w:sz w:val="18"/>
                <w:szCs w:val="18"/>
                <w:cs/>
              </w:rPr>
            </w:pPr>
          </w:p>
        </w:tc>
        <w:tc>
          <w:tcPr>
            <w:tcW w:w="2725" w:type="dxa"/>
          </w:tcPr>
          <w:p w:rsidR="00CA1AD0" w:rsidRPr="00CA3C21" w:rsidRDefault="00CA1AD0" w:rsidP="000918C5">
            <w:pPr>
              <w:ind w:left="-87"/>
              <w:jc w:val="left"/>
              <w:rPr>
                <w:rFonts w:cs="Arial"/>
                <w:sz w:val="18"/>
                <w:szCs w:val="18"/>
                <w:cs/>
              </w:rPr>
            </w:pPr>
          </w:p>
        </w:tc>
      </w:tr>
      <w:tr w:rsidR="00CA1AD0" w:rsidRPr="00CA3C21" w:rsidTr="000918C5">
        <w:tc>
          <w:tcPr>
            <w:tcW w:w="3744" w:type="dxa"/>
          </w:tcPr>
          <w:p w:rsidR="00CA1AD0" w:rsidRPr="00CA3C21" w:rsidRDefault="00CA1AD0" w:rsidP="000918C5">
            <w:pPr>
              <w:ind w:left="-95"/>
              <w:rPr>
                <w:rFonts w:cs="Arial"/>
                <w:spacing w:val="-6"/>
                <w:sz w:val="18"/>
                <w:szCs w:val="18"/>
              </w:rPr>
            </w:pPr>
            <w:r w:rsidRPr="00CA3C21">
              <w:rPr>
                <w:rFonts w:cs="Arial"/>
                <w:spacing w:val="-6"/>
                <w:sz w:val="18"/>
                <w:szCs w:val="18"/>
              </w:rPr>
              <w:t>Sunshine Travel Co., Ltd.</w:t>
            </w:r>
          </w:p>
        </w:tc>
        <w:tc>
          <w:tcPr>
            <w:tcW w:w="2995" w:type="dxa"/>
          </w:tcPr>
          <w:p w:rsidR="00CA1AD0" w:rsidRPr="00CA3C21" w:rsidRDefault="00CA1AD0" w:rsidP="000918C5">
            <w:pPr>
              <w:ind w:left="-75"/>
              <w:jc w:val="left"/>
              <w:rPr>
                <w:rFonts w:cs="Arial"/>
                <w:sz w:val="18"/>
                <w:szCs w:val="18"/>
              </w:rPr>
            </w:pPr>
            <w:r w:rsidRPr="00CA3C21">
              <w:rPr>
                <w:rFonts w:cs="Arial"/>
                <w:sz w:val="18"/>
                <w:szCs w:val="18"/>
              </w:rPr>
              <w:t xml:space="preserve">Travel agency and other </w:t>
            </w:r>
          </w:p>
        </w:tc>
        <w:tc>
          <w:tcPr>
            <w:tcW w:w="2725" w:type="dxa"/>
          </w:tcPr>
          <w:p w:rsidR="00CA1AD0" w:rsidRPr="00CA3C21" w:rsidRDefault="00CA1AD0" w:rsidP="000918C5">
            <w:pPr>
              <w:ind w:left="-87"/>
              <w:jc w:val="left"/>
              <w:rPr>
                <w:rFonts w:cs="Arial"/>
                <w:sz w:val="18"/>
                <w:szCs w:val="18"/>
              </w:rPr>
            </w:pPr>
            <w:r w:rsidRPr="00CA3C21">
              <w:rPr>
                <w:rFonts w:cs="Arial"/>
                <w:sz w:val="18"/>
                <w:szCs w:val="18"/>
              </w:rPr>
              <w:t xml:space="preserve">Common shareholders and </w:t>
            </w:r>
          </w:p>
        </w:tc>
      </w:tr>
      <w:tr w:rsidR="00CA1AD0" w:rsidRPr="00CA3C21" w:rsidTr="000918C5">
        <w:tc>
          <w:tcPr>
            <w:tcW w:w="3744" w:type="dxa"/>
          </w:tcPr>
          <w:p w:rsidR="00CA1AD0" w:rsidRPr="00CA3C21" w:rsidRDefault="00CA1AD0" w:rsidP="000918C5">
            <w:pPr>
              <w:ind w:left="-95"/>
              <w:rPr>
                <w:rFonts w:cs="Arial"/>
                <w:spacing w:val="-6"/>
                <w:sz w:val="18"/>
                <w:szCs w:val="18"/>
              </w:rPr>
            </w:pPr>
          </w:p>
        </w:tc>
        <w:tc>
          <w:tcPr>
            <w:tcW w:w="2995" w:type="dxa"/>
          </w:tcPr>
          <w:p w:rsidR="00CA1AD0" w:rsidRPr="00CA3C21" w:rsidRDefault="00CA1AD0" w:rsidP="000918C5">
            <w:pPr>
              <w:ind w:left="-75"/>
              <w:jc w:val="left"/>
              <w:rPr>
                <w:rFonts w:cs="Arial"/>
                <w:sz w:val="18"/>
                <w:szCs w:val="18"/>
              </w:rPr>
            </w:pPr>
            <w:r w:rsidRPr="00CA3C21">
              <w:rPr>
                <w:rFonts w:cs="Arial"/>
                <w:sz w:val="18"/>
                <w:szCs w:val="18"/>
              </w:rPr>
              <w:t xml:space="preserve">   related services</w:t>
            </w:r>
          </w:p>
        </w:tc>
        <w:tc>
          <w:tcPr>
            <w:tcW w:w="2725" w:type="dxa"/>
          </w:tcPr>
          <w:p w:rsidR="00CA1AD0" w:rsidRPr="00CA3C21" w:rsidRDefault="00CA1AD0" w:rsidP="000918C5">
            <w:pPr>
              <w:ind w:left="-87"/>
              <w:jc w:val="left"/>
              <w:rPr>
                <w:rFonts w:cs="Arial"/>
                <w:sz w:val="18"/>
                <w:szCs w:val="18"/>
              </w:rPr>
            </w:pPr>
            <w:r w:rsidRPr="00CA3C21">
              <w:rPr>
                <w:rFonts w:cs="Arial"/>
                <w:sz w:val="18"/>
                <w:szCs w:val="18"/>
              </w:rPr>
              <w:t xml:space="preserve">   directorship </w:t>
            </w:r>
          </w:p>
        </w:tc>
      </w:tr>
      <w:tr w:rsidR="00CA1AD0" w:rsidRPr="00CA3C21" w:rsidTr="000918C5">
        <w:tc>
          <w:tcPr>
            <w:tcW w:w="3744" w:type="dxa"/>
          </w:tcPr>
          <w:p w:rsidR="00CA1AD0" w:rsidRPr="00CA3C21" w:rsidRDefault="00CA1AD0" w:rsidP="000918C5">
            <w:pPr>
              <w:ind w:left="-95"/>
              <w:rPr>
                <w:rFonts w:cs="Arial"/>
                <w:sz w:val="18"/>
                <w:szCs w:val="18"/>
              </w:rPr>
            </w:pPr>
          </w:p>
        </w:tc>
        <w:tc>
          <w:tcPr>
            <w:tcW w:w="2995" w:type="dxa"/>
          </w:tcPr>
          <w:p w:rsidR="00CA1AD0" w:rsidRPr="00CA3C21" w:rsidRDefault="00CA1AD0" w:rsidP="000918C5">
            <w:pPr>
              <w:ind w:left="-75"/>
              <w:jc w:val="left"/>
              <w:rPr>
                <w:rFonts w:cs="Arial"/>
                <w:sz w:val="18"/>
                <w:szCs w:val="18"/>
                <w:cs/>
              </w:rPr>
            </w:pPr>
          </w:p>
        </w:tc>
        <w:tc>
          <w:tcPr>
            <w:tcW w:w="2725" w:type="dxa"/>
          </w:tcPr>
          <w:p w:rsidR="00CA1AD0" w:rsidRPr="00CA3C21" w:rsidRDefault="00CA1AD0" w:rsidP="000918C5">
            <w:pPr>
              <w:ind w:left="-87"/>
              <w:jc w:val="left"/>
              <w:rPr>
                <w:rFonts w:cs="Arial"/>
                <w:sz w:val="18"/>
                <w:szCs w:val="18"/>
                <w:cs/>
              </w:rPr>
            </w:pPr>
          </w:p>
        </w:tc>
      </w:tr>
      <w:tr w:rsidR="00CA1AD0" w:rsidRPr="00CA3C21" w:rsidTr="000918C5">
        <w:tc>
          <w:tcPr>
            <w:tcW w:w="3744" w:type="dxa"/>
          </w:tcPr>
          <w:p w:rsidR="00CA1AD0" w:rsidRPr="00CA3C21" w:rsidRDefault="00CA1AD0" w:rsidP="000918C5">
            <w:pPr>
              <w:ind w:left="-95"/>
              <w:rPr>
                <w:rFonts w:cs="Arial"/>
                <w:spacing w:val="-6"/>
                <w:sz w:val="18"/>
                <w:szCs w:val="18"/>
              </w:rPr>
            </w:pPr>
            <w:r w:rsidRPr="00CA3C21">
              <w:rPr>
                <w:rFonts w:cs="Arial"/>
                <w:spacing w:val="-6"/>
                <w:sz w:val="18"/>
                <w:szCs w:val="18"/>
              </w:rPr>
              <w:t>Coffee Link Co., Ltd.</w:t>
            </w:r>
          </w:p>
        </w:tc>
        <w:tc>
          <w:tcPr>
            <w:tcW w:w="2995" w:type="dxa"/>
          </w:tcPr>
          <w:p w:rsidR="00CA1AD0" w:rsidRPr="00CA3C21" w:rsidRDefault="00CA1AD0" w:rsidP="000918C5">
            <w:pPr>
              <w:ind w:left="-75"/>
              <w:jc w:val="left"/>
              <w:rPr>
                <w:rFonts w:cs="Arial"/>
                <w:sz w:val="18"/>
                <w:szCs w:val="18"/>
              </w:rPr>
            </w:pPr>
            <w:r w:rsidRPr="00CA3C21">
              <w:rPr>
                <w:rFonts w:cs="Arial"/>
                <w:sz w:val="18"/>
                <w:szCs w:val="18"/>
              </w:rPr>
              <w:t>Sell foods and beverages</w:t>
            </w:r>
          </w:p>
        </w:tc>
        <w:tc>
          <w:tcPr>
            <w:tcW w:w="2725" w:type="dxa"/>
          </w:tcPr>
          <w:p w:rsidR="00CA1AD0" w:rsidRPr="00CA3C21" w:rsidRDefault="00CA1AD0" w:rsidP="000918C5">
            <w:pPr>
              <w:ind w:left="-87"/>
              <w:jc w:val="left"/>
              <w:rPr>
                <w:rFonts w:cs="Arial"/>
                <w:sz w:val="18"/>
                <w:szCs w:val="18"/>
              </w:rPr>
            </w:pPr>
            <w:r w:rsidRPr="00CA3C21">
              <w:rPr>
                <w:rFonts w:cs="Arial"/>
                <w:sz w:val="18"/>
                <w:szCs w:val="18"/>
              </w:rPr>
              <w:t xml:space="preserve">Common shareholders and </w:t>
            </w:r>
          </w:p>
        </w:tc>
      </w:tr>
      <w:tr w:rsidR="00CA1AD0" w:rsidRPr="00CA3C21" w:rsidTr="000918C5">
        <w:tc>
          <w:tcPr>
            <w:tcW w:w="3744" w:type="dxa"/>
          </w:tcPr>
          <w:p w:rsidR="00CA1AD0" w:rsidRPr="00CA3C21" w:rsidRDefault="00CA1AD0" w:rsidP="000918C5">
            <w:pPr>
              <w:ind w:left="-95"/>
              <w:rPr>
                <w:rFonts w:cs="Arial"/>
                <w:spacing w:val="-6"/>
                <w:sz w:val="18"/>
                <w:szCs w:val="18"/>
              </w:rPr>
            </w:pPr>
          </w:p>
        </w:tc>
        <w:tc>
          <w:tcPr>
            <w:tcW w:w="2995" w:type="dxa"/>
          </w:tcPr>
          <w:p w:rsidR="00CA1AD0" w:rsidRPr="00CA3C21" w:rsidRDefault="00CA1AD0" w:rsidP="000918C5">
            <w:pPr>
              <w:ind w:left="-75"/>
              <w:jc w:val="left"/>
              <w:rPr>
                <w:rFonts w:cs="Arial"/>
                <w:sz w:val="18"/>
                <w:szCs w:val="18"/>
              </w:rPr>
            </w:pPr>
          </w:p>
        </w:tc>
        <w:tc>
          <w:tcPr>
            <w:tcW w:w="2725" w:type="dxa"/>
          </w:tcPr>
          <w:p w:rsidR="00CA1AD0" w:rsidRPr="00CA3C21" w:rsidRDefault="00CA1AD0" w:rsidP="000918C5">
            <w:pPr>
              <w:ind w:left="-87"/>
              <w:jc w:val="left"/>
              <w:rPr>
                <w:rFonts w:cs="Arial"/>
                <w:sz w:val="18"/>
                <w:szCs w:val="18"/>
              </w:rPr>
            </w:pPr>
            <w:r w:rsidRPr="00CA3C21">
              <w:rPr>
                <w:rFonts w:cs="Arial"/>
                <w:sz w:val="18"/>
                <w:szCs w:val="18"/>
              </w:rPr>
              <w:t xml:space="preserve">   directorship </w:t>
            </w:r>
          </w:p>
        </w:tc>
      </w:tr>
      <w:tr w:rsidR="00CA1AD0" w:rsidRPr="00CA3C21" w:rsidTr="000918C5">
        <w:tc>
          <w:tcPr>
            <w:tcW w:w="3744" w:type="dxa"/>
          </w:tcPr>
          <w:p w:rsidR="00CA1AD0" w:rsidRPr="00CA3C21" w:rsidRDefault="00CA1AD0" w:rsidP="000918C5">
            <w:pPr>
              <w:ind w:left="-95"/>
              <w:rPr>
                <w:rFonts w:cs="Arial"/>
                <w:sz w:val="18"/>
                <w:szCs w:val="18"/>
              </w:rPr>
            </w:pPr>
          </w:p>
        </w:tc>
        <w:tc>
          <w:tcPr>
            <w:tcW w:w="2995" w:type="dxa"/>
          </w:tcPr>
          <w:p w:rsidR="00CA1AD0" w:rsidRPr="00CA3C21" w:rsidRDefault="00CA1AD0" w:rsidP="000918C5">
            <w:pPr>
              <w:ind w:left="-75"/>
              <w:jc w:val="left"/>
              <w:rPr>
                <w:rFonts w:cs="Arial"/>
                <w:sz w:val="18"/>
                <w:szCs w:val="18"/>
                <w:cs/>
              </w:rPr>
            </w:pPr>
          </w:p>
        </w:tc>
        <w:tc>
          <w:tcPr>
            <w:tcW w:w="2725" w:type="dxa"/>
          </w:tcPr>
          <w:p w:rsidR="00CA1AD0" w:rsidRPr="00CA3C21" w:rsidRDefault="00CA1AD0" w:rsidP="000918C5">
            <w:pPr>
              <w:ind w:left="-87"/>
              <w:jc w:val="left"/>
              <w:rPr>
                <w:rFonts w:cs="Arial"/>
                <w:sz w:val="18"/>
                <w:szCs w:val="18"/>
                <w:cs/>
              </w:rPr>
            </w:pPr>
          </w:p>
        </w:tc>
      </w:tr>
      <w:tr w:rsidR="00CA1AD0" w:rsidRPr="00CA3C21" w:rsidTr="000918C5">
        <w:tc>
          <w:tcPr>
            <w:tcW w:w="3744" w:type="dxa"/>
          </w:tcPr>
          <w:p w:rsidR="00CA1AD0" w:rsidRPr="00CA3C21" w:rsidRDefault="00CA1AD0" w:rsidP="000918C5">
            <w:pPr>
              <w:ind w:left="-95"/>
              <w:rPr>
                <w:rFonts w:cs="Arial"/>
                <w:spacing w:val="-6"/>
                <w:sz w:val="18"/>
                <w:szCs w:val="18"/>
              </w:rPr>
            </w:pPr>
            <w:proofErr w:type="spellStart"/>
            <w:r w:rsidRPr="00CA3C21">
              <w:rPr>
                <w:rFonts w:cs="Arial"/>
                <w:spacing w:val="-6"/>
                <w:sz w:val="18"/>
                <w:szCs w:val="18"/>
              </w:rPr>
              <w:t>Wiangjedlin</w:t>
            </w:r>
            <w:proofErr w:type="spellEnd"/>
            <w:r w:rsidRPr="00CA3C21">
              <w:rPr>
                <w:rFonts w:cs="Arial"/>
                <w:spacing w:val="-6"/>
                <w:sz w:val="18"/>
                <w:szCs w:val="18"/>
              </w:rPr>
              <w:t xml:space="preserve"> Co., Ltd.</w:t>
            </w:r>
          </w:p>
        </w:tc>
        <w:tc>
          <w:tcPr>
            <w:tcW w:w="2995" w:type="dxa"/>
          </w:tcPr>
          <w:p w:rsidR="00CA1AD0" w:rsidRPr="00CA3C21" w:rsidRDefault="00CA1AD0" w:rsidP="000918C5">
            <w:pPr>
              <w:ind w:left="-75"/>
              <w:jc w:val="left"/>
              <w:rPr>
                <w:rFonts w:cs="Arial"/>
                <w:sz w:val="18"/>
                <w:szCs w:val="18"/>
              </w:rPr>
            </w:pPr>
            <w:r w:rsidRPr="00CA3C21">
              <w:rPr>
                <w:rFonts w:cs="Arial"/>
                <w:sz w:val="18"/>
                <w:szCs w:val="18"/>
              </w:rPr>
              <w:t xml:space="preserve">Sell and distributor of ice-cream </w:t>
            </w:r>
          </w:p>
        </w:tc>
        <w:tc>
          <w:tcPr>
            <w:tcW w:w="2725" w:type="dxa"/>
          </w:tcPr>
          <w:p w:rsidR="00CA1AD0" w:rsidRPr="00CA3C21" w:rsidRDefault="00CA1AD0" w:rsidP="000918C5">
            <w:pPr>
              <w:ind w:left="-87"/>
              <w:jc w:val="left"/>
              <w:rPr>
                <w:rFonts w:cs="Arial"/>
                <w:sz w:val="18"/>
                <w:szCs w:val="18"/>
              </w:rPr>
            </w:pPr>
            <w:r w:rsidRPr="00CA3C21">
              <w:rPr>
                <w:rFonts w:cs="Arial"/>
                <w:sz w:val="18"/>
                <w:szCs w:val="18"/>
              </w:rPr>
              <w:t xml:space="preserve">Common shareholders and </w:t>
            </w:r>
          </w:p>
        </w:tc>
      </w:tr>
      <w:tr w:rsidR="00CA1AD0" w:rsidRPr="00CA3C21" w:rsidTr="000918C5">
        <w:tc>
          <w:tcPr>
            <w:tcW w:w="3744" w:type="dxa"/>
          </w:tcPr>
          <w:p w:rsidR="00CA1AD0" w:rsidRPr="00CA3C21" w:rsidRDefault="00CA1AD0" w:rsidP="000918C5">
            <w:pPr>
              <w:ind w:left="-95"/>
              <w:rPr>
                <w:rFonts w:cs="Arial"/>
                <w:spacing w:val="-6"/>
                <w:sz w:val="18"/>
                <w:szCs w:val="18"/>
              </w:rPr>
            </w:pPr>
          </w:p>
        </w:tc>
        <w:tc>
          <w:tcPr>
            <w:tcW w:w="2995" w:type="dxa"/>
          </w:tcPr>
          <w:p w:rsidR="00CA1AD0" w:rsidRPr="00CA3C21" w:rsidRDefault="00CA1AD0" w:rsidP="000918C5">
            <w:pPr>
              <w:ind w:left="-75"/>
              <w:jc w:val="left"/>
              <w:rPr>
                <w:rFonts w:cs="Arial"/>
                <w:sz w:val="18"/>
                <w:szCs w:val="18"/>
              </w:rPr>
            </w:pPr>
          </w:p>
        </w:tc>
        <w:tc>
          <w:tcPr>
            <w:tcW w:w="2725" w:type="dxa"/>
          </w:tcPr>
          <w:p w:rsidR="00CA1AD0" w:rsidRPr="00CA3C21" w:rsidRDefault="00CA1AD0" w:rsidP="000918C5">
            <w:pPr>
              <w:ind w:left="-87"/>
              <w:jc w:val="left"/>
              <w:rPr>
                <w:rFonts w:cs="Arial"/>
                <w:sz w:val="18"/>
                <w:szCs w:val="18"/>
              </w:rPr>
            </w:pPr>
            <w:r w:rsidRPr="00CA3C21">
              <w:rPr>
                <w:rFonts w:cs="Arial"/>
                <w:sz w:val="18"/>
                <w:szCs w:val="18"/>
              </w:rPr>
              <w:t xml:space="preserve">   directorship </w:t>
            </w:r>
          </w:p>
        </w:tc>
      </w:tr>
      <w:tr w:rsidR="00CA1AD0" w:rsidRPr="00CA3C21" w:rsidTr="000918C5">
        <w:tc>
          <w:tcPr>
            <w:tcW w:w="3744" w:type="dxa"/>
          </w:tcPr>
          <w:p w:rsidR="00CA1AD0" w:rsidRPr="00CA3C21" w:rsidRDefault="00CA1AD0" w:rsidP="000918C5">
            <w:pPr>
              <w:ind w:left="-95"/>
              <w:rPr>
                <w:rFonts w:cs="Arial"/>
                <w:spacing w:val="-6"/>
                <w:sz w:val="18"/>
                <w:szCs w:val="18"/>
              </w:rPr>
            </w:pPr>
          </w:p>
        </w:tc>
        <w:tc>
          <w:tcPr>
            <w:tcW w:w="2995" w:type="dxa"/>
          </w:tcPr>
          <w:p w:rsidR="00CA1AD0" w:rsidRPr="00CA3C21" w:rsidRDefault="00CA1AD0" w:rsidP="000918C5">
            <w:pPr>
              <w:ind w:left="-75"/>
              <w:jc w:val="left"/>
              <w:rPr>
                <w:rFonts w:cs="Arial"/>
                <w:sz w:val="18"/>
                <w:szCs w:val="18"/>
              </w:rPr>
            </w:pPr>
          </w:p>
        </w:tc>
        <w:tc>
          <w:tcPr>
            <w:tcW w:w="2725" w:type="dxa"/>
          </w:tcPr>
          <w:p w:rsidR="00CA1AD0" w:rsidRPr="00CA3C21" w:rsidRDefault="00CA1AD0" w:rsidP="000918C5">
            <w:pPr>
              <w:ind w:left="-87"/>
              <w:jc w:val="left"/>
              <w:rPr>
                <w:rFonts w:cs="Arial"/>
                <w:sz w:val="18"/>
                <w:szCs w:val="18"/>
              </w:rPr>
            </w:pPr>
          </w:p>
        </w:tc>
      </w:tr>
      <w:tr w:rsidR="00CA1AD0" w:rsidRPr="00CA3C21" w:rsidTr="000918C5">
        <w:tc>
          <w:tcPr>
            <w:tcW w:w="3744" w:type="dxa"/>
          </w:tcPr>
          <w:p w:rsidR="00CA1AD0" w:rsidRPr="00CA3C21" w:rsidRDefault="00CA1AD0" w:rsidP="000918C5">
            <w:pPr>
              <w:ind w:left="-95"/>
              <w:rPr>
                <w:rFonts w:cs="Arial"/>
                <w:spacing w:val="-6"/>
                <w:sz w:val="18"/>
                <w:szCs w:val="18"/>
              </w:rPr>
            </w:pPr>
            <w:r w:rsidRPr="00CA3C21">
              <w:rPr>
                <w:rFonts w:cs="Arial"/>
                <w:spacing w:val="-6"/>
                <w:sz w:val="18"/>
                <w:szCs w:val="18"/>
              </w:rPr>
              <w:t>Chiangmai Social Enterprises Company Limited</w:t>
            </w:r>
          </w:p>
        </w:tc>
        <w:tc>
          <w:tcPr>
            <w:tcW w:w="2995" w:type="dxa"/>
          </w:tcPr>
          <w:p w:rsidR="00CA1AD0" w:rsidRPr="00CA3C21" w:rsidRDefault="00CA1AD0" w:rsidP="000918C5">
            <w:pPr>
              <w:ind w:left="-75"/>
              <w:jc w:val="left"/>
              <w:rPr>
                <w:rFonts w:cs="Arial"/>
                <w:sz w:val="18"/>
                <w:szCs w:val="18"/>
              </w:rPr>
            </w:pPr>
            <w:r w:rsidRPr="00CA3C21">
              <w:rPr>
                <w:rFonts w:cs="Arial"/>
                <w:sz w:val="18"/>
                <w:szCs w:val="18"/>
              </w:rPr>
              <w:t xml:space="preserve">Social enterprises </w:t>
            </w:r>
          </w:p>
        </w:tc>
        <w:tc>
          <w:tcPr>
            <w:tcW w:w="2725" w:type="dxa"/>
          </w:tcPr>
          <w:p w:rsidR="00CA1AD0" w:rsidRPr="00CA3C21" w:rsidRDefault="00CA1AD0" w:rsidP="000918C5">
            <w:pPr>
              <w:ind w:left="-87"/>
              <w:jc w:val="left"/>
              <w:rPr>
                <w:rFonts w:cs="Arial"/>
                <w:sz w:val="18"/>
                <w:szCs w:val="18"/>
              </w:rPr>
            </w:pPr>
            <w:r w:rsidRPr="00CA3C21">
              <w:rPr>
                <w:rFonts w:cs="Arial"/>
                <w:sz w:val="18"/>
                <w:szCs w:val="18"/>
              </w:rPr>
              <w:t xml:space="preserve">Common shareholders and </w:t>
            </w:r>
          </w:p>
        </w:tc>
      </w:tr>
      <w:tr w:rsidR="00CA1AD0" w:rsidRPr="00CA3C21" w:rsidTr="000918C5">
        <w:tc>
          <w:tcPr>
            <w:tcW w:w="3744" w:type="dxa"/>
          </w:tcPr>
          <w:p w:rsidR="00CA1AD0" w:rsidRPr="00CA3C21" w:rsidRDefault="00CA1AD0" w:rsidP="000918C5">
            <w:pPr>
              <w:ind w:left="-95"/>
              <w:rPr>
                <w:rFonts w:cs="Arial"/>
                <w:spacing w:val="-6"/>
                <w:sz w:val="18"/>
                <w:szCs w:val="18"/>
              </w:rPr>
            </w:pPr>
            <w:r w:rsidRPr="00CA3C21">
              <w:rPr>
                <w:rFonts w:cs="Arial"/>
                <w:spacing w:val="-6"/>
                <w:sz w:val="18"/>
                <w:szCs w:val="18"/>
              </w:rPr>
              <w:t xml:space="preserve">   </w:t>
            </w:r>
          </w:p>
        </w:tc>
        <w:tc>
          <w:tcPr>
            <w:tcW w:w="2995" w:type="dxa"/>
          </w:tcPr>
          <w:p w:rsidR="00CA1AD0" w:rsidRPr="00CA3C21" w:rsidRDefault="00CA1AD0" w:rsidP="000918C5">
            <w:pPr>
              <w:ind w:left="-75"/>
              <w:jc w:val="left"/>
              <w:rPr>
                <w:rFonts w:cs="Arial"/>
                <w:sz w:val="18"/>
                <w:szCs w:val="18"/>
              </w:rPr>
            </w:pPr>
          </w:p>
        </w:tc>
        <w:tc>
          <w:tcPr>
            <w:tcW w:w="2725" w:type="dxa"/>
          </w:tcPr>
          <w:p w:rsidR="00CA1AD0" w:rsidRPr="00CA3C21" w:rsidRDefault="00CA1AD0" w:rsidP="000918C5">
            <w:pPr>
              <w:ind w:left="-87"/>
              <w:jc w:val="left"/>
              <w:rPr>
                <w:rFonts w:cs="Arial"/>
                <w:sz w:val="18"/>
                <w:szCs w:val="18"/>
              </w:rPr>
            </w:pPr>
            <w:r w:rsidRPr="00CA3C21">
              <w:rPr>
                <w:rFonts w:cs="Arial"/>
                <w:sz w:val="18"/>
                <w:szCs w:val="18"/>
              </w:rPr>
              <w:t xml:space="preserve">   directorship </w:t>
            </w:r>
          </w:p>
        </w:tc>
      </w:tr>
    </w:tbl>
    <w:p w:rsidR="00CA1AD0" w:rsidRPr="00A01789" w:rsidRDefault="00CA1AD0" w:rsidP="00CA1AD0">
      <w:pPr>
        <w:rPr>
          <w:rFonts w:cs="Arial"/>
          <w:sz w:val="18"/>
          <w:szCs w:val="18"/>
        </w:rPr>
      </w:pPr>
    </w:p>
    <w:p w:rsidR="00CA1AD0" w:rsidRPr="00A01789" w:rsidRDefault="00CA1AD0" w:rsidP="00CA1AD0">
      <w:pPr>
        <w:rPr>
          <w:rFonts w:cs="Arial"/>
          <w:sz w:val="18"/>
          <w:szCs w:val="18"/>
          <w:cs/>
        </w:rPr>
      </w:pPr>
      <w:r w:rsidRPr="00A01789">
        <w:rPr>
          <w:rFonts w:cs="Arial"/>
          <w:sz w:val="18"/>
          <w:szCs w:val="18"/>
        </w:rPr>
        <w:t>The following transactions were carried out with related parties:</w:t>
      </w:r>
    </w:p>
    <w:p w:rsidR="00CA1AD0" w:rsidRPr="00A01789" w:rsidRDefault="00CA1AD0" w:rsidP="00CA1AD0">
      <w:pPr>
        <w:jc w:val="thaiDistribute"/>
        <w:outlineLvl w:val="0"/>
        <w:rPr>
          <w:rFonts w:eastAsia="SimSun" w:cs="Arial"/>
          <w:snapToGrid w:val="0"/>
          <w:sz w:val="18"/>
          <w:szCs w:val="18"/>
          <w:lang w:eastAsia="th-TH"/>
        </w:rPr>
      </w:pPr>
    </w:p>
    <w:p w:rsidR="00CA1AD0" w:rsidRPr="00CA3C21" w:rsidRDefault="00CA1AD0" w:rsidP="00CA1AD0">
      <w:pPr>
        <w:ind w:left="540" w:hanging="540"/>
        <w:jc w:val="thaiDistribute"/>
        <w:outlineLvl w:val="0"/>
        <w:rPr>
          <w:rFonts w:eastAsia="SimSun" w:cs="Arial"/>
          <w:b/>
          <w:bCs/>
          <w:snapToGrid w:val="0"/>
          <w:color w:val="CF4A02"/>
          <w:sz w:val="18"/>
          <w:szCs w:val="18"/>
          <w:cs/>
          <w:lang w:eastAsia="th-TH"/>
        </w:rPr>
      </w:pPr>
      <w:r w:rsidRPr="00A01789">
        <w:rPr>
          <w:rFonts w:eastAsia="SimSun" w:cs="Arial"/>
          <w:b/>
          <w:bCs/>
          <w:snapToGrid w:val="0"/>
          <w:color w:val="CF4A02"/>
          <w:sz w:val="18"/>
          <w:szCs w:val="18"/>
          <w:lang w:val="en-GB" w:eastAsia="th-TH"/>
        </w:rPr>
        <w:t>3</w:t>
      </w:r>
      <w:r w:rsidR="00B70372" w:rsidRPr="00A01789">
        <w:rPr>
          <w:rFonts w:eastAsia="SimSun" w:cs="Arial"/>
          <w:b/>
          <w:bCs/>
          <w:snapToGrid w:val="0"/>
          <w:color w:val="CF4A02"/>
          <w:sz w:val="18"/>
          <w:szCs w:val="18"/>
          <w:lang w:val="en-GB" w:eastAsia="th-TH"/>
        </w:rPr>
        <w:t>4</w:t>
      </w:r>
      <w:r w:rsidRPr="00A01789">
        <w:rPr>
          <w:rFonts w:eastAsia="SimSun" w:cs="Arial"/>
          <w:b/>
          <w:bCs/>
          <w:snapToGrid w:val="0"/>
          <w:color w:val="CF4A02"/>
          <w:sz w:val="18"/>
          <w:szCs w:val="18"/>
          <w:lang w:eastAsia="th-TH"/>
        </w:rPr>
        <w:t>.</w:t>
      </w:r>
      <w:r w:rsidRPr="00A01789">
        <w:rPr>
          <w:rFonts w:eastAsia="SimSun" w:cs="Arial"/>
          <w:b/>
          <w:bCs/>
          <w:snapToGrid w:val="0"/>
          <w:color w:val="CF4A02"/>
          <w:sz w:val="18"/>
          <w:szCs w:val="18"/>
          <w:lang w:val="en-GB" w:eastAsia="th-TH"/>
        </w:rPr>
        <w:t>1</w:t>
      </w:r>
      <w:r w:rsidRPr="00A01789">
        <w:rPr>
          <w:rFonts w:eastAsia="SimSun" w:cs="Arial"/>
          <w:b/>
          <w:bCs/>
          <w:snapToGrid w:val="0"/>
          <w:color w:val="CF4A02"/>
          <w:sz w:val="18"/>
          <w:szCs w:val="18"/>
          <w:lang w:eastAsia="th-TH"/>
        </w:rPr>
        <w:tab/>
        <w:t>Sales of</w:t>
      </w:r>
      <w:r w:rsidRPr="00CA3C21">
        <w:rPr>
          <w:rFonts w:eastAsia="SimSun" w:cs="Arial"/>
          <w:b/>
          <w:bCs/>
          <w:snapToGrid w:val="0"/>
          <w:color w:val="CF4A02"/>
          <w:sz w:val="18"/>
          <w:szCs w:val="18"/>
          <w:lang w:eastAsia="th-TH"/>
        </w:rPr>
        <w:t xml:space="preserve"> goods and services</w:t>
      </w:r>
    </w:p>
    <w:p w:rsidR="00CA1AD0" w:rsidRPr="00CA3C21" w:rsidRDefault="00CA1AD0" w:rsidP="00CA1AD0">
      <w:pPr>
        <w:ind w:left="540"/>
        <w:rPr>
          <w:rFonts w:cs="Arial"/>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CA3C21" w:rsidTr="000918C5">
        <w:trPr>
          <w:cantSplit/>
        </w:trPr>
        <w:tc>
          <w:tcPr>
            <w:tcW w:w="4090" w:type="dxa"/>
            <w:vAlign w:val="bottom"/>
          </w:tcPr>
          <w:p w:rsidR="00CA1AD0" w:rsidRPr="00CA3C21" w:rsidRDefault="00CA1AD0" w:rsidP="000918C5">
            <w:pPr>
              <w:ind w:left="545" w:right="-71"/>
              <w:jc w:val="left"/>
              <w:rPr>
                <w:rFonts w:cs="Arial"/>
                <w:b/>
                <w:bCs/>
                <w:sz w:val="18"/>
                <w:szCs w:val="18"/>
              </w:rPr>
            </w:pPr>
          </w:p>
        </w:tc>
        <w:tc>
          <w:tcPr>
            <w:tcW w:w="2736" w:type="dxa"/>
            <w:gridSpan w:val="2"/>
            <w:tcBorders>
              <w:top w:val="single" w:sz="4" w:space="0" w:color="auto"/>
            </w:tcBorders>
            <w:shd w:val="clear" w:color="auto" w:fill="auto"/>
            <w:vAlign w:val="bottom"/>
          </w:tcPr>
          <w:p w:rsidR="00CA1AD0" w:rsidRPr="00CA3C21" w:rsidRDefault="00CA1AD0" w:rsidP="000918C5">
            <w:pPr>
              <w:ind w:right="-72"/>
              <w:jc w:val="center"/>
              <w:rPr>
                <w:rFonts w:cs="Arial"/>
                <w:b/>
                <w:bCs/>
                <w:sz w:val="18"/>
                <w:szCs w:val="18"/>
              </w:rPr>
            </w:pPr>
            <w:r w:rsidRPr="00CA3C21">
              <w:rPr>
                <w:rFonts w:cs="Arial"/>
                <w:b/>
                <w:bCs/>
                <w:sz w:val="18"/>
                <w:szCs w:val="18"/>
              </w:rPr>
              <w:t>Consolidated</w:t>
            </w:r>
          </w:p>
        </w:tc>
        <w:tc>
          <w:tcPr>
            <w:tcW w:w="2736" w:type="dxa"/>
            <w:gridSpan w:val="2"/>
            <w:tcBorders>
              <w:top w:val="single" w:sz="4" w:space="0" w:color="auto"/>
            </w:tcBorders>
            <w:shd w:val="clear" w:color="auto" w:fill="auto"/>
            <w:vAlign w:val="bottom"/>
          </w:tcPr>
          <w:p w:rsidR="00CA1AD0" w:rsidRPr="00CA3C21" w:rsidRDefault="00CA1AD0" w:rsidP="000918C5">
            <w:pPr>
              <w:ind w:right="-72"/>
              <w:jc w:val="center"/>
              <w:rPr>
                <w:rFonts w:cs="Arial"/>
                <w:b/>
                <w:bCs/>
                <w:sz w:val="18"/>
                <w:szCs w:val="18"/>
                <w:lang w:val="en-GB"/>
              </w:rPr>
            </w:pPr>
            <w:r w:rsidRPr="00CA3C21">
              <w:rPr>
                <w:rFonts w:cs="Arial"/>
                <w:b/>
                <w:bCs/>
                <w:sz w:val="18"/>
                <w:szCs w:val="18"/>
                <w:lang w:val="en-GB"/>
              </w:rPr>
              <w:t>Separate</w:t>
            </w:r>
          </w:p>
        </w:tc>
      </w:tr>
      <w:tr w:rsidR="00CA1AD0" w:rsidRPr="00CA3C21" w:rsidTr="000918C5">
        <w:trPr>
          <w:cantSplit/>
        </w:trPr>
        <w:tc>
          <w:tcPr>
            <w:tcW w:w="4090" w:type="dxa"/>
            <w:vAlign w:val="bottom"/>
          </w:tcPr>
          <w:p w:rsidR="00CA1AD0" w:rsidRPr="00CA3C21" w:rsidRDefault="00CA1AD0" w:rsidP="000918C5">
            <w:pPr>
              <w:ind w:left="545" w:right="-71"/>
              <w:jc w:val="left"/>
              <w:rPr>
                <w:rFonts w:cs="Arial"/>
                <w:b/>
                <w:bCs/>
                <w:sz w:val="18"/>
                <w:szCs w:val="18"/>
              </w:rPr>
            </w:pPr>
          </w:p>
        </w:tc>
        <w:tc>
          <w:tcPr>
            <w:tcW w:w="2736" w:type="dxa"/>
            <w:gridSpan w:val="2"/>
            <w:tcBorders>
              <w:bottom w:val="single" w:sz="4" w:space="0" w:color="auto"/>
            </w:tcBorders>
            <w:shd w:val="clear" w:color="auto" w:fill="auto"/>
            <w:vAlign w:val="bottom"/>
            <w:hideMark/>
          </w:tcPr>
          <w:p w:rsidR="00CA1AD0" w:rsidRPr="00CA3C21" w:rsidRDefault="00CA1AD0" w:rsidP="000918C5">
            <w:pPr>
              <w:ind w:right="-72"/>
              <w:jc w:val="center"/>
              <w:rPr>
                <w:rFonts w:cs="Arial"/>
                <w:b/>
                <w:bCs/>
                <w:sz w:val="18"/>
                <w:szCs w:val="18"/>
              </w:rPr>
            </w:pPr>
            <w:r w:rsidRPr="00CA3C21">
              <w:rPr>
                <w:rFonts w:cs="Arial"/>
                <w:b/>
                <w:bCs/>
                <w:sz w:val="18"/>
                <w:szCs w:val="18"/>
              </w:rPr>
              <w:t>financial statements</w:t>
            </w:r>
          </w:p>
        </w:tc>
        <w:tc>
          <w:tcPr>
            <w:tcW w:w="2736" w:type="dxa"/>
            <w:gridSpan w:val="2"/>
            <w:tcBorders>
              <w:bottom w:val="single" w:sz="4" w:space="0" w:color="auto"/>
            </w:tcBorders>
            <w:shd w:val="clear" w:color="auto" w:fill="auto"/>
            <w:vAlign w:val="bottom"/>
            <w:hideMark/>
          </w:tcPr>
          <w:p w:rsidR="00CA1AD0" w:rsidRPr="00CA3C21" w:rsidRDefault="00CA1AD0" w:rsidP="000918C5">
            <w:pPr>
              <w:ind w:right="-72"/>
              <w:jc w:val="center"/>
              <w:rPr>
                <w:rFonts w:cs="Arial"/>
                <w:b/>
                <w:bCs/>
                <w:sz w:val="18"/>
                <w:szCs w:val="18"/>
              </w:rPr>
            </w:pPr>
            <w:r w:rsidRPr="00CA3C21">
              <w:rPr>
                <w:rFonts w:cs="Arial"/>
                <w:b/>
                <w:bCs/>
                <w:sz w:val="18"/>
                <w:szCs w:val="18"/>
              </w:rPr>
              <w:t>financial statements</w:t>
            </w:r>
          </w:p>
        </w:tc>
      </w:tr>
      <w:tr w:rsidR="00CA1AD0" w:rsidRPr="00CA3C21" w:rsidTr="000918C5">
        <w:trPr>
          <w:cantSplit/>
        </w:trPr>
        <w:tc>
          <w:tcPr>
            <w:tcW w:w="4090" w:type="dxa"/>
            <w:vAlign w:val="bottom"/>
          </w:tcPr>
          <w:p w:rsidR="00CA1AD0" w:rsidRPr="00CA3C21" w:rsidRDefault="00CA1AD0" w:rsidP="000918C5">
            <w:pPr>
              <w:ind w:left="545" w:right="-71"/>
              <w:jc w:val="left"/>
              <w:rPr>
                <w:rFonts w:cs="Arial"/>
                <w:b/>
                <w:bCs/>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2020</w:t>
            </w:r>
          </w:p>
        </w:tc>
        <w:tc>
          <w:tcPr>
            <w:tcW w:w="1368" w:type="dxa"/>
            <w:tcBorders>
              <w:top w:val="single" w:sz="4" w:space="0" w:color="auto"/>
            </w:tcBorders>
            <w:vAlign w:val="bottom"/>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2019</w:t>
            </w:r>
          </w:p>
        </w:tc>
        <w:tc>
          <w:tcPr>
            <w:tcW w:w="1368" w:type="dxa"/>
            <w:tcBorders>
              <w:top w:val="single" w:sz="4" w:space="0" w:color="auto"/>
            </w:tcBorders>
            <w:vAlign w:val="bottom"/>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2020</w:t>
            </w:r>
          </w:p>
        </w:tc>
        <w:tc>
          <w:tcPr>
            <w:tcW w:w="1368" w:type="dxa"/>
            <w:tcBorders>
              <w:top w:val="single" w:sz="4" w:space="0" w:color="auto"/>
            </w:tcBorders>
            <w:vAlign w:val="bottom"/>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2019</w:t>
            </w:r>
          </w:p>
        </w:tc>
      </w:tr>
      <w:tr w:rsidR="00CA1AD0" w:rsidRPr="00CA3C21" w:rsidTr="000918C5">
        <w:trPr>
          <w:cantSplit/>
        </w:trPr>
        <w:tc>
          <w:tcPr>
            <w:tcW w:w="4090" w:type="dxa"/>
            <w:vAlign w:val="bottom"/>
          </w:tcPr>
          <w:p w:rsidR="00CA1AD0" w:rsidRPr="00CA3C21" w:rsidRDefault="00CA1AD0" w:rsidP="000918C5">
            <w:pPr>
              <w:ind w:left="545" w:right="-71"/>
              <w:jc w:val="left"/>
              <w:rPr>
                <w:rFonts w:cs="Arial"/>
                <w:b/>
                <w:bCs/>
                <w:sz w:val="18"/>
                <w:szCs w:val="18"/>
              </w:rPr>
            </w:pPr>
          </w:p>
        </w:tc>
        <w:tc>
          <w:tcPr>
            <w:tcW w:w="1368" w:type="dxa"/>
            <w:tcBorders>
              <w:bottom w:val="single" w:sz="4" w:space="0" w:color="auto"/>
            </w:tcBorders>
            <w:vAlign w:val="bottom"/>
            <w:hideMark/>
          </w:tcPr>
          <w:p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rsidR="00CA1AD0" w:rsidRPr="00CA3C21" w:rsidRDefault="00CA1AD0" w:rsidP="000918C5">
            <w:pPr>
              <w:ind w:right="-72"/>
              <w:jc w:val="right"/>
              <w:rPr>
                <w:rFonts w:cs="Arial"/>
                <w:b/>
                <w:bCs/>
                <w:sz w:val="18"/>
                <w:szCs w:val="18"/>
              </w:rPr>
            </w:pPr>
            <w:r w:rsidRPr="00CA3C21">
              <w:rPr>
                <w:rFonts w:cs="Arial"/>
                <w:b/>
                <w:bCs/>
                <w:sz w:val="18"/>
                <w:szCs w:val="18"/>
              </w:rPr>
              <w:t>Baht</w:t>
            </w:r>
          </w:p>
        </w:tc>
      </w:tr>
      <w:tr w:rsidR="00CA1AD0" w:rsidRPr="00CA3C21" w:rsidTr="000918C5">
        <w:trPr>
          <w:cantSplit/>
        </w:trPr>
        <w:tc>
          <w:tcPr>
            <w:tcW w:w="4090" w:type="dxa"/>
            <w:vAlign w:val="bottom"/>
          </w:tcPr>
          <w:p w:rsidR="00CA1AD0" w:rsidRPr="00CA3C21" w:rsidRDefault="00CA1AD0" w:rsidP="000918C5">
            <w:pPr>
              <w:ind w:left="545" w:right="2"/>
              <w:jc w:val="left"/>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4090" w:type="dxa"/>
            <w:vAlign w:val="bottom"/>
          </w:tcPr>
          <w:p w:rsidR="00CA1AD0" w:rsidRPr="00CA3C21" w:rsidRDefault="00CA1AD0" w:rsidP="000918C5">
            <w:pPr>
              <w:tabs>
                <w:tab w:val="left" w:pos="2600"/>
                <w:tab w:val="center" w:pos="4536"/>
                <w:tab w:val="center" w:pos="5670"/>
                <w:tab w:val="center" w:pos="6804"/>
                <w:tab w:val="right" w:pos="7655"/>
              </w:tabs>
              <w:ind w:left="545"/>
              <w:jc w:val="left"/>
              <w:rPr>
                <w:rFonts w:cs="Arial"/>
                <w:sz w:val="18"/>
                <w:szCs w:val="18"/>
              </w:rPr>
            </w:pPr>
            <w:r w:rsidRPr="00CA3C21">
              <w:rPr>
                <w:rFonts w:cs="Arial"/>
                <w:sz w:val="18"/>
                <w:szCs w:val="18"/>
              </w:rPr>
              <w:t>Service rendered to</w:t>
            </w:r>
          </w:p>
        </w:tc>
        <w:tc>
          <w:tcPr>
            <w:tcW w:w="1368" w:type="dxa"/>
            <w:shd w:val="clear" w:color="auto" w:fill="FAFAFA"/>
            <w:vAlign w:val="bottom"/>
          </w:tcPr>
          <w:p w:rsidR="00CA1AD0" w:rsidRPr="00CA3C21" w:rsidRDefault="00CA1AD0" w:rsidP="000918C5">
            <w:pPr>
              <w:ind w:right="-72"/>
              <w:jc w:val="right"/>
              <w:rPr>
                <w:rFonts w:cs="Arial"/>
                <w:sz w:val="18"/>
                <w:szCs w:val="18"/>
                <w:cs/>
              </w:rPr>
            </w:pPr>
          </w:p>
        </w:tc>
        <w:tc>
          <w:tcPr>
            <w:tcW w:w="1368" w:type="dxa"/>
            <w:vAlign w:val="bottom"/>
          </w:tcPr>
          <w:p w:rsidR="00CA1AD0" w:rsidRPr="00CA3C21" w:rsidRDefault="00CA1AD0" w:rsidP="000918C5">
            <w:pPr>
              <w:ind w:right="-72"/>
              <w:jc w:val="right"/>
              <w:rPr>
                <w:rFonts w:cs="Arial"/>
                <w:sz w:val="18"/>
                <w:szCs w:val="18"/>
                <w:cs/>
              </w:rPr>
            </w:pPr>
          </w:p>
        </w:tc>
        <w:tc>
          <w:tcPr>
            <w:tcW w:w="1368" w:type="dxa"/>
            <w:shd w:val="clear" w:color="auto" w:fill="FAFAFA"/>
            <w:vAlign w:val="bottom"/>
          </w:tcPr>
          <w:p w:rsidR="00CA1AD0" w:rsidRPr="00CA3C21" w:rsidRDefault="00CA1AD0" w:rsidP="000918C5">
            <w:pPr>
              <w:ind w:right="-72"/>
              <w:jc w:val="right"/>
              <w:rPr>
                <w:rFonts w:cs="Arial"/>
                <w:sz w:val="18"/>
                <w:szCs w:val="18"/>
              </w:rPr>
            </w:pPr>
          </w:p>
        </w:tc>
        <w:tc>
          <w:tcPr>
            <w:tcW w:w="1368" w:type="dxa"/>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4090" w:type="dxa"/>
            <w:vAlign w:val="bottom"/>
          </w:tcPr>
          <w:p w:rsidR="00CA1AD0" w:rsidRPr="00CA3C21" w:rsidRDefault="00CA1AD0" w:rsidP="000918C5">
            <w:pPr>
              <w:tabs>
                <w:tab w:val="left" w:pos="2600"/>
                <w:tab w:val="center" w:pos="4536"/>
                <w:tab w:val="center" w:pos="5670"/>
                <w:tab w:val="center" w:pos="6804"/>
                <w:tab w:val="right" w:pos="7655"/>
              </w:tabs>
              <w:ind w:left="545"/>
              <w:jc w:val="left"/>
              <w:rPr>
                <w:rFonts w:cs="Arial"/>
                <w:sz w:val="18"/>
                <w:szCs w:val="18"/>
              </w:rPr>
            </w:pPr>
            <w:r w:rsidRPr="00CA3C21">
              <w:rPr>
                <w:rFonts w:cs="Arial"/>
                <w:sz w:val="18"/>
                <w:szCs w:val="18"/>
              </w:rPr>
              <w:t xml:space="preserve">   - subsidiary</w:t>
            </w:r>
          </w:p>
        </w:tc>
        <w:tc>
          <w:tcPr>
            <w:tcW w:w="1368" w:type="dxa"/>
            <w:shd w:val="clear" w:color="auto" w:fill="FAFAFA"/>
            <w:vAlign w:val="bottom"/>
          </w:tcPr>
          <w:p w:rsidR="00CA1AD0" w:rsidRPr="00CA3C21" w:rsidRDefault="00CA1AD0" w:rsidP="000918C5">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368" w:type="dxa"/>
            <w:vAlign w:val="bottom"/>
          </w:tcPr>
          <w:p w:rsidR="00CA1AD0" w:rsidRPr="00CA3C21" w:rsidRDefault="00CA1AD0" w:rsidP="000918C5">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368" w:type="dxa"/>
            <w:shd w:val="clear" w:color="auto" w:fill="FAFAFA"/>
            <w:vAlign w:val="bottom"/>
          </w:tcPr>
          <w:p w:rsidR="00CA1AD0" w:rsidRPr="00CA3C21" w:rsidRDefault="00CA1AD0" w:rsidP="000918C5">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720,000</w:t>
            </w:r>
          </w:p>
        </w:tc>
        <w:tc>
          <w:tcPr>
            <w:tcW w:w="1368" w:type="dxa"/>
            <w:vAlign w:val="bottom"/>
          </w:tcPr>
          <w:p w:rsidR="00CA1AD0" w:rsidRPr="00CA3C21" w:rsidRDefault="00CA1AD0" w:rsidP="000918C5">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120,000</w:t>
            </w:r>
          </w:p>
        </w:tc>
      </w:tr>
      <w:tr w:rsidR="00CA1AD0" w:rsidRPr="00CA3C21" w:rsidTr="000918C5">
        <w:trPr>
          <w:cantSplit/>
        </w:trPr>
        <w:tc>
          <w:tcPr>
            <w:tcW w:w="4090" w:type="dxa"/>
            <w:vAlign w:val="bottom"/>
          </w:tcPr>
          <w:p w:rsidR="00CA1AD0" w:rsidRPr="00CA3C21" w:rsidRDefault="00CA1AD0" w:rsidP="000918C5">
            <w:pPr>
              <w:tabs>
                <w:tab w:val="left" w:pos="2600"/>
                <w:tab w:val="center" w:pos="4536"/>
                <w:tab w:val="center" w:pos="5670"/>
                <w:tab w:val="center" w:pos="6804"/>
                <w:tab w:val="right" w:pos="7655"/>
              </w:tabs>
              <w:ind w:left="545"/>
              <w:jc w:val="left"/>
              <w:rPr>
                <w:rFonts w:cs="Arial"/>
                <w:sz w:val="18"/>
                <w:szCs w:val="18"/>
              </w:rPr>
            </w:pPr>
            <w:r w:rsidRPr="00CA3C21">
              <w:rPr>
                <w:rFonts w:cs="Arial"/>
                <w:sz w:val="18"/>
                <w:szCs w:val="18"/>
              </w:rPr>
              <w:t xml:space="preserve">   - related persons</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eastAsia="Arial Unicode MS" w:cs="Arial"/>
                <w:color w:val="000000"/>
                <w:sz w:val="18"/>
                <w:szCs w:val="18"/>
              </w:rPr>
            </w:pPr>
            <w:r w:rsidRPr="00CA3C21">
              <w:rPr>
                <w:rFonts w:eastAsia="Arial Unicode MS" w:cs="Arial"/>
                <w:color w:val="000000"/>
                <w:sz w:val="18"/>
                <w:szCs w:val="18"/>
              </w:rPr>
              <w:t>25,276</w:t>
            </w:r>
          </w:p>
        </w:tc>
        <w:tc>
          <w:tcPr>
            <w:tcW w:w="1368" w:type="dxa"/>
            <w:tcBorders>
              <w:bottom w:val="single" w:sz="4" w:space="0" w:color="auto"/>
            </w:tcBorders>
            <w:vAlign w:val="bottom"/>
          </w:tcPr>
          <w:p w:rsidR="00CA1AD0" w:rsidRPr="00CA3C21" w:rsidRDefault="00CA1AD0" w:rsidP="000918C5">
            <w:pPr>
              <w:ind w:right="-72"/>
              <w:jc w:val="right"/>
              <w:rPr>
                <w:rFonts w:eastAsia="Arial Unicode MS" w:cs="Arial"/>
                <w:color w:val="000000"/>
                <w:sz w:val="18"/>
                <w:szCs w:val="18"/>
              </w:rPr>
            </w:pPr>
            <w:r w:rsidRPr="00CA3C21">
              <w:rPr>
                <w:rFonts w:eastAsia="Arial Unicode MS" w:cs="Arial"/>
                <w:color w:val="000000"/>
                <w:sz w:val="18"/>
                <w:szCs w:val="18"/>
                <w:lang w:val="en-GB"/>
              </w:rPr>
              <w:t>25</w:t>
            </w:r>
            <w:r w:rsidRPr="00CA3C21">
              <w:rPr>
                <w:rFonts w:eastAsia="Arial Unicode MS" w:cs="Arial"/>
                <w:color w:val="000000"/>
                <w:sz w:val="18"/>
                <w:szCs w:val="18"/>
              </w:rPr>
              <w:t>,</w:t>
            </w:r>
            <w:r w:rsidRPr="00CA3C21">
              <w:rPr>
                <w:rFonts w:eastAsia="Arial Unicode MS" w:cs="Arial"/>
                <w:color w:val="000000"/>
                <w:sz w:val="18"/>
                <w:szCs w:val="18"/>
                <w:lang w:val="en-GB"/>
              </w:rPr>
              <w:t>107</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25,276</w:t>
            </w:r>
          </w:p>
        </w:tc>
        <w:tc>
          <w:tcPr>
            <w:tcW w:w="1368" w:type="dxa"/>
            <w:tcBorders>
              <w:bottom w:val="single" w:sz="4" w:space="0" w:color="auto"/>
            </w:tcBorders>
            <w:vAlign w:val="bottom"/>
          </w:tcPr>
          <w:p w:rsidR="00CA1AD0" w:rsidRPr="00CA3C21" w:rsidRDefault="00CA1AD0" w:rsidP="000918C5">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25,107</w:t>
            </w:r>
          </w:p>
        </w:tc>
      </w:tr>
      <w:tr w:rsidR="00CA1AD0" w:rsidRPr="00CA3C21" w:rsidTr="000918C5">
        <w:trPr>
          <w:cantSplit/>
        </w:trPr>
        <w:tc>
          <w:tcPr>
            <w:tcW w:w="4090" w:type="dxa"/>
            <w:vAlign w:val="bottom"/>
          </w:tcPr>
          <w:p w:rsidR="00CA1AD0" w:rsidRPr="00CA3C21" w:rsidRDefault="00CA1AD0" w:rsidP="000918C5">
            <w:pPr>
              <w:tabs>
                <w:tab w:val="left" w:pos="1134"/>
                <w:tab w:val="left" w:pos="1276"/>
                <w:tab w:val="center" w:pos="3402"/>
                <w:tab w:val="center" w:pos="4536"/>
                <w:tab w:val="center" w:pos="5670"/>
                <w:tab w:val="center" w:pos="6804"/>
                <w:tab w:val="right" w:pos="7655"/>
              </w:tabs>
              <w:ind w:left="545"/>
              <w:jc w:val="left"/>
              <w:rPr>
                <w:rFonts w:cs="Arial"/>
                <w:spacing w:val="-4"/>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4090" w:type="dxa"/>
            <w:vAlign w:val="bottom"/>
          </w:tcPr>
          <w:p w:rsidR="00CA1AD0" w:rsidRPr="00CA3C21" w:rsidRDefault="00CA1AD0" w:rsidP="000918C5">
            <w:pPr>
              <w:tabs>
                <w:tab w:val="left" w:pos="1134"/>
                <w:tab w:val="left" w:pos="1276"/>
                <w:tab w:val="center" w:pos="3402"/>
                <w:tab w:val="center" w:pos="4536"/>
                <w:tab w:val="center" w:pos="5670"/>
                <w:tab w:val="center" w:pos="6804"/>
                <w:tab w:val="right" w:pos="7655"/>
              </w:tabs>
              <w:ind w:left="545"/>
              <w:jc w:val="left"/>
              <w:rPr>
                <w:rFonts w:cs="Arial"/>
                <w:spacing w:val="-4"/>
                <w:sz w:val="18"/>
                <w:szCs w:val="18"/>
              </w:rPr>
            </w:pP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25,276</w:t>
            </w:r>
          </w:p>
        </w:tc>
        <w:tc>
          <w:tcPr>
            <w:tcW w:w="1368" w:type="dxa"/>
            <w:tcBorders>
              <w:bottom w:val="single" w:sz="4" w:space="0" w:color="auto"/>
            </w:tcBorders>
            <w:vAlign w:val="bottom"/>
          </w:tcPr>
          <w:p w:rsidR="00CA1AD0" w:rsidRPr="00CA3C21" w:rsidRDefault="00CA1AD0" w:rsidP="000918C5">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fldChar w:fldCharType="begin"/>
            </w:r>
            <w:r w:rsidRPr="00CA3C21">
              <w:rPr>
                <w:rFonts w:eastAsia="Arial Unicode MS" w:cs="Arial"/>
                <w:color w:val="000000"/>
                <w:sz w:val="18"/>
                <w:szCs w:val="18"/>
                <w:lang w:val="en-GB"/>
              </w:rPr>
              <w:instrText xml:space="preserve"> =SUM(ABOVE) </w:instrText>
            </w:r>
            <w:r w:rsidRPr="00CA3C21">
              <w:rPr>
                <w:rFonts w:eastAsia="Arial Unicode MS" w:cs="Arial"/>
                <w:color w:val="000000"/>
                <w:sz w:val="18"/>
                <w:szCs w:val="18"/>
                <w:lang w:val="en-GB"/>
              </w:rPr>
              <w:fldChar w:fldCharType="separate"/>
            </w:r>
            <w:r w:rsidRPr="00CA3C21">
              <w:rPr>
                <w:rFonts w:eastAsia="Arial Unicode MS" w:cs="Arial"/>
                <w:noProof/>
                <w:color w:val="000000"/>
                <w:sz w:val="18"/>
                <w:szCs w:val="18"/>
                <w:lang w:val="en-GB"/>
              </w:rPr>
              <w:t>25,107</w:t>
            </w:r>
            <w:r w:rsidRPr="00CA3C21">
              <w:rPr>
                <w:rFonts w:eastAsia="Arial Unicode MS" w:cs="Arial"/>
                <w:color w:val="000000"/>
                <w:sz w:val="18"/>
                <w:szCs w:val="18"/>
                <w:lang w:val="en-GB"/>
              </w:rPr>
              <w:fldChar w:fldCharType="end"/>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745,276</w:t>
            </w:r>
          </w:p>
        </w:tc>
        <w:tc>
          <w:tcPr>
            <w:tcW w:w="1368" w:type="dxa"/>
            <w:tcBorders>
              <w:bottom w:val="single" w:sz="4" w:space="0" w:color="auto"/>
            </w:tcBorders>
            <w:vAlign w:val="bottom"/>
          </w:tcPr>
          <w:p w:rsidR="00CA1AD0" w:rsidRPr="00CA3C21" w:rsidRDefault="00CA1AD0" w:rsidP="000918C5">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145,107</w:t>
            </w:r>
          </w:p>
        </w:tc>
      </w:tr>
      <w:tr w:rsidR="00CA1AD0" w:rsidRPr="00CA3C21" w:rsidTr="000918C5">
        <w:trPr>
          <w:cantSplit/>
        </w:trPr>
        <w:tc>
          <w:tcPr>
            <w:tcW w:w="4090" w:type="dxa"/>
            <w:vAlign w:val="bottom"/>
          </w:tcPr>
          <w:p w:rsidR="00CA1AD0" w:rsidRPr="00CA3C21" w:rsidRDefault="00CA1AD0" w:rsidP="000918C5">
            <w:pPr>
              <w:ind w:left="545"/>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cs/>
                <w:lang w:val="en-GB"/>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cs/>
                <w:lang w:val="en-GB"/>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cs/>
                <w:lang w:val="en-GB"/>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cs/>
                <w:lang w:val="en-GB"/>
              </w:rPr>
            </w:pPr>
          </w:p>
        </w:tc>
      </w:tr>
      <w:tr w:rsidR="00CA1AD0" w:rsidRPr="00CA3C21" w:rsidTr="000918C5">
        <w:trPr>
          <w:cantSplit/>
        </w:trPr>
        <w:tc>
          <w:tcPr>
            <w:tcW w:w="4090" w:type="dxa"/>
            <w:vAlign w:val="bottom"/>
          </w:tcPr>
          <w:p w:rsidR="00CA1AD0" w:rsidRPr="00CA3C21" w:rsidRDefault="00CA1AD0" w:rsidP="000918C5">
            <w:pPr>
              <w:tabs>
                <w:tab w:val="left" w:pos="2600"/>
                <w:tab w:val="center" w:pos="4536"/>
                <w:tab w:val="center" w:pos="5670"/>
                <w:tab w:val="center" w:pos="6804"/>
                <w:tab w:val="right" w:pos="7655"/>
              </w:tabs>
              <w:ind w:left="545"/>
              <w:jc w:val="left"/>
              <w:rPr>
                <w:rFonts w:cs="Arial"/>
                <w:sz w:val="18"/>
                <w:szCs w:val="18"/>
              </w:rPr>
            </w:pPr>
            <w:r w:rsidRPr="00CA3C21">
              <w:rPr>
                <w:rFonts w:cs="Arial"/>
                <w:sz w:val="18"/>
                <w:szCs w:val="18"/>
              </w:rPr>
              <w:t>Rental income from</w:t>
            </w:r>
          </w:p>
        </w:tc>
        <w:tc>
          <w:tcPr>
            <w:tcW w:w="1368" w:type="dxa"/>
            <w:shd w:val="clear" w:color="auto" w:fill="FAFAFA"/>
            <w:vAlign w:val="bottom"/>
          </w:tcPr>
          <w:p w:rsidR="00CA1AD0" w:rsidRPr="00CA3C21" w:rsidRDefault="00CA1AD0" w:rsidP="000918C5">
            <w:pPr>
              <w:ind w:right="-72"/>
              <w:jc w:val="right"/>
              <w:rPr>
                <w:rFonts w:cs="Arial"/>
                <w:sz w:val="18"/>
                <w:szCs w:val="18"/>
                <w:cs/>
                <w:lang w:val="en-GB"/>
              </w:rPr>
            </w:pPr>
          </w:p>
        </w:tc>
        <w:tc>
          <w:tcPr>
            <w:tcW w:w="1368" w:type="dxa"/>
            <w:vAlign w:val="bottom"/>
          </w:tcPr>
          <w:p w:rsidR="00CA1AD0" w:rsidRPr="00CA3C21" w:rsidRDefault="00CA1AD0" w:rsidP="000918C5">
            <w:pPr>
              <w:ind w:right="-72"/>
              <w:jc w:val="right"/>
              <w:rPr>
                <w:rFonts w:cs="Arial"/>
                <w:sz w:val="18"/>
                <w:szCs w:val="18"/>
                <w:cs/>
                <w:lang w:val="en-GB"/>
              </w:rPr>
            </w:pPr>
          </w:p>
        </w:tc>
        <w:tc>
          <w:tcPr>
            <w:tcW w:w="1368" w:type="dxa"/>
            <w:shd w:val="clear" w:color="auto" w:fill="FAFAFA"/>
            <w:vAlign w:val="bottom"/>
          </w:tcPr>
          <w:p w:rsidR="00CA1AD0" w:rsidRPr="00CA3C21" w:rsidRDefault="00CA1AD0" w:rsidP="000918C5">
            <w:pPr>
              <w:ind w:right="-72"/>
              <w:jc w:val="right"/>
              <w:rPr>
                <w:rFonts w:cs="Arial"/>
                <w:sz w:val="18"/>
                <w:szCs w:val="18"/>
                <w:lang w:val="en-GB"/>
              </w:rPr>
            </w:pPr>
          </w:p>
        </w:tc>
        <w:tc>
          <w:tcPr>
            <w:tcW w:w="1368" w:type="dxa"/>
            <w:vAlign w:val="bottom"/>
          </w:tcPr>
          <w:p w:rsidR="00CA1AD0" w:rsidRPr="00CA3C21" w:rsidRDefault="00CA1AD0" w:rsidP="000918C5">
            <w:pPr>
              <w:ind w:right="-72"/>
              <w:jc w:val="right"/>
              <w:rPr>
                <w:rFonts w:cs="Arial"/>
                <w:sz w:val="18"/>
                <w:szCs w:val="18"/>
                <w:lang w:val="en-GB"/>
              </w:rPr>
            </w:pPr>
          </w:p>
        </w:tc>
      </w:tr>
      <w:tr w:rsidR="00CA1AD0" w:rsidRPr="00CA3C21" w:rsidTr="000918C5">
        <w:trPr>
          <w:cantSplit/>
        </w:trPr>
        <w:tc>
          <w:tcPr>
            <w:tcW w:w="4090" w:type="dxa"/>
            <w:vAlign w:val="bottom"/>
          </w:tcPr>
          <w:p w:rsidR="00CA1AD0" w:rsidRPr="00CA3C21" w:rsidRDefault="00CA1AD0" w:rsidP="000918C5">
            <w:pPr>
              <w:tabs>
                <w:tab w:val="center" w:pos="4536"/>
                <w:tab w:val="center" w:pos="5670"/>
                <w:tab w:val="center" w:pos="6804"/>
                <w:tab w:val="right" w:pos="7655"/>
              </w:tabs>
              <w:ind w:left="545"/>
              <w:jc w:val="left"/>
              <w:rPr>
                <w:rFonts w:cs="Arial"/>
                <w:sz w:val="18"/>
                <w:szCs w:val="18"/>
              </w:rPr>
            </w:pPr>
            <w:r w:rsidRPr="00CA3C21">
              <w:rPr>
                <w:rFonts w:cs="Arial"/>
                <w:sz w:val="18"/>
                <w:szCs w:val="18"/>
              </w:rPr>
              <w:t xml:space="preserve">   - subsidiary</w:t>
            </w:r>
          </w:p>
        </w:tc>
        <w:tc>
          <w:tcPr>
            <w:tcW w:w="1368" w:type="dxa"/>
            <w:shd w:val="clear" w:color="auto" w:fill="FAFAFA"/>
            <w:vAlign w:val="bottom"/>
          </w:tcPr>
          <w:p w:rsidR="00CA1AD0" w:rsidRPr="00CA3C21" w:rsidRDefault="00CA1AD0" w:rsidP="000918C5">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t>-</w:t>
            </w:r>
          </w:p>
        </w:tc>
        <w:tc>
          <w:tcPr>
            <w:tcW w:w="1368" w:type="dxa"/>
            <w:vAlign w:val="bottom"/>
          </w:tcPr>
          <w:p w:rsidR="00CA1AD0" w:rsidRPr="00CA3C21" w:rsidRDefault="00CA1AD0" w:rsidP="000918C5">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t>-</w:t>
            </w:r>
          </w:p>
        </w:tc>
        <w:tc>
          <w:tcPr>
            <w:tcW w:w="1368" w:type="dxa"/>
            <w:shd w:val="clear" w:color="auto" w:fill="FAFAFA"/>
            <w:vAlign w:val="bottom"/>
          </w:tcPr>
          <w:p w:rsidR="00CA1AD0" w:rsidRPr="00CA3C21" w:rsidRDefault="00CA1AD0" w:rsidP="000918C5">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60,000</w:t>
            </w:r>
          </w:p>
        </w:tc>
        <w:tc>
          <w:tcPr>
            <w:tcW w:w="1368" w:type="dxa"/>
            <w:vAlign w:val="bottom"/>
          </w:tcPr>
          <w:p w:rsidR="00CA1AD0" w:rsidRPr="00CA3C21" w:rsidRDefault="00CA1AD0" w:rsidP="000918C5">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60,000</w:t>
            </w:r>
          </w:p>
        </w:tc>
      </w:tr>
      <w:tr w:rsidR="00CA1AD0" w:rsidRPr="00CA3C21" w:rsidTr="000918C5">
        <w:trPr>
          <w:cantSplit/>
        </w:trPr>
        <w:tc>
          <w:tcPr>
            <w:tcW w:w="4090" w:type="dxa"/>
            <w:vAlign w:val="bottom"/>
          </w:tcPr>
          <w:p w:rsidR="00CA1AD0" w:rsidRPr="00CA3C21" w:rsidRDefault="00CA1AD0" w:rsidP="000918C5">
            <w:pPr>
              <w:tabs>
                <w:tab w:val="center" w:pos="4536"/>
                <w:tab w:val="center" w:pos="5670"/>
                <w:tab w:val="center" w:pos="6804"/>
                <w:tab w:val="right" w:pos="7655"/>
              </w:tabs>
              <w:ind w:left="545"/>
              <w:jc w:val="left"/>
              <w:rPr>
                <w:rFonts w:cs="Arial"/>
                <w:sz w:val="18"/>
                <w:szCs w:val="18"/>
              </w:rPr>
            </w:pPr>
            <w:r w:rsidRPr="00CA3C21">
              <w:rPr>
                <w:rFonts w:cs="Arial"/>
                <w:sz w:val="18"/>
                <w:szCs w:val="18"/>
              </w:rPr>
              <w:t xml:space="preserve">   - related persons</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t>691,680</w:t>
            </w:r>
          </w:p>
        </w:tc>
        <w:tc>
          <w:tcPr>
            <w:tcW w:w="1368" w:type="dxa"/>
            <w:tcBorders>
              <w:bottom w:val="single" w:sz="4" w:space="0" w:color="auto"/>
            </w:tcBorders>
            <w:vAlign w:val="bottom"/>
          </w:tcPr>
          <w:p w:rsidR="00CA1AD0" w:rsidRPr="00CA3C21" w:rsidRDefault="00CA1AD0" w:rsidP="000918C5">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t>628,800</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691,680</w:t>
            </w:r>
          </w:p>
        </w:tc>
        <w:tc>
          <w:tcPr>
            <w:tcW w:w="1368" w:type="dxa"/>
            <w:tcBorders>
              <w:bottom w:val="single" w:sz="4" w:space="0" w:color="auto"/>
            </w:tcBorders>
            <w:vAlign w:val="bottom"/>
          </w:tcPr>
          <w:p w:rsidR="00CA1AD0" w:rsidRPr="00CA3C21" w:rsidRDefault="00CA1AD0" w:rsidP="000918C5">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628,800</w:t>
            </w:r>
          </w:p>
        </w:tc>
      </w:tr>
      <w:tr w:rsidR="00CA1AD0" w:rsidRPr="00CA3C21" w:rsidTr="000918C5">
        <w:trPr>
          <w:cantSplit/>
        </w:trPr>
        <w:tc>
          <w:tcPr>
            <w:tcW w:w="4090" w:type="dxa"/>
            <w:vAlign w:val="bottom"/>
          </w:tcPr>
          <w:p w:rsidR="00CA1AD0" w:rsidRPr="00CA3C21" w:rsidRDefault="00CA1AD0" w:rsidP="000918C5">
            <w:pPr>
              <w:tabs>
                <w:tab w:val="left" w:pos="2600"/>
                <w:tab w:val="center" w:pos="4536"/>
                <w:tab w:val="center" w:pos="5670"/>
                <w:tab w:val="center" w:pos="6804"/>
                <w:tab w:val="right" w:pos="7655"/>
              </w:tabs>
              <w:ind w:left="545"/>
              <w:jc w:val="left"/>
              <w:rPr>
                <w:rFonts w:cs="Arial"/>
                <w:spacing w:val="-6"/>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4090" w:type="dxa"/>
            <w:vAlign w:val="bottom"/>
          </w:tcPr>
          <w:p w:rsidR="00CA1AD0" w:rsidRPr="00CA3C21" w:rsidRDefault="00CA1AD0" w:rsidP="000918C5">
            <w:pPr>
              <w:tabs>
                <w:tab w:val="left" w:pos="2600"/>
                <w:tab w:val="center" w:pos="4536"/>
                <w:tab w:val="center" w:pos="5670"/>
                <w:tab w:val="center" w:pos="6804"/>
                <w:tab w:val="right" w:pos="7655"/>
              </w:tabs>
              <w:ind w:left="545"/>
              <w:jc w:val="left"/>
              <w:rPr>
                <w:rFonts w:cs="Arial"/>
                <w:spacing w:val="-6"/>
                <w:sz w:val="18"/>
                <w:szCs w:val="18"/>
              </w:rPr>
            </w:pP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t>691,680</w:t>
            </w:r>
          </w:p>
        </w:tc>
        <w:tc>
          <w:tcPr>
            <w:tcW w:w="1368" w:type="dxa"/>
            <w:tcBorders>
              <w:bottom w:val="single" w:sz="4" w:space="0" w:color="auto"/>
            </w:tcBorders>
            <w:vAlign w:val="bottom"/>
          </w:tcPr>
          <w:p w:rsidR="00CA1AD0" w:rsidRPr="00CA3C21" w:rsidRDefault="00CA1AD0" w:rsidP="000918C5">
            <w:pPr>
              <w:ind w:right="-72"/>
              <w:jc w:val="right"/>
              <w:rPr>
                <w:rFonts w:eastAsia="Arial Unicode MS" w:cs="Arial"/>
                <w:color w:val="000000"/>
                <w:sz w:val="18"/>
                <w:szCs w:val="18"/>
                <w:cs/>
                <w:lang w:val="en-GB"/>
              </w:rPr>
            </w:pPr>
            <w:r w:rsidRPr="00CA3C21">
              <w:rPr>
                <w:rFonts w:eastAsia="Arial Unicode MS" w:cs="Arial"/>
                <w:color w:val="000000"/>
                <w:sz w:val="18"/>
                <w:szCs w:val="18"/>
                <w:lang w:val="en-GB"/>
              </w:rPr>
              <w:fldChar w:fldCharType="begin"/>
            </w:r>
            <w:r w:rsidRPr="00CA3C21">
              <w:rPr>
                <w:rFonts w:eastAsia="Arial Unicode MS" w:cs="Arial"/>
                <w:color w:val="000000"/>
                <w:sz w:val="18"/>
                <w:szCs w:val="18"/>
                <w:lang w:val="en-GB"/>
              </w:rPr>
              <w:instrText xml:space="preserve"> =SUM(ABOVE) </w:instrText>
            </w:r>
            <w:r w:rsidRPr="00CA3C21">
              <w:rPr>
                <w:rFonts w:eastAsia="Arial Unicode MS" w:cs="Arial"/>
                <w:color w:val="000000"/>
                <w:sz w:val="18"/>
                <w:szCs w:val="18"/>
                <w:lang w:val="en-GB"/>
              </w:rPr>
              <w:fldChar w:fldCharType="separate"/>
            </w:r>
            <w:r w:rsidRPr="00CA3C21">
              <w:rPr>
                <w:rFonts w:eastAsia="Arial Unicode MS" w:cs="Arial"/>
                <w:noProof/>
                <w:color w:val="000000"/>
                <w:sz w:val="18"/>
                <w:szCs w:val="18"/>
                <w:lang w:val="en-GB"/>
              </w:rPr>
              <w:t>628,800</w:t>
            </w:r>
            <w:r w:rsidRPr="00CA3C21">
              <w:rPr>
                <w:rFonts w:eastAsia="Arial Unicode MS" w:cs="Arial"/>
                <w:color w:val="000000"/>
                <w:sz w:val="18"/>
                <w:szCs w:val="18"/>
                <w:lang w:val="en-GB"/>
              </w:rPr>
              <w:fldChar w:fldCharType="end"/>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751,680</w:t>
            </w:r>
          </w:p>
        </w:tc>
        <w:tc>
          <w:tcPr>
            <w:tcW w:w="1368" w:type="dxa"/>
            <w:tcBorders>
              <w:bottom w:val="single" w:sz="4" w:space="0" w:color="auto"/>
            </w:tcBorders>
            <w:vAlign w:val="bottom"/>
          </w:tcPr>
          <w:p w:rsidR="00CA1AD0" w:rsidRPr="00CA3C21" w:rsidRDefault="00CA1AD0" w:rsidP="000918C5">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688,800</w:t>
            </w:r>
          </w:p>
        </w:tc>
      </w:tr>
      <w:tr w:rsidR="00CA1AD0" w:rsidRPr="00CA3C21" w:rsidTr="000918C5">
        <w:trPr>
          <w:cantSplit/>
        </w:trPr>
        <w:tc>
          <w:tcPr>
            <w:tcW w:w="4090" w:type="dxa"/>
            <w:vAlign w:val="bottom"/>
          </w:tcPr>
          <w:p w:rsidR="00CA1AD0" w:rsidRPr="00CA3C21" w:rsidRDefault="00CA1AD0" w:rsidP="000918C5">
            <w:pPr>
              <w:ind w:left="545"/>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cs/>
                <w:lang w:val="en-GB"/>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cs/>
                <w:lang w:val="en-GB"/>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cs/>
                <w:lang w:val="en-GB"/>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cs/>
                <w:lang w:val="en-GB"/>
              </w:rPr>
            </w:pPr>
          </w:p>
        </w:tc>
      </w:tr>
      <w:tr w:rsidR="00CA1AD0" w:rsidRPr="00CA3C21" w:rsidTr="000918C5">
        <w:trPr>
          <w:cantSplit/>
        </w:trPr>
        <w:tc>
          <w:tcPr>
            <w:tcW w:w="4090" w:type="dxa"/>
            <w:vAlign w:val="bottom"/>
          </w:tcPr>
          <w:p w:rsidR="00CA1AD0" w:rsidRPr="00CA3C21" w:rsidRDefault="00CA1AD0" w:rsidP="000918C5">
            <w:pPr>
              <w:tabs>
                <w:tab w:val="left" w:pos="1134"/>
                <w:tab w:val="left" w:pos="1276"/>
                <w:tab w:val="center" w:pos="3402"/>
                <w:tab w:val="center" w:pos="4536"/>
                <w:tab w:val="center" w:pos="5670"/>
                <w:tab w:val="center" w:pos="6804"/>
                <w:tab w:val="right" w:pos="7655"/>
              </w:tabs>
              <w:ind w:left="545"/>
              <w:jc w:val="left"/>
              <w:rPr>
                <w:rFonts w:cs="Arial"/>
                <w:sz w:val="18"/>
                <w:szCs w:val="18"/>
              </w:rPr>
            </w:pPr>
            <w:r w:rsidRPr="00CA3C21">
              <w:rPr>
                <w:rFonts w:cs="Arial"/>
                <w:sz w:val="18"/>
                <w:szCs w:val="18"/>
              </w:rPr>
              <w:t>Interest income from subsidiary</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368" w:type="dxa"/>
            <w:tcBorders>
              <w:bottom w:val="single" w:sz="4" w:space="0" w:color="auto"/>
            </w:tcBorders>
            <w:vAlign w:val="bottom"/>
          </w:tcPr>
          <w:p w:rsidR="00CA1AD0" w:rsidRPr="00CA3C21" w:rsidRDefault="00CA1AD0" w:rsidP="000918C5">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w:t>
            </w:r>
          </w:p>
        </w:tc>
        <w:tc>
          <w:tcPr>
            <w:tcW w:w="1368" w:type="dxa"/>
            <w:tcBorders>
              <w:bottom w:val="single" w:sz="4" w:space="0" w:color="auto"/>
            </w:tcBorders>
            <w:vAlign w:val="bottom"/>
          </w:tcPr>
          <w:p w:rsidR="00CA1AD0" w:rsidRPr="00CA3C21" w:rsidRDefault="00CA1AD0" w:rsidP="000918C5">
            <w:pPr>
              <w:ind w:right="-72"/>
              <w:jc w:val="right"/>
              <w:rPr>
                <w:rFonts w:eastAsia="Arial Unicode MS" w:cs="Arial"/>
                <w:color w:val="000000"/>
                <w:sz w:val="18"/>
                <w:szCs w:val="18"/>
                <w:lang w:val="en-GB"/>
              </w:rPr>
            </w:pPr>
            <w:r w:rsidRPr="00CA3C21">
              <w:rPr>
                <w:rFonts w:eastAsia="Arial Unicode MS" w:cs="Arial"/>
                <w:color w:val="000000"/>
                <w:sz w:val="18"/>
                <w:szCs w:val="18"/>
                <w:lang w:val="en-GB"/>
              </w:rPr>
              <w:t>26,370</w:t>
            </w:r>
          </w:p>
        </w:tc>
      </w:tr>
    </w:tbl>
    <w:p w:rsidR="00CA1AD0" w:rsidRPr="00CA3C21" w:rsidRDefault="00CA1AD0" w:rsidP="00CA1AD0">
      <w:pPr>
        <w:ind w:left="540" w:hanging="540"/>
        <w:jc w:val="thaiDistribute"/>
        <w:outlineLvl w:val="0"/>
        <w:rPr>
          <w:rFonts w:cs="Arial"/>
          <w:sz w:val="18"/>
          <w:szCs w:val="18"/>
        </w:rPr>
      </w:pPr>
    </w:p>
    <w:p w:rsidR="00CA1AD0" w:rsidRPr="00CA3C21" w:rsidRDefault="00CA1AD0" w:rsidP="00CA1AD0">
      <w:pPr>
        <w:ind w:left="540" w:hanging="540"/>
        <w:jc w:val="thaiDistribute"/>
        <w:outlineLvl w:val="0"/>
        <w:rPr>
          <w:rFonts w:eastAsia="SimSun" w:cs="Arial"/>
          <w:b/>
          <w:bCs/>
          <w:snapToGrid w:val="0"/>
          <w:color w:val="CF4A02"/>
          <w:sz w:val="18"/>
          <w:szCs w:val="18"/>
          <w:lang w:val="en-GB" w:eastAsia="th-TH"/>
        </w:rPr>
      </w:pPr>
      <w:r w:rsidRPr="00CA3C21">
        <w:rPr>
          <w:rFonts w:eastAsia="SimSun" w:cs="Arial"/>
          <w:b/>
          <w:bCs/>
          <w:snapToGrid w:val="0"/>
          <w:color w:val="CF4A02"/>
          <w:sz w:val="18"/>
          <w:szCs w:val="18"/>
          <w:lang w:val="en-GB" w:eastAsia="th-TH"/>
        </w:rPr>
        <w:t>3</w:t>
      </w:r>
      <w:r w:rsidR="00B70372">
        <w:rPr>
          <w:rFonts w:eastAsia="SimSun" w:cs="Arial"/>
          <w:b/>
          <w:bCs/>
          <w:snapToGrid w:val="0"/>
          <w:color w:val="CF4A02"/>
          <w:sz w:val="18"/>
          <w:szCs w:val="18"/>
          <w:lang w:val="en-GB" w:eastAsia="th-TH"/>
        </w:rPr>
        <w:t>4</w:t>
      </w:r>
      <w:r w:rsidRPr="00CA3C21">
        <w:rPr>
          <w:rFonts w:eastAsia="SimSun" w:cs="Arial"/>
          <w:b/>
          <w:bCs/>
          <w:snapToGrid w:val="0"/>
          <w:color w:val="CF4A02"/>
          <w:sz w:val="18"/>
          <w:szCs w:val="18"/>
          <w:lang w:val="en-GB" w:eastAsia="th-TH"/>
        </w:rPr>
        <w:t>.2</w:t>
      </w:r>
      <w:r w:rsidRPr="00CA3C21">
        <w:rPr>
          <w:rFonts w:eastAsia="SimSun" w:cs="Arial"/>
          <w:b/>
          <w:bCs/>
          <w:snapToGrid w:val="0"/>
          <w:color w:val="CF4A02"/>
          <w:sz w:val="18"/>
          <w:szCs w:val="18"/>
          <w:lang w:val="en-GB" w:eastAsia="th-TH"/>
        </w:rPr>
        <w:tab/>
      </w:r>
      <w:bookmarkStart w:id="27" w:name="_Toc311548472"/>
      <w:r w:rsidRPr="00CA3C21">
        <w:rPr>
          <w:rFonts w:eastAsia="SimSun" w:cs="Arial"/>
          <w:b/>
          <w:bCs/>
          <w:snapToGrid w:val="0"/>
          <w:color w:val="CF4A02"/>
          <w:sz w:val="18"/>
          <w:szCs w:val="18"/>
          <w:lang w:val="en-GB" w:eastAsia="th-TH"/>
        </w:rPr>
        <w:t>Purchases of goods and services</w:t>
      </w:r>
      <w:bookmarkEnd w:id="27"/>
    </w:p>
    <w:p w:rsidR="00CA1AD0" w:rsidRPr="00CA3C21" w:rsidRDefault="00CA1AD0" w:rsidP="00CA1AD0">
      <w:pPr>
        <w:ind w:left="540"/>
        <w:rPr>
          <w:rFonts w:cs="Arial"/>
          <w:sz w:val="18"/>
          <w:szCs w:val="18"/>
          <w:cs/>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CA3C21" w:rsidTr="000918C5">
        <w:trPr>
          <w:cantSplit/>
        </w:trPr>
        <w:tc>
          <w:tcPr>
            <w:tcW w:w="4090" w:type="dxa"/>
            <w:vAlign w:val="bottom"/>
          </w:tcPr>
          <w:p w:rsidR="00CA1AD0" w:rsidRPr="00CA3C21" w:rsidRDefault="00CA1AD0" w:rsidP="000918C5">
            <w:pPr>
              <w:ind w:left="527" w:right="-71"/>
              <w:jc w:val="thaiDistribute"/>
              <w:rPr>
                <w:rFonts w:cs="Arial"/>
                <w:b/>
                <w:bCs/>
                <w:sz w:val="18"/>
                <w:szCs w:val="18"/>
                <w:cs/>
              </w:rPr>
            </w:pPr>
          </w:p>
        </w:tc>
        <w:tc>
          <w:tcPr>
            <w:tcW w:w="2736" w:type="dxa"/>
            <w:gridSpan w:val="2"/>
            <w:tcBorders>
              <w:top w:val="single" w:sz="4" w:space="0" w:color="auto"/>
            </w:tcBorders>
            <w:shd w:val="clear" w:color="auto" w:fill="auto"/>
            <w:vAlign w:val="bottom"/>
          </w:tcPr>
          <w:p w:rsidR="00CA1AD0" w:rsidRPr="00CA3C21" w:rsidRDefault="00CA1AD0" w:rsidP="000918C5">
            <w:pPr>
              <w:ind w:right="-72"/>
              <w:jc w:val="center"/>
              <w:rPr>
                <w:rFonts w:cs="Arial"/>
                <w:b/>
                <w:bCs/>
                <w:sz w:val="18"/>
                <w:szCs w:val="18"/>
              </w:rPr>
            </w:pPr>
            <w:r w:rsidRPr="00CA3C21">
              <w:rPr>
                <w:rFonts w:cs="Arial"/>
                <w:b/>
                <w:bCs/>
                <w:sz w:val="18"/>
                <w:szCs w:val="18"/>
              </w:rPr>
              <w:t>Consolidated</w:t>
            </w:r>
          </w:p>
        </w:tc>
        <w:tc>
          <w:tcPr>
            <w:tcW w:w="2736" w:type="dxa"/>
            <w:gridSpan w:val="2"/>
            <w:tcBorders>
              <w:top w:val="single" w:sz="4" w:space="0" w:color="auto"/>
            </w:tcBorders>
            <w:shd w:val="clear" w:color="auto" w:fill="auto"/>
            <w:vAlign w:val="bottom"/>
          </w:tcPr>
          <w:p w:rsidR="00CA1AD0" w:rsidRPr="00CA3C21" w:rsidRDefault="00CA1AD0" w:rsidP="000918C5">
            <w:pPr>
              <w:ind w:right="-72"/>
              <w:jc w:val="center"/>
              <w:rPr>
                <w:rFonts w:cs="Arial"/>
                <w:b/>
                <w:bCs/>
                <w:sz w:val="18"/>
                <w:szCs w:val="18"/>
                <w:lang w:val="en-GB"/>
              </w:rPr>
            </w:pPr>
            <w:r w:rsidRPr="00CA3C21">
              <w:rPr>
                <w:rFonts w:cs="Arial"/>
                <w:b/>
                <w:bCs/>
                <w:sz w:val="18"/>
                <w:szCs w:val="18"/>
                <w:lang w:val="en-GB"/>
              </w:rPr>
              <w:t>Separate</w:t>
            </w:r>
          </w:p>
        </w:tc>
      </w:tr>
      <w:tr w:rsidR="00CA1AD0" w:rsidRPr="00CA3C21" w:rsidTr="000918C5">
        <w:trPr>
          <w:cantSplit/>
        </w:trPr>
        <w:tc>
          <w:tcPr>
            <w:tcW w:w="4090" w:type="dxa"/>
            <w:vAlign w:val="bottom"/>
          </w:tcPr>
          <w:p w:rsidR="00CA1AD0" w:rsidRPr="00CA3C21" w:rsidRDefault="00CA1AD0" w:rsidP="000918C5">
            <w:pPr>
              <w:ind w:left="527" w:right="-71"/>
              <w:jc w:val="thaiDistribute"/>
              <w:rPr>
                <w:rFonts w:cs="Arial"/>
                <w:b/>
                <w:bCs/>
                <w:sz w:val="18"/>
                <w:szCs w:val="18"/>
                <w:cs/>
              </w:rPr>
            </w:pPr>
          </w:p>
        </w:tc>
        <w:tc>
          <w:tcPr>
            <w:tcW w:w="2736" w:type="dxa"/>
            <w:gridSpan w:val="2"/>
            <w:tcBorders>
              <w:bottom w:val="single" w:sz="4" w:space="0" w:color="auto"/>
            </w:tcBorders>
            <w:shd w:val="clear" w:color="auto" w:fill="auto"/>
            <w:vAlign w:val="bottom"/>
            <w:hideMark/>
          </w:tcPr>
          <w:p w:rsidR="00CA1AD0" w:rsidRPr="00CA3C21" w:rsidRDefault="00CA1AD0" w:rsidP="000918C5">
            <w:pPr>
              <w:ind w:right="-72"/>
              <w:jc w:val="center"/>
              <w:rPr>
                <w:rFonts w:cs="Arial"/>
                <w:b/>
                <w:bCs/>
                <w:sz w:val="18"/>
                <w:szCs w:val="18"/>
              </w:rPr>
            </w:pPr>
            <w:r w:rsidRPr="00CA3C21">
              <w:rPr>
                <w:rFonts w:cs="Arial"/>
                <w:b/>
                <w:bCs/>
                <w:sz w:val="18"/>
                <w:szCs w:val="18"/>
              </w:rPr>
              <w:t>financial statements</w:t>
            </w:r>
          </w:p>
        </w:tc>
        <w:tc>
          <w:tcPr>
            <w:tcW w:w="2736" w:type="dxa"/>
            <w:gridSpan w:val="2"/>
            <w:tcBorders>
              <w:bottom w:val="single" w:sz="4" w:space="0" w:color="auto"/>
            </w:tcBorders>
            <w:shd w:val="clear" w:color="auto" w:fill="auto"/>
            <w:vAlign w:val="bottom"/>
            <w:hideMark/>
          </w:tcPr>
          <w:p w:rsidR="00CA1AD0" w:rsidRPr="00CA3C21" w:rsidRDefault="00CA1AD0" w:rsidP="000918C5">
            <w:pPr>
              <w:ind w:right="-72"/>
              <w:jc w:val="center"/>
              <w:rPr>
                <w:rFonts w:cs="Arial"/>
                <w:b/>
                <w:bCs/>
                <w:sz w:val="18"/>
                <w:szCs w:val="18"/>
              </w:rPr>
            </w:pPr>
            <w:r w:rsidRPr="00CA3C21">
              <w:rPr>
                <w:rFonts w:cs="Arial"/>
                <w:b/>
                <w:bCs/>
                <w:sz w:val="18"/>
                <w:szCs w:val="18"/>
              </w:rPr>
              <w:t>financial statements</w:t>
            </w:r>
          </w:p>
        </w:tc>
      </w:tr>
      <w:tr w:rsidR="00CA1AD0" w:rsidRPr="00CA3C21" w:rsidTr="000918C5">
        <w:trPr>
          <w:cantSplit/>
        </w:trPr>
        <w:tc>
          <w:tcPr>
            <w:tcW w:w="4090" w:type="dxa"/>
            <w:vAlign w:val="bottom"/>
          </w:tcPr>
          <w:p w:rsidR="00CA1AD0" w:rsidRPr="00CA3C21" w:rsidRDefault="00CA1AD0" w:rsidP="000918C5">
            <w:pPr>
              <w:ind w:left="527" w:right="-71"/>
              <w:jc w:val="thaiDistribute"/>
              <w:rPr>
                <w:rFonts w:cs="Arial"/>
                <w:b/>
                <w:bCs/>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2020</w:t>
            </w:r>
          </w:p>
        </w:tc>
        <w:tc>
          <w:tcPr>
            <w:tcW w:w="1368" w:type="dxa"/>
            <w:tcBorders>
              <w:top w:val="single" w:sz="4" w:space="0" w:color="auto"/>
            </w:tcBorders>
            <w:vAlign w:val="bottom"/>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2019</w:t>
            </w:r>
          </w:p>
        </w:tc>
        <w:tc>
          <w:tcPr>
            <w:tcW w:w="1368" w:type="dxa"/>
            <w:tcBorders>
              <w:top w:val="single" w:sz="4" w:space="0" w:color="auto"/>
            </w:tcBorders>
            <w:vAlign w:val="bottom"/>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2020</w:t>
            </w:r>
          </w:p>
        </w:tc>
        <w:tc>
          <w:tcPr>
            <w:tcW w:w="1368" w:type="dxa"/>
            <w:tcBorders>
              <w:top w:val="single" w:sz="4" w:space="0" w:color="auto"/>
            </w:tcBorders>
            <w:vAlign w:val="bottom"/>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2019</w:t>
            </w:r>
          </w:p>
        </w:tc>
      </w:tr>
      <w:tr w:rsidR="00CA1AD0" w:rsidRPr="00CA3C21" w:rsidTr="000918C5">
        <w:trPr>
          <w:cantSplit/>
        </w:trPr>
        <w:tc>
          <w:tcPr>
            <w:tcW w:w="4090" w:type="dxa"/>
            <w:vAlign w:val="bottom"/>
          </w:tcPr>
          <w:p w:rsidR="00CA1AD0" w:rsidRPr="00CA3C21" w:rsidRDefault="00CA1AD0" w:rsidP="000918C5">
            <w:pPr>
              <w:ind w:left="527" w:right="-71"/>
              <w:jc w:val="thaiDistribute"/>
              <w:rPr>
                <w:rFonts w:cs="Arial"/>
                <w:b/>
                <w:bCs/>
                <w:sz w:val="18"/>
                <w:szCs w:val="18"/>
              </w:rPr>
            </w:pPr>
          </w:p>
        </w:tc>
        <w:tc>
          <w:tcPr>
            <w:tcW w:w="1368" w:type="dxa"/>
            <w:tcBorders>
              <w:bottom w:val="single" w:sz="4" w:space="0" w:color="auto"/>
            </w:tcBorders>
            <w:vAlign w:val="bottom"/>
            <w:hideMark/>
          </w:tcPr>
          <w:p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bottom"/>
            <w:hideMark/>
          </w:tcPr>
          <w:p w:rsidR="00CA1AD0" w:rsidRPr="00CA3C21" w:rsidRDefault="00CA1AD0" w:rsidP="000918C5">
            <w:pPr>
              <w:ind w:right="-72"/>
              <w:jc w:val="right"/>
              <w:rPr>
                <w:rFonts w:cs="Arial"/>
                <w:b/>
                <w:bCs/>
                <w:sz w:val="18"/>
                <w:szCs w:val="18"/>
              </w:rPr>
            </w:pPr>
            <w:r w:rsidRPr="00CA3C21">
              <w:rPr>
                <w:rFonts w:cs="Arial"/>
                <w:b/>
                <w:bCs/>
                <w:sz w:val="18"/>
                <w:szCs w:val="18"/>
              </w:rPr>
              <w:t>Baht</w:t>
            </w:r>
          </w:p>
        </w:tc>
      </w:tr>
      <w:tr w:rsidR="00CA1AD0" w:rsidRPr="00CA3C21" w:rsidTr="000918C5">
        <w:trPr>
          <w:cantSplit/>
        </w:trPr>
        <w:tc>
          <w:tcPr>
            <w:tcW w:w="4090" w:type="dxa"/>
            <w:vAlign w:val="bottom"/>
          </w:tcPr>
          <w:p w:rsidR="00CA1AD0" w:rsidRPr="00CA3C21" w:rsidRDefault="00CA1AD0" w:rsidP="000918C5">
            <w:pPr>
              <w:ind w:left="527" w:right="2"/>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4090" w:type="dxa"/>
            <w:vAlign w:val="bottom"/>
          </w:tcPr>
          <w:p w:rsidR="00CA1AD0" w:rsidRPr="00CA3C21" w:rsidRDefault="00CA1AD0" w:rsidP="000918C5">
            <w:pPr>
              <w:ind w:left="527" w:right="2"/>
              <w:rPr>
                <w:rFonts w:cs="Arial"/>
                <w:sz w:val="18"/>
                <w:szCs w:val="18"/>
                <w:cs/>
                <w:lang w:val="en-GB"/>
              </w:rPr>
            </w:pPr>
            <w:r w:rsidRPr="00CA3C21">
              <w:rPr>
                <w:rFonts w:cs="Arial"/>
                <w:sz w:val="18"/>
                <w:szCs w:val="18"/>
                <w:lang w:val="en-GB"/>
              </w:rPr>
              <w:t>Rental expense to</w:t>
            </w:r>
          </w:p>
        </w:tc>
        <w:tc>
          <w:tcPr>
            <w:tcW w:w="1368" w:type="dxa"/>
            <w:shd w:val="clear" w:color="auto" w:fill="FAFAFA"/>
            <w:vAlign w:val="bottom"/>
          </w:tcPr>
          <w:p w:rsidR="00CA1AD0" w:rsidRPr="00CA3C21" w:rsidRDefault="00CA1AD0" w:rsidP="000918C5">
            <w:pPr>
              <w:ind w:right="-72"/>
              <w:jc w:val="right"/>
              <w:rPr>
                <w:rFonts w:cs="Arial"/>
                <w:sz w:val="18"/>
                <w:szCs w:val="18"/>
                <w:lang w:val="en-GB"/>
              </w:rPr>
            </w:pPr>
          </w:p>
        </w:tc>
        <w:tc>
          <w:tcPr>
            <w:tcW w:w="1368" w:type="dxa"/>
            <w:vAlign w:val="bottom"/>
          </w:tcPr>
          <w:p w:rsidR="00CA1AD0" w:rsidRPr="00CA3C21" w:rsidRDefault="00CA1AD0" w:rsidP="000918C5">
            <w:pPr>
              <w:ind w:right="-72"/>
              <w:jc w:val="right"/>
              <w:rPr>
                <w:rFonts w:cs="Arial"/>
                <w:sz w:val="18"/>
                <w:szCs w:val="18"/>
                <w:lang w:val="en-GB"/>
              </w:rPr>
            </w:pPr>
          </w:p>
        </w:tc>
        <w:tc>
          <w:tcPr>
            <w:tcW w:w="1368" w:type="dxa"/>
            <w:shd w:val="clear" w:color="auto" w:fill="FAFAFA"/>
            <w:vAlign w:val="bottom"/>
          </w:tcPr>
          <w:p w:rsidR="00CA1AD0" w:rsidRPr="00CA3C21" w:rsidRDefault="00CA1AD0" w:rsidP="000918C5">
            <w:pPr>
              <w:ind w:right="-72"/>
              <w:jc w:val="right"/>
              <w:rPr>
                <w:rFonts w:cs="Arial"/>
                <w:sz w:val="18"/>
                <w:szCs w:val="18"/>
                <w:lang w:val="en-GB"/>
              </w:rPr>
            </w:pPr>
          </w:p>
        </w:tc>
        <w:tc>
          <w:tcPr>
            <w:tcW w:w="1368" w:type="dxa"/>
            <w:vAlign w:val="bottom"/>
          </w:tcPr>
          <w:p w:rsidR="00CA1AD0" w:rsidRPr="00CA3C21" w:rsidRDefault="00CA1AD0" w:rsidP="000918C5">
            <w:pPr>
              <w:ind w:right="-72"/>
              <w:jc w:val="right"/>
              <w:rPr>
                <w:rFonts w:cs="Arial"/>
                <w:sz w:val="18"/>
                <w:szCs w:val="18"/>
                <w:lang w:val="en-GB"/>
              </w:rPr>
            </w:pPr>
          </w:p>
        </w:tc>
      </w:tr>
      <w:tr w:rsidR="00CA1AD0" w:rsidRPr="00CA3C21" w:rsidTr="000918C5">
        <w:trPr>
          <w:cantSplit/>
        </w:trPr>
        <w:tc>
          <w:tcPr>
            <w:tcW w:w="4090" w:type="dxa"/>
            <w:vAlign w:val="bottom"/>
          </w:tcPr>
          <w:p w:rsidR="00CA1AD0" w:rsidRPr="00CA3C21" w:rsidRDefault="00CA1AD0" w:rsidP="000918C5">
            <w:pPr>
              <w:tabs>
                <w:tab w:val="center" w:pos="4536"/>
                <w:tab w:val="center" w:pos="5670"/>
                <w:tab w:val="center" w:pos="6804"/>
                <w:tab w:val="right" w:pos="7655"/>
              </w:tabs>
              <w:ind w:left="527"/>
              <w:jc w:val="left"/>
              <w:rPr>
                <w:rFonts w:cs="Arial"/>
                <w:sz w:val="18"/>
                <w:szCs w:val="18"/>
              </w:rPr>
            </w:pPr>
            <w:r w:rsidRPr="00CA3C21">
              <w:rPr>
                <w:rFonts w:cs="Arial"/>
                <w:sz w:val="18"/>
                <w:szCs w:val="18"/>
              </w:rPr>
              <w:t xml:space="preserve">   - subsidiary</w:t>
            </w:r>
          </w:p>
        </w:tc>
        <w:tc>
          <w:tcPr>
            <w:tcW w:w="1368" w:type="dxa"/>
            <w:shd w:val="clear" w:color="auto" w:fill="FAFAFA"/>
            <w:vAlign w:val="bottom"/>
          </w:tcPr>
          <w:p w:rsidR="00CA1AD0" w:rsidRPr="00CA3C21" w:rsidRDefault="00CA1AD0" w:rsidP="000918C5">
            <w:pPr>
              <w:ind w:right="-72"/>
              <w:jc w:val="right"/>
              <w:rPr>
                <w:rFonts w:cs="Arial"/>
                <w:sz w:val="18"/>
                <w:szCs w:val="18"/>
                <w:lang w:val="en-GB"/>
              </w:rPr>
            </w:pPr>
            <w:r w:rsidRPr="00CA3C21">
              <w:rPr>
                <w:rFonts w:cs="Arial"/>
                <w:sz w:val="18"/>
                <w:szCs w:val="18"/>
                <w:lang w:val="en-GB"/>
              </w:rPr>
              <w:t>-</w:t>
            </w:r>
          </w:p>
        </w:tc>
        <w:tc>
          <w:tcPr>
            <w:tcW w:w="1368" w:type="dxa"/>
            <w:vAlign w:val="bottom"/>
          </w:tcPr>
          <w:p w:rsidR="00CA1AD0" w:rsidRPr="00CA3C21" w:rsidRDefault="00CA1AD0" w:rsidP="000918C5">
            <w:pPr>
              <w:ind w:right="-72"/>
              <w:jc w:val="right"/>
              <w:rPr>
                <w:rFonts w:cs="Arial"/>
                <w:sz w:val="18"/>
                <w:szCs w:val="18"/>
                <w:lang w:val="en-GB"/>
              </w:rPr>
            </w:pPr>
            <w:r w:rsidRPr="00CA3C21">
              <w:rPr>
                <w:rFonts w:cs="Arial"/>
                <w:sz w:val="18"/>
                <w:szCs w:val="18"/>
                <w:lang w:val="en-GB"/>
              </w:rPr>
              <w:t>-</w:t>
            </w:r>
          </w:p>
        </w:tc>
        <w:tc>
          <w:tcPr>
            <w:tcW w:w="1368" w:type="dxa"/>
            <w:shd w:val="clear" w:color="auto" w:fill="FAFAFA"/>
            <w:vAlign w:val="bottom"/>
          </w:tcPr>
          <w:p w:rsidR="00CA1AD0" w:rsidRPr="00CA3C21" w:rsidRDefault="00CA1AD0" w:rsidP="000918C5">
            <w:pPr>
              <w:ind w:right="-72"/>
              <w:jc w:val="right"/>
              <w:rPr>
                <w:rFonts w:cs="Arial"/>
                <w:sz w:val="18"/>
                <w:szCs w:val="18"/>
                <w:lang w:val="en-GB"/>
              </w:rPr>
            </w:pPr>
            <w:r w:rsidRPr="00CA3C21">
              <w:rPr>
                <w:rFonts w:cs="Arial"/>
                <w:sz w:val="18"/>
                <w:szCs w:val="18"/>
                <w:lang w:val="en-GB"/>
              </w:rPr>
              <w:t>300,000</w:t>
            </w:r>
          </w:p>
        </w:tc>
        <w:tc>
          <w:tcPr>
            <w:tcW w:w="1368" w:type="dxa"/>
            <w:vAlign w:val="bottom"/>
          </w:tcPr>
          <w:p w:rsidR="00CA1AD0" w:rsidRPr="00CA3C21" w:rsidRDefault="00CA1AD0" w:rsidP="000918C5">
            <w:pPr>
              <w:ind w:right="-72"/>
              <w:jc w:val="right"/>
              <w:rPr>
                <w:rFonts w:cs="Arial"/>
                <w:sz w:val="18"/>
                <w:szCs w:val="18"/>
                <w:lang w:val="en-GB"/>
              </w:rPr>
            </w:pPr>
            <w:r w:rsidRPr="00CA3C21">
              <w:rPr>
                <w:rFonts w:cs="Arial"/>
                <w:sz w:val="18"/>
                <w:szCs w:val="18"/>
                <w:lang w:val="en-GB"/>
              </w:rPr>
              <w:t>300,000</w:t>
            </w:r>
          </w:p>
        </w:tc>
      </w:tr>
      <w:tr w:rsidR="00CA1AD0" w:rsidRPr="00CA3C21" w:rsidTr="000918C5">
        <w:trPr>
          <w:cantSplit/>
        </w:trPr>
        <w:tc>
          <w:tcPr>
            <w:tcW w:w="4090" w:type="dxa"/>
            <w:vAlign w:val="bottom"/>
          </w:tcPr>
          <w:p w:rsidR="00CA1AD0" w:rsidRPr="00CA3C21" w:rsidRDefault="00CA1AD0" w:rsidP="000918C5">
            <w:pPr>
              <w:tabs>
                <w:tab w:val="center" w:pos="4536"/>
                <w:tab w:val="center" w:pos="5670"/>
                <w:tab w:val="center" w:pos="6804"/>
                <w:tab w:val="right" w:pos="7655"/>
              </w:tabs>
              <w:ind w:left="527"/>
              <w:jc w:val="left"/>
              <w:rPr>
                <w:rFonts w:cs="Arial"/>
                <w:sz w:val="18"/>
                <w:szCs w:val="18"/>
              </w:rPr>
            </w:pPr>
            <w:r w:rsidRPr="00CA3C21">
              <w:rPr>
                <w:rFonts w:cs="Arial"/>
                <w:sz w:val="18"/>
                <w:szCs w:val="18"/>
              </w:rPr>
              <w:t xml:space="preserve">   - related persons</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lang w:val="en-GB"/>
              </w:rPr>
            </w:pPr>
            <w:r w:rsidRPr="00CA3C21">
              <w:rPr>
                <w:rFonts w:cs="Arial"/>
                <w:sz w:val="18"/>
                <w:szCs w:val="18"/>
                <w:lang w:val="en-GB"/>
              </w:rPr>
              <w:t>209,760</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lang w:val="en-GB"/>
              </w:rPr>
            </w:pPr>
            <w:r w:rsidRPr="00CA3C21">
              <w:rPr>
                <w:rFonts w:cs="Arial"/>
                <w:sz w:val="18"/>
                <w:szCs w:val="18"/>
                <w:lang w:val="en-GB"/>
              </w:rPr>
              <w:t>209,760</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lang w:val="en-GB"/>
              </w:rPr>
            </w:pPr>
            <w:r w:rsidRPr="00CA3C21">
              <w:rPr>
                <w:rFonts w:cs="Arial"/>
                <w:sz w:val="18"/>
                <w:szCs w:val="18"/>
                <w:lang w:val="en-GB"/>
              </w:rPr>
              <w:t>209,760</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lang w:val="en-GB"/>
              </w:rPr>
            </w:pPr>
            <w:r w:rsidRPr="00CA3C21">
              <w:rPr>
                <w:rFonts w:cs="Arial"/>
                <w:sz w:val="18"/>
                <w:szCs w:val="18"/>
                <w:lang w:val="en-GB"/>
              </w:rPr>
              <w:t>209,760</w:t>
            </w:r>
          </w:p>
        </w:tc>
      </w:tr>
      <w:tr w:rsidR="00CA1AD0" w:rsidRPr="00CA3C21" w:rsidTr="000918C5">
        <w:trPr>
          <w:cantSplit/>
        </w:trPr>
        <w:tc>
          <w:tcPr>
            <w:tcW w:w="4090" w:type="dxa"/>
            <w:vAlign w:val="bottom"/>
          </w:tcPr>
          <w:p w:rsidR="00CA1AD0" w:rsidRPr="00CA3C21" w:rsidRDefault="00CA1AD0" w:rsidP="000918C5">
            <w:pPr>
              <w:ind w:left="527" w:right="2"/>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lang w:val="en-GB"/>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lang w:val="en-GB"/>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lang w:val="en-GB"/>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lang w:val="en-GB"/>
              </w:rPr>
            </w:pPr>
          </w:p>
        </w:tc>
      </w:tr>
      <w:tr w:rsidR="00CA1AD0" w:rsidRPr="00CA3C21" w:rsidTr="000918C5">
        <w:trPr>
          <w:cantSplit/>
        </w:trPr>
        <w:tc>
          <w:tcPr>
            <w:tcW w:w="4090" w:type="dxa"/>
            <w:vAlign w:val="bottom"/>
          </w:tcPr>
          <w:p w:rsidR="00CA1AD0" w:rsidRPr="00CA3C21" w:rsidRDefault="00CA1AD0" w:rsidP="000918C5">
            <w:pPr>
              <w:tabs>
                <w:tab w:val="left" w:pos="1134"/>
                <w:tab w:val="left" w:pos="1276"/>
                <w:tab w:val="center" w:pos="3402"/>
                <w:tab w:val="center" w:pos="4536"/>
                <w:tab w:val="center" w:pos="5670"/>
                <w:tab w:val="center" w:pos="6804"/>
                <w:tab w:val="right" w:pos="7655"/>
              </w:tabs>
              <w:ind w:left="527"/>
              <w:rPr>
                <w:rFonts w:cs="Arial"/>
                <w:sz w:val="18"/>
                <w:szCs w:val="18"/>
              </w:rPr>
            </w:pP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cs/>
                <w:lang w:val="en-GB"/>
              </w:rPr>
            </w:pPr>
            <w:r w:rsidRPr="00CA3C21">
              <w:rPr>
                <w:rFonts w:cs="Arial"/>
                <w:sz w:val="18"/>
                <w:szCs w:val="18"/>
                <w:lang w:val="en-GB"/>
              </w:rPr>
              <w:t>209,760</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cs/>
                <w:lang w:val="en-GB"/>
              </w:rPr>
            </w:pPr>
            <w:r w:rsidRPr="00CA3C21">
              <w:rPr>
                <w:rFonts w:cs="Arial"/>
                <w:sz w:val="18"/>
                <w:szCs w:val="18"/>
                <w:lang w:val="en-GB"/>
              </w:rPr>
              <w:fldChar w:fldCharType="begin"/>
            </w:r>
            <w:r w:rsidRPr="00CA3C21">
              <w:rPr>
                <w:rFonts w:cs="Arial"/>
                <w:sz w:val="18"/>
                <w:szCs w:val="18"/>
                <w:lang w:val="en-GB"/>
              </w:rPr>
              <w:instrText xml:space="preserve"> =SUM(ABOVE) </w:instrText>
            </w:r>
            <w:r w:rsidRPr="00CA3C21">
              <w:rPr>
                <w:rFonts w:cs="Arial"/>
                <w:sz w:val="18"/>
                <w:szCs w:val="18"/>
                <w:lang w:val="en-GB"/>
              </w:rPr>
              <w:fldChar w:fldCharType="separate"/>
            </w:r>
            <w:r w:rsidRPr="00CA3C21">
              <w:rPr>
                <w:rFonts w:cs="Arial"/>
                <w:sz w:val="18"/>
                <w:szCs w:val="18"/>
                <w:lang w:val="en-GB"/>
              </w:rPr>
              <w:t>209,760</w:t>
            </w:r>
            <w:r w:rsidRPr="00CA3C21">
              <w:rPr>
                <w:rFonts w:cs="Arial"/>
                <w:sz w:val="18"/>
                <w:szCs w:val="18"/>
                <w:lang w:val="en-GB"/>
              </w:rPr>
              <w:fldChar w:fldCharType="end"/>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cs/>
                <w:lang w:val="en-GB"/>
              </w:rPr>
            </w:pPr>
            <w:r w:rsidRPr="00CA3C21">
              <w:rPr>
                <w:rFonts w:cs="Arial"/>
                <w:sz w:val="18"/>
                <w:szCs w:val="18"/>
                <w:lang w:val="en-GB"/>
              </w:rPr>
              <w:t>509,760</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cs/>
                <w:lang w:val="en-GB"/>
              </w:rPr>
            </w:pPr>
            <w:r w:rsidRPr="00CA3C21">
              <w:rPr>
                <w:rFonts w:cs="Arial"/>
                <w:sz w:val="18"/>
                <w:szCs w:val="18"/>
                <w:lang w:val="en-GB"/>
              </w:rPr>
              <w:fldChar w:fldCharType="begin"/>
            </w:r>
            <w:r w:rsidRPr="00CA3C21">
              <w:rPr>
                <w:rFonts w:cs="Arial"/>
                <w:sz w:val="18"/>
                <w:szCs w:val="18"/>
                <w:lang w:val="en-GB"/>
              </w:rPr>
              <w:instrText xml:space="preserve"> =SUM(ABOVE) </w:instrText>
            </w:r>
            <w:r w:rsidRPr="00CA3C21">
              <w:rPr>
                <w:rFonts w:cs="Arial"/>
                <w:sz w:val="18"/>
                <w:szCs w:val="18"/>
                <w:lang w:val="en-GB"/>
              </w:rPr>
              <w:fldChar w:fldCharType="separate"/>
            </w:r>
            <w:r w:rsidRPr="00CA3C21">
              <w:rPr>
                <w:rFonts w:cs="Arial"/>
                <w:sz w:val="18"/>
                <w:szCs w:val="18"/>
                <w:lang w:val="en-GB"/>
              </w:rPr>
              <w:t>509,760</w:t>
            </w:r>
            <w:r w:rsidRPr="00CA3C21">
              <w:rPr>
                <w:rFonts w:cs="Arial"/>
                <w:sz w:val="18"/>
                <w:szCs w:val="18"/>
                <w:lang w:val="en-GB"/>
              </w:rPr>
              <w:fldChar w:fldCharType="end"/>
            </w:r>
          </w:p>
        </w:tc>
      </w:tr>
      <w:tr w:rsidR="00CA1AD0" w:rsidRPr="00CA3C21" w:rsidTr="000918C5">
        <w:trPr>
          <w:cantSplit/>
        </w:trPr>
        <w:tc>
          <w:tcPr>
            <w:tcW w:w="4090" w:type="dxa"/>
            <w:vAlign w:val="bottom"/>
          </w:tcPr>
          <w:p w:rsidR="00CA1AD0" w:rsidRPr="00CA3C21" w:rsidRDefault="00CA1AD0" w:rsidP="000918C5">
            <w:pPr>
              <w:tabs>
                <w:tab w:val="left" w:pos="1134"/>
                <w:tab w:val="left" w:pos="1276"/>
                <w:tab w:val="center" w:pos="3402"/>
                <w:tab w:val="center" w:pos="4536"/>
                <w:tab w:val="center" w:pos="5670"/>
                <w:tab w:val="center" w:pos="6804"/>
                <w:tab w:val="right" w:pos="7655"/>
              </w:tabs>
              <w:ind w:left="527"/>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cs/>
                <w:lang w:val="en-GB"/>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cs/>
                <w:lang w:val="en-GB"/>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cs/>
                <w:lang w:val="en-GB"/>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cs/>
                <w:lang w:val="en-GB"/>
              </w:rPr>
            </w:pPr>
          </w:p>
        </w:tc>
      </w:tr>
      <w:tr w:rsidR="00CA1AD0" w:rsidRPr="00CA3C21" w:rsidTr="000918C5">
        <w:trPr>
          <w:cantSplit/>
        </w:trPr>
        <w:tc>
          <w:tcPr>
            <w:tcW w:w="4090" w:type="dxa"/>
            <w:vAlign w:val="bottom"/>
          </w:tcPr>
          <w:p w:rsidR="00CA1AD0" w:rsidRPr="00CA3C21" w:rsidRDefault="00CA1AD0" w:rsidP="000918C5">
            <w:pPr>
              <w:tabs>
                <w:tab w:val="left" w:pos="1134"/>
                <w:tab w:val="left" w:pos="1276"/>
                <w:tab w:val="center" w:pos="3402"/>
                <w:tab w:val="center" w:pos="4536"/>
                <w:tab w:val="center" w:pos="5670"/>
                <w:tab w:val="center" w:pos="6804"/>
                <w:tab w:val="right" w:pos="7655"/>
              </w:tabs>
              <w:ind w:left="527"/>
              <w:rPr>
                <w:rFonts w:cs="Arial"/>
                <w:sz w:val="18"/>
                <w:szCs w:val="18"/>
              </w:rPr>
            </w:pPr>
            <w:r w:rsidRPr="00CA3C21">
              <w:rPr>
                <w:rFonts w:cs="Arial"/>
                <w:sz w:val="18"/>
                <w:szCs w:val="18"/>
              </w:rPr>
              <w:t xml:space="preserve">Other </w:t>
            </w:r>
            <w:proofErr w:type="spellStart"/>
            <w:r w:rsidRPr="00CA3C21">
              <w:rPr>
                <w:rFonts w:cs="Arial"/>
                <w:sz w:val="18"/>
                <w:szCs w:val="18"/>
              </w:rPr>
              <w:t>expenese</w:t>
            </w:r>
            <w:proofErr w:type="spellEnd"/>
            <w:r w:rsidRPr="00CA3C21">
              <w:rPr>
                <w:rFonts w:cs="Arial"/>
                <w:sz w:val="18"/>
                <w:szCs w:val="18"/>
              </w:rPr>
              <w:t xml:space="preserve"> to related persons</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lang w:val="en-GB"/>
              </w:rPr>
            </w:pPr>
            <w:r w:rsidRPr="00CA3C21">
              <w:rPr>
                <w:rFonts w:cs="Arial"/>
                <w:sz w:val="18"/>
                <w:szCs w:val="18"/>
                <w:lang w:val="en-GB"/>
              </w:rPr>
              <w:t>50,000</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lang w:val="en-GB"/>
              </w:rPr>
            </w:pPr>
            <w:r w:rsidRPr="00CA3C21">
              <w:rPr>
                <w:rFonts w:cs="Arial"/>
                <w:sz w:val="18"/>
                <w:szCs w:val="18"/>
                <w:lang w:val="en-GB"/>
              </w:rPr>
              <w:t>-</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lang w:val="en-GB"/>
              </w:rPr>
            </w:pPr>
            <w:r w:rsidRPr="00CA3C21">
              <w:rPr>
                <w:rFonts w:cs="Arial"/>
                <w:sz w:val="18"/>
                <w:szCs w:val="18"/>
                <w:lang w:val="en-GB"/>
              </w:rPr>
              <w:t>-</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lang w:val="en-GB"/>
              </w:rPr>
            </w:pPr>
            <w:r w:rsidRPr="00CA3C21">
              <w:rPr>
                <w:rFonts w:cs="Arial"/>
                <w:sz w:val="18"/>
                <w:szCs w:val="18"/>
                <w:lang w:val="en-GB"/>
              </w:rPr>
              <w:t>-</w:t>
            </w:r>
          </w:p>
        </w:tc>
      </w:tr>
    </w:tbl>
    <w:p w:rsidR="00CA1AD0" w:rsidRPr="00CA3C21" w:rsidRDefault="00CA1AD0" w:rsidP="00CA1AD0">
      <w:pPr>
        <w:ind w:left="540" w:hanging="540"/>
        <w:jc w:val="thaiDistribute"/>
        <w:outlineLvl w:val="0"/>
        <w:rPr>
          <w:rFonts w:eastAsia="SimSun" w:cs="Arial"/>
          <w:b/>
          <w:bCs/>
          <w:snapToGrid w:val="0"/>
          <w:color w:val="CF4A02"/>
          <w:sz w:val="18"/>
          <w:szCs w:val="18"/>
          <w:lang w:val="en-GB" w:eastAsia="th-TH"/>
        </w:rPr>
      </w:pPr>
    </w:p>
    <w:p w:rsidR="00CA1AD0" w:rsidRPr="00CA3C21" w:rsidRDefault="00CA1AD0" w:rsidP="00CA1AD0">
      <w:pPr>
        <w:ind w:left="540" w:hanging="540"/>
        <w:jc w:val="thaiDistribute"/>
        <w:outlineLvl w:val="0"/>
        <w:rPr>
          <w:rFonts w:eastAsia="SimSun" w:cs="Arial"/>
          <w:b/>
          <w:bCs/>
          <w:snapToGrid w:val="0"/>
          <w:color w:val="CF4A02"/>
          <w:sz w:val="18"/>
          <w:szCs w:val="18"/>
          <w:lang w:val="en-GB" w:eastAsia="th-TH"/>
        </w:rPr>
      </w:pPr>
      <w:r w:rsidRPr="00CA3C21">
        <w:rPr>
          <w:rFonts w:eastAsia="SimSun" w:cs="Arial"/>
          <w:b/>
          <w:bCs/>
          <w:snapToGrid w:val="0"/>
          <w:color w:val="CF4A02"/>
          <w:sz w:val="18"/>
          <w:szCs w:val="18"/>
          <w:lang w:val="en-GB" w:eastAsia="th-TH"/>
        </w:rPr>
        <w:t>3</w:t>
      </w:r>
      <w:r w:rsidR="00B70372">
        <w:rPr>
          <w:rFonts w:eastAsia="SimSun" w:cs="Arial"/>
          <w:b/>
          <w:bCs/>
          <w:snapToGrid w:val="0"/>
          <w:color w:val="CF4A02"/>
          <w:sz w:val="18"/>
          <w:szCs w:val="18"/>
          <w:lang w:val="en-GB" w:eastAsia="th-TH"/>
        </w:rPr>
        <w:t>4</w:t>
      </w:r>
      <w:r w:rsidRPr="00CA3C21">
        <w:rPr>
          <w:rFonts w:eastAsia="SimSun" w:cs="Arial"/>
          <w:b/>
          <w:bCs/>
          <w:snapToGrid w:val="0"/>
          <w:color w:val="CF4A02"/>
          <w:sz w:val="18"/>
          <w:szCs w:val="18"/>
          <w:lang w:val="en-GB" w:eastAsia="th-TH"/>
        </w:rPr>
        <w:t>.3</w:t>
      </w:r>
      <w:r w:rsidRPr="00CA3C21">
        <w:rPr>
          <w:rFonts w:eastAsia="SimSun" w:cs="Arial"/>
          <w:b/>
          <w:bCs/>
          <w:snapToGrid w:val="0"/>
          <w:color w:val="CF4A02"/>
          <w:sz w:val="18"/>
          <w:szCs w:val="18"/>
          <w:lang w:val="en-GB" w:eastAsia="th-TH"/>
        </w:rPr>
        <w:tab/>
        <w:t>Outstanding balances arising from sales and purchases goods and services</w:t>
      </w:r>
    </w:p>
    <w:p w:rsidR="00CA1AD0" w:rsidRPr="00CA3C21" w:rsidRDefault="00CA1AD0" w:rsidP="00CA1AD0">
      <w:pPr>
        <w:ind w:left="540"/>
        <w:rPr>
          <w:rFonts w:cs="Arial"/>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CA3C21" w:rsidTr="000918C5">
        <w:trPr>
          <w:cantSplit/>
        </w:trPr>
        <w:tc>
          <w:tcPr>
            <w:tcW w:w="4090" w:type="dxa"/>
            <w:vAlign w:val="bottom"/>
          </w:tcPr>
          <w:p w:rsidR="00CA1AD0" w:rsidRPr="00CA3C21" w:rsidRDefault="00CA1AD0" w:rsidP="000918C5">
            <w:pPr>
              <w:ind w:left="527"/>
              <w:jc w:val="left"/>
              <w:rPr>
                <w:rFonts w:cs="Arial"/>
                <w:sz w:val="18"/>
                <w:szCs w:val="18"/>
              </w:rPr>
            </w:pPr>
          </w:p>
        </w:tc>
        <w:tc>
          <w:tcPr>
            <w:tcW w:w="2736" w:type="dxa"/>
            <w:gridSpan w:val="2"/>
            <w:tcBorders>
              <w:top w:val="single" w:sz="4" w:space="0" w:color="auto"/>
            </w:tcBorders>
            <w:shd w:val="clear" w:color="auto" w:fill="auto"/>
            <w:vAlign w:val="center"/>
          </w:tcPr>
          <w:p w:rsidR="00CA1AD0" w:rsidRPr="00CA3C21" w:rsidRDefault="00CA1AD0" w:rsidP="000918C5">
            <w:pPr>
              <w:ind w:right="-72"/>
              <w:jc w:val="center"/>
              <w:rPr>
                <w:rFonts w:cs="Arial"/>
                <w:b/>
                <w:bCs/>
                <w:sz w:val="18"/>
                <w:szCs w:val="18"/>
              </w:rPr>
            </w:pPr>
            <w:r w:rsidRPr="00CA3C21">
              <w:rPr>
                <w:rFonts w:cs="Arial"/>
                <w:b/>
                <w:bCs/>
                <w:sz w:val="18"/>
                <w:szCs w:val="18"/>
              </w:rPr>
              <w:t>Consolidated</w:t>
            </w:r>
          </w:p>
        </w:tc>
        <w:tc>
          <w:tcPr>
            <w:tcW w:w="2736" w:type="dxa"/>
            <w:gridSpan w:val="2"/>
            <w:tcBorders>
              <w:top w:val="single" w:sz="4" w:space="0" w:color="auto"/>
            </w:tcBorders>
            <w:shd w:val="clear" w:color="auto" w:fill="auto"/>
            <w:vAlign w:val="center"/>
          </w:tcPr>
          <w:p w:rsidR="00CA1AD0" w:rsidRPr="00CA3C21" w:rsidRDefault="00CA1AD0" w:rsidP="000918C5">
            <w:pPr>
              <w:ind w:right="-72"/>
              <w:jc w:val="center"/>
              <w:rPr>
                <w:rFonts w:cs="Arial"/>
                <w:b/>
                <w:bCs/>
                <w:sz w:val="18"/>
                <w:szCs w:val="18"/>
                <w:lang w:val="en-GB"/>
              </w:rPr>
            </w:pPr>
            <w:r w:rsidRPr="00CA3C21">
              <w:rPr>
                <w:rFonts w:cs="Arial"/>
                <w:b/>
                <w:bCs/>
                <w:sz w:val="18"/>
                <w:szCs w:val="18"/>
                <w:lang w:val="en-GB"/>
              </w:rPr>
              <w:t>Separate</w:t>
            </w:r>
          </w:p>
        </w:tc>
      </w:tr>
      <w:tr w:rsidR="00CA1AD0" w:rsidRPr="00CA3C21" w:rsidTr="000918C5">
        <w:trPr>
          <w:cantSplit/>
        </w:trPr>
        <w:tc>
          <w:tcPr>
            <w:tcW w:w="4090" w:type="dxa"/>
            <w:vAlign w:val="bottom"/>
          </w:tcPr>
          <w:p w:rsidR="00CA1AD0" w:rsidRPr="00CA3C21" w:rsidRDefault="00CA1AD0" w:rsidP="000918C5">
            <w:pPr>
              <w:ind w:left="527"/>
              <w:jc w:val="left"/>
              <w:rPr>
                <w:rFonts w:cs="Arial"/>
                <w:sz w:val="18"/>
                <w:szCs w:val="18"/>
              </w:rPr>
            </w:pPr>
          </w:p>
        </w:tc>
        <w:tc>
          <w:tcPr>
            <w:tcW w:w="2736" w:type="dxa"/>
            <w:gridSpan w:val="2"/>
            <w:tcBorders>
              <w:bottom w:val="single" w:sz="4" w:space="0" w:color="auto"/>
            </w:tcBorders>
            <w:shd w:val="clear" w:color="auto" w:fill="auto"/>
            <w:vAlign w:val="center"/>
            <w:hideMark/>
          </w:tcPr>
          <w:p w:rsidR="00CA1AD0" w:rsidRPr="00CA3C21" w:rsidRDefault="00CA1AD0" w:rsidP="000918C5">
            <w:pPr>
              <w:ind w:right="-72"/>
              <w:jc w:val="center"/>
              <w:rPr>
                <w:rFonts w:cs="Arial"/>
                <w:b/>
                <w:bCs/>
                <w:sz w:val="18"/>
                <w:szCs w:val="18"/>
              </w:rPr>
            </w:pPr>
            <w:r w:rsidRPr="00CA3C21">
              <w:rPr>
                <w:rFonts w:cs="Arial"/>
                <w:b/>
                <w:bCs/>
                <w:sz w:val="18"/>
                <w:szCs w:val="18"/>
              </w:rPr>
              <w:t>financial statements</w:t>
            </w:r>
          </w:p>
        </w:tc>
        <w:tc>
          <w:tcPr>
            <w:tcW w:w="2736" w:type="dxa"/>
            <w:gridSpan w:val="2"/>
            <w:tcBorders>
              <w:bottom w:val="single" w:sz="4" w:space="0" w:color="auto"/>
            </w:tcBorders>
            <w:shd w:val="clear" w:color="auto" w:fill="auto"/>
            <w:vAlign w:val="center"/>
            <w:hideMark/>
          </w:tcPr>
          <w:p w:rsidR="00CA1AD0" w:rsidRPr="00CA3C21" w:rsidRDefault="00CA1AD0" w:rsidP="000918C5">
            <w:pPr>
              <w:ind w:right="-72"/>
              <w:jc w:val="center"/>
              <w:rPr>
                <w:rFonts w:cs="Arial"/>
                <w:b/>
                <w:bCs/>
                <w:sz w:val="18"/>
                <w:szCs w:val="18"/>
              </w:rPr>
            </w:pPr>
            <w:r w:rsidRPr="00CA3C21">
              <w:rPr>
                <w:rFonts w:cs="Arial"/>
                <w:b/>
                <w:bCs/>
                <w:sz w:val="18"/>
                <w:szCs w:val="18"/>
              </w:rPr>
              <w:t>financial statements</w:t>
            </w:r>
          </w:p>
        </w:tc>
      </w:tr>
      <w:tr w:rsidR="00CA1AD0" w:rsidRPr="00CA3C21" w:rsidTr="000918C5">
        <w:trPr>
          <w:cantSplit/>
        </w:trPr>
        <w:tc>
          <w:tcPr>
            <w:tcW w:w="4090" w:type="dxa"/>
            <w:vAlign w:val="bottom"/>
          </w:tcPr>
          <w:p w:rsidR="00CA1AD0" w:rsidRPr="00CA3C21" w:rsidRDefault="00CA1AD0" w:rsidP="000918C5">
            <w:pPr>
              <w:ind w:left="527"/>
              <w:jc w:val="lef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2020</w:t>
            </w:r>
          </w:p>
        </w:tc>
        <w:tc>
          <w:tcPr>
            <w:tcW w:w="1368" w:type="dxa"/>
            <w:tcBorders>
              <w:top w:val="single" w:sz="4" w:space="0" w:color="auto"/>
            </w:tcBorders>
            <w:vAlign w:val="bottom"/>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2019</w:t>
            </w:r>
          </w:p>
        </w:tc>
        <w:tc>
          <w:tcPr>
            <w:tcW w:w="1368" w:type="dxa"/>
            <w:tcBorders>
              <w:top w:val="single" w:sz="4" w:space="0" w:color="auto"/>
            </w:tcBorders>
            <w:vAlign w:val="bottom"/>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2020</w:t>
            </w:r>
          </w:p>
        </w:tc>
        <w:tc>
          <w:tcPr>
            <w:tcW w:w="1368" w:type="dxa"/>
            <w:tcBorders>
              <w:top w:val="single" w:sz="4" w:space="0" w:color="auto"/>
            </w:tcBorders>
            <w:vAlign w:val="bottom"/>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2019</w:t>
            </w:r>
          </w:p>
        </w:tc>
      </w:tr>
      <w:tr w:rsidR="00CA1AD0" w:rsidRPr="00CA3C21" w:rsidTr="000918C5">
        <w:trPr>
          <w:cantSplit/>
        </w:trPr>
        <w:tc>
          <w:tcPr>
            <w:tcW w:w="4090" w:type="dxa"/>
            <w:vAlign w:val="bottom"/>
          </w:tcPr>
          <w:p w:rsidR="00CA1AD0" w:rsidRPr="00CA3C21" w:rsidRDefault="00CA1AD0" w:rsidP="000918C5">
            <w:pPr>
              <w:ind w:left="527"/>
              <w:jc w:val="left"/>
              <w:rPr>
                <w:rFonts w:cs="Arial"/>
                <w:sz w:val="18"/>
                <w:szCs w:val="18"/>
              </w:rPr>
            </w:pPr>
          </w:p>
        </w:tc>
        <w:tc>
          <w:tcPr>
            <w:tcW w:w="1368" w:type="dxa"/>
            <w:tcBorders>
              <w:bottom w:val="single" w:sz="4" w:space="0" w:color="auto"/>
            </w:tcBorders>
            <w:vAlign w:val="center"/>
            <w:hideMark/>
          </w:tcPr>
          <w:p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hideMark/>
          </w:tcPr>
          <w:p w:rsidR="00CA1AD0" w:rsidRPr="00CA3C21" w:rsidRDefault="00CA1AD0" w:rsidP="000918C5">
            <w:pPr>
              <w:ind w:right="-72"/>
              <w:jc w:val="right"/>
              <w:rPr>
                <w:rFonts w:cs="Arial"/>
                <w:b/>
                <w:bCs/>
                <w:sz w:val="18"/>
                <w:szCs w:val="18"/>
              </w:rPr>
            </w:pPr>
            <w:r w:rsidRPr="00CA3C21">
              <w:rPr>
                <w:rFonts w:cs="Arial"/>
                <w:b/>
                <w:bCs/>
                <w:sz w:val="18"/>
                <w:szCs w:val="18"/>
              </w:rPr>
              <w:t>Baht</w:t>
            </w:r>
          </w:p>
        </w:tc>
      </w:tr>
      <w:tr w:rsidR="00CA1AD0" w:rsidRPr="00CA3C21" w:rsidTr="000918C5">
        <w:trPr>
          <w:cantSplit/>
        </w:trPr>
        <w:tc>
          <w:tcPr>
            <w:tcW w:w="4090" w:type="dxa"/>
            <w:vAlign w:val="bottom"/>
          </w:tcPr>
          <w:p w:rsidR="00CA1AD0" w:rsidRPr="00CA3C21" w:rsidRDefault="00CA1AD0" w:rsidP="000918C5">
            <w:pPr>
              <w:ind w:left="527" w:right="2"/>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4090" w:type="dxa"/>
          </w:tcPr>
          <w:p w:rsidR="00CA1AD0" w:rsidRPr="00CA3C21" w:rsidRDefault="00CA1AD0" w:rsidP="000918C5">
            <w:pPr>
              <w:tabs>
                <w:tab w:val="left" w:pos="2512"/>
              </w:tabs>
              <w:ind w:left="527"/>
              <w:jc w:val="left"/>
              <w:rPr>
                <w:rFonts w:cs="Arial"/>
                <w:spacing w:val="-4"/>
                <w:sz w:val="18"/>
                <w:szCs w:val="18"/>
              </w:rPr>
            </w:pPr>
            <w:r w:rsidRPr="00CA3C21">
              <w:rPr>
                <w:rFonts w:cs="Arial"/>
                <w:spacing w:val="-4"/>
                <w:sz w:val="18"/>
                <w:szCs w:val="18"/>
              </w:rPr>
              <w:t>Other receivables - subsidiary</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cs/>
                <w:lang w:val="en-GB"/>
              </w:rPr>
            </w:pPr>
            <w:r w:rsidRPr="00CA3C21">
              <w:rPr>
                <w:rFonts w:cs="Arial"/>
                <w:sz w:val="18"/>
                <w:szCs w:val="18"/>
                <w:lang w:val="en-GB"/>
              </w:rPr>
              <w:t>-</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cs/>
                <w:lang w:val="en-GB"/>
              </w:rPr>
            </w:pPr>
            <w:r w:rsidRPr="00CA3C21">
              <w:rPr>
                <w:rFonts w:cs="Arial"/>
                <w:sz w:val="18"/>
                <w:szCs w:val="18"/>
                <w:lang w:val="en-GB"/>
              </w:rPr>
              <w:t>-</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cs/>
                <w:lang w:val="en-GB"/>
              </w:rPr>
            </w:pPr>
            <w:r w:rsidRPr="00CA3C21">
              <w:rPr>
                <w:rFonts w:cs="Arial"/>
                <w:sz w:val="18"/>
                <w:szCs w:val="18"/>
                <w:lang w:val="en-GB"/>
              </w:rPr>
              <w:t>-</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cs/>
                <w:lang w:val="en-GB"/>
              </w:rPr>
            </w:pPr>
            <w:r w:rsidRPr="00CA3C21">
              <w:rPr>
                <w:rFonts w:cs="Arial"/>
                <w:sz w:val="18"/>
                <w:szCs w:val="18"/>
                <w:lang w:val="en-GB"/>
              </w:rPr>
              <w:t>15,700</w:t>
            </w:r>
          </w:p>
        </w:tc>
      </w:tr>
    </w:tbl>
    <w:p w:rsidR="00CA1AD0" w:rsidRPr="00CA3C21" w:rsidRDefault="00CA1AD0" w:rsidP="00CA1AD0">
      <w:pPr>
        <w:ind w:left="540"/>
        <w:rPr>
          <w:rFonts w:cs="Arial"/>
          <w:sz w:val="18"/>
          <w:szCs w:val="18"/>
        </w:rPr>
      </w:pPr>
    </w:p>
    <w:p w:rsidR="00CA1AD0" w:rsidRPr="00CA3C21" w:rsidRDefault="00CA1AD0" w:rsidP="00CA1AD0">
      <w:pPr>
        <w:ind w:left="540" w:hanging="540"/>
        <w:jc w:val="thaiDistribute"/>
        <w:outlineLvl w:val="0"/>
        <w:rPr>
          <w:rFonts w:eastAsia="SimSun" w:cs="Arial"/>
          <w:b/>
          <w:bCs/>
          <w:snapToGrid w:val="0"/>
          <w:color w:val="CF4A02"/>
          <w:sz w:val="18"/>
          <w:szCs w:val="18"/>
          <w:lang w:val="en-GB" w:eastAsia="th-TH"/>
        </w:rPr>
      </w:pPr>
      <w:r w:rsidRPr="00CA3C21">
        <w:rPr>
          <w:rFonts w:eastAsia="SimSun" w:cs="Arial"/>
          <w:b/>
          <w:bCs/>
          <w:snapToGrid w:val="0"/>
          <w:color w:val="CF4A02"/>
          <w:sz w:val="18"/>
          <w:szCs w:val="18"/>
          <w:lang w:val="en-GB" w:eastAsia="th-TH"/>
        </w:rPr>
        <w:t>3</w:t>
      </w:r>
      <w:r w:rsidR="00B70372">
        <w:rPr>
          <w:rFonts w:eastAsia="SimSun" w:cs="Arial"/>
          <w:b/>
          <w:bCs/>
          <w:snapToGrid w:val="0"/>
          <w:color w:val="CF4A02"/>
          <w:sz w:val="18"/>
          <w:szCs w:val="18"/>
          <w:lang w:val="en-GB" w:eastAsia="th-TH"/>
        </w:rPr>
        <w:t>4</w:t>
      </w:r>
      <w:r w:rsidRPr="00CA3C21">
        <w:rPr>
          <w:rFonts w:eastAsia="SimSun" w:cs="Arial"/>
          <w:b/>
          <w:bCs/>
          <w:snapToGrid w:val="0"/>
          <w:color w:val="CF4A02"/>
          <w:sz w:val="18"/>
          <w:szCs w:val="18"/>
          <w:lang w:val="en-GB" w:eastAsia="th-TH"/>
        </w:rPr>
        <w:t>.4</w:t>
      </w:r>
      <w:r w:rsidRPr="00CA3C21">
        <w:rPr>
          <w:rFonts w:eastAsia="SimSun" w:cs="Arial"/>
          <w:b/>
          <w:bCs/>
          <w:snapToGrid w:val="0"/>
          <w:color w:val="CF4A02"/>
          <w:sz w:val="18"/>
          <w:szCs w:val="18"/>
          <w:lang w:val="en-GB" w:eastAsia="th-TH"/>
        </w:rPr>
        <w:tab/>
        <w:t>Short-term loans to subsidiary</w:t>
      </w:r>
    </w:p>
    <w:p w:rsidR="00CA1AD0" w:rsidRPr="00CA3C21" w:rsidRDefault="00CA1AD0" w:rsidP="00CA1AD0">
      <w:pPr>
        <w:ind w:left="1080" w:hanging="540"/>
        <w:jc w:val="left"/>
        <w:rPr>
          <w:rFonts w:cs="Arial"/>
          <w:snapToGrid w:val="0"/>
          <w:sz w:val="18"/>
          <w:szCs w:val="18"/>
        </w:rPr>
      </w:pPr>
    </w:p>
    <w:tbl>
      <w:tblPr>
        <w:tblW w:w="9562" w:type="dxa"/>
        <w:tblInd w:w="8" w:type="dxa"/>
        <w:tblLayout w:type="fixed"/>
        <w:tblLook w:val="04A0" w:firstRow="1" w:lastRow="0" w:firstColumn="1" w:lastColumn="0" w:noHBand="0" w:noVBand="1"/>
      </w:tblPr>
      <w:tblGrid>
        <w:gridCol w:w="6826"/>
        <w:gridCol w:w="1368"/>
        <w:gridCol w:w="1368"/>
      </w:tblGrid>
      <w:tr w:rsidR="00CA1AD0" w:rsidRPr="00CA3C21" w:rsidTr="000918C5">
        <w:trPr>
          <w:cantSplit/>
        </w:trPr>
        <w:tc>
          <w:tcPr>
            <w:tcW w:w="6826" w:type="dxa"/>
            <w:vAlign w:val="bottom"/>
          </w:tcPr>
          <w:p w:rsidR="00CA1AD0" w:rsidRPr="00CA3C21" w:rsidRDefault="00CA1AD0" w:rsidP="000918C5">
            <w:pPr>
              <w:ind w:left="527"/>
              <w:jc w:val="left"/>
              <w:rPr>
                <w:rFonts w:cs="Arial"/>
                <w:sz w:val="18"/>
                <w:szCs w:val="18"/>
              </w:rPr>
            </w:pPr>
          </w:p>
        </w:tc>
        <w:tc>
          <w:tcPr>
            <w:tcW w:w="2736" w:type="dxa"/>
            <w:gridSpan w:val="2"/>
            <w:tcBorders>
              <w:top w:val="single" w:sz="4" w:space="0" w:color="auto"/>
            </w:tcBorders>
            <w:shd w:val="clear" w:color="auto" w:fill="auto"/>
            <w:vAlign w:val="center"/>
          </w:tcPr>
          <w:p w:rsidR="00CA1AD0" w:rsidRPr="00CA3C21" w:rsidRDefault="00CA1AD0" w:rsidP="000918C5">
            <w:pPr>
              <w:ind w:right="-72"/>
              <w:jc w:val="center"/>
              <w:rPr>
                <w:rFonts w:cs="Arial"/>
                <w:b/>
                <w:bCs/>
                <w:sz w:val="18"/>
                <w:szCs w:val="18"/>
                <w:lang w:val="en-GB"/>
              </w:rPr>
            </w:pPr>
            <w:r w:rsidRPr="00CA3C21">
              <w:rPr>
                <w:rFonts w:cs="Arial"/>
                <w:b/>
                <w:bCs/>
                <w:sz w:val="18"/>
                <w:szCs w:val="18"/>
                <w:lang w:val="en-GB"/>
              </w:rPr>
              <w:t>Separate</w:t>
            </w:r>
          </w:p>
        </w:tc>
      </w:tr>
      <w:tr w:rsidR="00CA1AD0" w:rsidRPr="00CA3C21" w:rsidTr="000918C5">
        <w:trPr>
          <w:cantSplit/>
        </w:trPr>
        <w:tc>
          <w:tcPr>
            <w:tcW w:w="6826" w:type="dxa"/>
            <w:vAlign w:val="bottom"/>
          </w:tcPr>
          <w:p w:rsidR="00CA1AD0" w:rsidRPr="00CA3C21" w:rsidRDefault="00CA1AD0" w:rsidP="000918C5">
            <w:pPr>
              <w:ind w:left="527"/>
              <w:jc w:val="left"/>
              <w:rPr>
                <w:rFonts w:cs="Arial"/>
                <w:sz w:val="18"/>
                <w:szCs w:val="18"/>
              </w:rPr>
            </w:pPr>
          </w:p>
        </w:tc>
        <w:tc>
          <w:tcPr>
            <w:tcW w:w="2736" w:type="dxa"/>
            <w:gridSpan w:val="2"/>
            <w:tcBorders>
              <w:bottom w:val="single" w:sz="4" w:space="0" w:color="auto"/>
            </w:tcBorders>
            <w:shd w:val="clear" w:color="auto" w:fill="auto"/>
            <w:vAlign w:val="center"/>
            <w:hideMark/>
          </w:tcPr>
          <w:p w:rsidR="00CA1AD0" w:rsidRPr="00CA3C21" w:rsidRDefault="00CA1AD0" w:rsidP="000918C5">
            <w:pPr>
              <w:ind w:right="-72"/>
              <w:jc w:val="center"/>
              <w:rPr>
                <w:rFonts w:cs="Arial"/>
                <w:b/>
                <w:bCs/>
                <w:sz w:val="18"/>
                <w:szCs w:val="18"/>
              </w:rPr>
            </w:pPr>
            <w:r w:rsidRPr="00CA3C21">
              <w:rPr>
                <w:rFonts w:cs="Arial"/>
                <w:b/>
                <w:bCs/>
                <w:sz w:val="18"/>
                <w:szCs w:val="18"/>
              </w:rPr>
              <w:t>financial statements</w:t>
            </w:r>
          </w:p>
        </w:tc>
      </w:tr>
      <w:tr w:rsidR="00CA1AD0" w:rsidRPr="00CA3C21" w:rsidTr="000918C5">
        <w:trPr>
          <w:cantSplit/>
        </w:trPr>
        <w:tc>
          <w:tcPr>
            <w:tcW w:w="6826" w:type="dxa"/>
            <w:vAlign w:val="bottom"/>
          </w:tcPr>
          <w:p w:rsidR="00CA1AD0" w:rsidRPr="00CA3C21" w:rsidRDefault="00CA1AD0" w:rsidP="000918C5">
            <w:pPr>
              <w:ind w:left="527"/>
              <w:jc w:val="left"/>
              <w:rPr>
                <w:rFonts w:cs="Arial"/>
                <w:sz w:val="18"/>
                <w:szCs w:val="18"/>
              </w:rPr>
            </w:pPr>
          </w:p>
        </w:tc>
        <w:tc>
          <w:tcPr>
            <w:tcW w:w="1368" w:type="dxa"/>
            <w:tcBorders>
              <w:top w:val="single" w:sz="4" w:space="0" w:color="auto"/>
            </w:tcBorders>
            <w:vAlign w:val="center"/>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2020</w:t>
            </w:r>
          </w:p>
        </w:tc>
        <w:tc>
          <w:tcPr>
            <w:tcW w:w="1368" w:type="dxa"/>
            <w:tcBorders>
              <w:top w:val="single" w:sz="4" w:space="0" w:color="auto"/>
            </w:tcBorders>
            <w:vAlign w:val="center"/>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2019</w:t>
            </w:r>
          </w:p>
        </w:tc>
      </w:tr>
      <w:tr w:rsidR="00CA1AD0" w:rsidRPr="00CA3C21" w:rsidTr="000918C5">
        <w:trPr>
          <w:cantSplit/>
        </w:trPr>
        <w:tc>
          <w:tcPr>
            <w:tcW w:w="6826" w:type="dxa"/>
            <w:vAlign w:val="bottom"/>
          </w:tcPr>
          <w:p w:rsidR="00CA1AD0" w:rsidRPr="00CA3C21" w:rsidRDefault="00CA1AD0" w:rsidP="000918C5">
            <w:pPr>
              <w:ind w:left="527"/>
              <w:jc w:val="left"/>
              <w:rPr>
                <w:rFonts w:cs="Arial"/>
                <w:sz w:val="18"/>
                <w:szCs w:val="18"/>
              </w:rPr>
            </w:pPr>
          </w:p>
        </w:tc>
        <w:tc>
          <w:tcPr>
            <w:tcW w:w="1368" w:type="dxa"/>
            <w:tcBorders>
              <w:bottom w:val="single" w:sz="4" w:space="0" w:color="auto"/>
            </w:tcBorders>
            <w:vAlign w:val="center"/>
          </w:tcPr>
          <w:p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368" w:type="dxa"/>
            <w:tcBorders>
              <w:bottom w:val="single" w:sz="4" w:space="0" w:color="auto"/>
            </w:tcBorders>
            <w:vAlign w:val="center"/>
          </w:tcPr>
          <w:p w:rsidR="00CA1AD0" w:rsidRPr="00CA3C21" w:rsidRDefault="00CA1AD0" w:rsidP="000918C5">
            <w:pPr>
              <w:ind w:right="-72"/>
              <w:jc w:val="right"/>
              <w:rPr>
                <w:rFonts w:cs="Arial"/>
                <w:b/>
                <w:bCs/>
                <w:sz w:val="18"/>
                <w:szCs w:val="18"/>
              </w:rPr>
            </w:pPr>
            <w:r w:rsidRPr="00CA3C21">
              <w:rPr>
                <w:rFonts w:cs="Arial"/>
                <w:b/>
                <w:bCs/>
                <w:sz w:val="18"/>
                <w:szCs w:val="18"/>
              </w:rPr>
              <w:t>Baht</w:t>
            </w:r>
          </w:p>
        </w:tc>
      </w:tr>
      <w:tr w:rsidR="00CA1AD0" w:rsidRPr="00CA3C21" w:rsidTr="000918C5">
        <w:trPr>
          <w:cantSplit/>
        </w:trPr>
        <w:tc>
          <w:tcPr>
            <w:tcW w:w="6826" w:type="dxa"/>
            <w:vAlign w:val="bottom"/>
          </w:tcPr>
          <w:p w:rsidR="00CA1AD0" w:rsidRPr="00CA3C21" w:rsidRDefault="00CA1AD0" w:rsidP="000918C5">
            <w:pPr>
              <w:ind w:left="527"/>
              <w:jc w:val="left"/>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6826" w:type="dxa"/>
          </w:tcPr>
          <w:p w:rsidR="00CA1AD0" w:rsidRPr="00CA3C21" w:rsidRDefault="00CA1AD0" w:rsidP="000918C5">
            <w:pPr>
              <w:ind w:left="527"/>
              <w:jc w:val="left"/>
              <w:rPr>
                <w:rFonts w:cs="Arial"/>
                <w:spacing w:val="-4"/>
                <w:sz w:val="18"/>
                <w:szCs w:val="18"/>
              </w:rPr>
            </w:pPr>
            <w:r w:rsidRPr="00CA3C21">
              <w:rPr>
                <w:rFonts w:cs="Arial"/>
                <w:spacing w:val="-4"/>
                <w:sz w:val="18"/>
                <w:szCs w:val="18"/>
              </w:rPr>
              <w:t xml:space="preserve">As at </w:t>
            </w:r>
            <w:r w:rsidRPr="00CA3C21">
              <w:rPr>
                <w:rFonts w:cs="Arial"/>
                <w:spacing w:val="-4"/>
                <w:sz w:val="18"/>
                <w:szCs w:val="18"/>
                <w:lang w:val="en-GB"/>
              </w:rPr>
              <w:t>1</w:t>
            </w:r>
            <w:r w:rsidRPr="00CA3C21">
              <w:rPr>
                <w:rFonts w:cs="Arial"/>
                <w:spacing w:val="-4"/>
                <w:sz w:val="18"/>
                <w:szCs w:val="18"/>
              </w:rPr>
              <w:t xml:space="preserve"> January</w:t>
            </w:r>
          </w:p>
        </w:tc>
        <w:tc>
          <w:tcPr>
            <w:tcW w:w="1368" w:type="dxa"/>
            <w:shd w:val="clear" w:color="auto" w:fill="FAFAFA"/>
          </w:tcPr>
          <w:p w:rsidR="00CA1AD0" w:rsidRPr="00CA3C21" w:rsidRDefault="00CA1AD0" w:rsidP="000918C5">
            <w:pPr>
              <w:ind w:right="-72"/>
              <w:jc w:val="right"/>
              <w:rPr>
                <w:rFonts w:cs="Arial"/>
                <w:sz w:val="18"/>
                <w:szCs w:val="18"/>
              </w:rPr>
            </w:pPr>
            <w:r w:rsidRPr="00CA3C21">
              <w:rPr>
                <w:rFonts w:cs="Arial"/>
                <w:sz w:val="18"/>
                <w:szCs w:val="18"/>
              </w:rPr>
              <w:t>-</w:t>
            </w:r>
          </w:p>
        </w:tc>
        <w:tc>
          <w:tcPr>
            <w:tcW w:w="1368" w:type="dxa"/>
          </w:tcPr>
          <w:p w:rsidR="00CA1AD0" w:rsidRPr="00CA3C21" w:rsidRDefault="00CA1AD0" w:rsidP="000918C5">
            <w:pPr>
              <w:ind w:right="-72"/>
              <w:jc w:val="right"/>
              <w:rPr>
                <w:rFonts w:cs="Arial"/>
                <w:sz w:val="18"/>
                <w:szCs w:val="18"/>
              </w:rPr>
            </w:pPr>
            <w:r w:rsidRPr="00CA3C21">
              <w:rPr>
                <w:rFonts w:cs="Arial"/>
                <w:sz w:val="18"/>
                <w:szCs w:val="18"/>
              </w:rPr>
              <w:t>-</w:t>
            </w:r>
          </w:p>
        </w:tc>
      </w:tr>
      <w:tr w:rsidR="00CA1AD0" w:rsidRPr="00CA3C21" w:rsidTr="000918C5">
        <w:trPr>
          <w:cantSplit/>
        </w:trPr>
        <w:tc>
          <w:tcPr>
            <w:tcW w:w="6826" w:type="dxa"/>
          </w:tcPr>
          <w:p w:rsidR="00CA1AD0" w:rsidRPr="00CA3C21" w:rsidRDefault="00CA1AD0" w:rsidP="000918C5">
            <w:pPr>
              <w:ind w:left="527"/>
              <w:jc w:val="left"/>
              <w:rPr>
                <w:rFonts w:cs="Arial"/>
                <w:spacing w:val="-4"/>
                <w:sz w:val="18"/>
                <w:szCs w:val="18"/>
              </w:rPr>
            </w:pPr>
            <w:r w:rsidRPr="00CA3C21">
              <w:rPr>
                <w:rFonts w:cs="Arial"/>
                <w:sz w:val="18"/>
                <w:szCs w:val="18"/>
              </w:rPr>
              <w:t>Additions during the year</w:t>
            </w:r>
          </w:p>
        </w:tc>
        <w:tc>
          <w:tcPr>
            <w:tcW w:w="1368" w:type="dxa"/>
            <w:shd w:val="clear" w:color="auto" w:fill="FAFAFA"/>
          </w:tcPr>
          <w:p w:rsidR="00CA1AD0" w:rsidRPr="00CA3C21" w:rsidRDefault="00CA1AD0" w:rsidP="000918C5">
            <w:pPr>
              <w:ind w:right="-72"/>
              <w:jc w:val="right"/>
              <w:rPr>
                <w:rFonts w:cs="Arial"/>
                <w:sz w:val="18"/>
                <w:szCs w:val="18"/>
              </w:rPr>
            </w:pPr>
            <w:r w:rsidRPr="00CA3C21">
              <w:rPr>
                <w:rFonts w:cs="Arial"/>
                <w:sz w:val="18"/>
                <w:szCs w:val="18"/>
              </w:rPr>
              <w:t>-</w:t>
            </w:r>
          </w:p>
        </w:tc>
        <w:tc>
          <w:tcPr>
            <w:tcW w:w="1368" w:type="dxa"/>
          </w:tcPr>
          <w:p w:rsidR="00CA1AD0" w:rsidRPr="00CA3C21" w:rsidRDefault="00CA1AD0" w:rsidP="000918C5">
            <w:pPr>
              <w:ind w:right="-72"/>
              <w:jc w:val="right"/>
              <w:rPr>
                <w:rFonts w:cs="Arial"/>
                <w:sz w:val="18"/>
                <w:szCs w:val="18"/>
              </w:rPr>
            </w:pPr>
            <w:r w:rsidRPr="00CA3C21">
              <w:rPr>
                <w:rFonts w:cs="Arial"/>
                <w:sz w:val="18"/>
                <w:szCs w:val="18"/>
                <w:lang w:val="en-GB"/>
              </w:rPr>
              <w:t>5</w:t>
            </w:r>
            <w:r w:rsidRPr="00CA3C21">
              <w:rPr>
                <w:rFonts w:cs="Arial"/>
                <w:sz w:val="18"/>
                <w:szCs w:val="18"/>
              </w:rPr>
              <w:t>,</w:t>
            </w:r>
            <w:r w:rsidRPr="00CA3C21">
              <w:rPr>
                <w:rFonts w:cs="Arial"/>
                <w:sz w:val="18"/>
                <w:szCs w:val="18"/>
                <w:lang w:val="en-GB"/>
              </w:rPr>
              <w:t>500</w:t>
            </w:r>
            <w:r w:rsidRPr="00CA3C21">
              <w:rPr>
                <w:rFonts w:cs="Arial"/>
                <w:sz w:val="18"/>
                <w:szCs w:val="18"/>
              </w:rPr>
              <w:t>,</w:t>
            </w:r>
            <w:r w:rsidRPr="00CA3C21">
              <w:rPr>
                <w:rFonts w:cs="Arial"/>
                <w:sz w:val="18"/>
                <w:szCs w:val="18"/>
                <w:lang w:val="en-GB"/>
              </w:rPr>
              <w:t>000</w:t>
            </w:r>
          </w:p>
        </w:tc>
      </w:tr>
      <w:tr w:rsidR="00CA1AD0" w:rsidRPr="00CA3C21" w:rsidTr="000918C5">
        <w:trPr>
          <w:cantSplit/>
        </w:trPr>
        <w:tc>
          <w:tcPr>
            <w:tcW w:w="6826" w:type="dxa"/>
          </w:tcPr>
          <w:p w:rsidR="00CA1AD0" w:rsidRPr="00CA3C21" w:rsidRDefault="00CA1AD0" w:rsidP="000918C5">
            <w:pPr>
              <w:ind w:left="527"/>
              <w:jc w:val="left"/>
              <w:rPr>
                <w:rFonts w:cs="Arial"/>
                <w:sz w:val="18"/>
                <w:szCs w:val="18"/>
              </w:rPr>
            </w:pPr>
            <w:r w:rsidRPr="00CA3C21">
              <w:rPr>
                <w:rFonts w:cs="Arial"/>
                <w:sz w:val="18"/>
                <w:szCs w:val="18"/>
              </w:rPr>
              <w:t>Interest increased during the year</w:t>
            </w:r>
          </w:p>
        </w:tc>
        <w:tc>
          <w:tcPr>
            <w:tcW w:w="1368" w:type="dxa"/>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w:t>
            </w:r>
          </w:p>
        </w:tc>
        <w:tc>
          <w:tcPr>
            <w:tcW w:w="1368" w:type="dxa"/>
            <w:vAlign w:val="bottom"/>
          </w:tcPr>
          <w:p w:rsidR="00CA1AD0" w:rsidRPr="00CA3C21" w:rsidRDefault="00CA1AD0" w:rsidP="000918C5">
            <w:pPr>
              <w:ind w:right="-72"/>
              <w:jc w:val="right"/>
              <w:rPr>
                <w:rFonts w:cs="Arial"/>
                <w:sz w:val="18"/>
                <w:szCs w:val="18"/>
              </w:rPr>
            </w:pPr>
            <w:r w:rsidRPr="00CA3C21">
              <w:rPr>
                <w:rFonts w:cs="Arial"/>
                <w:sz w:val="18"/>
                <w:szCs w:val="18"/>
                <w:lang w:val="en-GB"/>
              </w:rPr>
              <w:t>26</w:t>
            </w:r>
            <w:r w:rsidRPr="00CA3C21">
              <w:rPr>
                <w:rFonts w:cs="Arial"/>
                <w:sz w:val="18"/>
                <w:szCs w:val="18"/>
              </w:rPr>
              <w:t>,</w:t>
            </w:r>
            <w:r w:rsidRPr="00CA3C21">
              <w:rPr>
                <w:rFonts w:cs="Arial"/>
                <w:sz w:val="18"/>
                <w:szCs w:val="18"/>
                <w:lang w:val="en-GB"/>
              </w:rPr>
              <w:t>370</w:t>
            </w:r>
          </w:p>
        </w:tc>
      </w:tr>
      <w:tr w:rsidR="00CA1AD0" w:rsidRPr="00CA3C21" w:rsidTr="000918C5">
        <w:trPr>
          <w:cantSplit/>
        </w:trPr>
        <w:tc>
          <w:tcPr>
            <w:tcW w:w="6826" w:type="dxa"/>
          </w:tcPr>
          <w:p w:rsidR="00CA1AD0" w:rsidRPr="00CA3C21" w:rsidRDefault="00CA1AD0" w:rsidP="000918C5">
            <w:pPr>
              <w:ind w:left="527"/>
              <w:jc w:val="left"/>
              <w:rPr>
                <w:rFonts w:cs="Arial"/>
                <w:sz w:val="18"/>
                <w:szCs w:val="18"/>
              </w:rPr>
            </w:pPr>
            <w:r w:rsidRPr="00CA3C21">
              <w:rPr>
                <w:rFonts w:cs="Arial"/>
                <w:sz w:val="18"/>
                <w:szCs w:val="18"/>
              </w:rPr>
              <w:t>Repayments during the year</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rPr>
            </w:pPr>
            <w:r w:rsidRPr="00CA3C21">
              <w:rPr>
                <w:rFonts w:cs="Arial"/>
                <w:sz w:val="18"/>
                <w:szCs w:val="18"/>
              </w:rPr>
              <w:t>(</w:t>
            </w:r>
            <w:r w:rsidRPr="00CA3C21">
              <w:rPr>
                <w:rFonts w:cs="Arial"/>
                <w:sz w:val="18"/>
                <w:szCs w:val="18"/>
                <w:lang w:val="en-GB"/>
              </w:rPr>
              <w:t>5</w:t>
            </w:r>
            <w:r w:rsidRPr="00CA3C21">
              <w:rPr>
                <w:rFonts w:cs="Arial"/>
                <w:sz w:val="18"/>
                <w:szCs w:val="18"/>
              </w:rPr>
              <w:t>,</w:t>
            </w:r>
            <w:r w:rsidRPr="00CA3C21">
              <w:rPr>
                <w:rFonts w:cs="Arial"/>
                <w:sz w:val="18"/>
                <w:szCs w:val="18"/>
                <w:lang w:val="en-GB"/>
              </w:rPr>
              <w:t>526</w:t>
            </w:r>
            <w:r w:rsidRPr="00CA3C21">
              <w:rPr>
                <w:rFonts w:cs="Arial"/>
                <w:sz w:val="18"/>
                <w:szCs w:val="18"/>
              </w:rPr>
              <w:t>,</w:t>
            </w:r>
            <w:r w:rsidRPr="00CA3C21">
              <w:rPr>
                <w:rFonts w:cs="Arial"/>
                <w:sz w:val="18"/>
                <w:szCs w:val="18"/>
                <w:lang w:val="en-GB"/>
              </w:rPr>
              <w:t>370</w:t>
            </w:r>
            <w:r w:rsidRPr="00CA3C21">
              <w:rPr>
                <w:rFonts w:cs="Arial"/>
                <w:sz w:val="18"/>
                <w:szCs w:val="18"/>
              </w:rPr>
              <w:t>)</w:t>
            </w:r>
          </w:p>
        </w:tc>
      </w:tr>
      <w:tr w:rsidR="00CA1AD0" w:rsidRPr="00CA3C21" w:rsidTr="000918C5">
        <w:trPr>
          <w:cantSplit/>
        </w:trPr>
        <w:tc>
          <w:tcPr>
            <w:tcW w:w="6826" w:type="dxa"/>
            <w:vAlign w:val="bottom"/>
          </w:tcPr>
          <w:p w:rsidR="00CA1AD0" w:rsidRPr="00CA3C21" w:rsidRDefault="00CA1AD0" w:rsidP="000918C5">
            <w:pPr>
              <w:ind w:left="527"/>
              <w:jc w:val="left"/>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6826" w:type="dxa"/>
          </w:tcPr>
          <w:p w:rsidR="00CA1AD0" w:rsidRPr="00CA3C21" w:rsidRDefault="00CA1AD0" w:rsidP="000918C5">
            <w:pPr>
              <w:ind w:left="527"/>
              <w:jc w:val="left"/>
              <w:rPr>
                <w:rFonts w:cs="Arial"/>
                <w:sz w:val="18"/>
                <w:szCs w:val="18"/>
              </w:rPr>
            </w:pPr>
            <w:r w:rsidRPr="00CA3C21">
              <w:rPr>
                <w:rFonts w:cs="Arial"/>
                <w:sz w:val="18"/>
                <w:szCs w:val="18"/>
              </w:rPr>
              <w:t xml:space="preserve">As at </w:t>
            </w:r>
            <w:r w:rsidRPr="00CA3C21">
              <w:rPr>
                <w:rFonts w:cs="Arial"/>
                <w:sz w:val="18"/>
                <w:szCs w:val="18"/>
                <w:lang w:val="en-GB"/>
              </w:rPr>
              <w:t>31</w:t>
            </w:r>
            <w:r w:rsidRPr="00CA3C21">
              <w:rPr>
                <w:rFonts w:cs="Arial"/>
                <w:sz w:val="18"/>
                <w:szCs w:val="18"/>
              </w:rPr>
              <w:t xml:space="preserve"> December</w:t>
            </w:r>
          </w:p>
        </w:tc>
        <w:tc>
          <w:tcPr>
            <w:tcW w:w="1368" w:type="dxa"/>
            <w:tcBorders>
              <w:bottom w:val="single" w:sz="4" w:space="0" w:color="auto"/>
            </w:tcBorders>
            <w:shd w:val="clear" w:color="auto" w:fill="FAFAFA"/>
          </w:tcPr>
          <w:p w:rsidR="00CA1AD0" w:rsidRPr="00CA3C21" w:rsidRDefault="00CA1AD0" w:rsidP="000918C5">
            <w:pPr>
              <w:ind w:right="-72"/>
              <w:jc w:val="right"/>
              <w:rPr>
                <w:rFonts w:cs="Arial"/>
                <w:sz w:val="18"/>
                <w:szCs w:val="18"/>
              </w:rPr>
            </w:pPr>
            <w:r w:rsidRPr="00CA3C21">
              <w:rPr>
                <w:rFonts w:cs="Arial"/>
                <w:sz w:val="18"/>
                <w:szCs w:val="18"/>
              </w:rPr>
              <w:t>-</w:t>
            </w:r>
          </w:p>
        </w:tc>
        <w:tc>
          <w:tcPr>
            <w:tcW w:w="1368" w:type="dxa"/>
            <w:tcBorders>
              <w:bottom w:val="single" w:sz="4" w:space="0" w:color="auto"/>
            </w:tcBorders>
          </w:tcPr>
          <w:p w:rsidR="00CA1AD0" w:rsidRPr="00CA3C21" w:rsidRDefault="00CA1AD0" w:rsidP="000918C5">
            <w:pPr>
              <w:ind w:right="-72"/>
              <w:jc w:val="right"/>
              <w:rPr>
                <w:rFonts w:cs="Arial"/>
                <w:sz w:val="18"/>
                <w:szCs w:val="18"/>
              </w:rPr>
            </w:pPr>
            <w:r w:rsidRPr="00CA3C21">
              <w:rPr>
                <w:rFonts w:cs="Arial"/>
                <w:sz w:val="18"/>
                <w:szCs w:val="18"/>
              </w:rPr>
              <w:t>-</w:t>
            </w:r>
          </w:p>
        </w:tc>
      </w:tr>
    </w:tbl>
    <w:p w:rsidR="00CA1AD0" w:rsidRPr="00CA3C21" w:rsidRDefault="00CA1AD0" w:rsidP="00CA1AD0">
      <w:pPr>
        <w:ind w:left="540"/>
        <w:jc w:val="left"/>
        <w:rPr>
          <w:rFonts w:cs="Arial"/>
          <w:sz w:val="18"/>
          <w:szCs w:val="18"/>
        </w:rPr>
      </w:pPr>
    </w:p>
    <w:p w:rsidR="00CA1AD0" w:rsidRPr="00CA3C21" w:rsidRDefault="00CA1AD0" w:rsidP="00CA1AD0">
      <w:pPr>
        <w:ind w:left="540"/>
        <w:rPr>
          <w:rFonts w:cs="Arial"/>
          <w:sz w:val="18"/>
          <w:szCs w:val="18"/>
        </w:rPr>
      </w:pPr>
      <w:r w:rsidRPr="00CA3C21">
        <w:rPr>
          <w:rFonts w:cs="Arial"/>
          <w:spacing w:val="-4"/>
          <w:sz w:val="18"/>
          <w:szCs w:val="18"/>
        </w:rPr>
        <w:t>During the year 2019, the short-term loans to subsidiary were made on commercial terms and conditions which unsecured and bearing interest at the rate of 3.50% per annum and received all principle and interest in full</w:t>
      </w:r>
      <w:r w:rsidRPr="00CA3C21">
        <w:rPr>
          <w:rFonts w:cs="Arial"/>
          <w:sz w:val="18"/>
          <w:szCs w:val="18"/>
        </w:rPr>
        <w:t>.</w:t>
      </w:r>
    </w:p>
    <w:p w:rsidR="00CA1AD0" w:rsidRPr="00CA3C21" w:rsidRDefault="00A01789" w:rsidP="00CA1AD0">
      <w:pPr>
        <w:ind w:left="1080" w:hanging="540"/>
        <w:rPr>
          <w:rFonts w:cs="Arial"/>
          <w:sz w:val="18"/>
          <w:szCs w:val="18"/>
        </w:rPr>
      </w:pPr>
      <w:r>
        <w:rPr>
          <w:rFonts w:cs="Arial"/>
          <w:sz w:val="18"/>
          <w:szCs w:val="18"/>
        </w:rPr>
        <w:br w:type="page"/>
      </w:r>
    </w:p>
    <w:p w:rsidR="00CA1AD0" w:rsidRPr="00CA3C21" w:rsidRDefault="00CA1AD0" w:rsidP="00CA1AD0">
      <w:pPr>
        <w:ind w:left="540" w:hanging="540"/>
        <w:jc w:val="thaiDistribute"/>
        <w:outlineLvl w:val="0"/>
        <w:rPr>
          <w:rFonts w:eastAsia="SimSun" w:cs="Arial"/>
          <w:b/>
          <w:bCs/>
          <w:snapToGrid w:val="0"/>
          <w:color w:val="CF4A02"/>
          <w:sz w:val="18"/>
          <w:szCs w:val="18"/>
          <w:lang w:val="en-GB" w:eastAsia="th-TH"/>
        </w:rPr>
      </w:pPr>
      <w:r w:rsidRPr="00CA3C21">
        <w:rPr>
          <w:rFonts w:eastAsia="SimSun" w:cs="Arial"/>
          <w:b/>
          <w:bCs/>
          <w:snapToGrid w:val="0"/>
          <w:color w:val="CF4A02"/>
          <w:sz w:val="18"/>
          <w:szCs w:val="18"/>
          <w:lang w:val="en-GB" w:eastAsia="th-TH"/>
        </w:rPr>
        <w:t>3</w:t>
      </w:r>
      <w:r w:rsidR="00B70372">
        <w:rPr>
          <w:rFonts w:eastAsia="SimSun" w:cs="Arial"/>
          <w:b/>
          <w:bCs/>
          <w:snapToGrid w:val="0"/>
          <w:color w:val="CF4A02"/>
          <w:sz w:val="18"/>
          <w:szCs w:val="18"/>
          <w:lang w:val="en-GB" w:eastAsia="th-TH"/>
        </w:rPr>
        <w:t>4</w:t>
      </w:r>
      <w:r w:rsidRPr="00CA3C21">
        <w:rPr>
          <w:rFonts w:eastAsia="SimSun" w:cs="Arial"/>
          <w:b/>
          <w:bCs/>
          <w:snapToGrid w:val="0"/>
          <w:color w:val="CF4A02"/>
          <w:sz w:val="18"/>
          <w:szCs w:val="18"/>
          <w:lang w:val="en-GB" w:eastAsia="th-TH"/>
        </w:rPr>
        <w:t>.5</w:t>
      </w:r>
      <w:r w:rsidRPr="00CA3C21">
        <w:rPr>
          <w:rFonts w:eastAsia="SimSun" w:cs="Arial"/>
          <w:b/>
          <w:bCs/>
          <w:snapToGrid w:val="0"/>
          <w:color w:val="CF4A02"/>
          <w:sz w:val="18"/>
          <w:szCs w:val="18"/>
          <w:lang w:val="en-GB" w:eastAsia="th-TH"/>
        </w:rPr>
        <w:tab/>
        <w:t>Key management compensation</w:t>
      </w:r>
    </w:p>
    <w:p w:rsidR="00CA1AD0" w:rsidRPr="00CA3C21" w:rsidRDefault="00CA1AD0" w:rsidP="00CA1AD0">
      <w:pPr>
        <w:ind w:left="540"/>
        <w:rPr>
          <w:rFonts w:cs="Arial"/>
          <w:spacing w:val="-5"/>
          <w:sz w:val="18"/>
          <w:szCs w:val="18"/>
        </w:rPr>
      </w:pPr>
    </w:p>
    <w:p w:rsidR="00CA1AD0" w:rsidRPr="00CA3C21" w:rsidRDefault="00CA1AD0" w:rsidP="00CA1AD0">
      <w:pPr>
        <w:ind w:left="540"/>
        <w:rPr>
          <w:rFonts w:cs="Arial"/>
          <w:spacing w:val="-2"/>
          <w:sz w:val="18"/>
          <w:szCs w:val="18"/>
        </w:rPr>
      </w:pPr>
      <w:r w:rsidRPr="00CA3C21">
        <w:rPr>
          <w:rFonts w:cs="Arial"/>
          <w:spacing w:val="-2"/>
          <w:sz w:val="18"/>
          <w:szCs w:val="18"/>
        </w:rPr>
        <w:t xml:space="preserve">Key management includes directors and executive management (regardless of whether they are in the </w:t>
      </w:r>
      <w:r w:rsidRPr="00CA3C21">
        <w:rPr>
          <w:rFonts w:cs="Arial"/>
          <w:spacing w:val="-8"/>
          <w:sz w:val="18"/>
          <w:szCs w:val="18"/>
        </w:rPr>
        <w:t>managerial level or not), top management, corporate secretary and internal audit department head. Compensation</w:t>
      </w:r>
      <w:r w:rsidRPr="00CA3C21">
        <w:rPr>
          <w:rFonts w:cs="Arial"/>
          <w:spacing w:val="-2"/>
          <w:sz w:val="18"/>
          <w:szCs w:val="18"/>
        </w:rPr>
        <w:t xml:space="preserve"> paid or payable to key management as follows:</w:t>
      </w:r>
    </w:p>
    <w:p w:rsidR="00CA1AD0" w:rsidRPr="00CA3C21" w:rsidRDefault="00CA1AD0" w:rsidP="00CA1AD0">
      <w:pPr>
        <w:ind w:left="540"/>
        <w:rPr>
          <w:rFonts w:cs="Arial"/>
          <w:spacing w:val="-5"/>
          <w:sz w:val="18"/>
          <w:szCs w:val="18"/>
        </w:rPr>
      </w:pPr>
    </w:p>
    <w:tbl>
      <w:tblPr>
        <w:tblW w:w="9562" w:type="dxa"/>
        <w:tblInd w:w="8" w:type="dxa"/>
        <w:tblLayout w:type="fixed"/>
        <w:tblLook w:val="04A0" w:firstRow="1" w:lastRow="0" w:firstColumn="1" w:lastColumn="0" w:noHBand="0" w:noVBand="1"/>
      </w:tblPr>
      <w:tblGrid>
        <w:gridCol w:w="6826"/>
        <w:gridCol w:w="1368"/>
        <w:gridCol w:w="1368"/>
      </w:tblGrid>
      <w:tr w:rsidR="00CA1AD0" w:rsidRPr="00CA3C21" w:rsidTr="000918C5">
        <w:trPr>
          <w:cantSplit/>
        </w:trPr>
        <w:tc>
          <w:tcPr>
            <w:tcW w:w="6826" w:type="dxa"/>
            <w:vAlign w:val="bottom"/>
          </w:tcPr>
          <w:p w:rsidR="00CA1AD0" w:rsidRPr="00CA3C21" w:rsidRDefault="00CA1AD0" w:rsidP="000918C5">
            <w:pPr>
              <w:ind w:left="527" w:right="-71"/>
              <w:jc w:val="thaiDistribute"/>
              <w:rPr>
                <w:rFonts w:cs="Arial"/>
                <w:b/>
                <w:bCs/>
                <w:sz w:val="18"/>
                <w:szCs w:val="18"/>
              </w:rPr>
            </w:pPr>
          </w:p>
        </w:tc>
        <w:tc>
          <w:tcPr>
            <w:tcW w:w="2736" w:type="dxa"/>
            <w:gridSpan w:val="2"/>
            <w:tcBorders>
              <w:top w:val="single" w:sz="4" w:space="0" w:color="auto"/>
            </w:tcBorders>
            <w:shd w:val="clear" w:color="auto" w:fill="auto"/>
            <w:vAlign w:val="center"/>
          </w:tcPr>
          <w:p w:rsidR="00CA1AD0" w:rsidRPr="00CA3C21" w:rsidRDefault="00CA1AD0" w:rsidP="000918C5">
            <w:pPr>
              <w:ind w:right="-72"/>
              <w:jc w:val="center"/>
              <w:rPr>
                <w:rFonts w:cs="Arial"/>
                <w:b/>
                <w:bCs/>
                <w:spacing w:val="-4"/>
                <w:sz w:val="18"/>
                <w:szCs w:val="18"/>
                <w:lang w:val="en-GB"/>
              </w:rPr>
            </w:pPr>
            <w:r w:rsidRPr="00CA3C21">
              <w:rPr>
                <w:rFonts w:cs="Arial"/>
                <w:b/>
                <w:bCs/>
                <w:spacing w:val="-4"/>
                <w:sz w:val="18"/>
                <w:szCs w:val="18"/>
              </w:rPr>
              <w:t>Consolidated and</w:t>
            </w:r>
            <w:r w:rsidRPr="00CA3C21">
              <w:rPr>
                <w:rFonts w:cs="Arial"/>
                <w:b/>
                <w:bCs/>
                <w:spacing w:val="-4"/>
                <w:sz w:val="18"/>
                <w:szCs w:val="18"/>
                <w:lang w:val="en-GB"/>
              </w:rPr>
              <w:t xml:space="preserve"> separate</w:t>
            </w:r>
          </w:p>
        </w:tc>
      </w:tr>
      <w:tr w:rsidR="00CA1AD0" w:rsidRPr="00CA3C21" w:rsidTr="000918C5">
        <w:trPr>
          <w:cantSplit/>
        </w:trPr>
        <w:tc>
          <w:tcPr>
            <w:tcW w:w="6826" w:type="dxa"/>
            <w:vAlign w:val="bottom"/>
          </w:tcPr>
          <w:p w:rsidR="00CA1AD0" w:rsidRPr="00CA3C21" w:rsidRDefault="00CA1AD0" w:rsidP="000918C5">
            <w:pPr>
              <w:ind w:left="527" w:right="-71"/>
              <w:jc w:val="thaiDistribute"/>
              <w:rPr>
                <w:rFonts w:cs="Arial"/>
                <w:b/>
                <w:bCs/>
                <w:sz w:val="18"/>
                <w:szCs w:val="18"/>
              </w:rPr>
            </w:pPr>
          </w:p>
        </w:tc>
        <w:tc>
          <w:tcPr>
            <w:tcW w:w="2736" w:type="dxa"/>
            <w:gridSpan w:val="2"/>
            <w:tcBorders>
              <w:bottom w:val="single" w:sz="4" w:space="0" w:color="auto"/>
            </w:tcBorders>
            <w:shd w:val="clear" w:color="auto" w:fill="auto"/>
            <w:vAlign w:val="center"/>
            <w:hideMark/>
          </w:tcPr>
          <w:p w:rsidR="00CA1AD0" w:rsidRPr="00CA3C21" w:rsidRDefault="00CA1AD0" w:rsidP="000918C5">
            <w:pPr>
              <w:ind w:right="-72"/>
              <w:jc w:val="center"/>
              <w:rPr>
                <w:rFonts w:cs="Arial"/>
                <w:b/>
                <w:bCs/>
                <w:spacing w:val="-4"/>
                <w:sz w:val="18"/>
                <w:szCs w:val="18"/>
              </w:rPr>
            </w:pPr>
            <w:r w:rsidRPr="00CA3C21">
              <w:rPr>
                <w:rFonts w:cs="Arial"/>
                <w:b/>
                <w:bCs/>
                <w:spacing w:val="-4"/>
                <w:sz w:val="18"/>
                <w:szCs w:val="18"/>
              </w:rPr>
              <w:t>financial statements</w:t>
            </w:r>
          </w:p>
        </w:tc>
      </w:tr>
      <w:tr w:rsidR="00CA1AD0" w:rsidRPr="00CA3C21" w:rsidTr="000918C5">
        <w:trPr>
          <w:cantSplit/>
        </w:trPr>
        <w:tc>
          <w:tcPr>
            <w:tcW w:w="6826" w:type="dxa"/>
            <w:vAlign w:val="bottom"/>
          </w:tcPr>
          <w:p w:rsidR="00CA1AD0" w:rsidRPr="00CA3C21" w:rsidRDefault="00CA1AD0" w:rsidP="000918C5">
            <w:pPr>
              <w:ind w:left="527" w:right="-71"/>
              <w:jc w:val="thaiDistribute"/>
              <w:rPr>
                <w:rFonts w:cs="Arial"/>
                <w:b/>
                <w:bCs/>
                <w:sz w:val="18"/>
                <w:szCs w:val="18"/>
              </w:rPr>
            </w:pPr>
          </w:p>
        </w:tc>
        <w:tc>
          <w:tcPr>
            <w:tcW w:w="1368" w:type="dxa"/>
            <w:tcBorders>
              <w:top w:val="single" w:sz="4" w:space="0" w:color="auto"/>
            </w:tcBorders>
            <w:vAlign w:val="center"/>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2020</w:t>
            </w:r>
          </w:p>
        </w:tc>
        <w:tc>
          <w:tcPr>
            <w:tcW w:w="1368" w:type="dxa"/>
            <w:tcBorders>
              <w:top w:val="single" w:sz="4" w:space="0" w:color="auto"/>
            </w:tcBorders>
            <w:vAlign w:val="center"/>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lang w:val="en-GB"/>
              </w:rPr>
              <w:t>2019</w:t>
            </w:r>
          </w:p>
        </w:tc>
      </w:tr>
      <w:tr w:rsidR="00CA1AD0" w:rsidRPr="00CA3C21" w:rsidTr="000918C5">
        <w:trPr>
          <w:cantSplit/>
        </w:trPr>
        <w:tc>
          <w:tcPr>
            <w:tcW w:w="6826" w:type="dxa"/>
            <w:vAlign w:val="bottom"/>
          </w:tcPr>
          <w:p w:rsidR="00CA1AD0" w:rsidRPr="00CA3C21" w:rsidRDefault="00CA1AD0" w:rsidP="000918C5">
            <w:pPr>
              <w:ind w:left="527" w:right="-71"/>
              <w:jc w:val="thaiDistribute"/>
              <w:rPr>
                <w:rFonts w:cs="Arial"/>
                <w:b/>
                <w:bCs/>
                <w:sz w:val="18"/>
                <w:szCs w:val="18"/>
              </w:rPr>
            </w:pPr>
          </w:p>
        </w:tc>
        <w:tc>
          <w:tcPr>
            <w:tcW w:w="1368" w:type="dxa"/>
            <w:tcBorders>
              <w:bottom w:val="single" w:sz="4" w:space="0" w:color="auto"/>
            </w:tcBorders>
            <w:vAlign w:val="center"/>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c>
          <w:tcPr>
            <w:tcW w:w="1368" w:type="dxa"/>
            <w:tcBorders>
              <w:bottom w:val="single" w:sz="4" w:space="0" w:color="auto"/>
            </w:tcBorders>
            <w:vAlign w:val="center"/>
            <w:hideMark/>
          </w:tcPr>
          <w:p w:rsidR="00CA1AD0" w:rsidRPr="00CA3C21" w:rsidRDefault="00CA1AD0" w:rsidP="000918C5">
            <w:pPr>
              <w:ind w:right="-72"/>
              <w:jc w:val="right"/>
              <w:rPr>
                <w:rFonts w:cs="Arial"/>
                <w:b/>
                <w:bCs/>
                <w:spacing w:val="-4"/>
                <w:sz w:val="18"/>
                <w:szCs w:val="18"/>
              </w:rPr>
            </w:pPr>
            <w:r w:rsidRPr="00CA3C21">
              <w:rPr>
                <w:rFonts w:cs="Arial"/>
                <w:b/>
                <w:bCs/>
                <w:spacing w:val="-4"/>
                <w:sz w:val="18"/>
                <w:szCs w:val="18"/>
              </w:rPr>
              <w:t>Baht</w:t>
            </w:r>
          </w:p>
        </w:tc>
      </w:tr>
      <w:tr w:rsidR="00CA1AD0" w:rsidRPr="00CA3C21" w:rsidTr="000918C5">
        <w:trPr>
          <w:cantSplit/>
        </w:trPr>
        <w:tc>
          <w:tcPr>
            <w:tcW w:w="6826" w:type="dxa"/>
            <w:vAlign w:val="bottom"/>
          </w:tcPr>
          <w:p w:rsidR="00CA1AD0" w:rsidRPr="00CA3C21" w:rsidRDefault="00CA1AD0" w:rsidP="000918C5">
            <w:pPr>
              <w:ind w:left="527" w:right="2"/>
              <w:rPr>
                <w:rFonts w:cs="Arial"/>
                <w:sz w:val="18"/>
                <w:szCs w:val="18"/>
              </w:rPr>
            </w:pPr>
          </w:p>
        </w:tc>
        <w:tc>
          <w:tcPr>
            <w:tcW w:w="1368"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368" w:type="dxa"/>
            <w:tcBorders>
              <w:top w:val="single" w:sz="4" w:space="0" w:color="auto"/>
            </w:tcBorders>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6826" w:type="dxa"/>
            <w:hideMark/>
          </w:tcPr>
          <w:p w:rsidR="00CA1AD0" w:rsidRPr="00CA3C21" w:rsidRDefault="00CA1AD0" w:rsidP="000918C5">
            <w:pPr>
              <w:ind w:left="527"/>
              <w:jc w:val="left"/>
              <w:rPr>
                <w:rFonts w:cs="Arial"/>
                <w:sz w:val="18"/>
                <w:szCs w:val="18"/>
              </w:rPr>
            </w:pPr>
            <w:r w:rsidRPr="00CA3C21">
              <w:rPr>
                <w:rFonts w:cs="Arial"/>
                <w:sz w:val="18"/>
                <w:szCs w:val="18"/>
              </w:rPr>
              <w:t>Salaries and other short-term benefits</w:t>
            </w:r>
          </w:p>
        </w:tc>
        <w:tc>
          <w:tcPr>
            <w:tcW w:w="1368" w:type="dxa"/>
            <w:shd w:val="clear" w:color="auto" w:fill="FAFAFA"/>
          </w:tcPr>
          <w:p w:rsidR="00CA1AD0" w:rsidRPr="00CA3C21" w:rsidRDefault="00CA1AD0" w:rsidP="000918C5">
            <w:pPr>
              <w:ind w:right="-72"/>
              <w:jc w:val="right"/>
              <w:rPr>
                <w:rFonts w:cs="Arial"/>
                <w:sz w:val="18"/>
                <w:szCs w:val="18"/>
              </w:rPr>
            </w:pPr>
            <w:r w:rsidRPr="00CA3C21">
              <w:rPr>
                <w:rFonts w:cs="Arial"/>
                <w:sz w:val="18"/>
                <w:szCs w:val="18"/>
              </w:rPr>
              <w:t>22,123,726</w:t>
            </w:r>
          </w:p>
        </w:tc>
        <w:tc>
          <w:tcPr>
            <w:tcW w:w="1368" w:type="dxa"/>
          </w:tcPr>
          <w:p w:rsidR="00CA1AD0" w:rsidRPr="00CA3C21" w:rsidRDefault="00CA1AD0" w:rsidP="000918C5">
            <w:pPr>
              <w:ind w:right="-72"/>
              <w:jc w:val="right"/>
              <w:rPr>
                <w:rFonts w:cs="Arial"/>
                <w:sz w:val="18"/>
                <w:szCs w:val="18"/>
              </w:rPr>
            </w:pPr>
            <w:r w:rsidRPr="00CA3C21">
              <w:rPr>
                <w:rFonts w:cs="Arial"/>
                <w:sz w:val="18"/>
                <w:szCs w:val="18"/>
              </w:rPr>
              <w:t>22,159,439</w:t>
            </w:r>
          </w:p>
        </w:tc>
      </w:tr>
      <w:tr w:rsidR="00CA1AD0" w:rsidRPr="00CA3C21" w:rsidTr="000918C5">
        <w:trPr>
          <w:cantSplit/>
        </w:trPr>
        <w:tc>
          <w:tcPr>
            <w:tcW w:w="6826" w:type="dxa"/>
          </w:tcPr>
          <w:p w:rsidR="00CA1AD0" w:rsidRPr="00CA3C21" w:rsidRDefault="00CA1AD0" w:rsidP="000918C5">
            <w:pPr>
              <w:ind w:left="527"/>
              <w:jc w:val="left"/>
              <w:rPr>
                <w:rFonts w:cs="Arial"/>
                <w:sz w:val="18"/>
                <w:szCs w:val="18"/>
              </w:rPr>
            </w:pPr>
            <w:r w:rsidRPr="00CA3C21">
              <w:rPr>
                <w:rFonts w:cs="Arial"/>
                <w:sz w:val="18"/>
                <w:szCs w:val="18"/>
              </w:rPr>
              <w:t>Post-employment benefits</w:t>
            </w: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t>342,120</w:t>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rPr>
            </w:pPr>
            <w:r w:rsidRPr="00CA3C21">
              <w:rPr>
                <w:rFonts w:cs="Arial"/>
                <w:sz w:val="18"/>
                <w:szCs w:val="18"/>
              </w:rPr>
              <w:t>4,974,686</w:t>
            </w:r>
          </w:p>
        </w:tc>
      </w:tr>
      <w:tr w:rsidR="00CA1AD0" w:rsidRPr="00CA3C21" w:rsidTr="000918C5">
        <w:trPr>
          <w:cantSplit/>
        </w:trPr>
        <w:tc>
          <w:tcPr>
            <w:tcW w:w="6826" w:type="dxa"/>
          </w:tcPr>
          <w:p w:rsidR="00CA1AD0" w:rsidRPr="00CA3C21" w:rsidRDefault="00CA1AD0" w:rsidP="000918C5">
            <w:pPr>
              <w:ind w:left="527"/>
              <w:jc w:val="left"/>
              <w:rPr>
                <w:rFonts w:cs="Arial"/>
                <w:sz w:val="18"/>
                <w:szCs w:val="18"/>
              </w:rPr>
            </w:pPr>
          </w:p>
        </w:tc>
        <w:tc>
          <w:tcPr>
            <w:tcW w:w="1368" w:type="dxa"/>
            <w:tcBorders>
              <w:top w:val="single" w:sz="4" w:space="0" w:color="auto"/>
            </w:tcBorders>
            <w:shd w:val="clear" w:color="auto" w:fill="FAFAFA"/>
          </w:tcPr>
          <w:p w:rsidR="00CA1AD0" w:rsidRPr="00CA3C21" w:rsidRDefault="00CA1AD0" w:rsidP="000918C5">
            <w:pPr>
              <w:ind w:right="-72"/>
              <w:jc w:val="right"/>
              <w:rPr>
                <w:rFonts w:cs="Arial"/>
                <w:sz w:val="18"/>
                <w:szCs w:val="18"/>
              </w:rPr>
            </w:pPr>
          </w:p>
        </w:tc>
        <w:tc>
          <w:tcPr>
            <w:tcW w:w="1368" w:type="dxa"/>
            <w:tcBorders>
              <w:top w:val="single" w:sz="4" w:space="0" w:color="auto"/>
            </w:tcBorders>
          </w:tcPr>
          <w:p w:rsidR="00CA1AD0" w:rsidRPr="00CA3C21" w:rsidRDefault="00CA1AD0" w:rsidP="000918C5">
            <w:pPr>
              <w:ind w:right="-72"/>
              <w:jc w:val="right"/>
              <w:rPr>
                <w:rFonts w:cs="Arial"/>
                <w:sz w:val="18"/>
                <w:szCs w:val="18"/>
              </w:rPr>
            </w:pPr>
          </w:p>
        </w:tc>
      </w:tr>
      <w:tr w:rsidR="00CA1AD0" w:rsidRPr="00CA3C21" w:rsidTr="000918C5">
        <w:trPr>
          <w:cantSplit/>
        </w:trPr>
        <w:tc>
          <w:tcPr>
            <w:tcW w:w="6826" w:type="dxa"/>
          </w:tcPr>
          <w:p w:rsidR="00CA1AD0" w:rsidRPr="00CA3C21" w:rsidRDefault="00CA1AD0" w:rsidP="000918C5">
            <w:pPr>
              <w:ind w:left="527"/>
              <w:jc w:val="left"/>
              <w:rPr>
                <w:rFonts w:cs="Arial"/>
                <w:sz w:val="18"/>
                <w:szCs w:val="18"/>
              </w:rPr>
            </w:pPr>
          </w:p>
        </w:tc>
        <w:tc>
          <w:tcPr>
            <w:tcW w:w="1368" w:type="dxa"/>
            <w:tcBorders>
              <w:bottom w:val="single" w:sz="4" w:space="0" w:color="auto"/>
            </w:tcBorders>
            <w:shd w:val="clear" w:color="auto" w:fill="FAFAFA"/>
            <w:vAlign w:val="bottom"/>
          </w:tcPr>
          <w:p w:rsidR="00CA1AD0" w:rsidRPr="00CA3C21" w:rsidRDefault="00CA1AD0" w:rsidP="000918C5">
            <w:pPr>
              <w:ind w:right="-72"/>
              <w:jc w:val="right"/>
              <w:rPr>
                <w:rFonts w:cs="Arial"/>
                <w:sz w:val="18"/>
                <w:szCs w:val="18"/>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noProof/>
                <w:sz w:val="18"/>
                <w:szCs w:val="18"/>
              </w:rPr>
              <w:t>22,465,846</w:t>
            </w:r>
            <w:r w:rsidRPr="00CA3C21">
              <w:rPr>
                <w:rFonts w:cs="Arial"/>
                <w:sz w:val="18"/>
                <w:szCs w:val="18"/>
              </w:rPr>
              <w:fldChar w:fldCharType="end"/>
            </w:r>
          </w:p>
        </w:tc>
        <w:tc>
          <w:tcPr>
            <w:tcW w:w="1368" w:type="dxa"/>
            <w:tcBorders>
              <w:bottom w:val="single" w:sz="4" w:space="0" w:color="auto"/>
            </w:tcBorders>
            <w:vAlign w:val="bottom"/>
          </w:tcPr>
          <w:p w:rsidR="00CA1AD0" w:rsidRPr="00CA3C21" w:rsidRDefault="00CA1AD0" w:rsidP="000918C5">
            <w:pPr>
              <w:ind w:right="-72"/>
              <w:jc w:val="right"/>
              <w:rPr>
                <w:rFonts w:cs="Arial"/>
                <w:sz w:val="18"/>
                <w:szCs w:val="18"/>
              </w:rPr>
            </w:pPr>
            <w:r w:rsidRPr="00CA3C21">
              <w:rPr>
                <w:rFonts w:cs="Arial"/>
                <w:sz w:val="18"/>
                <w:szCs w:val="18"/>
              </w:rPr>
              <w:fldChar w:fldCharType="begin"/>
            </w:r>
            <w:r w:rsidRPr="00CA3C21">
              <w:rPr>
                <w:rFonts w:cs="Arial"/>
                <w:sz w:val="18"/>
                <w:szCs w:val="18"/>
              </w:rPr>
              <w:instrText xml:space="preserve"> =SUM(ABOVE) </w:instrText>
            </w:r>
            <w:r w:rsidRPr="00CA3C21">
              <w:rPr>
                <w:rFonts w:cs="Arial"/>
                <w:sz w:val="18"/>
                <w:szCs w:val="18"/>
              </w:rPr>
              <w:fldChar w:fldCharType="separate"/>
            </w:r>
            <w:r w:rsidRPr="00CA3C21">
              <w:rPr>
                <w:rFonts w:cs="Arial"/>
                <w:noProof/>
                <w:sz w:val="18"/>
                <w:szCs w:val="18"/>
              </w:rPr>
              <w:t>27,134,125</w:t>
            </w:r>
            <w:r w:rsidRPr="00CA3C21">
              <w:rPr>
                <w:rFonts w:cs="Arial"/>
                <w:sz w:val="18"/>
                <w:szCs w:val="18"/>
              </w:rPr>
              <w:fldChar w:fldCharType="end"/>
            </w:r>
          </w:p>
        </w:tc>
      </w:tr>
    </w:tbl>
    <w:p w:rsidR="00CA3C21" w:rsidRPr="00CA3C21" w:rsidRDefault="00CA3C21" w:rsidP="00CA1AD0">
      <w:pPr>
        <w:rPr>
          <w:rFonts w:cs="Arial"/>
          <w:sz w:val="18"/>
          <w:szCs w:val="18"/>
        </w:rPr>
      </w:pPr>
    </w:p>
    <w:p w:rsidR="00CA1AD0" w:rsidRPr="00CA3C21" w:rsidRDefault="00CA1AD0" w:rsidP="00CA1AD0">
      <w:pPr>
        <w:rPr>
          <w:rFonts w:cs="Arial"/>
          <w:sz w:val="18"/>
          <w:szCs w:val="18"/>
        </w:rPr>
      </w:pPr>
    </w:p>
    <w:tbl>
      <w:tblPr>
        <w:tblW w:w="9461" w:type="dxa"/>
        <w:tblInd w:w="108" w:type="dxa"/>
        <w:shd w:val="clear" w:color="auto" w:fill="44546A"/>
        <w:tblLook w:val="04A0" w:firstRow="1" w:lastRow="0" w:firstColumn="1" w:lastColumn="0" w:noHBand="0" w:noVBand="1"/>
      </w:tblPr>
      <w:tblGrid>
        <w:gridCol w:w="9461"/>
      </w:tblGrid>
      <w:tr w:rsidR="00CA1AD0" w:rsidRPr="00CA3C21" w:rsidTr="000918C5">
        <w:trPr>
          <w:trHeight w:val="386"/>
        </w:trPr>
        <w:tc>
          <w:tcPr>
            <w:tcW w:w="9461" w:type="dxa"/>
            <w:shd w:val="clear" w:color="auto" w:fill="FFA543"/>
            <w:vAlign w:val="center"/>
          </w:tcPr>
          <w:p w:rsidR="00CA1AD0" w:rsidRPr="00CA3C21" w:rsidRDefault="00CA1AD0" w:rsidP="000918C5">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eastAsia="SimSun" w:cs="Arial"/>
                <w:b/>
                <w:bCs/>
                <w:snapToGrid w:val="0"/>
                <w:sz w:val="18"/>
                <w:szCs w:val="18"/>
                <w:lang w:val="en-GB" w:eastAsia="th-TH"/>
              </w:rPr>
              <w:br w:type="page"/>
            </w:r>
            <w:r w:rsidRPr="00CA3C21">
              <w:rPr>
                <w:rFonts w:eastAsia="SimSun" w:cs="Arial"/>
                <w:b/>
                <w:bCs/>
                <w:snapToGrid w:val="0"/>
                <w:sz w:val="18"/>
                <w:szCs w:val="18"/>
                <w:lang w:eastAsia="th-TH"/>
              </w:rPr>
              <w:br w:type="page"/>
            </w: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3</w:t>
            </w:r>
            <w:r w:rsidR="00655FF0">
              <w:rPr>
                <w:rFonts w:eastAsia="Arial Unicode MS" w:cs="Arial"/>
                <w:b/>
                <w:bCs/>
                <w:color w:val="FFFFFF"/>
                <w:sz w:val="18"/>
                <w:szCs w:val="18"/>
                <w:lang w:val="en-GB"/>
              </w:rPr>
              <w:t>5</w:t>
            </w:r>
            <w:r w:rsidRPr="00CA3C21">
              <w:rPr>
                <w:rFonts w:eastAsia="Arial Unicode MS" w:cs="Arial"/>
                <w:b/>
                <w:bCs/>
                <w:color w:val="FFFFFF"/>
                <w:sz w:val="18"/>
                <w:szCs w:val="18"/>
                <w:lang w:val="en-GB"/>
              </w:rPr>
              <w:tab/>
              <w:t>Commitments</w:t>
            </w:r>
          </w:p>
        </w:tc>
      </w:tr>
    </w:tbl>
    <w:p w:rsidR="00CA1AD0" w:rsidRPr="00CA3C21" w:rsidRDefault="00CA1AD0" w:rsidP="00CA1AD0">
      <w:pPr>
        <w:rPr>
          <w:rFonts w:cs="Arial"/>
          <w:sz w:val="18"/>
          <w:szCs w:val="18"/>
        </w:rPr>
      </w:pPr>
    </w:p>
    <w:p w:rsidR="00803007" w:rsidRPr="008D0781" w:rsidRDefault="00803007" w:rsidP="00803007">
      <w:pPr>
        <w:ind w:left="540" w:hanging="540"/>
        <w:rPr>
          <w:rFonts w:cs="Arial"/>
          <w:b/>
          <w:bCs/>
          <w:color w:val="CF4A02"/>
          <w:sz w:val="18"/>
          <w:szCs w:val="18"/>
        </w:rPr>
      </w:pPr>
      <w:r>
        <w:rPr>
          <w:rFonts w:cs="Arial"/>
          <w:b/>
          <w:bCs/>
          <w:color w:val="CF4A02"/>
          <w:sz w:val="18"/>
          <w:szCs w:val="18"/>
        </w:rPr>
        <w:t>35</w:t>
      </w:r>
      <w:r w:rsidRPr="008D0781">
        <w:rPr>
          <w:rFonts w:cs="Arial"/>
          <w:b/>
          <w:bCs/>
          <w:color w:val="CF4A02"/>
          <w:sz w:val="18"/>
          <w:szCs w:val="18"/>
        </w:rPr>
        <w:t>.</w:t>
      </w:r>
      <w:r w:rsidRPr="008D0781">
        <w:rPr>
          <w:rFonts w:cs="Arial"/>
          <w:b/>
          <w:bCs/>
          <w:color w:val="CF4A02"/>
          <w:sz w:val="18"/>
          <w:szCs w:val="18"/>
          <w:lang w:val="en-GB"/>
        </w:rPr>
        <w:t>1</w:t>
      </w:r>
      <w:r w:rsidRPr="008D0781">
        <w:rPr>
          <w:rFonts w:cs="Arial"/>
          <w:b/>
          <w:bCs/>
          <w:color w:val="CF4A02"/>
          <w:sz w:val="18"/>
          <w:szCs w:val="18"/>
        </w:rPr>
        <w:tab/>
      </w:r>
      <w:r>
        <w:rPr>
          <w:rFonts w:cs="Arial"/>
          <w:b/>
          <w:bCs/>
          <w:color w:val="CF4A02"/>
          <w:sz w:val="18"/>
          <w:szCs w:val="18"/>
        </w:rPr>
        <w:t>Sale f</w:t>
      </w:r>
      <w:r w:rsidRPr="008D0781">
        <w:rPr>
          <w:rFonts w:cs="Arial"/>
          <w:b/>
          <w:bCs/>
          <w:color w:val="CF4A02"/>
          <w:sz w:val="18"/>
          <w:szCs w:val="18"/>
        </w:rPr>
        <w:t>oreign currency forward contracts</w:t>
      </w:r>
    </w:p>
    <w:p w:rsidR="00803007" w:rsidRPr="008D0781" w:rsidRDefault="00803007" w:rsidP="00803007">
      <w:pPr>
        <w:ind w:left="1080"/>
        <w:rPr>
          <w:rFonts w:cs="Arial"/>
          <w:sz w:val="18"/>
          <w:szCs w:val="18"/>
        </w:rPr>
      </w:pPr>
    </w:p>
    <w:p w:rsidR="00BE3AD4" w:rsidRPr="00AE6391" w:rsidRDefault="00BE3AD4" w:rsidP="00BE3AD4">
      <w:pPr>
        <w:ind w:left="540"/>
        <w:rPr>
          <w:rFonts w:cs="Arial"/>
          <w:sz w:val="16"/>
          <w:szCs w:val="16"/>
        </w:rPr>
      </w:pPr>
    </w:p>
    <w:p w:rsidR="00BE3AD4" w:rsidRPr="008D0781" w:rsidRDefault="00BE3AD4" w:rsidP="00BE3AD4">
      <w:pPr>
        <w:ind w:left="540"/>
        <w:rPr>
          <w:rFonts w:cs="Arial"/>
          <w:spacing w:val="-6"/>
          <w:sz w:val="18"/>
          <w:szCs w:val="18"/>
        </w:rPr>
      </w:pPr>
      <w:r w:rsidRPr="008D0781">
        <w:rPr>
          <w:rFonts w:cs="Arial"/>
          <w:spacing w:val="-6"/>
          <w:sz w:val="18"/>
          <w:szCs w:val="18"/>
        </w:rPr>
        <w:t xml:space="preserve">As at </w:t>
      </w:r>
      <w:r w:rsidRPr="008D0781">
        <w:rPr>
          <w:rFonts w:cs="Arial"/>
          <w:spacing w:val="-6"/>
          <w:sz w:val="18"/>
          <w:szCs w:val="18"/>
          <w:lang w:val="en-GB"/>
        </w:rPr>
        <w:t>31</w:t>
      </w:r>
      <w:r w:rsidRPr="008D0781">
        <w:rPr>
          <w:rFonts w:cs="Arial"/>
          <w:spacing w:val="-6"/>
          <w:sz w:val="18"/>
          <w:szCs w:val="18"/>
        </w:rPr>
        <w:t xml:space="preserve"> December </w:t>
      </w:r>
      <w:r w:rsidRPr="008D0781">
        <w:rPr>
          <w:rFonts w:cs="Arial"/>
          <w:spacing w:val="-6"/>
          <w:sz w:val="18"/>
          <w:szCs w:val="18"/>
          <w:lang w:val="en-GB"/>
        </w:rPr>
        <w:t>20</w:t>
      </w:r>
      <w:r>
        <w:rPr>
          <w:rFonts w:cs="Arial"/>
          <w:spacing w:val="-6"/>
          <w:sz w:val="18"/>
          <w:szCs w:val="18"/>
          <w:lang w:val="en-GB"/>
        </w:rPr>
        <w:t>20</w:t>
      </w:r>
      <w:r w:rsidRPr="008D0781">
        <w:rPr>
          <w:rFonts w:cs="Arial"/>
          <w:spacing w:val="-6"/>
          <w:sz w:val="18"/>
          <w:szCs w:val="18"/>
        </w:rPr>
        <w:t>, the settlement date on open sales forward contracts are 6 months (</w:t>
      </w:r>
      <w:proofErr w:type="gramStart"/>
      <w:r w:rsidRPr="008D0781">
        <w:rPr>
          <w:rFonts w:cs="Arial"/>
          <w:spacing w:val="-6"/>
          <w:sz w:val="18"/>
          <w:szCs w:val="18"/>
          <w:lang w:val="en-GB"/>
        </w:rPr>
        <w:t>201</w:t>
      </w:r>
      <w:r>
        <w:rPr>
          <w:rFonts w:cs="Arial"/>
          <w:spacing w:val="-6"/>
          <w:sz w:val="18"/>
          <w:szCs w:val="18"/>
          <w:lang w:val="en-GB"/>
        </w:rPr>
        <w:t>9</w:t>
      </w:r>
      <w:r w:rsidRPr="008D0781">
        <w:rPr>
          <w:rFonts w:cs="Arial"/>
          <w:spacing w:val="-6"/>
          <w:sz w:val="18"/>
          <w:szCs w:val="18"/>
        </w:rPr>
        <w:t xml:space="preserve"> :</w:t>
      </w:r>
      <w:proofErr w:type="gramEnd"/>
      <w:r w:rsidRPr="008D0781">
        <w:rPr>
          <w:rFonts w:cs="Arial"/>
          <w:spacing w:val="-6"/>
          <w:sz w:val="18"/>
          <w:szCs w:val="18"/>
        </w:rPr>
        <w:t xml:space="preserve"> </w:t>
      </w:r>
      <w:r w:rsidRPr="008D0781">
        <w:rPr>
          <w:rFonts w:cs="Arial"/>
          <w:spacing w:val="-6"/>
          <w:sz w:val="18"/>
          <w:szCs w:val="18"/>
          <w:lang w:val="en-GB"/>
        </w:rPr>
        <w:t>6</w:t>
      </w:r>
      <w:r w:rsidRPr="008D0781">
        <w:rPr>
          <w:rFonts w:cs="Arial"/>
          <w:spacing w:val="-6"/>
          <w:sz w:val="18"/>
          <w:szCs w:val="18"/>
        </w:rPr>
        <w:t xml:space="preserve"> months). The local currency amounts and contractual exchange rates of the outstanding contracts were:</w:t>
      </w:r>
    </w:p>
    <w:p w:rsidR="00BE3AD4" w:rsidRPr="00AE6391" w:rsidRDefault="00BE3AD4" w:rsidP="00BE3AD4">
      <w:pPr>
        <w:ind w:left="540"/>
        <w:rPr>
          <w:rFonts w:cs="Arial"/>
          <w:sz w:val="16"/>
          <w:szCs w:val="16"/>
        </w:rPr>
      </w:pPr>
    </w:p>
    <w:tbl>
      <w:tblPr>
        <w:tblW w:w="4583" w:type="pct"/>
        <w:tblInd w:w="648" w:type="dxa"/>
        <w:tblLayout w:type="fixed"/>
        <w:tblLook w:val="04A0" w:firstRow="1" w:lastRow="0" w:firstColumn="1" w:lastColumn="0" w:noHBand="0" w:noVBand="1"/>
      </w:tblPr>
      <w:tblGrid>
        <w:gridCol w:w="2250"/>
        <w:gridCol w:w="1009"/>
        <w:gridCol w:w="965"/>
        <w:gridCol w:w="1265"/>
        <w:gridCol w:w="1222"/>
        <w:gridCol w:w="1080"/>
        <w:gridCol w:w="1079"/>
      </w:tblGrid>
      <w:tr w:rsidR="00BE3AD4" w:rsidRPr="008D0781" w:rsidTr="00E55BEC">
        <w:trPr>
          <w:trHeight w:val="117"/>
        </w:trPr>
        <w:tc>
          <w:tcPr>
            <w:tcW w:w="1268" w:type="pct"/>
            <w:shd w:val="clear" w:color="auto" w:fill="auto"/>
            <w:vAlign w:val="bottom"/>
          </w:tcPr>
          <w:p w:rsidR="00BE3AD4" w:rsidRPr="008D0781" w:rsidRDefault="00BE3AD4" w:rsidP="00E55BEC">
            <w:pPr>
              <w:jc w:val="center"/>
              <w:rPr>
                <w:rFonts w:cs="Arial"/>
                <w:b/>
                <w:bCs/>
                <w:spacing w:val="-4"/>
                <w:sz w:val="16"/>
                <w:szCs w:val="16"/>
                <w:lang w:eastAsia="en-GB"/>
              </w:rPr>
            </w:pPr>
          </w:p>
        </w:tc>
        <w:tc>
          <w:tcPr>
            <w:tcW w:w="3732" w:type="pct"/>
            <w:gridSpan w:val="6"/>
            <w:tcBorders>
              <w:top w:val="single" w:sz="4" w:space="0" w:color="auto"/>
              <w:bottom w:val="single" w:sz="4" w:space="0" w:color="auto"/>
            </w:tcBorders>
            <w:shd w:val="clear" w:color="auto" w:fill="auto"/>
            <w:vAlign w:val="bottom"/>
          </w:tcPr>
          <w:p w:rsidR="00BE3AD4" w:rsidRPr="008D0781" w:rsidRDefault="00BE3AD4" w:rsidP="00E55BEC">
            <w:pPr>
              <w:ind w:right="-72"/>
              <w:jc w:val="center"/>
              <w:rPr>
                <w:rFonts w:cs="Arial"/>
                <w:b/>
                <w:bCs/>
                <w:sz w:val="16"/>
                <w:szCs w:val="16"/>
              </w:rPr>
            </w:pPr>
            <w:r w:rsidRPr="008D0781">
              <w:rPr>
                <w:rFonts w:cs="Arial"/>
                <w:b/>
                <w:bCs/>
                <w:sz w:val="16"/>
                <w:szCs w:val="16"/>
              </w:rPr>
              <w:t>Consolidated financial statements</w:t>
            </w:r>
          </w:p>
        </w:tc>
      </w:tr>
      <w:tr w:rsidR="00BE3AD4" w:rsidRPr="008D0781" w:rsidTr="00E55BEC">
        <w:trPr>
          <w:trHeight w:val="117"/>
        </w:trPr>
        <w:tc>
          <w:tcPr>
            <w:tcW w:w="1268" w:type="pct"/>
            <w:shd w:val="clear" w:color="auto" w:fill="auto"/>
            <w:vAlign w:val="bottom"/>
          </w:tcPr>
          <w:p w:rsidR="00BE3AD4" w:rsidRPr="008D0781" w:rsidRDefault="00BE3AD4" w:rsidP="00E55BEC">
            <w:pPr>
              <w:jc w:val="center"/>
              <w:rPr>
                <w:rFonts w:cs="Arial"/>
                <w:b/>
                <w:bCs/>
                <w:spacing w:val="-4"/>
                <w:sz w:val="16"/>
                <w:szCs w:val="16"/>
                <w:lang w:eastAsia="en-GB"/>
              </w:rPr>
            </w:pPr>
          </w:p>
        </w:tc>
        <w:tc>
          <w:tcPr>
            <w:tcW w:w="1113" w:type="pct"/>
            <w:gridSpan w:val="2"/>
            <w:tcBorders>
              <w:top w:val="single" w:sz="4" w:space="0" w:color="auto"/>
            </w:tcBorders>
            <w:shd w:val="clear" w:color="auto" w:fill="auto"/>
            <w:vAlign w:val="bottom"/>
          </w:tcPr>
          <w:p w:rsidR="00BE3AD4" w:rsidRPr="008D0781" w:rsidRDefault="00BE3AD4" w:rsidP="00E55BEC">
            <w:pPr>
              <w:ind w:right="-72"/>
              <w:jc w:val="center"/>
              <w:rPr>
                <w:rFonts w:cs="Arial"/>
                <w:b/>
                <w:bCs/>
                <w:sz w:val="16"/>
                <w:szCs w:val="16"/>
                <w:cs/>
              </w:rPr>
            </w:pPr>
            <w:r w:rsidRPr="008D0781">
              <w:rPr>
                <w:rFonts w:cs="Arial"/>
                <w:b/>
                <w:bCs/>
                <w:sz w:val="16"/>
                <w:szCs w:val="16"/>
              </w:rPr>
              <w:t>Foreign currency</w:t>
            </w:r>
          </w:p>
        </w:tc>
        <w:tc>
          <w:tcPr>
            <w:tcW w:w="713" w:type="pct"/>
            <w:tcBorders>
              <w:top w:val="single" w:sz="4" w:space="0" w:color="auto"/>
            </w:tcBorders>
            <w:shd w:val="clear" w:color="auto" w:fill="auto"/>
            <w:vAlign w:val="bottom"/>
          </w:tcPr>
          <w:p w:rsidR="00BE3AD4" w:rsidRPr="008D0781" w:rsidRDefault="00BE3AD4" w:rsidP="00E55BEC">
            <w:pPr>
              <w:ind w:right="-72"/>
              <w:jc w:val="right"/>
              <w:rPr>
                <w:rFonts w:cs="Arial"/>
                <w:b/>
                <w:bCs/>
                <w:sz w:val="16"/>
                <w:szCs w:val="16"/>
              </w:rPr>
            </w:pPr>
          </w:p>
        </w:tc>
        <w:tc>
          <w:tcPr>
            <w:tcW w:w="689" w:type="pct"/>
            <w:tcBorders>
              <w:top w:val="single" w:sz="4" w:space="0" w:color="auto"/>
            </w:tcBorders>
            <w:shd w:val="clear" w:color="auto" w:fill="auto"/>
            <w:vAlign w:val="bottom"/>
          </w:tcPr>
          <w:p w:rsidR="00BE3AD4" w:rsidRPr="008D0781" w:rsidRDefault="00BE3AD4" w:rsidP="00E55BEC">
            <w:pPr>
              <w:ind w:right="-72"/>
              <w:jc w:val="right"/>
              <w:rPr>
                <w:rFonts w:cs="Arial"/>
                <w:b/>
                <w:bCs/>
                <w:sz w:val="16"/>
                <w:szCs w:val="16"/>
              </w:rPr>
            </w:pPr>
          </w:p>
        </w:tc>
        <w:tc>
          <w:tcPr>
            <w:tcW w:w="609" w:type="pct"/>
            <w:tcBorders>
              <w:top w:val="single" w:sz="4" w:space="0" w:color="auto"/>
            </w:tcBorders>
            <w:shd w:val="clear" w:color="auto" w:fill="auto"/>
            <w:vAlign w:val="bottom"/>
          </w:tcPr>
          <w:p w:rsidR="00BE3AD4" w:rsidRPr="008D0781" w:rsidRDefault="00BE3AD4" w:rsidP="00E55BEC">
            <w:pPr>
              <w:ind w:right="-72"/>
              <w:jc w:val="right"/>
              <w:rPr>
                <w:rFonts w:cs="Arial"/>
                <w:b/>
                <w:bCs/>
                <w:sz w:val="16"/>
                <w:szCs w:val="16"/>
              </w:rPr>
            </w:pPr>
          </w:p>
        </w:tc>
        <w:tc>
          <w:tcPr>
            <w:tcW w:w="608" w:type="pct"/>
            <w:tcBorders>
              <w:top w:val="single" w:sz="4" w:space="0" w:color="auto"/>
            </w:tcBorders>
            <w:shd w:val="clear" w:color="auto" w:fill="auto"/>
            <w:vAlign w:val="bottom"/>
          </w:tcPr>
          <w:p w:rsidR="00BE3AD4" w:rsidRPr="008D0781" w:rsidRDefault="00BE3AD4" w:rsidP="00E55BEC">
            <w:pPr>
              <w:ind w:right="-72"/>
              <w:jc w:val="right"/>
              <w:rPr>
                <w:rFonts w:cs="Arial"/>
                <w:b/>
                <w:bCs/>
                <w:sz w:val="16"/>
                <w:szCs w:val="16"/>
              </w:rPr>
            </w:pPr>
          </w:p>
        </w:tc>
      </w:tr>
      <w:tr w:rsidR="00BE3AD4" w:rsidRPr="008D0781" w:rsidTr="00E55BEC">
        <w:trPr>
          <w:trHeight w:val="117"/>
        </w:trPr>
        <w:tc>
          <w:tcPr>
            <w:tcW w:w="1268" w:type="pct"/>
            <w:shd w:val="clear" w:color="auto" w:fill="auto"/>
            <w:vAlign w:val="bottom"/>
          </w:tcPr>
          <w:p w:rsidR="00BE3AD4" w:rsidRPr="008D0781" w:rsidRDefault="00BE3AD4" w:rsidP="00E55BEC">
            <w:pPr>
              <w:jc w:val="center"/>
              <w:rPr>
                <w:rFonts w:cs="Arial"/>
                <w:b/>
                <w:bCs/>
                <w:spacing w:val="-4"/>
                <w:sz w:val="16"/>
                <w:szCs w:val="16"/>
                <w:lang w:eastAsia="en-GB"/>
              </w:rPr>
            </w:pPr>
          </w:p>
        </w:tc>
        <w:tc>
          <w:tcPr>
            <w:tcW w:w="1113" w:type="pct"/>
            <w:gridSpan w:val="2"/>
            <w:tcBorders>
              <w:bottom w:val="single" w:sz="4" w:space="0" w:color="auto"/>
            </w:tcBorders>
            <w:shd w:val="clear" w:color="auto" w:fill="auto"/>
            <w:vAlign w:val="bottom"/>
          </w:tcPr>
          <w:p w:rsidR="00BE3AD4" w:rsidRPr="008D0781" w:rsidRDefault="00BE3AD4" w:rsidP="00E55BEC">
            <w:pPr>
              <w:ind w:right="-72"/>
              <w:jc w:val="center"/>
              <w:rPr>
                <w:rFonts w:cs="Arial"/>
                <w:b/>
                <w:bCs/>
                <w:sz w:val="16"/>
                <w:szCs w:val="16"/>
              </w:rPr>
            </w:pPr>
            <w:r w:rsidRPr="008D0781">
              <w:rPr>
                <w:rFonts w:cs="Arial"/>
                <w:b/>
                <w:bCs/>
                <w:sz w:val="16"/>
                <w:szCs w:val="16"/>
              </w:rPr>
              <w:t>contract amount</w:t>
            </w:r>
          </w:p>
        </w:tc>
        <w:tc>
          <w:tcPr>
            <w:tcW w:w="1402" w:type="pct"/>
            <w:gridSpan w:val="2"/>
            <w:tcBorders>
              <w:bottom w:val="single" w:sz="4" w:space="0" w:color="auto"/>
            </w:tcBorders>
            <w:shd w:val="clear" w:color="auto" w:fill="auto"/>
            <w:vAlign w:val="bottom"/>
          </w:tcPr>
          <w:p w:rsidR="00BE3AD4" w:rsidRPr="008D0781" w:rsidRDefault="00BE3AD4" w:rsidP="00E55BEC">
            <w:pPr>
              <w:ind w:right="-72"/>
              <w:jc w:val="center"/>
              <w:rPr>
                <w:rFonts w:cs="Arial"/>
                <w:b/>
                <w:bCs/>
                <w:sz w:val="16"/>
                <w:szCs w:val="16"/>
              </w:rPr>
            </w:pPr>
            <w:r w:rsidRPr="008D0781">
              <w:rPr>
                <w:rFonts w:cs="Arial"/>
                <w:b/>
                <w:bCs/>
                <w:sz w:val="16"/>
                <w:szCs w:val="16"/>
              </w:rPr>
              <w:t>Contract rate</w:t>
            </w:r>
          </w:p>
        </w:tc>
        <w:tc>
          <w:tcPr>
            <w:tcW w:w="609" w:type="pct"/>
            <w:shd w:val="clear" w:color="auto" w:fill="auto"/>
            <w:vAlign w:val="bottom"/>
          </w:tcPr>
          <w:p w:rsidR="00BE3AD4" w:rsidRPr="008D0781" w:rsidRDefault="00BE3AD4" w:rsidP="00E55BEC">
            <w:pPr>
              <w:ind w:right="-72"/>
              <w:jc w:val="right"/>
              <w:rPr>
                <w:rFonts w:cs="Arial"/>
                <w:b/>
                <w:bCs/>
                <w:sz w:val="16"/>
                <w:szCs w:val="16"/>
              </w:rPr>
            </w:pPr>
            <w:r w:rsidRPr="008D0781">
              <w:rPr>
                <w:rFonts w:cs="Arial"/>
                <w:b/>
                <w:bCs/>
                <w:sz w:val="16"/>
                <w:szCs w:val="16"/>
                <w:lang w:val="en-GB"/>
              </w:rPr>
              <w:t>20</w:t>
            </w:r>
            <w:r>
              <w:rPr>
                <w:rFonts w:cs="Arial"/>
                <w:b/>
                <w:bCs/>
                <w:sz w:val="16"/>
                <w:szCs w:val="16"/>
                <w:lang w:val="en-GB"/>
              </w:rPr>
              <w:t>20</w:t>
            </w:r>
          </w:p>
        </w:tc>
        <w:tc>
          <w:tcPr>
            <w:tcW w:w="608" w:type="pct"/>
            <w:shd w:val="clear" w:color="auto" w:fill="auto"/>
            <w:vAlign w:val="bottom"/>
          </w:tcPr>
          <w:p w:rsidR="00BE3AD4" w:rsidRPr="008D0781" w:rsidRDefault="00BE3AD4" w:rsidP="00E55BEC">
            <w:pPr>
              <w:ind w:right="-72"/>
              <w:jc w:val="right"/>
              <w:rPr>
                <w:rFonts w:cs="Arial"/>
                <w:b/>
                <w:bCs/>
                <w:sz w:val="16"/>
                <w:szCs w:val="16"/>
              </w:rPr>
            </w:pPr>
            <w:r w:rsidRPr="008D0781">
              <w:rPr>
                <w:rFonts w:cs="Arial"/>
                <w:b/>
                <w:bCs/>
                <w:sz w:val="16"/>
                <w:szCs w:val="16"/>
                <w:lang w:val="en-GB"/>
              </w:rPr>
              <w:t>201</w:t>
            </w:r>
            <w:r>
              <w:rPr>
                <w:rFonts w:cs="Arial"/>
                <w:b/>
                <w:bCs/>
                <w:sz w:val="16"/>
                <w:szCs w:val="16"/>
                <w:lang w:val="en-GB"/>
              </w:rPr>
              <w:t>9</w:t>
            </w:r>
          </w:p>
        </w:tc>
      </w:tr>
      <w:tr w:rsidR="00BE3AD4" w:rsidRPr="008D0781" w:rsidTr="00E55BEC">
        <w:trPr>
          <w:trHeight w:val="117"/>
        </w:trPr>
        <w:tc>
          <w:tcPr>
            <w:tcW w:w="1268" w:type="pct"/>
            <w:tcBorders>
              <w:bottom w:val="single" w:sz="4" w:space="0" w:color="auto"/>
            </w:tcBorders>
            <w:shd w:val="clear" w:color="auto" w:fill="auto"/>
            <w:vAlign w:val="bottom"/>
          </w:tcPr>
          <w:p w:rsidR="00BE3AD4" w:rsidRPr="008D0781" w:rsidRDefault="00BE3AD4" w:rsidP="00E55BEC">
            <w:pPr>
              <w:jc w:val="center"/>
              <w:rPr>
                <w:rFonts w:cs="Arial"/>
                <w:b/>
                <w:bCs/>
                <w:spacing w:val="-4"/>
                <w:sz w:val="16"/>
                <w:szCs w:val="16"/>
                <w:lang w:eastAsia="en-GB"/>
              </w:rPr>
            </w:pPr>
            <w:r w:rsidRPr="008D0781">
              <w:rPr>
                <w:rFonts w:cs="Arial"/>
                <w:b/>
                <w:bCs/>
                <w:spacing w:val="-4"/>
                <w:sz w:val="16"/>
                <w:szCs w:val="16"/>
                <w:lang w:eastAsia="en-GB"/>
              </w:rPr>
              <w:t>Foreign currency</w:t>
            </w:r>
          </w:p>
        </w:tc>
        <w:tc>
          <w:tcPr>
            <w:tcW w:w="569" w:type="pct"/>
            <w:tcBorders>
              <w:top w:val="single" w:sz="4" w:space="0" w:color="auto"/>
              <w:bottom w:val="single" w:sz="4" w:space="0" w:color="auto"/>
            </w:tcBorders>
            <w:shd w:val="clear" w:color="auto" w:fill="auto"/>
            <w:vAlign w:val="bottom"/>
          </w:tcPr>
          <w:p w:rsidR="00BE3AD4" w:rsidRPr="008D0781" w:rsidRDefault="00BE3AD4" w:rsidP="00E55BEC">
            <w:pPr>
              <w:ind w:right="-72"/>
              <w:jc w:val="center"/>
              <w:rPr>
                <w:rFonts w:cs="Arial"/>
                <w:b/>
                <w:bCs/>
                <w:sz w:val="16"/>
                <w:szCs w:val="16"/>
              </w:rPr>
            </w:pPr>
            <w:r w:rsidRPr="008D0781">
              <w:rPr>
                <w:rFonts w:cs="Arial"/>
                <w:b/>
                <w:bCs/>
                <w:sz w:val="16"/>
                <w:szCs w:val="16"/>
                <w:lang w:val="en-GB"/>
              </w:rPr>
              <w:t>20</w:t>
            </w:r>
            <w:r>
              <w:rPr>
                <w:rFonts w:cs="Arial"/>
                <w:b/>
                <w:bCs/>
                <w:sz w:val="16"/>
                <w:szCs w:val="16"/>
                <w:lang w:val="en-GB"/>
              </w:rPr>
              <w:t>20</w:t>
            </w:r>
          </w:p>
        </w:tc>
        <w:tc>
          <w:tcPr>
            <w:tcW w:w="544" w:type="pct"/>
            <w:tcBorders>
              <w:top w:val="single" w:sz="4" w:space="0" w:color="auto"/>
              <w:bottom w:val="single" w:sz="4" w:space="0" w:color="auto"/>
            </w:tcBorders>
            <w:shd w:val="clear" w:color="auto" w:fill="auto"/>
            <w:vAlign w:val="bottom"/>
          </w:tcPr>
          <w:p w:rsidR="00BE3AD4" w:rsidRPr="008D0781" w:rsidRDefault="00BE3AD4" w:rsidP="00E55BEC">
            <w:pPr>
              <w:ind w:right="-72"/>
              <w:jc w:val="center"/>
              <w:rPr>
                <w:rFonts w:cs="Arial"/>
                <w:b/>
                <w:bCs/>
                <w:sz w:val="16"/>
                <w:szCs w:val="16"/>
              </w:rPr>
            </w:pPr>
            <w:r w:rsidRPr="008D0781">
              <w:rPr>
                <w:rFonts w:cs="Arial"/>
                <w:b/>
                <w:bCs/>
                <w:sz w:val="16"/>
                <w:szCs w:val="16"/>
                <w:lang w:val="en-GB"/>
              </w:rPr>
              <w:t>201</w:t>
            </w:r>
            <w:r>
              <w:rPr>
                <w:rFonts w:cs="Arial"/>
                <w:b/>
                <w:bCs/>
                <w:sz w:val="16"/>
                <w:szCs w:val="16"/>
                <w:lang w:val="en-GB"/>
              </w:rPr>
              <w:t>9</w:t>
            </w:r>
          </w:p>
        </w:tc>
        <w:tc>
          <w:tcPr>
            <w:tcW w:w="713" w:type="pct"/>
            <w:tcBorders>
              <w:top w:val="single" w:sz="4" w:space="0" w:color="auto"/>
              <w:bottom w:val="single" w:sz="4" w:space="0" w:color="auto"/>
            </w:tcBorders>
            <w:shd w:val="clear" w:color="auto" w:fill="auto"/>
            <w:vAlign w:val="bottom"/>
          </w:tcPr>
          <w:p w:rsidR="00BE3AD4" w:rsidRPr="008D0781" w:rsidRDefault="00BE3AD4" w:rsidP="00E55BEC">
            <w:pPr>
              <w:ind w:right="-72"/>
              <w:jc w:val="center"/>
              <w:rPr>
                <w:rFonts w:cs="Arial"/>
                <w:b/>
                <w:bCs/>
                <w:sz w:val="16"/>
                <w:szCs w:val="16"/>
              </w:rPr>
            </w:pPr>
            <w:r w:rsidRPr="008D0781">
              <w:rPr>
                <w:rFonts w:cs="Arial"/>
                <w:b/>
                <w:bCs/>
                <w:sz w:val="16"/>
                <w:szCs w:val="16"/>
                <w:lang w:val="en-GB"/>
              </w:rPr>
              <w:t>20</w:t>
            </w:r>
            <w:r>
              <w:rPr>
                <w:rFonts w:cs="Arial"/>
                <w:b/>
                <w:bCs/>
                <w:sz w:val="16"/>
                <w:szCs w:val="16"/>
                <w:lang w:val="en-GB"/>
              </w:rPr>
              <w:t>20</w:t>
            </w:r>
          </w:p>
        </w:tc>
        <w:tc>
          <w:tcPr>
            <w:tcW w:w="689" w:type="pct"/>
            <w:tcBorders>
              <w:top w:val="single" w:sz="4" w:space="0" w:color="auto"/>
              <w:bottom w:val="single" w:sz="4" w:space="0" w:color="auto"/>
            </w:tcBorders>
            <w:shd w:val="clear" w:color="auto" w:fill="auto"/>
            <w:vAlign w:val="bottom"/>
          </w:tcPr>
          <w:p w:rsidR="00BE3AD4" w:rsidRPr="008D0781" w:rsidRDefault="00BE3AD4" w:rsidP="00E55BEC">
            <w:pPr>
              <w:ind w:right="-72"/>
              <w:jc w:val="center"/>
              <w:rPr>
                <w:rFonts w:cs="Arial"/>
                <w:b/>
                <w:bCs/>
                <w:sz w:val="16"/>
                <w:szCs w:val="16"/>
              </w:rPr>
            </w:pPr>
            <w:r w:rsidRPr="008D0781">
              <w:rPr>
                <w:rFonts w:cs="Arial"/>
                <w:b/>
                <w:bCs/>
                <w:sz w:val="16"/>
                <w:szCs w:val="16"/>
                <w:lang w:val="en-GB"/>
              </w:rPr>
              <w:t>201</w:t>
            </w:r>
            <w:r>
              <w:rPr>
                <w:rFonts w:cs="Arial"/>
                <w:b/>
                <w:bCs/>
                <w:sz w:val="16"/>
                <w:szCs w:val="16"/>
                <w:lang w:val="en-GB"/>
              </w:rPr>
              <w:t>9</w:t>
            </w:r>
          </w:p>
        </w:tc>
        <w:tc>
          <w:tcPr>
            <w:tcW w:w="609" w:type="pct"/>
            <w:tcBorders>
              <w:bottom w:val="single" w:sz="4" w:space="0" w:color="auto"/>
            </w:tcBorders>
            <w:shd w:val="clear" w:color="auto" w:fill="auto"/>
            <w:vAlign w:val="bottom"/>
          </w:tcPr>
          <w:p w:rsidR="00BE3AD4" w:rsidRPr="008D0781" w:rsidRDefault="00BE3AD4" w:rsidP="00E55BEC">
            <w:pPr>
              <w:ind w:right="-72"/>
              <w:jc w:val="right"/>
              <w:rPr>
                <w:rFonts w:cs="Arial"/>
                <w:b/>
                <w:bCs/>
                <w:sz w:val="16"/>
                <w:szCs w:val="16"/>
              </w:rPr>
            </w:pPr>
            <w:r w:rsidRPr="008D0781">
              <w:rPr>
                <w:rFonts w:cs="Arial"/>
                <w:b/>
                <w:bCs/>
                <w:sz w:val="16"/>
                <w:szCs w:val="16"/>
              </w:rPr>
              <w:t>Baht</w:t>
            </w:r>
          </w:p>
        </w:tc>
        <w:tc>
          <w:tcPr>
            <w:tcW w:w="608" w:type="pct"/>
            <w:tcBorders>
              <w:bottom w:val="single" w:sz="4" w:space="0" w:color="auto"/>
            </w:tcBorders>
            <w:shd w:val="clear" w:color="auto" w:fill="auto"/>
            <w:vAlign w:val="bottom"/>
          </w:tcPr>
          <w:p w:rsidR="00BE3AD4" w:rsidRPr="008D0781" w:rsidRDefault="00BE3AD4" w:rsidP="00E55BEC">
            <w:pPr>
              <w:ind w:right="-72"/>
              <w:jc w:val="right"/>
              <w:rPr>
                <w:rFonts w:cs="Arial"/>
                <w:b/>
                <w:bCs/>
                <w:sz w:val="16"/>
                <w:szCs w:val="16"/>
              </w:rPr>
            </w:pPr>
            <w:r w:rsidRPr="008D0781">
              <w:rPr>
                <w:rFonts w:cs="Arial"/>
                <w:b/>
                <w:bCs/>
                <w:sz w:val="16"/>
                <w:szCs w:val="16"/>
              </w:rPr>
              <w:t>Baht</w:t>
            </w:r>
          </w:p>
        </w:tc>
      </w:tr>
      <w:tr w:rsidR="00BE3AD4" w:rsidRPr="00AE6391" w:rsidTr="00E55BEC">
        <w:trPr>
          <w:trHeight w:val="66"/>
        </w:trPr>
        <w:tc>
          <w:tcPr>
            <w:tcW w:w="1268" w:type="pct"/>
            <w:tcBorders>
              <w:top w:val="single" w:sz="4" w:space="0" w:color="auto"/>
            </w:tcBorders>
            <w:shd w:val="clear" w:color="auto" w:fill="auto"/>
          </w:tcPr>
          <w:p w:rsidR="00BE3AD4" w:rsidRPr="00AE6391" w:rsidRDefault="00BE3AD4" w:rsidP="00E55BEC">
            <w:pPr>
              <w:ind w:right="-98"/>
              <w:jc w:val="left"/>
              <w:rPr>
                <w:rFonts w:cs="Arial"/>
                <w:sz w:val="12"/>
                <w:szCs w:val="12"/>
                <w:cs/>
              </w:rPr>
            </w:pPr>
          </w:p>
        </w:tc>
        <w:tc>
          <w:tcPr>
            <w:tcW w:w="569" w:type="pct"/>
            <w:tcBorders>
              <w:top w:val="single" w:sz="4" w:space="0" w:color="auto"/>
            </w:tcBorders>
            <w:shd w:val="clear" w:color="auto" w:fill="FAFAFA"/>
            <w:vAlign w:val="center"/>
          </w:tcPr>
          <w:p w:rsidR="00BE3AD4" w:rsidRPr="00AE6391" w:rsidRDefault="00BE3AD4" w:rsidP="00E55BEC">
            <w:pPr>
              <w:ind w:right="-72"/>
              <w:jc w:val="right"/>
              <w:rPr>
                <w:rFonts w:cs="Arial"/>
                <w:sz w:val="12"/>
                <w:szCs w:val="12"/>
                <w:cs/>
                <w:lang w:eastAsia="en-GB"/>
              </w:rPr>
            </w:pPr>
          </w:p>
        </w:tc>
        <w:tc>
          <w:tcPr>
            <w:tcW w:w="544" w:type="pct"/>
            <w:tcBorders>
              <w:top w:val="single" w:sz="4" w:space="0" w:color="auto"/>
            </w:tcBorders>
            <w:shd w:val="clear" w:color="auto" w:fill="auto"/>
            <w:vAlign w:val="center"/>
          </w:tcPr>
          <w:p w:rsidR="00BE3AD4" w:rsidRPr="00AE6391" w:rsidRDefault="00BE3AD4" w:rsidP="00E55BEC">
            <w:pPr>
              <w:ind w:right="-72"/>
              <w:jc w:val="right"/>
              <w:rPr>
                <w:rFonts w:cs="Arial"/>
                <w:sz w:val="12"/>
                <w:szCs w:val="12"/>
                <w:cs/>
                <w:lang w:eastAsia="en-GB"/>
              </w:rPr>
            </w:pPr>
          </w:p>
        </w:tc>
        <w:tc>
          <w:tcPr>
            <w:tcW w:w="713" w:type="pct"/>
            <w:tcBorders>
              <w:top w:val="single" w:sz="4" w:space="0" w:color="auto"/>
            </w:tcBorders>
            <w:shd w:val="clear" w:color="auto" w:fill="FAFAFA"/>
            <w:vAlign w:val="center"/>
          </w:tcPr>
          <w:p w:rsidR="00BE3AD4" w:rsidRPr="00AE6391" w:rsidRDefault="00BE3AD4" w:rsidP="00E55BEC">
            <w:pPr>
              <w:ind w:right="-72"/>
              <w:jc w:val="right"/>
              <w:rPr>
                <w:rFonts w:cs="Arial"/>
                <w:sz w:val="12"/>
                <w:szCs w:val="12"/>
                <w:cs/>
                <w:lang w:eastAsia="en-GB"/>
              </w:rPr>
            </w:pPr>
          </w:p>
        </w:tc>
        <w:tc>
          <w:tcPr>
            <w:tcW w:w="689" w:type="pct"/>
            <w:tcBorders>
              <w:top w:val="single" w:sz="4" w:space="0" w:color="auto"/>
            </w:tcBorders>
            <w:shd w:val="clear" w:color="auto" w:fill="auto"/>
            <w:vAlign w:val="center"/>
          </w:tcPr>
          <w:p w:rsidR="00BE3AD4" w:rsidRPr="00AE6391" w:rsidRDefault="00BE3AD4" w:rsidP="00E55BEC">
            <w:pPr>
              <w:ind w:right="-72"/>
              <w:jc w:val="right"/>
              <w:rPr>
                <w:rFonts w:cs="Arial"/>
                <w:sz w:val="12"/>
                <w:szCs w:val="12"/>
                <w:cs/>
                <w:lang w:eastAsia="en-GB"/>
              </w:rPr>
            </w:pPr>
          </w:p>
        </w:tc>
        <w:tc>
          <w:tcPr>
            <w:tcW w:w="609" w:type="pct"/>
            <w:tcBorders>
              <w:top w:val="single" w:sz="4" w:space="0" w:color="auto"/>
            </w:tcBorders>
            <w:shd w:val="clear" w:color="auto" w:fill="FAFAFA"/>
            <w:vAlign w:val="center"/>
          </w:tcPr>
          <w:p w:rsidR="00BE3AD4" w:rsidRPr="00AE6391" w:rsidRDefault="00BE3AD4" w:rsidP="00E55BEC">
            <w:pPr>
              <w:ind w:right="-72"/>
              <w:jc w:val="right"/>
              <w:rPr>
                <w:rFonts w:cs="Arial"/>
                <w:sz w:val="12"/>
                <w:szCs w:val="12"/>
                <w:cs/>
                <w:lang w:eastAsia="en-GB"/>
              </w:rPr>
            </w:pPr>
          </w:p>
        </w:tc>
        <w:tc>
          <w:tcPr>
            <w:tcW w:w="608" w:type="pct"/>
            <w:tcBorders>
              <w:top w:val="single" w:sz="4" w:space="0" w:color="auto"/>
            </w:tcBorders>
            <w:shd w:val="clear" w:color="auto" w:fill="auto"/>
            <w:vAlign w:val="center"/>
          </w:tcPr>
          <w:p w:rsidR="00BE3AD4" w:rsidRPr="00AE6391" w:rsidRDefault="00BE3AD4" w:rsidP="00E55BEC">
            <w:pPr>
              <w:ind w:right="-72"/>
              <w:jc w:val="right"/>
              <w:rPr>
                <w:rFonts w:cs="Arial"/>
                <w:sz w:val="12"/>
                <w:szCs w:val="12"/>
                <w:cs/>
                <w:lang w:eastAsia="en-GB"/>
              </w:rPr>
            </w:pPr>
          </w:p>
        </w:tc>
      </w:tr>
      <w:tr w:rsidR="00BE3AD4" w:rsidRPr="008D0781" w:rsidTr="00E55BEC">
        <w:trPr>
          <w:trHeight w:val="66"/>
        </w:trPr>
        <w:tc>
          <w:tcPr>
            <w:tcW w:w="1268" w:type="pct"/>
            <w:shd w:val="clear" w:color="auto" w:fill="auto"/>
          </w:tcPr>
          <w:p w:rsidR="00BE3AD4" w:rsidRPr="008D0781" w:rsidRDefault="00BE3AD4" w:rsidP="00E55BEC">
            <w:pPr>
              <w:ind w:right="-98"/>
              <w:jc w:val="center"/>
              <w:rPr>
                <w:rFonts w:cs="Arial"/>
                <w:sz w:val="16"/>
                <w:szCs w:val="16"/>
                <w:cs/>
              </w:rPr>
            </w:pPr>
            <w:r w:rsidRPr="008D0781">
              <w:rPr>
                <w:rFonts w:cs="Arial"/>
                <w:sz w:val="16"/>
                <w:szCs w:val="16"/>
              </w:rPr>
              <w:t>USD</w:t>
            </w:r>
          </w:p>
        </w:tc>
        <w:tc>
          <w:tcPr>
            <w:tcW w:w="569" w:type="pct"/>
            <w:shd w:val="clear" w:color="auto" w:fill="FAFAFA"/>
            <w:vAlign w:val="center"/>
          </w:tcPr>
          <w:p w:rsidR="00BE3AD4" w:rsidRPr="008D0781" w:rsidRDefault="00B97659" w:rsidP="00E55BEC">
            <w:pPr>
              <w:ind w:right="-72"/>
              <w:jc w:val="right"/>
              <w:rPr>
                <w:rFonts w:cs="Arial"/>
                <w:sz w:val="16"/>
                <w:szCs w:val="16"/>
                <w:lang w:val="en-GB" w:eastAsia="en-GB"/>
              </w:rPr>
            </w:pPr>
            <w:r w:rsidRPr="00B97659">
              <w:rPr>
                <w:rFonts w:cs="Arial"/>
                <w:sz w:val="16"/>
                <w:szCs w:val="16"/>
                <w:lang w:val="en-GB" w:eastAsia="en-GB"/>
              </w:rPr>
              <w:t>1,736,438</w:t>
            </w:r>
          </w:p>
        </w:tc>
        <w:tc>
          <w:tcPr>
            <w:tcW w:w="544" w:type="pct"/>
            <w:shd w:val="clear" w:color="auto" w:fill="auto"/>
            <w:vAlign w:val="center"/>
          </w:tcPr>
          <w:p w:rsidR="00BE3AD4" w:rsidRPr="008D0781" w:rsidRDefault="00BE3AD4" w:rsidP="00E55BEC">
            <w:pPr>
              <w:ind w:right="-72"/>
              <w:jc w:val="right"/>
              <w:rPr>
                <w:rFonts w:cs="Arial"/>
                <w:sz w:val="16"/>
                <w:szCs w:val="16"/>
                <w:lang w:val="en-GB" w:eastAsia="en-GB"/>
              </w:rPr>
            </w:pPr>
            <w:r w:rsidRPr="008D0781">
              <w:rPr>
                <w:rFonts w:cs="Arial"/>
                <w:sz w:val="16"/>
                <w:szCs w:val="16"/>
                <w:lang w:val="en-GB" w:eastAsia="en-GB"/>
              </w:rPr>
              <w:t>10,082,295</w:t>
            </w:r>
          </w:p>
        </w:tc>
        <w:tc>
          <w:tcPr>
            <w:tcW w:w="713" w:type="pct"/>
            <w:shd w:val="clear" w:color="auto" w:fill="FAFAFA"/>
            <w:vAlign w:val="center"/>
          </w:tcPr>
          <w:p w:rsidR="00BE3AD4" w:rsidRPr="008D0781" w:rsidRDefault="00B97659" w:rsidP="00E55BEC">
            <w:pPr>
              <w:ind w:left="-143" w:right="-72"/>
              <w:jc w:val="right"/>
              <w:rPr>
                <w:rFonts w:cs="Arial"/>
                <w:spacing w:val="-6"/>
                <w:sz w:val="16"/>
                <w:szCs w:val="16"/>
                <w:lang w:val="en-GB" w:eastAsia="en-GB"/>
              </w:rPr>
            </w:pPr>
            <w:r w:rsidRPr="00B97659">
              <w:rPr>
                <w:rFonts w:cs="Arial"/>
                <w:spacing w:val="-6"/>
                <w:sz w:val="16"/>
                <w:szCs w:val="16"/>
                <w:lang w:val="en-GB" w:eastAsia="en-GB"/>
              </w:rPr>
              <w:t>30.31 - 31.50</w:t>
            </w:r>
          </w:p>
        </w:tc>
        <w:tc>
          <w:tcPr>
            <w:tcW w:w="689" w:type="pct"/>
            <w:shd w:val="clear" w:color="auto" w:fill="auto"/>
            <w:vAlign w:val="center"/>
          </w:tcPr>
          <w:p w:rsidR="00BE3AD4" w:rsidRPr="008D0781" w:rsidRDefault="00BE3AD4" w:rsidP="00E55BEC">
            <w:pPr>
              <w:ind w:left="-143" w:right="-72"/>
              <w:jc w:val="right"/>
              <w:rPr>
                <w:rFonts w:cs="Arial"/>
                <w:spacing w:val="-6"/>
                <w:sz w:val="16"/>
                <w:szCs w:val="16"/>
                <w:lang w:val="en-GB" w:eastAsia="en-GB"/>
              </w:rPr>
            </w:pPr>
            <w:r w:rsidRPr="008D0781">
              <w:rPr>
                <w:rFonts w:cs="Arial"/>
                <w:spacing w:val="-6"/>
                <w:sz w:val="16"/>
                <w:szCs w:val="16"/>
                <w:lang w:val="en-GB" w:eastAsia="en-GB"/>
              </w:rPr>
              <w:t>30.00 - 30.21</w:t>
            </w:r>
          </w:p>
        </w:tc>
        <w:tc>
          <w:tcPr>
            <w:tcW w:w="609" w:type="pct"/>
            <w:shd w:val="clear" w:color="auto" w:fill="FAFAFA"/>
            <w:vAlign w:val="center"/>
          </w:tcPr>
          <w:p w:rsidR="00BE3AD4" w:rsidRPr="008D0781" w:rsidRDefault="00B97659" w:rsidP="00E55BEC">
            <w:pPr>
              <w:ind w:right="-72"/>
              <w:jc w:val="right"/>
              <w:rPr>
                <w:rFonts w:cs="Arial"/>
                <w:sz w:val="16"/>
                <w:szCs w:val="16"/>
                <w:lang w:val="en-GB" w:eastAsia="en-GB"/>
              </w:rPr>
            </w:pPr>
            <w:r w:rsidRPr="00B97659">
              <w:rPr>
                <w:rFonts w:cs="Arial"/>
                <w:sz w:val="16"/>
                <w:szCs w:val="16"/>
                <w:lang w:val="en-GB" w:eastAsia="en-GB"/>
              </w:rPr>
              <w:t>54,380,148</w:t>
            </w:r>
          </w:p>
        </w:tc>
        <w:tc>
          <w:tcPr>
            <w:tcW w:w="608" w:type="pct"/>
            <w:shd w:val="clear" w:color="auto" w:fill="auto"/>
            <w:vAlign w:val="center"/>
          </w:tcPr>
          <w:p w:rsidR="00BE3AD4" w:rsidRPr="008D0781" w:rsidRDefault="00BE3AD4" w:rsidP="00E55BEC">
            <w:pPr>
              <w:ind w:right="-72"/>
              <w:jc w:val="right"/>
              <w:rPr>
                <w:rFonts w:cs="Arial"/>
                <w:sz w:val="16"/>
                <w:szCs w:val="16"/>
                <w:lang w:val="en-GB" w:eastAsia="en-GB"/>
              </w:rPr>
            </w:pPr>
            <w:r w:rsidRPr="008D0781">
              <w:rPr>
                <w:rFonts w:cs="Arial"/>
                <w:sz w:val="16"/>
                <w:szCs w:val="16"/>
                <w:lang w:val="en-GB" w:eastAsia="en-GB"/>
              </w:rPr>
              <w:t>303,507,929</w:t>
            </w:r>
          </w:p>
        </w:tc>
      </w:tr>
    </w:tbl>
    <w:p w:rsidR="00BE3AD4" w:rsidRPr="00AE6391" w:rsidRDefault="00BE3AD4" w:rsidP="00BE3AD4">
      <w:pPr>
        <w:ind w:left="1080"/>
        <w:rPr>
          <w:rFonts w:cs="Arial"/>
          <w:sz w:val="16"/>
          <w:szCs w:val="16"/>
        </w:rPr>
      </w:pPr>
    </w:p>
    <w:p w:rsidR="00803007" w:rsidRPr="008D0781" w:rsidRDefault="00803007" w:rsidP="00803007">
      <w:pPr>
        <w:ind w:left="1080"/>
        <w:rPr>
          <w:rFonts w:cs="Arial"/>
          <w:sz w:val="18"/>
          <w:szCs w:val="18"/>
        </w:rPr>
      </w:pPr>
    </w:p>
    <w:tbl>
      <w:tblPr>
        <w:tblW w:w="4583" w:type="pct"/>
        <w:tblInd w:w="648" w:type="dxa"/>
        <w:tblLayout w:type="fixed"/>
        <w:tblLook w:val="04A0" w:firstRow="1" w:lastRow="0" w:firstColumn="1" w:lastColumn="0" w:noHBand="0" w:noVBand="1"/>
      </w:tblPr>
      <w:tblGrid>
        <w:gridCol w:w="2250"/>
        <w:gridCol w:w="1009"/>
        <w:gridCol w:w="965"/>
        <w:gridCol w:w="1265"/>
        <w:gridCol w:w="1222"/>
        <w:gridCol w:w="1080"/>
        <w:gridCol w:w="1079"/>
      </w:tblGrid>
      <w:tr w:rsidR="001171AD" w:rsidRPr="008D0781" w:rsidTr="00E55BEC">
        <w:trPr>
          <w:trHeight w:val="117"/>
        </w:trPr>
        <w:tc>
          <w:tcPr>
            <w:tcW w:w="1268" w:type="pct"/>
            <w:shd w:val="clear" w:color="auto" w:fill="auto"/>
            <w:vAlign w:val="bottom"/>
          </w:tcPr>
          <w:p w:rsidR="001171AD" w:rsidRPr="008D0781" w:rsidRDefault="001171AD" w:rsidP="00E55BEC">
            <w:pPr>
              <w:jc w:val="center"/>
              <w:rPr>
                <w:rFonts w:cs="Arial"/>
                <w:b/>
                <w:bCs/>
                <w:spacing w:val="-4"/>
                <w:sz w:val="16"/>
                <w:szCs w:val="16"/>
                <w:lang w:eastAsia="en-GB"/>
              </w:rPr>
            </w:pPr>
          </w:p>
        </w:tc>
        <w:tc>
          <w:tcPr>
            <w:tcW w:w="3732" w:type="pct"/>
            <w:gridSpan w:val="6"/>
            <w:tcBorders>
              <w:top w:val="single" w:sz="4" w:space="0" w:color="auto"/>
              <w:bottom w:val="single" w:sz="4" w:space="0" w:color="auto"/>
            </w:tcBorders>
            <w:shd w:val="clear" w:color="auto" w:fill="auto"/>
            <w:vAlign w:val="bottom"/>
          </w:tcPr>
          <w:p w:rsidR="001171AD" w:rsidRPr="008D0781" w:rsidRDefault="00B97659" w:rsidP="00E55BEC">
            <w:pPr>
              <w:ind w:right="-72"/>
              <w:jc w:val="center"/>
              <w:rPr>
                <w:rFonts w:cs="Arial"/>
                <w:b/>
                <w:bCs/>
                <w:sz w:val="16"/>
                <w:szCs w:val="16"/>
              </w:rPr>
            </w:pPr>
            <w:r>
              <w:rPr>
                <w:rFonts w:cs="Arial"/>
                <w:b/>
                <w:bCs/>
                <w:sz w:val="16"/>
                <w:szCs w:val="16"/>
              </w:rPr>
              <w:t>S</w:t>
            </w:r>
            <w:r w:rsidR="001171AD" w:rsidRPr="008D0781">
              <w:rPr>
                <w:rFonts w:cs="Arial"/>
                <w:b/>
                <w:bCs/>
                <w:sz w:val="16"/>
                <w:szCs w:val="16"/>
              </w:rPr>
              <w:t>eparate financial statements</w:t>
            </w:r>
          </w:p>
        </w:tc>
      </w:tr>
      <w:tr w:rsidR="001171AD" w:rsidRPr="008D0781" w:rsidTr="00E55BEC">
        <w:trPr>
          <w:trHeight w:val="117"/>
        </w:trPr>
        <w:tc>
          <w:tcPr>
            <w:tcW w:w="1268" w:type="pct"/>
            <w:shd w:val="clear" w:color="auto" w:fill="auto"/>
            <w:vAlign w:val="bottom"/>
          </w:tcPr>
          <w:p w:rsidR="001171AD" w:rsidRPr="008D0781" w:rsidRDefault="001171AD" w:rsidP="00E55BEC">
            <w:pPr>
              <w:jc w:val="center"/>
              <w:rPr>
                <w:rFonts w:cs="Arial"/>
                <w:b/>
                <w:bCs/>
                <w:spacing w:val="-4"/>
                <w:sz w:val="16"/>
                <w:szCs w:val="16"/>
                <w:lang w:eastAsia="en-GB"/>
              </w:rPr>
            </w:pPr>
          </w:p>
        </w:tc>
        <w:tc>
          <w:tcPr>
            <w:tcW w:w="1113" w:type="pct"/>
            <w:gridSpan w:val="2"/>
            <w:tcBorders>
              <w:top w:val="single" w:sz="4" w:space="0" w:color="auto"/>
            </w:tcBorders>
            <w:shd w:val="clear" w:color="auto" w:fill="auto"/>
            <w:vAlign w:val="bottom"/>
          </w:tcPr>
          <w:p w:rsidR="001171AD" w:rsidRPr="008D0781" w:rsidRDefault="001171AD" w:rsidP="00E55BEC">
            <w:pPr>
              <w:ind w:right="-72"/>
              <w:jc w:val="center"/>
              <w:rPr>
                <w:rFonts w:cs="Arial"/>
                <w:b/>
                <w:bCs/>
                <w:sz w:val="16"/>
                <w:szCs w:val="16"/>
                <w:cs/>
              </w:rPr>
            </w:pPr>
            <w:r w:rsidRPr="008D0781">
              <w:rPr>
                <w:rFonts w:cs="Arial"/>
                <w:b/>
                <w:bCs/>
                <w:sz w:val="16"/>
                <w:szCs w:val="16"/>
              </w:rPr>
              <w:t>Foreign currency</w:t>
            </w:r>
          </w:p>
        </w:tc>
        <w:tc>
          <w:tcPr>
            <w:tcW w:w="713" w:type="pct"/>
            <w:tcBorders>
              <w:top w:val="single" w:sz="4" w:space="0" w:color="auto"/>
            </w:tcBorders>
            <w:shd w:val="clear" w:color="auto" w:fill="auto"/>
            <w:vAlign w:val="bottom"/>
          </w:tcPr>
          <w:p w:rsidR="001171AD" w:rsidRPr="008D0781" w:rsidRDefault="001171AD" w:rsidP="00E55BEC">
            <w:pPr>
              <w:ind w:right="-72"/>
              <w:jc w:val="right"/>
              <w:rPr>
                <w:rFonts w:cs="Arial"/>
                <w:b/>
                <w:bCs/>
                <w:sz w:val="16"/>
                <w:szCs w:val="16"/>
              </w:rPr>
            </w:pPr>
          </w:p>
        </w:tc>
        <w:tc>
          <w:tcPr>
            <w:tcW w:w="689" w:type="pct"/>
            <w:tcBorders>
              <w:top w:val="single" w:sz="4" w:space="0" w:color="auto"/>
            </w:tcBorders>
            <w:shd w:val="clear" w:color="auto" w:fill="auto"/>
            <w:vAlign w:val="bottom"/>
          </w:tcPr>
          <w:p w:rsidR="001171AD" w:rsidRPr="008D0781" w:rsidRDefault="001171AD" w:rsidP="00E55BEC">
            <w:pPr>
              <w:ind w:right="-72"/>
              <w:jc w:val="right"/>
              <w:rPr>
                <w:rFonts w:cs="Arial"/>
                <w:b/>
                <w:bCs/>
                <w:sz w:val="16"/>
                <w:szCs w:val="16"/>
              </w:rPr>
            </w:pPr>
          </w:p>
        </w:tc>
        <w:tc>
          <w:tcPr>
            <w:tcW w:w="609" w:type="pct"/>
            <w:tcBorders>
              <w:top w:val="single" w:sz="4" w:space="0" w:color="auto"/>
            </w:tcBorders>
            <w:shd w:val="clear" w:color="auto" w:fill="auto"/>
            <w:vAlign w:val="bottom"/>
          </w:tcPr>
          <w:p w:rsidR="001171AD" w:rsidRPr="008D0781" w:rsidRDefault="001171AD" w:rsidP="00E55BEC">
            <w:pPr>
              <w:ind w:right="-72"/>
              <w:jc w:val="right"/>
              <w:rPr>
                <w:rFonts w:cs="Arial"/>
                <w:b/>
                <w:bCs/>
                <w:sz w:val="16"/>
                <w:szCs w:val="16"/>
              </w:rPr>
            </w:pPr>
          </w:p>
        </w:tc>
        <w:tc>
          <w:tcPr>
            <w:tcW w:w="608" w:type="pct"/>
            <w:tcBorders>
              <w:top w:val="single" w:sz="4" w:space="0" w:color="auto"/>
            </w:tcBorders>
            <w:shd w:val="clear" w:color="auto" w:fill="auto"/>
            <w:vAlign w:val="bottom"/>
          </w:tcPr>
          <w:p w:rsidR="001171AD" w:rsidRPr="008D0781" w:rsidRDefault="001171AD" w:rsidP="00E55BEC">
            <w:pPr>
              <w:ind w:right="-72"/>
              <w:jc w:val="right"/>
              <w:rPr>
                <w:rFonts w:cs="Arial"/>
                <w:b/>
                <w:bCs/>
                <w:sz w:val="16"/>
                <w:szCs w:val="16"/>
              </w:rPr>
            </w:pPr>
          </w:p>
        </w:tc>
      </w:tr>
      <w:tr w:rsidR="001171AD" w:rsidRPr="008D0781" w:rsidTr="00E55BEC">
        <w:trPr>
          <w:trHeight w:val="117"/>
        </w:trPr>
        <w:tc>
          <w:tcPr>
            <w:tcW w:w="1268" w:type="pct"/>
            <w:shd w:val="clear" w:color="auto" w:fill="auto"/>
            <w:vAlign w:val="bottom"/>
          </w:tcPr>
          <w:p w:rsidR="001171AD" w:rsidRPr="008D0781" w:rsidRDefault="001171AD" w:rsidP="00E55BEC">
            <w:pPr>
              <w:jc w:val="center"/>
              <w:rPr>
                <w:rFonts w:cs="Arial"/>
                <w:b/>
                <w:bCs/>
                <w:spacing w:val="-4"/>
                <w:sz w:val="16"/>
                <w:szCs w:val="16"/>
                <w:lang w:eastAsia="en-GB"/>
              </w:rPr>
            </w:pPr>
          </w:p>
        </w:tc>
        <w:tc>
          <w:tcPr>
            <w:tcW w:w="1113" w:type="pct"/>
            <w:gridSpan w:val="2"/>
            <w:tcBorders>
              <w:bottom w:val="single" w:sz="4" w:space="0" w:color="auto"/>
            </w:tcBorders>
            <w:shd w:val="clear" w:color="auto" w:fill="auto"/>
            <w:vAlign w:val="bottom"/>
          </w:tcPr>
          <w:p w:rsidR="001171AD" w:rsidRPr="008D0781" w:rsidRDefault="001171AD" w:rsidP="00E55BEC">
            <w:pPr>
              <w:ind w:right="-72"/>
              <w:jc w:val="center"/>
              <w:rPr>
                <w:rFonts w:cs="Arial"/>
                <w:b/>
                <w:bCs/>
                <w:sz w:val="16"/>
                <w:szCs w:val="16"/>
              </w:rPr>
            </w:pPr>
            <w:r w:rsidRPr="008D0781">
              <w:rPr>
                <w:rFonts w:cs="Arial"/>
                <w:b/>
                <w:bCs/>
                <w:sz w:val="16"/>
                <w:szCs w:val="16"/>
              </w:rPr>
              <w:t>contract amount</w:t>
            </w:r>
          </w:p>
        </w:tc>
        <w:tc>
          <w:tcPr>
            <w:tcW w:w="1402" w:type="pct"/>
            <w:gridSpan w:val="2"/>
            <w:tcBorders>
              <w:bottom w:val="single" w:sz="4" w:space="0" w:color="auto"/>
            </w:tcBorders>
            <w:shd w:val="clear" w:color="auto" w:fill="auto"/>
            <w:vAlign w:val="bottom"/>
          </w:tcPr>
          <w:p w:rsidR="001171AD" w:rsidRPr="008D0781" w:rsidRDefault="001171AD" w:rsidP="00E55BEC">
            <w:pPr>
              <w:ind w:right="-72"/>
              <w:jc w:val="center"/>
              <w:rPr>
                <w:rFonts w:cs="Arial"/>
                <w:b/>
                <w:bCs/>
                <w:sz w:val="16"/>
                <w:szCs w:val="16"/>
              </w:rPr>
            </w:pPr>
            <w:r w:rsidRPr="008D0781">
              <w:rPr>
                <w:rFonts w:cs="Arial"/>
                <w:b/>
                <w:bCs/>
                <w:sz w:val="16"/>
                <w:szCs w:val="16"/>
              </w:rPr>
              <w:t>Contract rate</w:t>
            </w:r>
          </w:p>
        </w:tc>
        <w:tc>
          <w:tcPr>
            <w:tcW w:w="609" w:type="pct"/>
            <w:shd w:val="clear" w:color="auto" w:fill="auto"/>
            <w:vAlign w:val="bottom"/>
          </w:tcPr>
          <w:p w:rsidR="001171AD" w:rsidRPr="008D0781" w:rsidRDefault="001171AD" w:rsidP="00E55BEC">
            <w:pPr>
              <w:ind w:right="-72"/>
              <w:jc w:val="right"/>
              <w:rPr>
                <w:rFonts w:cs="Arial"/>
                <w:b/>
                <w:bCs/>
                <w:sz w:val="16"/>
                <w:szCs w:val="16"/>
              </w:rPr>
            </w:pPr>
            <w:r w:rsidRPr="008D0781">
              <w:rPr>
                <w:rFonts w:cs="Arial"/>
                <w:b/>
                <w:bCs/>
                <w:sz w:val="16"/>
                <w:szCs w:val="16"/>
                <w:lang w:val="en-GB"/>
              </w:rPr>
              <w:t>20</w:t>
            </w:r>
            <w:r>
              <w:rPr>
                <w:rFonts w:cs="Arial"/>
                <w:b/>
                <w:bCs/>
                <w:sz w:val="16"/>
                <w:szCs w:val="16"/>
                <w:lang w:val="en-GB"/>
              </w:rPr>
              <w:t>20</w:t>
            </w:r>
          </w:p>
        </w:tc>
        <w:tc>
          <w:tcPr>
            <w:tcW w:w="608" w:type="pct"/>
            <w:shd w:val="clear" w:color="auto" w:fill="auto"/>
            <w:vAlign w:val="bottom"/>
          </w:tcPr>
          <w:p w:rsidR="001171AD" w:rsidRPr="008D0781" w:rsidRDefault="001171AD" w:rsidP="00E55BEC">
            <w:pPr>
              <w:ind w:right="-72"/>
              <w:jc w:val="right"/>
              <w:rPr>
                <w:rFonts w:cs="Arial"/>
                <w:b/>
                <w:bCs/>
                <w:sz w:val="16"/>
                <w:szCs w:val="16"/>
              </w:rPr>
            </w:pPr>
            <w:r w:rsidRPr="008D0781">
              <w:rPr>
                <w:rFonts w:cs="Arial"/>
                <w:b/>
                <w:bCs/>
                <w:sz w:val="16"/>
                <w:szCs w:val="16"/>
                <w:lang w:val="en-GB"/>
              </w:rPr>
              <w:t>201</w:t>
            </w:r>
            <w:r>
              <w:rPr>
                <w:rFonts w:cs="Arial"/>
                <w:b/>
                <w:bCs/>
                <w:sz w:val="16"/>
                <w:szCs w:val="16"/>
                <w:lang w:val="en-GB"/>
              </w:rPr>
              <w:t>9</w:t>
            </w:r>
          </w:p>
        </w:tc>
      </w:tr>
      <w:tr w:rsidR="001171AD" w:rsidRPr="008D0781" w:rsidTr="00E55BEC">
        <w:trPr>
          <w:trHeight w:val="117"/>
        </w:trPr>
        <w:tc>
          <w:tcPr>
            <w:tcW w:w="1268" w:type="pct"/>
            <w:tcBorders>
              <w:bottom w:val="single" w:sz="4" w:space="0" w:color="auto"/>
            </w:tcBorders>
            <w:shd w:val="clear" w:color="auto" w:fill="auto"/>
            <w:vAlign w:val="bottom"/>
          </w:tcPr>
          <w:p w:rsidR="001171AD" w:rsidRPr="008D0781" w:rsidRDefault="001171AD" w:rsidP="00E55BEC">
            <w:pPr>
              <w:jc w:val="center"/>
              <w:rPr>
                <w:rFonts w:cs="Arial"/>
                <w:b/>
                <w:bCs/>
                <w:spacing w:val="-4"/>
                <w:sz w:val="16"/>
                <w:szCs w:val="16"/>
                <w:lang w:eastAsia="en-GB"/>
              </w:rPr>
            </w:pPr>
            <w:r w:rsidRPr="008D0781">
              <w:rPr>
                <w:rFonts w:cs="Arial"/>
                <w:b/>
                <w:bCs/>
                <w:spacing w:val="-4"/>
                <w:sz w:val="16"/>
                <w:szCs w:val="16"/>
                <w:lang w:eastAsia="en-GB"/>
              </w:rPr>
              <w:t>Foreign currency</w:t>
            </w:r>
          </w:p>
        </w:tc>
        <w:tc>
          <w:tcPr>
            <w:tcW w:w="569" w:type="pct"/>
            <w:tcBorders>
              <w:top w:val="single" w:sz="4" w:space="0" w:color="auto"/>
              <w:bottom w:val="single" w:sz="4" w:space="0" w:color="auto"/>
            </w:tcBorders>
            <w:shd w:val="clear" w:color="auto" w:fill="auto"/>
            <w:vAlign w:val="bottom"/>
          </w:tcPr>
          <w:p w:rsidR="001171AD" w:rsidRPr="008D0781" w:rsidRDefault="001171AD" w:rsidP="00E55BEC">
            <w:pPr>
              <w:ind w:right="-72"/>
              <w:jc w:val="center"/>
              <w:rPr>
                <w:rFonts w:cs="Arial"/>
                <w:b/>
                <w:bCs/>
                <w:sz w:val="16"/>
                <w:szCs w:val="16"/>
              </w:rPr>
            </w:pPr>
            <w:r w:rsidRPr="008D0781">
              <w:rPr>
                <w:rFonts w:cs="Arial"/>
                <w:b/>
                <w:bCs/>
                <w:sz w:val="16"/>
                <w:szCs w:val="16"/>
                <w:lang w:val="en-GB"/>
              </w:rPr>
              <w:t>20</w:t>
            </w:r>
            <w:r>
              <w:rPr>
                <w:rFonts w:cs="Arial"/>
                <w:b/>
                <w:bCs/>
                <w:sz w:val="16"/>
                <w:szCs w:val="16"/>
                <w:lang w:val="en-GB"/>
              </w:rPr>
              <w:t>20</w:t>
            </w:r>
          </w:p>
        </w:tc>
        <w:tc>
          <w:tcPr>
            <w:tcW w:w="544" w:type="pct"/>
            <w:tcBorders>
              <w:top w:val="single" w:sz="4" w:space="0" w:color="auto"/>
              <w:bottom w:val="single" w:sz="4" w:space="0" w:color="auto"/>
            </w:tcBorders>
            <w:shd w:val="clear" w:color="auto" w:fill="auto"/>
            <w:vAlign w:val="bottom"/>
          </w:tcPr>
          <w:p w:rsidR="001171AD" w:rsidRPr="008D0781" w:rsidRDefault="001171AD" w:rsidP="00E55BEC">
            <w:pPr>
              <w:ind w:right="-72"/>
              <w:jc w:val="center"/>
              <w:rPr>
                <w:rFonts w:cs="Arial"/>
                <w:b/>
                <w:bCs/>
                <w:sz w:val="16"/>
                <w:szCs w:val="16"/>
              </w:rPr>
            </w:pPr>
            <w:r w:rsidRPr="008D0781">
              <w:rPr>
                <w:rFonts w:cs="Arial"/>
                <w:b/>
                <w:bCs/>
                <w:sz w:val="16"/>
                <w:szCs w:val="16"/>
                <w:lang w:val="en-GB"/>
              </w:rPr>
              <w:t>201</w:t>
            </w:r>
            <w:r>
              <w:rPr>
                <w:rFonts w:cs="Arial"/>
                <w:b/>
                <w:bCs/>
                <w:sz w:val="16"/>
                <w:szCs w:val="16"/>
                <w:lang w:val="en-GB"/>
              </w:rPr>
              <w:t>9</w:t>
            </w:r>
          </w:p>
        </w:tc>
        <w:tc>
          <w:tcPr>
            <w:tcW w:w="713" w:type="pct"/>
            <w:tcBorders>
              <w:top w:val="single" w:sz="4" w:space="0" w:color="auto"/>
              <w:bottom w:val="single" w:sz="4" w:space="0" w:color="auto"/>
            </w:tcBorders>
            <w:shd w:val="clear" w:color="auto" w:fill="auto"/>
            <w:vAlign w:val="bottom"/>
          </w:tcPr>
          <w:p w:rsidR="001171AD" w:rsidRPr="008D0781" w:rsidRDefault="001171AD" w:rsidP="00E55BEC">
            <w:pPr>
              <w:ind w:right="-72"/>
              <w:jc w:val="center"/>
              <w:rPr>
                <w:rFonts w:cs="Arial"/>
                <w:b/>
                <w:bCs/>
                <w:sz w:val="16"/>
                <w:szCs w:val="16"/>
              </w:rPr>
            </w:pPr>
            <w:r w:rsidRPr="008D0781">
              <w:rPr>
                <w:rFonts w:cs="Arial"/>
                <w:b/>
                <w:bCs/>
                <w:sz w:val="16"/>
                <w:szCs w:val="16"/>
                <w:lang w:val="en-GB"/>
              </w:rPr>
              <w:t>20</w:t>
            </w:r>
            <w:r>
              <w:rPr>
                <w:rFonts w:cs="Arial"/>
                <w:b/>
                <w:bCs/>
                <w:sz w:val="16"/>
                <w:szCs w:val="16"/>
                <w:lang w:val="en-GB"/>
              </w:rPr>
              <w:t>20</w:t>
            </w:r>
          </w:p>
        </w:tc>
        <w:tc>
          <w:tcPr>
            <w:tcW w:w="689" w:type="pct"/>
            <w:tcBorders>
              <w:top w:val="single" w:sz="4" w:space="0" w:color="auto"/>
              <w:bottom w:val="single" w:sz="4" w:space="0" w:color="auto"/>
            </w:tcBorders>
            <w:shd w:val="clear" w:color="auto" w:fill="auto"/>
            <w:vAlign w:val="bottom"/>
          </w:tcPr>
          <w:p w:rsidR="001171AD" w:rsidRPr="008D0781" w:rsidRDefault="001171AD" w:rsidP="00E55BEC">
            <w:pPr>
              <w:ind w:right="-72"/>
              <w:jc w:val="center"/>
              <w:rPr>
                <w:rFonts w:cs="Arial"/>
                <w:b/>
                <w:bCs/>
                <w:sz w:val="16"/>
                <w:szCs w:val="16"/>
              </w:rPr>
            </w:pPr>
            <w:r w:rsidRPr="008D0781">
              <w:rPr>
                <w:rFonts w:cs="Arial"/>
                <w:b/>
                <w:bCs/>
                <w:sz w:val="16"/>
                <w:szCs w:val="16"/>
                <w:lang w:val="en-GB"/>
              </w:rPr>
              <w:t>201</w:t>
            </w:r>
            <w:r>
              <w:rPr>
                <w:rFonts w:cs="Arial"/>
                <w:b/>
                <w:bCs/>
                <w:sz w:val="16"/>
                <w:szCs w:val="16"/>
                <w:lang w:val="en-GB"/>
              </w:rPr>
              <w:t>9</w:t>
            </w:r>
          </w:p>
        </w:tc>
        <w:tc>
          <w:tcPr>
            <w:tcW w:w="609" w:type="pct"/>
            <w:tcBorders>
              <w:bottom w:val="single" w:sz="4" w:space="0" w:color="auto"/>
            </w:tcBorders>
            <w:shd w:val="clear" w:color="auto" w:fill="auto"/>
            <w:vAlign w:val="bottom"/>
          </w:tcPr>
          <w:p w:rsidR="001171AD" w:rsidRPr="008D0781" w:rsidRDefault="001171AD" w:rsidP="00E55BEC">
            <w:pPr>
              <w:ind w:right="-72"/>
              <w:jc w:val="right"/>
              <w:rPr>
                <w:rFonts w:cs="Arial"/>
                <w:b/>
                <w:bCs/>
                <w:sz w:val="16"/>
                <w:szCs w:val="16"/>
              </w:rPr>
            </w:pPr>
            <w:r w:rsidRPr="008D0781">
              <w:rPr>
                <w:rFonts w:cs="Arial"/>
                <w:b/>
                <w:bCs/>
                <w:sz w:val="16"/>
                <w:szCs w:val="16"/>
              </w:rPr>
              <w:t>Baht</w:t>
            </w:r>
          </w:p>
        </w:tc>
        <w:tc>
          <w:tcPr>
            <w:tcW w:w="608" w:type="pct"/>
            <w:tcBorders>
              <w:bottom w:val="single" w:sz="4" w:space="0" w:color="auto"/>
            </w:tcBorders>
            <w:shd w:val="clear" w:color="auto" w:fill="auto"/>
            <w:vAlign w:val="bottom"/>
          </w:tcPr>
          <w:p w:rsidR="001171AD" w:rsidRPr="008D0781" w:rsidRDefault="001171AD" w:rsidP="00E55BEC">
            <w:pPr>
              <w:ind w:right="-72"/>
              <w:jc w:val="right"/>
              <w:rPr>
                <w:rFonts w:cs="Arial"/>
                <w:b/>
                <w:bCs/>
                <w:sz w:val="16"/>
                <w:szCs w:val="16"/>
              </w:rPr>
            </w:pPr>
            <w:r w:rsidRPr="008D0781">
              <w:rPr>
                <w:rFonts w:cs="Arial"/>
                <w:b/>
                <w:bCs/>
                <w:sz w:val="16"/>
                <w:szCs w:val="16"/>
              </w:rPr>
              <w:t>Baht</w:t>
            </w:r>
          </w:p>
        </w:tc>
      </w:tr>
      <w:tr w:rsidR="001171AD" w:rsidRPr="00AE6391" w:rsidTr="00E55BEC">
        <w:trPr>
          <w:trHeight w:val="66"/>
        </w:trPr>
        <w:tc>
          <w:tcPr>
            <w:tcW w:w="1268" w:type="pct"/>
            <w:tcBorders>
              <w:top w:val="single" w:sz="4" w:space="0" w:color="auto"/>
            </w:tcBorders>
            <w:shd w:val="clear" w:color="auto" w:fill="auto"/>
          </w:tcPr>
          <w:p w:rsidR="001171AD" w:rsidRPr="00AE6391" w:rsidRDefault="001171AD" w:rsidP="00E55BEC">
            <w:pPr>
              <w:ind w:right="-98"/>
              <w:jc w:val="left"/>
              <w:rPr>
                <w:rFonts w:cs="Arial"/>
                <w:sz w:val="12"/>
                <w:szCs w:val="12"/>
                <w:cs/>
              </w:rPr>
            </w:pPr>
          </w:p>
        </w:tc>
        <w:tc>
          <w:tcPr>
            <w:tcW w:w="569" w:type="pct"/>
            <w:tcBorders>
              <w:top w:val="single" w:sz="4" w:space="0" w:color="auto"/>
            </w:tcBorders>
            <w:shd w:val="clear" w:color="auto" w:fill="FAFAFA"/>
            <w:vAlign w:val="center"/>
          </w:tcPr>
          <w:p w:rsidR="001171AD" w:rsidRPr="00AE6391" w:rsidRDefault="001171AD" w:rsidP="00E55BEC">
            <w:pPr>
              <w:ind w:right="-72"/>
              <w:jc w:val="right"/>
              <w:rPr>
                <w:rFonts w:cs="Arial"/>
                <w:sz w:val="12"/>
                <w:szCs w:val="12"/>
                <w:cs/>
                <w:lang w:eastAsia="en-GB"/>
              </w:rPr>
            </w:pPr>
          </w:p>
        </w:tc>
        <w:tc>
          <w:tcPr>
            <w:tcW w:w="544" w:type="pct"/>
            <w:tcBorders>
              <w:top w:val="single" w:sz="4" w:space="0" w:color="auto"/>
            </w:tcBorders>
            <w:shd w:val="clear" w:color="auto" w:fill="auto"/>
            <w:vAlign w:val="center"/>
          </w:tcPr>
          <w:p w:rsidR="001171AD" w:rsidRPr="00AE6391" w:rsidRDefault="001171AD" w:rsidP="00E55BEC">
            <w:pPr>
              <w:ind w:right="-72"/>
              <w:jc w:val="right"/>
              <w:rPr>
                <w:rFonts w:cs="Arial"/>
                <w:sz w:val="12"/>
                <w:szCs w:val="12"/>
                <w:cs/>
                <w:lang w:eastAsia="en-GB"/>
              </w:rPr>
            </w:pPr>
          </w:p>
        </w:tc>
        <w:tc>
          <w:tcPr>
            <w:tcW w:w="713" w:type="pct"/>
            <w:tcBorders>
              <w:top w:val="single" w:sz="4" w:space="0" w:color="auto"/>
            </w:tcBorders>
            <w:shd w:val="clear" w:color="auto" w:fill="FAFAFA"/>
            <w:vAlign w:val="center"/>
          </w:tcPr>
          <w:p w:rsidR="001171AD" w:rsidRPr="00AE6391" w:rsidRDefault="001171AD" w:rsidP="00E55BEC">
            <w:pPr>
              <w:ind w:right="-72"/>
              <w:jc w:val="right"/>
              <w:rPr>
                <w:rFonts w:cs="Arial"/>
                <w:sz w:val="12"/>
                <w:szCs w:val="12"/>
                <w:cs/>
                <w:lang w:eastAsia="en-GB"/>
              </w:rPr>
            </w:pPr>
          </w:p>
        </w:tc>
        <w:tc>
          <w:tcPr>
            <w:tcW w:w="689" w:type="pct"/>
            <w:tcBorders>
              <w:top w:val="single" w:sz="4" w:space="0" w:color="auto"/>
            </w:tcBorders>
            <w:shd w:val="clear" w:color="auto" w:fill="auto"/>
            <w:vAlign w:val="center"/>
          </w:tcPr>
          <w:p w:rsidR="001171AD" w:rsidRPr="00AE6391" w:rsidRDefault="001171AD" w:rsidP="00E55BEC">
            <w:pPr>
              <w:ind w:right="-72"/>
              <w:jc w:val="right"/>
              <w:rPr>
                <w:rFonts w:cs="Arial"/>
                <w:sz w:val="12"/>
                <w:szCs w:val="12"/>
                <w:cs/>
                <w:lang w:eastAsia="en-GB"/>
              </w:rPr>
            </w:pPr>
          </w:p>
        </w:tc>
        <w:tc>
          <w:tcPr>
            <w:tcW w:w="609" w:type="pct"/>
            <w:tcBorders>
              <w:top w:val="single" w:sz="4" w:space="0" w:color="auto"/>
            </w:tcBorders>
            <w:shd w:val="clear" w:color="auto" w:fill="FAFAFA"/>
            <w:vAlign w:val="center"/>
          </w:tcPr>
          <w:p w:rsidR="001171AD" w:rsidRPr="00AE6391" w:rsidRDefault="001171AD" w:rsidP="00E55BEC">
            <w:pPr>
              <w:ind w:right="-72"/>
              <w:jc w:val="right"/>
              <w:rPr>
                <w:rFonts w:cs="Arial"/>
                <w:sz w:val="12"/>
                <w:szCs w:val="12"/>
                <w:cs/>
                <w:lang w:eastAsia="en-GB"/>
              </w:rPr>
            </w:pPr>
          </w:p>
        </w:tc>
        <w:tc>
          <w:tcPr>
            <w:tcW w:w="608" w:type="pct"/>
            <w:tcBorders>
              <w:top w:val="single" w:sz="4" w:space="0" w:color="auto"/>
            </w:tcBorders>
            <w:shd w:val="clear" w:color="auto" w:fill="auto"/>
            <w:vAlign w:val="center"/>
          </w:tcPr>
          <w:p w:rsidR="001171AD" w:rsidRPr="00AE6391" w:rsidRDefault="001171AD" w:rsidP="00E55BEC">
            <w:pPr>
              <w:ind w:right="-72"/>
              <w:jc w:val="right"/>
              <w:rPr>
                <w:rFonts w:cs="Arial"/>
                <w:sz w:val="12"/>
                <w:szCs w:val="12"/>
                <w:cs/>
                <w:lang w:eastAsia="en-GB"/>
              </w:rPr>
            </w:pPr>
          </w:p>
        </w:tc>
      </w:tr>
      <w:tr w:rsidR="001171AD" w:rsidRPr="008D0781" w:rsidTr="00E55BEC">
        <w:trPr>
          <w:trHeight w:val="66"/>
        </w:trPr>
        <w:tc>
          <w:tcPr>
            <w:tcW w:w="1268" w:type="pct"/>
            <w:shd w:val="clear" w:color="auto" w:fill="auto"/>
          </w:tcPr>
          <w:p w:rsidR="001171AD" w:rsidRPr="008D0781" w:rsidRDefault="001171AD" w:rsidP="00E55BEC">
            <w:pPr>
              <w:ind w:right="-98"/>
              <w:jc w:val="center"/>
              <w:rPr>
                <w:rFonts w:cs="Arial"/>
                <w:sz w:val="16"/>
                <w:szCs w:val="16"/>
                <w:cs/>
              </w:rPr>
            </w:pPr>
            <w:r w:rsidRPr="008D0781">
              <w:rPr>
                <w:rFonts w:cs="Arial"/>
                <w:sz w:val="16"/>
                <w:szCs w:val="16"/>
              </w:rPr>
              <w:t>USD</w:t>
            </w:r>
          </w:p>
        </w:tc>
        <w:tc>
          <w:tcPr>
            <w:tcW w:w="569" w:type="pct"/>
            <w:shd w:val="clear" w:color="auto" w:fill="FAFAFA"/>
            <w:vAlign w:val="center"/>
          </w:tcPr>
          <w:p w:rsidR="001171AD" w:rsidRPr="008D0781" w:rsidRDefault="001171AD" w:rsidP="00E55BEC">
            <w:pPr>
              <w:ind w:right="-72"/>
              <w:jc w:val="right"/>
              <w:rPr>
                <w:rFonts w:cs="Arial"/>
                <w:sz w:val="16"/>
                <w:szCs w:val="16"/>
                <w:lang w:val="en-GB" w:eastAsia="en-GB"/>
              </w:rPr>
            </w:pPr>
            <w:r>
              <w:rPr>
                <w:rFonts w:cs="Arial"/>
                <w:sz w:val="16"/>
                <w:szCs w:val="16"/>
                <w:lang w:val="en-GB" w:eastAsia="en-GB"/>
              </w:rPr>
              <w:t>1,703,438</w:t>
            </w:r>
          </w:p>
        </w:tc>
        <w:tc>
          <w:tcPr>
            <w:tcW w:w="544" w:type="pct"/>
            <w:shd w:val="clear" w:color="auto" w:fill="auto"/>
            <w:vAlign w:val="center"/>
          </w:tcPr>
          <w:p w:rsidR="001171AD" w:rsidRPr="008D0781" w:rsidRDefault="001171AD" w:rsidP="00E55BEC">
            <w:pPr>
              <w:ind w:right="-72"/>
              <w:jc w:val="right"/>
              <w:rPr>
                <w:rFonts w:cs="Arial"/>
                <w:sz w:val="16"/>
                <w:szCs w:val="16"/>
                <w:lang w:val="en-GB" w:eastAsia="en-GB"/>
              </w:rPr>
            </w:pPr>
            <w:r w:rsidRPr="008D0781">
              <w:rPr>
                <w:rFonts w:cs="Arial"/>
                <w:sz w:val="16"/>
                <w:szCs w:val="16"/>
                <w:lang w:val="en-GB" w:eastAsia="en-GB"/>
              </w:rPr>
              <w:t>10,082,295</w:t>
            </w:r>
          </w:p>
        </w:tc>
        <w:tc>
          <w:tcPr>
            <w:tcW w:w="713" w:type="pct"/>
            <w:shd w:val="clear" w:color="auto" w:fill="FAFAFA"/>
            <w:vAlign w:val="center"/>
          </w:tcPr>
          <w:p w:rsidR="001171AD" w:rsidRPr="008D0781" w:rsidRDefault="001171AD" w:rsidP="00E55BEC">
            <w:pPr>
              <w:ind w:left="-143" w:right="-72"/>
              <w:jc w:val="right"/>
              <w:rPr>
                <w:rFonts w:cs="Arial"/>
                <w:spacing w:val="-6"/>
                <w:sz w:val="16"/>
                <w:szCs w:val="16"/>
                <w:lang w:val="en-GB" w:eastAsia="en-GB"/>
              </w:rPr>
            </w:pPr>
            <w:r>
              <w:rPr>
                <w:rFonts w:cs="Arial"/>
                <w:spacing w:val="-6"/>
                <w:sz w:val="16"/>
                <w:szCs w:val="16"/>
                <w:lang w:val="en-GB" w:eastAsia="en-GB"/>
              </w:rPr>
              <w:t>31.20 - 31.50</w:t>
            </w:r>
          </w:p>
        </w:tc>
        <w:tc>
          <w:tcPr>
            <w:tcW w:w="689" w:type="pct"/>
            <w:shd w:val="clear" w:color="auto" w:fill="auto"/>
            <w:vAlign w:val="center"/>
          </w:tcPr>
          <w:p w:rsidR="001171AD" w:rsidRPr="008D0781" w:rsidRDefault="001171AD" w:rsidP="00E55BEC">
            <w:pPr>
              <w:ind w:left="-143" w:right="-72"/>
              <w:jc w:val="right"/>
              <w:rPr>
                <w:rFonts w:cs="Arial"/>
                <w:spacing w:val="-6"/>
                <w:sz w:val="16"/>
                <w:szCs w:val="16"/>
                <w:lang w:val="en-GB" w:eastAsia="en-GB"/>
              </w:rPr>
            </w:pPr>
            <w:r w:rsidRPr="008D0781">
              <w:rPr>
                <w:rFonts w:cs="Arial"/>
                <w:spacing w:val="-6"/>
                <w:sz w:val="16"/>
                <w:szCs w:val="16"/>
                <w:lang w:val="en-GB" w:eastAsia="en-GB"/>
              </w:rPr>
              <w:t>30.00 - 30.21</w:t>
            </w:r>
          </w:p>
        </w:tc>
        <w:tc>
          <w:tcPr>
            <w:tcW w:w="609" w:type="pct"/>
            <w:shd w:val="clear" w:color="auto" w:fill="FAFAFA"/>
            <w:vAlign w:val="center"/>
          </w:tcPr>
          <w:p w:rsidR="001171AD" w:rsidRPr="008D0781" w:rsidRDefault="001171AD" w:rsidP="00E55BEC">
            <w:pPr>
              <w:ind w:right="-72"/>
              <w:jc w:val="right"/>
              <w:rPr>
                <w:rFonts w:cs="Arial"/>
                <w:sz w:val="16"/>
                <w:szCs w:val="16"/>
                <w:lang w:val="en-GB" w:eastAsia="en-GB"/>
              </w:rPr>
            </w:pPr>
            <w:r>
              <w:rPr>
                <w:rFonts w:cs="Arial"/>
                <w:sz w:val="16"/>
                <w:szCs w:val="16"/>
                <w:lang w:val="en-GB" w:eastAsia="en-GB"/>
              </w:rPr>
              <w:t>53,379,918</w:t>
            </w:r>
          </w:p>
        </w:tc>
        <w:tc>
          <w:tcPr>
            <w:tcW w:w="608" w:type="pct"/>
            <w:shd w:val="clear" w:color="auto" w:fill="auto"/>
            <w:vAlign w:val="center"/>
          </w:tcPr>
          <w:p w:rsidR="001171AD" w:rsidRPr="008D0781" w:rsidRDefault="001171AD" w:rsidP="00E55BEC">
            <w:pPr>
              <w:ind w:right="-72"/>
              <w:jc w:val="right"/>
              <w:rPr>
                <w:rFonts w:cs="Arial"/>
                <w:sz w:val="16"/>
                <w:szCs w:val="16"/>
                <w:lang w:val="en-GB" w:eastAsia="en-GB"/>
              </w:rPr>
            </w:pPr>
            <w:r w:rsidRPr="008D0781">
              <w:rPr>
                <w:rFonts w:cs="Arial"/>
                <w:sz w:val="16"/>
                <w:szCs w:val="16"/>
                <w:lang w:val="en-GB" w:eastAsia="en-GB"/>
              </w:rPr>
              <w:t>303,507,929</w:t>
            </w:r>
          </w:p>
        </w:tc>
      </w:tr>
    </w:tbl>
    <w:p w:rsidR="001171AD" w:rsidRPr="00350AC7" w:rsidRDefault="001171AD" w:rsidP="007D08A7">
      <w:pPr>
        <w:ind w:firstLine="567"/>
        <w:rPr>
          <w:rFonts w:cs="Arial"/>
          <w:i/>
          <w:iCs/>
          <w:color w:val="C45911"/>
          <w:sz w:val="18"/>
          <w:szCs w:val="18"/>
        </w:rPr>
      </w:pPr>
    </w:p>
    <w:p w:rsidR="00803007" w:rsidRPr="00350AC7" w:rsidRDefault="00803007" w:rsidP="007D08A7">
      <w:pPr>
        <w:ind w:firstLine="567"/>
        <w:rPr>
          <w:rFonts w:cs="Arial"/>
          <w:i/>
          <w:iCs/>
          <w:color w:val="C45911"/>
          <w:sz w:val="18"/>
          <w:szCs w:val="18"/>
        </w:rPr>
      </w:pPr>
      <w:r w:rsidRPr="00350AC7">
        <w:rPr>
          <w:rFonts w:cs="Arial"/>
          <w:i/>
          <w:iCs/>
          <w:color w:val="C45911"/>
          <w:sz w:val="18"/>
          <w:szCs w:val="18"/>
        </w:rPr>
        <w:t>Fair value</w:t>
      </w:r>
    </w:p>
    <w:p w:rsidR="00803007" w:rsidRPr="008D0781" w:rsidRDefault="00803007" w:rsidP="00803007">
      <w:pPr>
        <w:ind w:left="1080"/>
        <w:rPr>
          <w:rFonts w:cs="Arial"/>
          <w:sz w:val="18"/>
          <w:szCs w:val="18"/>
        </w:rPr>
      </w:pPr>
    </w:p>
    <w:p w:rsidR="00803007" w:rsidRPr="008D0781" w:rsidRDefault="00803007" w:rsidP="007D08A7">
      <w:pPr>
        <w:ind w:left="567"/>
        <w:rPr>
          <w:rFonts w:cs="Arial"/>
          <w:sz w:val="18"/>
          <w:szCs w:val="18"/>
        </w:rPr>
      </w:pPr>
      <w:r w:rsidRPr="008D0781">
        <w:rPr>
          <w:rFonts w:cs="Arial"/>
          <w:spacing w:val="-4"/>
          <w:sz w:val="18"/>
          <w:szCs w:val="18"/>
        </w:rPr>
        <w:t xml:space="preserve">The net fair value of forward foreign exchange contracts as at </w:t>
      </w:r>
      <w:r w:rsidRPr="008D0781">
        <w:rPr>
          <w:rFonts w:cs="Arial"/>
          <w:spacing w:val="-4"/>
          <w:sz w:val="18"/>
          <w:szCs w:val="18"/>
          <w:lang w:val="en-GB"/>
        </w:rPr>
        <w:t>31</w:t>
      </w:r>
      <w:r w:rsidRPr="008D0781">
        <w:rPr>
          <w:rFonts w:cs="Arial"/>
          <w:spacing w:val="-4"/>
          <w:sz w:val="18"/>
          <w:szCs w:val="18"/>
        </w:rPr>
        <w:t xml:space="preserve"> December </w:t>
      </w:r>
      <w:r w:rsidRPr="008D0781">
        <w:rPr>
          <w:rFonts w:cs="Arial"/>
          <w:spacing w:val="-4"/>
          <w:sz w:val="18"/>
          <w:szCs w:val="18"/>
          <w:lang w:val="en-GB"/>
        </w:rPr>
        <w:t>20</w:t>
      </w:r>
      <w:r w:rsidR="00BE3AD4">
        <w:rPr>
          <w:rFonts w:cs="Arial"/>
          <w:spacing w:val="-4"/>
          <w:sz w:val="18"/>
          <w:szCs w:val="18"/>
          <w:lang w:val="en-GB"/>
        </w:rPr>
        <w:t>20</w:t>
      </w:r>
      <w:r w:rsidRPr="008D0781">
        <w:rPr>
          <w:rFonts w:cs="Arial"/>
          <w:spacing w:val="-4"/>
          <w:sz w:val="18"/>
          <w:szCs w:val="18"/>
        </w:rPr>
        <w:t xml:space="preserve"> is</w:t>
      </w:r>
      <w:r w:rsidR="00BE3AD4">
        <w:rPr>
          <w:rFonts w:cs="Arial"/>
          <w:spacing w:val="-4"/>
          <w:sz w:val="18"/>
          <w:szCs w:val="18"/>
        </w:rPr>
        <w:t xml:space="preserve"> disclose in Note 8</w:t>
      </w:r>
      <w:r w:rsidRPr="008D0781">
        <w:rPr>
          <w:rFonts w:cs="Arial"/>
          <w:sz w:val="18"/>
          <w:szCs w:val="18"/>
        </w:rPr>
        <w:t xml:space="preserve"> </w:t>
      </w:r>
      <w:r w:rsidR="004E3FB7">
        <w:rPr>
          <w:rFonts w:cs="Arial"/>
          <w:sz w:val="18"/>
          <w:szCs w:val="18"/>
        </w:rPr>
        <w:br/>
      </w:r>
      <w:r w:rsidRPr="008D0781">
        <w:rPr>
          <w:rFonts w:cs="Arial"/>
          <w:sz w:val="18"/>
          <w:szCs w:val="18"/>
        </w:rPr>
        <w:t>(</w:t>
      </w:r>
      <w:r w:rsidRPr="008D0781">
        <w:rPr>
          <w:rFonts w:cs="Arial"/>
          <w:sz w:val="18"/>
          <w:szCs w:val="18"/>
          <w:lang w:val="en-GB"/>
        </w:rPr>
        <w:t>201</w:t>
      </w:r>
      <w:r w:rsidR="00BE3AD4">
        <w:rPr>
          <w:rFonts w:cs="Arial"/>
          <w:sz w:val="18"/>
          <w:szCs w:val="18"/>
          <w:lang w:val="en-GB"/>
        </w:rPr>
        <w:t>9</w:t>
      </w:r>
      <w:r w:rsidRPr="008D0781">
        <w:rPr>
          <w:rFonts w:cs="Arial"/>
          <w:sz w:val="18"/>
          <w:szCs w:val="18"/>
        </w:rPr>
        <w:t xml:space="preserve">: </w:t>
      </w:r>
      <w:proofErr w:type="spellStart"/>
      <w:r w:rsidR="00BE3AD4">
        <w:rPr>
          <w:rFonts w:cs="Arial"/>
          <w:sz w:val="18"/>
          <w:szCs w:val="18"/>
        </w:rPr>
        <w:t>Unrecognised</w:t>
      </w:r>
      <w:proofErr w:type="spellEnd"/>
      <w:r w:rsidRPr="008D0781">
        <w:rPr>
          <w:rFonts w:cs="Arial"/>
          <w:sz w:val="18"/>
          <w:szCs w:val="18"/>
        </w:rPr>
        <w:t>).</w:t>
      </w:r>
    </w:p>
    <w:p w:rsidR="00803007" w:rsidRPr="00803007" w:rsidRDefault="00803007" w:rsidP="00CA1AD0">
      <w:pPr>
        <w:ind w:left="540" w:hanging="540"/>
        <w:rPr>
          <w:rFonts w:cs="Arial"/>
          <w:b/>
          <w:bCs/>
          <w:color w:val="CF4A02"/>
          <w:sz w:val="18"/>
          <w:szCs w:val="18"/>
        </w:rPr>
      </w:pPr>
    </w:p>
    <w:p w:rsidR="00803007" w:rsidRDefault="00803007" w:rsidP="00CA1AD0">
      <w:pPr>
        <w:ind w:left="540" w:hanging="540"/>
        <w:rPr>
          <w:rFonts w:cs="Arial"/>
          <w:b/>
          <w:bCs/>
          <w:color w:val="CF4A02"/>
          <w:sz w:val="18"/>
          <w:szCs w:val="18"/>
          <w:lang w:val="en-GB"/>
        </w:rPr>
      </w:pPr>
    </w:p>
    <w:p w:rsidR="00CA1AD0" w:rsidRPr="00CA3C21" w:rsidRDefault="00CA1AD0" w:rsidP="00CA1AD0">
      <w:pPr>
        <w:ind w:left="540" w:hanging="540"/>
        <w:rPr>
          <w:rFonts w:cs="Arial"/>
          <w:b/>
          <w:bCs/>
          <w:color w:val="CF4A02"/>
          <w:sz w:val="18"/>
          <w:szCs w:val="18"/>
          <w:lang w:val="en-GB"/>
        </w:rPr>
      </w:pPr>
      <w:r w:rsidRPr="00CA3C21">
        <w:rPr>
          <w:rFonts w:cs="Arial"/>
          <w:b/>
          <w:bCs/>
          <w:color w:val="CF4A02"/>
          <w:sz w:val="18"/>
          <w:szCs w:val="18"/>
          <w:lang w:val="en-GB"/>
        </w:rPr>
        <w:t>3</w:t>
      </w:r>
      <w:r w:rsidR="00655FF0">
        <w:rPr>
          <w:rFonts w:cs="Arial"/>
          <w:b/>
          <w:bCs/>
          <w:color w:val="CF4A02"/>
          <w:sz w:val="18"/>
          <w:szCs w:val="18"/>
          <w:lang w:val="en-GB"/>
        </w:rPr>
        <w:t>5</w:t>
      </w:r>
      <w:r w:rsidRPr="00CA3C21">
        <w:rPr>
          <w:rFonts w:cs="Arial"/>
          <w:b/>
          <w:bCs/>
          <w:color w:val="CF4A02"/>
          <w:sz w:val="18"/>
          <w:szCs w:val="18"/>
          <w:lang w:val="en-GB"/>
        </w:rPr>
        <w:t>.</w:t>
      </w:r>
      <w:r w:rsidR="00803007">
        <w:rPr>
          <w:rFonts w:cs="Arial"/>
          <w:b/>
          <w:bCs/>
          <w:color w:val="CF4A02"/>
          <w:sz w:val="18"/>
          <w:szCs w:val="18"/>
          <w:lang w:val="en-GB"/>
        </w:rPr>
        <w:t>2</w:t>
      </w:r>
      <w:r w:rsidRPr="00CA3C21">
        <w:rPr>
          <w:rFonts w:cs="Arial"/>
          <w:b/>
          <w:bCs/>
          <w:color w:val="CF4A02"/>
          <w:sz w:val="18"/>
          <w:szCs w:val="18"/>
          <w:lang w:val="en-GB"/>
        </w:rPr>
        <w:tab/>
        <w:t>Bank guarantees</w:t>
      </w:r>
    </w:p>
    <w:p w:rsidR="00CA1AD0" w:rsidRPr="00CA3C21" w:rsidRDefault="00CA1AD0" w:rsidP="00CA1AD0">
      <w:pPr>
        <w:ind w:left="540"/>
        <w:rPr>
          <w:rFonts w:cs="Arial"/>
          <w:sz w:val="18"/>
          <w:szCs w:val="18"/>
        </w:rPr>
      </w:pPr>
    </w:p>
    <w:p w:rsidR="00CA1AD0" w:rsidRPr="00CA3C21" w:rsidRDefault="00CA1AD0" w:rsidP="00CA1AD0">
      <w:pPr>
        <w:ind w:left="540"/>
        <w:rPr>
          <w:rFonts w:cs="Arial"/>
          <w:sz w:val="18"/>
          <w:szCs w:val="18"/>
        </w:rPr>
      </w:pPr>
      <w:r w:rsidRPr="00CA3C21">
        <w:rPr>
          <w:rFonts w:cs="Arial"/>
          <w:spacing w:val="-6"/>
          <w:sz w:val="18"/>
          <w:szCs w:val="18"/>
        </w:rPr>
        <w:t>The Group had letter of guarantee as at the statement of financial position date issued by banks for normal business operations</w:t>
      </w:r>
      <w:r w:rsidRPr="00CA3C21">
        <w:rPr>
          <w:rFonts w:cs="Arial"/>
          <w:sz w:val="18"/>
          <w:szCs w:val="18"/>
        </w:rPr>
        <w:t xml:space="preserve"> are as follows:</w:t>
      </w:r>
    </w:p>
    <w:tbl>
      <w:tblPr>
        <w:tblW w:w="9442" w:type="dxa"/>
        <w:tblInd w:w="116" w:type="dxa"/>
        <w:tblLayout w:type="fixed"/>
        <w:tblLook w:val="0000" w:firstRow="0" w:lastRow="0" w:firstColumn="0" w:lastColumn="0" w:noHBand="0" w:noVBand="0"/>
      </w:tblPr>
      <w:tblGrid>
        <w:gridCol w:w="6562"/>
        <w:gridCol w:w="1440"/>
        <w:gridCol w:w="1440"/>
      </w:tblGrid>
      <w:tr w:rsidR="00CA1AD0" w:rsidRPr="00CA3C21" w:rsidTr="000918C5">
        <w:trPr>
          <w:cantSplit/>
          <w:trHeight w:val="20"/>
        </w:trPr>
        <w:tc>
          <w:tcPr>
            <w:tcW w:w="6562" w:type="dxa"/>
            <w:vAlign w:val="bottom"/>
          </w:tcPr>
          <w:p w:rsidR="00CA1AD0" w:rsidRPr="00CA3C21" w:rsidRDefault="00CA1AD0" w:rsidP="000918C5">
            <w:pPr>
              <w:ind w:left="425"/>
              <w:rPr>
                <w:rFonts w:cs="Arial"/>
                <w:sz w:val="18"/>
                <w:szCs w:val="18"/>
                <w:cs/>
              </w:rPr>
            </w:pPr>
          </w:p>
        </w:tc>
        <w:tc>
          <w:tcPr>
            <w:tcW w:w="2880" w:type="dxa"/>
            <w:gridSpan w:val="2"/>
            <w:tcBorders>
              <w:top w:val="single" w:sz="4" w:space="0" w:color="auto"/>
              <w:bottom w:val="single" w:sz="4" w:space="0" w:color="auto"/>
            </w:tcBorders>
            <w:shd w:val="clear" w:color="auto" w:fill="auto"/>
            <w:vAlign w:val="bottom"/>
          </w:tcPr>
          <w:p w:rsidR="00CA1AD0" w:rsidRPr="00CA3C21" w:rsidRDefault="00CA1AD0" w:rsidP="000918C5">
            <w:pPr>
              <w:ind w:right="-72"/>
              <w:jc w:val="center"/>
              <w:rPr>
                <w:rFonts w:cs="Arial"/>
                <w:b/>
                <w:bCs/>
                <w:sz w:val="18"/>
                <w:szCs w:val="18"/>
              </w:rPr>
            </w:pPr>
            <w:r w:rsidRPr="00CA3C21">
              <w:rPr>
                <w:rFonts w:cs="Arial"/>
                <w:b/>
                <w:bCs/>
                <w:sz w:val="18"/>
                <w:szCs w:val="18"/>
              </w:rPr>
              <w:t>Consolidated and separate</w:t>
            </w:r>
          </w:p>
          <w:p w:rsidR="00CA1AD0" w:rsidRPr="00CA3C21" w:rsidRDefault="00CA1AD0" w:rsidP="000918C5">
            <w:pPr>
              <w:ind w:right="-72"/>
              <w:jc w:val="center"/>
              <w:rPr>
                <w:rFonts w:cs="Arial"/>
                <w:b/>
                <w:bCs/>
                <w:sz w:val="18"/>
                <w:szCs w:val="18"/>
                <w:cs/>
              </w:rPr>
            </w:pPr>
            <w:r w:rsidRPr="00CA3C21">
              <w:rPr>
                <w:rFonts w:cs="Arial"/>
                <w:b/>
                <w:bCs/>
                <w:sz w:val="18"/>
                <w:szCs w:val="18"/>
              </w:rPr>
              <w:t>financial statements</w:t>
            </w:r>
          </w:p>
        </w:tc>
      </w:tr>
      <w:tr w:rsidR="00CA1AD0" w:rsidRPr="00CA3C21" w:rsidTr="000918C5">
        <w:trPr>
          <w:cantSplit/>
          <w:trHeight w:val="20"/>
        </w:trPr>
        <w:tc>
          <w:tcPr>
            <w:tcW w:w="6562" w:type="dxa"/>
            <w:vAlign w:val="bottom"/>
          </w:tcPr>
          <w:p w:rsidR="00CA1AD0" w:rsidRPr="00CA3C21" w:rsidRDefault="00CA1AD0" w:rsidP="000918C5">
            <w:pPr>
              <w:ind w:left="425"/>
              <w:rPr>
                <w:rFonts w:cs="Arial"/>
                <w:sz w:val="18"/>
                <w:szCs w:val="18"/>
                <w:cs/>
              </w:rPr>
            </w:pPr>
          </w:p>
        </w:tc>
        <w:tc>
          <w:tcPr>
            <w:tcW w:w="1440" w:type="dxa"/>
            <w:tcBorders>
              <w:top w:val="single" w:sz="4" w:space="0" w:color="auto"/>
            </w:tcBorders>
            <w:vAlign w:val="bottom"/>
          </w:tcPr>
          <w:p w:rsidR="00CA1AD0" w:rsidRPr="00CA3C21" w:rsidRDefault="00CA1AD0" w:rsidP="000918C5">
            <w:pPr>
              <w:ind w:right="-72"/>
              <w:jc w:val="right"/>
              <w:rPr>
                <w:rFonts w:cs="Arial"/>
                <w:b/>
                <w:bCs/>
                <w:sz w:val="18"/>
                <w:szCs w:val="18"/>
              </w:rPr>
            </w:pPr>
            <w:r w:rsidRPr="00CA3C21">
              <w:rPr>
                <w:rFonts w:cs="Arial"/>
                <w:b/>
                <w:bCs/>
                <w:sz w:val="18"/>
                <w:szCs w:val="18"/>
                <w:lang w:val="en-GB"/>
              </w:rPr>
              <w:t>2020</w:t>
            </w:r>
          </w:p>
        </w:tc>
        <w:tc>
          <w:tcPr>
            <w:tcW w:w="1440" w:type="dxa"/>
            <w:tcBorders>
              <w:top w:val="single" w:sz="4" w:space="0" w:color="auto"/>
            </w:tcBorders>
            <w:vAlign w:val="bottom"/>
          </w:tcPr>
          <w:p w:rsidR="00CA1AD0" w:rsidRPr="00CA3C21" w:rsidRDefault="00CA1AD0" w:rsidP="000918C5">
            <w:pPr>
              <w:ind w:right="-72"/>
              <w:jc w:val="right"/>
              <w:rPr>
                <w:rFonts w:cs="Arial"/>
                <w:b/>
                <w:bCs/>
                <w:sz w:val="18"/>
                <w:szCs w:val="18"/>
              </w:rPr>
            </w:pPr>
            <w:r w:rsidRPr="00CA3C21">
              <w:rPr>
                <w:rFonts w:cs="Arial"/>
                <w:b/>
                <w:bCs/>
                <w:sz w:val="18"/>
                <w:szCs w:val="18"/>
                <w:lang w:val="en-GB"/>
              </w:rPr>
              <w:t>2019</w:t>
            </w:r>
          </w:p>
        </w:tc>
      </w:tr>
      <w:tr w:rsidR="00CA1AD0" w:rsidRPr="00CA3C21" w:rsidTr="000918C5">
        <w:trPr>
          <w:cantSplit/>
          <w:trHeight w:val="20"/>
        </w:trPr>
        <w:tc>
          <w:tcPr>
            <w:tcW w:w="6562" w:type="dxa"/>
            <w:vAlign w:val="bottom"/>
          </w:tcPr>
          <w:p w:rsidR="00CA1AD0" w:rsidRPr="00CA3C21" w:rsidRDefault="00CA1AD0" w:rsidP="000918C5">
            <w:pPr>
              <w:ind w:left="425"/>
              <w:rPr>
                <w:rFonts w:cs="Arial"/>
                <w:sz w:val="18"/>
                <w:szCs w:val="18"/>
                <w:cs/>
              </w:rPr>
            </w:pPr>
          </w:p>
        </w:tc>
        <w:tc>
          <w:tcPr>
            <w:tcW w:w="1440" w:type="dxa"/>
            <w:tcBorders>
              <w:bottom w:val="single" w:sz="4" w:space="0" w:color="auto"/>
            </w:tcBorders>
            <w:vAlign w:val="bottom"/>
          </w:tcPr>
          <w:p w:rsidR="00CA1AD0" w:rsidRPr="00CA3C21" w:rsidRDefault="00CA1AD0" w:rsidP="000918C5">
            <w:pPr>
              <w:ind w:right="-72"/>
              <w:jc w:val="right"/>
              <w:rPr>
                <w:rFonts w:cs="Arial"/>
                <w:sz w:val="18"/>
                <w:szCs w:val="18"/>
                <w:cs/>
              </w:rPr>
            </w:pPr>
            <w:r w:rsidRPr="00CA3C21">
              <w:rPr>
                <w:rFonts w:cs="Arial"/>
                <w:b/>
                <w:bCs/>
                <w:sz w:val="18"/>
                <w:szCs w:val="18"/>
              </w:rPr>
              <w:t>Baht</w:t>
            </w:r>
          </w:p>
        </w:tc>
        <w:tc>
          <w:tcPr>
            <w:tcW w:w="1440" w:type="dxa"/>
            <w:tcBorders>
              <w:bottom w:val="single" w:sz="4" w:space="0" w:color="auto"/>
            </w:tcBorders>
            <w:vAlign w:val="bottom"/>
          </w:tcPr>
          <w:p w:rsidR="00CA1AD0" w:rsidRPr="00CA3C21" w:rsidRDefault="00CA1AD0" w:rsidP="000918C5">
            <w:pPr>
              <w:ind w:right="-72"/>
              <w:jc w:val="right"/>
              <w:rPr>
                <w:rFonts w:cs="Arial"/>
                <w:sz w:val="18"/>
                <w:szCs w:val="18"/>
                <w:cs/>
              </w:rPr>
            </w:pPr>
            <w:r w:rsidRPr="00CA3C21">
              <w:rPr>
                <w:rFonts w:cs="Arial"/>
                <w:b/>
                <w:bCs/>
                <w:sz w:val="18"/>
                <w:szCs w:val="18"/>
              </w:rPr>
              <w:t>Baht</w:t>
            </w:r>
          </w:p>
        </w:tc>
      </w:tr>
      <w:tr w:rsidR="00CA1AD0" w:rsidRPr="00CA3C21" w:rsidTr="000918C5">
        <w:trPr>
          <w:cantSplit/>
          <w:trHeight w:val="20"/>
        </w:trPr>
        <w:tc>
          <w:tcPr>
            <w:tcW w:w="6562" w:type="dxa"/>
            <w:vAlign w:val="bottom"/>
          </w:tcPr>
          <w:p w:rsidR="00CA1AD0" w:rsidRPr="00CA3C21" w:rsidRDefault="00CA1AD0" w:rsidP="000918C5">
            <w:pPr>
              <w:ind w:left="425"/>
              <w:rPr>
                <w:rFonts w:cs="Arial"/>
                <w:sz w:val="12"/>
                <w:szCs w:val="12"/>
                <w:cs/>
              </w:rPr>
            </w:pPr>
          </w:p>
        </w:tc>
        <w:tc>
          <w:tcPr>
            <w:tcW w:w="1440" w:type="dxa"/>
            <w:tcBorders>
              <w:top w:val="single" w:sz="4" w:space="0" w:color="auto"/>
            </w:tcBorders>
            <w:shd w:val="clear" w:color="auto" w:fill="FAFAFA"/>
            <w:vAlign w:val="bottom"/>
          </w:tcPr>
          <w:p w:rsidR="00CA1AD0" w:rsidRPr="00CA3C21" w:rsidRDefault="00CA1AD0" w:rsidP="000918C5">
            <w:pPr>
              <w:ind w:right="-72"/>
              <w:jc w:val="right"/>
              <w:rPr>
                <w:rFonts w:cs="Arial"/>
                <w:sz w:val="12"/>
                <w:szCs w:val="12"/>
              </w:rPr>
            </w:pPr>
          </w:p>
        </w:tc>
        <w:tc>
          <w:tcPr>
            <w:tcW w:w="1440" w:type="dxa"/>
            <w:tcBorders>
              <w:top w:val="single" w:sz="4" w:space="0" w:color="auto"/>
            </w:tcBorders>
            <w:vAlign w:val="bottom"/>
          </w:tcPr>
          <w:p w:rsidR="00CA1AD0" w:rsidRPr="00CA3C21" w:rsidRDefault="00CA1AD0" w:rsidP="000918C5">
            <w:pPr>
              <w:ind w:right="-72"/>
              <w:jc w:val="right"/>
              <w:rPr>
                <w:rFonts w:cs="Arial"/>
                <w:sz w:val="12"/>
                <w:szCs w:val="12"/>
              </w:rPr>
            </w:pPr>
          </w:p>
        </w:tc>
      </w:tr>
      <w:tr w:rsidR="00CA1AD0" w:rsidRPr="00CA3C21" w:rsidTr="000918C5">
        <w:trPr>
          <w:cantSplit/>
          <w:trHeight w:val="20"/>
        </w:trPr>
        <w:tc>
          <w:tcPr>
            <w:tcW w:w="6562" w:type="dxa"/>
          </w:tcPr>
          <w:p w:rsidR="00CA1AD0" w:rsidRPr="00CA3C21" w:rsidRDefault="00CA1AD0" w:rsidP="000918C5">
            <w:pPr>
              <w:ind w:left="425"/>
              <w:rPr>
                <w:rFonts w:cs="Arial"/>
                <w:sz w:val="18"/>
                <w:szCs w:val="18"/>
                <w:cs/>
              </w:rPr>
            </w:pPr>
            <w:r w:rsidRPr="00CA3C21">
              <w:rPr>
                <w:rFonts w:cs="Arial"/>
                <w:sz w:val="18"/>
                <w:szCs w:val="18"/>
              </w:rPr>
              <w:t>Guarantee for electricity usage</w:t>
            </w:r>
          </w:p>
        </w:tc>
        <w:tc>
          <w:tcPr>
            <w:tcW w:w="1440" w:type="dxa"/>
            <w:tcBorders>
              <w:bottom w:val="single" w:sz="4" w:space="0" w:color="auto"/>
            </w:tcBorders>
            <w:shd w:val="clear" w:color="auto" w:fill="FAFAFA"/>
          </w:tcPr>
          <w:p w:rsidR="00CA1AD0" w:rsidRPr="00CA3C21" w:rsidRDefault="00CA1AD0" w:rsidP="000918C5">
            <w:pPr>
              <w:ind w:right="-72"/>
              <w:jc w:val="right"/>
              <w:rPr>
                <w:rFonts w:cs="Arial"/>
                <w:sz w:val="18"/>
                <w:szCs w:val="18"/>
                <w:lang w:val="en-GB" w:eastAsia="zh-CN"/>
              </w:rPr>
            </w:pPr>
            <w:r w:rsidRPr="00CA3C21">
              <w:rPr>
                <w:rFonts w:cs="Arial"/>
                <w:sz w:val="18"/>
                <w:szCs w:val="18"/>
                <w:lang w:val="en-GB" w:eastAsia="zh-CN"/>
              </w:rPr>
              <w:t>3,833,200</w:t>
            </w:r>
          </w:p>
        </w:tc>
        <w:tc>
          <w:tcPr>
            <w:tcW w:w="1440" w:type="dxa"/>
            <w:tcBorders>
              <w:bottom w:val="single" w:sz="4" w:space="0" w:color="auto"/>
            </w:tcBorders>
          </w:tcPr>
          <w:p w:rsidR="00CA1AD0" w:rsidRPr="00CA3C21" w:rsidRDefault="00CA1AD0" w:rsidP="000918C5">
            <w:pPr>
              <w:ind w:right="-72"/>
              <w:jc w:val="right"/>
              <w:rPr>
                <w:rFonts w:cs="Arial"/>
                <w:sz w:val="18"/>
                <w:szCs w:val="18"/>
                <w:lang w:val="en-GB" w:eastAsia="zh-CN"/>
              </w:rPr>
            </w:pPr>
            <w:r w:rsidRPr="00CA3C21">
              <w:rPr>
                <w:rFonts w:cs="Arial"/>
                <w:sz w:val="18"/>
                <w:szCs w:val="18"/>
                <w:lang w:val="en-GB" w:eastAsia="zh-CN"/>
              </w:rPr>
              <w:t>3,554,000</w:t>
            </w:r>
          </w:p>
        </w:tc>
      </w:tr>
    </w:tbl>
    <w:p w:rsidR="005C250A" w:rsidRDefault="005C250A" w:rsidP="00CA1AD0">
      <w:pPr>
        <w:rPr>
          <w:rFonts w:cs="Arial"/>
          <w:sz w:val="18"/>
          <w:szCs w:val="18"/>
        </w:rPr>
      </w:pPr>
    </w:p>
    <w:p w:rsidR="001171AD" w:rsidRDefault="001171AD" w:rsidP="00CA1AD0">
      <w:pPr>
        <w:rPr>
          <w:rFonts w:cs="Arial"/>
          <w:sz w:val="18"/>
          <w:szCs w:val="18"/>
        </w:rPr>
      </w:pPr>
    </w:p>
    <w:p w:rsidR="001171AD" w:rsidRDefault="001171AD" w:rsidP="00CA1AD0">
      <w:pPr>
        <w:rPr>
          <w:rFonts w:cs="Arial"/>
          <w:sz w:val="18"/>
          <w:szCs w:val="18"/>
        </w:rPr>
      </w:pPr>
    </w:p>
    <w:p w:rsidR="001171AD" w:rsidRDefault="001171AD" w:rsidP="00CA1AD0">
      <w:pPr>
        <w:rPr>
          <w:rFonts w:cs="Arial"/>
          <w:sz w:val="18"/>
          <w:szCs w:val="18"/>
        </w:rPr>
      </w:pPr>
    </w:p>
    <w:p w:rsidR="001171AD" w:rsidRDefault="001171AD" w:rsidP="00CA1AD0">
      <w:pPr>
        <w:rPr>
          <w:rFonts w:cs="Arial"/>
          <w:sz w:val="18"/>
          <w:szCs w:val="18"/>
        </w:rPr>
      </w:pPr>
    </w:p>
    <w:p w:rsidR="001171AD" w:rsidRPr="00CA3C21" w:rsidRDefault="00BD3080" w:rsidP="00CA1AD0">
      <w:pPr>
        <w:rPr>
          <w:rFonts w:cs="Arial"/>
          <w:sz w:val="18"/>
          <w:szCs w:val="18"/>
        </w:rPr>
      </w:pPr>
      <w:r>
        <w:rPr>
          <w:sz w:val="18"/>
          <w:szCs w:val="18"/>
          <w:cs/>
        </w:rPr>
        <w:br w:type="page"/>
      </w:r>
    </w:p>
    <w:p w:rsidR="00CA1AD0" w:rsidRPr="00CA3C21" w:rsidRDefault="00CA1AD0" w:rsidP="00CA1AD0">
      <w:pPr>
        <w:ind w:left="540" w:hanging="540"/>
        <w:rPr>
          <w:rFonts w:cs="Arial"/>
          <w:b/>
          <w:bCs/>
          <w:color w:val="CF4A02"/>
          <w:sz w:val="18"/>
          <w:szCs w:val="18"/>
          <w:lang w:val="en-GB"/>
        </w:rPr>
      </w:pPr>
      <w:r w:rsidRPr="00CA3C21">
        <w:rPr>
          <w:rFonts w:cs="Arial"/>
          <w:b/>
          <w:bCs/>
          <w:color w:val="CF4A02"/>
          <w:sz w:val="18"/>
          <w:szCs w:val="18"/>
          <w:lang w:val="en-GB"/>
        </w:rPr>
        <w:t>3</w:t>
      </w:r>
      <w:r w:rsidR="00655FF0">
        <w:rPr>
          <w:rFonts w:cs="Arial"/>
          <w:b/>
          <w:bCs/>
          <w:color w:val="CF4A02"/>
          <w:sz w:val="18"/>
          <w:szCs w:val="18"/>
          <w:lang w:val="en-GB"/>
        </w:rPr>
        <w:t>5</w:t>
      </w:r>
      <w:r w:rsidRPr="00CA3C21">
        <w:rPr>
          <w:rFonts w:cs="Arial"/>
          <w:b/>
          <w:bCs/>
          <w:color w:val="CF4A02"/>
          <w:sz w:val="18"/>
          <w:szCs w:val="18"/>
          <w:lang w:val="en-GB"/>
        </w:rPr>
        <w:t>.</w:t>
      </w:r>
      <w:r w:rsidR="00803007">
        <w:rPr>
          <w:rFonts w:cs="Arial"/>
          <w:b/>
          <w:bCs/>
          <w:color w:val="CF4A02"/>
          <w:sz w:val="18"/>
          <w:szCs w:val="18"/>
          <w:lang w:val="en-GB"/>
        </w:rPr>
        <w:t>3</w:t>
      </w:r>
      <w:r w:rsidRPr="00CA3C21">
        <w:rPr>
          <w:rFonts w:cs="Arial"/>
          <w:b/>
          <w:bCs/>
          <w:color w:val="CF4A02"/>
          <w:sz w:val="18"/>
          <w:szCs w:val="18"/>
          <w:lang w:val="en-GB"/>
        </w:rPr>
        <w:tab/>
        <w:t>Sales of goods in advance agreement</w:t>
      </w:r>
    </w:p>
    <w:p w:rsidR="00CA1AD0" w:rsidRPr="00CA3C21" w:rsidRDefault="00CA1AD0" w:rsidP="00CA1AD0">
      <w:pPr>
        <w:ind w:left="540"/>
        <w:rPr>
          <w:rFonts w:eastAsia="SimSun" w:cs="Arial"/>
          <w:snapToGrid w:val="0"/>
          <w:sz w:val="18"/>
          <w:szCs w:val="18"/>
          <w:lang w:eastAsia="th-TH"/>
        </w:rPr>
      </w:pPr>
    </w:p>
    <w:p w:rsidR="00CA1AD0" w:rsidRPr="00CA3C21" w:rsidRDefault="00CA1AD0" w:rsidP="00CA1AD0">
      <w:pPr>
        <w:ind w:left="540"/>
        <w:rPr>
          <w:rFonts w:eastAsia="SimSun" w:cs="Arial"/>
          <w:snapToGrid w:val="0"/>
          <w:sz w:val="18"/>
          <w:szCs w:val="18"/>
          <w:lang w:eastAsia="th-TH"/>
        </w:rPr>
      </w:pPr>
      <w:r w:rsidRPr="00CA3C21">
        <w:rPr>
          <w:rFonts w:eastAsia="SimSun" w:cs="Arial"/>
          <w:snapToGrid w:val="0"/>
          <w:sz w:val="18"/>
          <w:szCs w:val="18"/>
          <w:lang w:eastAsia="th-TH"/>
        </w:rPr>
        <w:t xml:space="preserve">The Group has sales of goods in advance agreement with customers within the period of </w:t>
      </w:r>
      <w:r w:rsidRPr="00CA3C21">
        <w:rPr>
          <w:rFonts w:eastAsia="SimSun" w:cs="Arial"/>
          <w:snapToGrid w:val="0"/>
          <w:sz w:val="18"/>
          <w:szCs w:val="18"/>
          <w:lang w:val="en-GB" w:eastAsia="th-TH"/>
        </w:rPr>
        <w:t>1</w:t>
      </w:r>
      <w:r w:rsidRPr="00CA3C21">
        <w:rPr>
          <w:rFonts w:eastAsia="SimSun" w:cs="Arial"/>
          <w:snapToGrid w:val="0"/>
          <w:sz w:val="18"/>
          <w:szCs w:val="18"/>
          <w:lang w:eastAsia="th-TH"/>
        </w:rPr>
        <w:t xml:space="preserve"> month to </w:t>
      </w:r>
      <w:r w:rsidRPr="00CA3C21">
        <w:rPr>
          <w:rFonts w:eastAsia="SimSun" w:cs="Arial"/>
          <w:snapToGrid w:val="0"/>
          <w:sz w:val="18"/>
          <w:szCs w:val="18"/>
          <w:lang w:val="en-GB" w:eastAsia="th-TH"/>
        </w:rPr>
        <w:t>1</w:t>
      </w:r>
      <w:r w:rsidRPr="00CA3C21">
        <w:rPr>
          <w:rFonts w:eastAsia="SimSun" w:cs="Arial"/>
          <w:snapToGrid w:val="0"/>
          <w:sz w:val="18"/>
          <w:szCs w:val="18"/>
          <w:lang w:eastAsia="th-TH"/>
        </w:rPr>
        <w:t xml:space="preserve"> year but not </w:t>
      </w:r>
      <w:proofErr w:type="spellStart"/>
      <w:r w:rsidRPr="00CA3C21">
        <w:rPr>
          <w:rFonts w:eastAsia="SimSun" w:cs="Arial"/>
          <w:snapToGrid w:val="0"/>
          <w:sz w:val="18"/>
          <w:szCs w:val="18"/>
          <w:lang w:eastAsia="th-TH"/>
        </w:rPr>
        <w:t>recognised</w:t>
      </w:r>
      <w:proofErr w:type="spellEnd"/>
      <w:r w:rsidRPr="00CA3C21">
        <w:rPr>
          <w:rFonts w:eastAsia="SimSun" w:cs="Arial"/>
          <w:snapToGrid w:val="0"/>
          <w:sz w:val="18"/>
          <w:szCs w:val="18"/>
          <w:lang w:eastAsia="th-TH"/>
        </w:rPr>
        <w:t xml:space="preserve"> in the financial statements are as follows: </w:t>
      </w:r>
    </w:p>
    <w:p w:rsidR="00CA1AD0" w:rsidRPr="00CA3C21" w:rsidRDefault="00CA1AD0" w:rsidP="00CA1AD0">
      <w:pPr>
        <w:ind w:left="540"/>
        <w:rPr>
          <w:rFonts w:eastAsia="SimSun" w:cs="Arial"/>
          <w:snapToGrid w:val="0"/>
          <w:sz w:val="18"/>
          <w:szCs w:val="18"/>
          <w:lang w:eastAsia="th-TH"/>
        </w:rPr>
      </w:pPr>
    </w:p>
    <w:tbl>
      <w:tblPr>
        <w:tblW w:w="9442" w:type="dxa"/>
        <w:tblInd w:w="116" w:type="dxa"/>
        <w:tblLayout w:type="fixed"/>
        <w:tblLook w:val="0000" w:firstRow="0" w:lastRow="0" w:firstColumn="0" w:lastColumn="0" w:noHBand="0" w:noVBand="0"/>
      </w:tblPr>
      <w:tblGrid>
        <w:gridCol w:w="6562"/>
        <w:gridCol w:w="1440"/>
        <w:gridCol w:w="1440"/>
      </w:tblGrid>
      <w:tr w:rsidR="00CA1AD0" w:rsidRPr="00CA3C21" w:rsidTr="000918C5">
        <w:trPr>
          <w:cantSplit/>
          <w:trHeight w:val="20"/>
        </w:trPr>
        <w:tc>
          <w:tcPr>
            <w:tcW w:w="6562" w:type="dxa"/>
            <w:vAlign w:val="bottom"/>
          </w:tcPr>
          <w:p w:rsidR="00CA1AD0" w:rsidRPr="00CA3C21" w:rsidRDefault="00CA1AD0" w:rsidP="000918C5">
            <w:pPr>
              <w:ind w:left="425"/>
              <w:rPr>
                <w:rFonts w:cs="Arial"/>
                <w:sz w:val="18"/>
                <w:szCs w:val="18"/>
                <w:cs/>
              </w:rPr>
            </w:pPr>
          </w:p>
        </w:tc>
        <w:tc>
          <w:tcPr>
            <w:tcW w:w="2880" w:type="dxa"/>
            <w:gridSpan w:val="2"/>
            <w:tcBorders>
              <w:top w:val="single" w:sz="4" w:space="0" w:color="auto"/>
              <w:bottom w:val="single" w:sz="4" w:space="0" w:color="auto"/>
            </w:tcBorders>
            <w:shd w:val="clear" w:color="auto" w:fill="auto"/>
            <w:vAlign w:val="bottom"/>
          </w:tcPr>
          <w:p w:rsidR="00CA1AD0" w:rsidRPr="00CA3C21" w:rsidRDefault="00CA1AD0" w:rsidP="000918C5">
            <w:pPr>
              <w:ind w:right="-72"/>
              <w:jc w:val="center"/>
              <w:rPr>
                <w:rFonts w:cs="Arial"/>
                <w:b/>
                <w:bCs/>
                <w:sz w:val="18"/>
                <w:szCs w:val="18"/>
              </w:rPr>
            </w:pPr>
            <w:r w:rsidRPr="00CA3C21">
              <w:rPr>
                <w:rFonts w:cs="Arial"/>
                <w:b/>
                <w:bCs/>
                <w:sz w:val="18"/>
                <w:szCs w:val="18"/>
              </w:rPr>
              <w:t>Consolidated and separate</w:t>
            </w:r>
          </w:p>
          <w:p w:rsidR="00CA1AD0" w:rsidRPr="00CA3C21" w:rsidRDefault="00CA1AD0" w:rsidP="000918C5">
            <w:pPr>
              <w:ind w:right="-72"/>
              <w:jc w:val="center"/>
              <w:rPr>
                <w:rFonts w:cs="Arial"/>
                <w:b/>
                <w:bCs/>
                <w:sz w:val="18"/>
                <w:szCs w:val="18"/>
                <w:cs/>
              </w:rPr>
            </w:pPr>
            <w:r w:rsidRPr="00CA3C21">
              <w:rPr>
                <w:rFonts w:cs="Arial"/>
                <w:b/>
                <w:bCs/>
                <w:sz w:val="18"/>
                <w:szCs w:val="18"/>
              </w:rPr>
              <w:t>financial statements</w:t>
            </w:r>
          </w:p>
        </w:tc>
      </w:tr>
      <w:tr w:rsidR="00CA1AD0" w:rsidRPr="00CA3C21" w:rsidTr="000918C5">
        <w:trPr>
          <w:cantSplit/>
          <w:trHeight w:val="20"/>
        </w:trPr>
        <w:tc>
          <w:tcPr>
            <w:tcW w:w="6562" w:type="dxa"/>
            <w:vAlign w:val="bottom"/>
          </w:tcPr>
          <w:p w:rsidR="00CA1AD0" w:rsidRPr="00CA3C21" w:rsidRDefault="00CA1AD0" w:rsidP="000918C5">
            <w:pPr>
              <w:ind w:left="425"/>
              <w:rPr>
                <w:rFonts w:cs="Arial"/>
                <w:sz w:val="18"/>
                <w:szCs w:val="18"/>
                <w:cs/>
              </w:rPr>
            </w:pPr>
          </w:p>
        </w:tc>
        <w:tc>
          <w:tcPr>
            <w:tcW w:w="1440" w:type="dxa"/>
            <w:tcBorders>
              <w:top w:val="single" w:sz="4" w:space="0" w:color="auto"/>
              <w:bottom w:val="single" w:sz="4" w:space="0" w:color="auto"/>
            </w:tcBorders>
            <w:vAlign w:val="bottom"/>
          </w:tcPr>
          <w:p w:rsidR="00CA1AD0" w:rsidRPr="00CA3C21" w:rsidRDefault="00CA1AD0" w:rsidP="000918C5">
            <w:pPr>
              <w:ind w:right="-72"/>
              <w:jc w:val="right"/>
              <w:rPr>
                <w:rFonts w:cs="Arial"/>
                <w:b/>
                <w:bCs/>
                <w:sz w:val="18"/>
                <w:szCs w:val="18"/>
              </w:rPr>
            </w:pPr>
            <w:r w:rsidRPr="00CA3C21">
              <w:rPr>
                <w:rFonts w:cs="Arial"/>
                <w:b/>
                <w:bCs/>
                <w:sz w:val="18"/>
                <w:szCs w:val="18"/>
                <w:lang w:val="en-GB"/>
              </w:rPr>
              <w:t>2020</w:t>
            </w:r>
          </w:p>
        </w:tc>
        <w:tc>
          <w:tcPr>
            <w:tcW w:w="1440" w:type="dxa"/>
            <w:tcBorders>
              <w:top w:val="single" w:sz="4" w:space="0" w:color="auto"/>
              <w:bottom w:val="single" w:sz="4" w:space="0" w:color="auto"/>
            </w:tcBorders>
            <w:vAlign w:val="bottom"/>
          </w:tcPr>
          <w:p w:rsidR="00CA1AD0" w:rsidRPr="00CA3C21" w:rsidRDefault="00CA1AD0" w:rsidP="000918C5">
            <w:pPr>
              <w:ind w:right="-72"/>
              <w:jc w:val="right"/>
              <w:rPr>
                <w:rFonts w:cs="Arial"/>
                <w:b/>
                <w:bCs/>
                <w:sz w:val="18"/>
                <w:szCs w:val="18"/>
              </w:rPr>
            </w:pPr>
            <w:r w:rsidRPr="00CA3C21">
              <w:rPr>
                <w:rFonts w:cs="Arial"/>
                <w:b/>
                <w:bCs/>
                <w:sz w:val="18"/>
                <w:szCs w:val="18"/>
                <w:lang w:val="en-GB"/>
              </w:rPr>
              <w:t>2019</w:t>
            </w:r>
          </w:p>
        </w:tc>
      </w:tr>
      <w:tr w:rsidR="00CA1AD0" w:rsidRPr="00CA3C21" w:rsidTr="000918C5">
        <w:trPr>
          <w:cantSplit/>
          <w:trHeight w:val="20"/>
        </w:trPr>
        <w:tc>
          <w:tcPr>
            <w:tcW w:w="6562" w:type="dxa"/>
            <w:vAlign w:val="bottom"/>
          </w:tcPr>
          <w:p w:rsidR="00CA1AD0" w:rsidRPr="00CA3C21" w:rsidRDefault="00CA1AD0" w:rsidP="000918C5">
            <w:pPr>
              <w:ind w:left="425"/>
              <w:rPr>
                <w:rFonts w:cs="Arial"/>
                <w:sz w:val="12"/>
                <w:szCs w:val="12"/>
                <w:cs/>
              </w:rPr>
            </w:pPr>
          </w:p>
        </w:tc>
        <w:tc>
          <w:tcPr>
            <w:tcW w:w="1440" w:type="dxa"/>
            <w:tcBorders>
              <w:top w:val="single" w:sz="4" w:space="0" w:color="auto"/>
            </w:tcBorders>
            <w:shd w:val="clear" w:color="auto" w:fill="FAFAFA"/>
            <w:vAlign w:val="bottom"/>
          </w:tcPr>
          <w:p w:rsidR="00CA1AD0" w:rsidRPr="00CA3C21" w:rsidRDefault="00CA1AD0" w:rsidP="000918C5">
            <w:pPr>
              <w:ind w:right="-72"/>
              <w:jc w:val="right"/>
              <w:rPr>
                <w:rFonts w:cs="Arial"/>
                <w:sz w:val="12"/>
                <w:szCs w:val="12"/>
              </w:rPr>
            </w:pPr>
          </w:p>
        </w:tc>
        <w:tc>
          <w:tcPr>
            <w:tcW w:w="1440" w:type="dxa"/>
            <w:tcBorders>
              <w:top w:val="single" w:sz="4" w:space="0" w:color="auto"/>
            </w:tcBorders>
            <w:vAlign w:val="bottom"/>
          </w:tcPr>
          <w:p w:rsidR="00CA1AD0" w:rsidRPr="00CA3C21" w:rsidRDefault="00CA1AD0" w:rsidP="000918C5">
            <w:pPr>
              <w:ind w:right="-72"/>
              <w:jc w:val="right"/>
              <w:rPr>
                <w:rFonts w:cs="Arial"/>
                <w:sz w:val="12"/>
                <w:szCs w:val="12"/>
              </w:rPr>
            </w:pPr>
          </w:p>
        </w:tc>
      </w:tr>
      <w:tr w:rsidR="00CA1AD0" w:rsidRPr="00CA3C21" w:rsidTr="000918C5">
        <w:trPr>
          <w:cantSplit/>
          <w:trHeight w:val="20"/>
        </w:trPr>
        <w:tc>
          <w:tcPr>
            <w:tcW w:w="6562" w:type="dxa"/>
          </w:tcPr>
          <w:p w:rsidR="00CA1AD0" w:rsidRPr="00CA3C21" w:rsidRDefault="00CA1AD0" w:rsidP="000918C5">
            <w:pPr>
              <w:ind w:left="425"/>
              <w:rPr>
                <w:rFonts w:cs="Arial"/>
                <w:sz w:val="18"/>
                <w:szCs w:val="18"/>
                <w:cs/>
              </w:rPr>
            </w:pPr>
            <w:r w:rsidRPr="00CA3C21">
              <w:rPr>
                <w:rFonts w:cs="Arial"/>
                <w:sz w:val="18"/>
                <w:szCs w:val="18"/>
              </w:rPr>
              <w:t>Agreement for sales of goods in advance denominated in</w:t>
            </w:r>
          </w:p>
        </w:tc>
        <w:tc>
          <w:tcPr>
            <w:tcW w:w="1440" w:type="dxa"/>
            <w:shd w:val="clear" w:color="auto" w:fill="FAFAFA"/>
          </w:tcPr>
          <w:p w:rsidR="00CA1AD0" w:rsidRPr="00CA3C21" w:rsidRDefault="00CA1AD0" w:rsidP="000918C5">
            <w:pPr>
              <w:ind w:right="-72"/>
              <w:jc w:val="right"/>
              <w:rPr>
                <w:rFonts w:cs="Arial"/>
                <w:sz w:val="18"/>
                <w:szCs w:val="18"/>
                <w:lang w:val="en-GB" w:eastAsia="zh-CN"/>
              </w:rPr>
            </w:pPr>
          </w:p>
        </w:tc>
        <w:tc>
          <w:tcPr>
            <w:tcW w:w="1440" w:type="dxa"/>
          </w:tcPr>
          <w:p w:rsidR="00CA1AD0" w:rsidRPr="00CA3C21" w:rsidRDefault="00CA1AD0" w:rsidP="000918C5">
            <w:pPr>
              <w:ind w:right="-72"/>
              <w:jc w:val="right"/>
              <w:rPr>
                <w:rFonts w:cs="Arial"/>
                <w:sz w:val="18"/>
                <w:szCs w:val="18"/>
                <w:lang w:val="en-GB" w:eastAsia="zh-CN"/>
              </w:rPr>
            </w:pPr>
          </w:p>
        </w:tc>
      </w:tr>
      <w:tr w:rsidR="00CA1AD0" w:rsidRPr="00CA3C21" w:rsidTr="000918C5">
        <w:trPr>
          <w:cantSplit/>
          <w:trHeight w:val="20"/>
        </w:trPr>
        <w:tc>
          <w:tcPr>
            <w:tcW w:w="6562" w:type="dxa"/>
          </w:tcPr>
          <w:p w:rsidR="00CA1AD0" w:rsidRPr="00CA3C21" w:rsidRDefault="00CA1AD0" w:rsidP="000918C5">
            <w:pPr>
              <w:ind w:left="425"/>
              <w:rPr>
                <w:rFonts w:cs="Arial"/>
                <w:sz w:val="18"/>
                <w:szCs w:val="18"/>
                <w:cs/>
              </w:rPr>
            </w:pPr>
            <w:r w:rsidRPr="00CA3C21">
              <w:rPr>
                <w:rFonts w:cs="Arial"/>
                <w:sz w:val="18"/>
                <w:szCs w:val="18"/>
              </w:rPr>
              <w:t xml:space="preserve">   - Baht</w:t>
            </w:r>
          </w:p>
        </w:tc>
        <w:tc>
          <w:tcPr>
            <w:tcW w:w="1440" w:type="dxa"/>
            <w:shd w:val="clear" w:color="auto" w:fill="FAFAFA"/>
            <w:vAlign w:val="bottom"/>
          </w:tcPr>
          <w:p w:rsidR="00CA1AD0" w:rsidRPr="00CA3C21" w:rsidRDefault="005E3010" w:rsidP="000918C5">
            <w:pPr>
              <w:ind w:right="-72"/>
              <w:jc w:val="right"/>
              <w:rPr>
                <w:rFonts w:cs="Arial"/>
                <w:sz w:val="18"/>
                <w:szCs w:val="18"/>
                <w:lang w:val="en-GB" w:eastAsia="zh-CN"/>
              </w:rPr>
            </w:pPr>
            <w:r>
              <w:rPr>
                <w:rFonts w:cs="Arial"/>
                <w:sz w:val="18"/>
                <w:szCs w:val="18"/>
                <w:lang w:val="en-GB" w:eastAsia="zh-CN"/>
              </w:rPr>
              <w:t>70,311,160</w:t>
            </w:r>
          </w:p>
        </w:tc>
        <w:tc>
          <w:tcPr>
            <w:tcW w:w="1440" w:type="dxa"/>
            <w:tcBorders>
              <w:top w:val="nil"/>
              <w:left w:val="nil"/>
              <w:bottom w:val="nil"/>
              <w:right w:val="nil"/>
            </w:tcBorders>
            <w:shd w:val="clear" w:color="auto" w:fill="auto"/>
            <w:vAlign w:val="bottom"/>
          </w:tcPr>
          <w:p w:rsidR="00CA1AD0" w:rsidRPr="00CA3C21" w:rsidRDefault="00CA1AD0" w:rsidP="000918C5">
            <w:pPr>
              <w:ind w:right="-72"/>
              <w:jc w:val="right"/>
              <w:rPr>
                <w:rFonts w:cs="Arial"/>
                <w:sz w:val="18"/>
                <w:szCs w:val="18"/>
                <w:lang w:val="en-GB" w:eastAsia="zh-CN"/>
              </w:rPr>
            </w:pPr>
            <w:r w:rsidRPr="00CA3C21">
              <w:rPr>
                <w:rFonts w:cs="Arial"/>
                <w:sz w:val="18"/>
                <w:szCs w:val="18"/>
                <w:lang w:val="en-GB" w:eastAsia="zh-CN"/>
              </w:rPr>
              <w:t>47,907,940</w:t>
            </w:r>
          </w:p>
        </w:tc>
      </w:tr>
      <w:tr w:rsidR="00CA1AD0" w:rsidRPr="00CA3C21" w:rsidTr="000918C5">
        <w:trPr>
          <w:cantSplit/>
          <w:trHeight w:val="20"/>
        </w:trPr>
        <w:tc>
          <w:tcPr>
            <w:tcW w:w="6562" w:type="dxa"/>
          </w:tcPr>
          <w:p w:rsidR="00CA1AD0" w:rsidRPr="00CA3C21" w:rsidRDefault="00CA1AD0" w:rsidP="000918C5">
            <w:pPr>
              <w:ind w:left="425"/>
              <w:rPr>
                <w:rFonts w:cs="Arial"/>
                <w:sz w:val="18"/>
                <w:szCs w:val="18"/>
                <w:cs/>
              </w:rPr>
            </w:pPr>
            <w:r w:rsidRPr="00CA3C21">
              <w:rPr>
                <w:rFonts w:cs="Arial"/>
                <w:sz w:val="18"/>
                <w:szCs w:val="18"/>
              </w:rPr>
              <w:t xml:space="preserve">   - USD</w:t>
            </w:r>
          </w:p>
        </w:tc>
        <w:tc>
          <w:tcPr>
            <w:tcW w:w="1440" w:type="dxa"/>
            <w:shd w:val="clear" w:color="auto" w:fill="FAFAFA"/>
            <w:vAlign w:val="bottom"/>
          </w:tcPr>
          <w:p w:rsidR="00CA1AD0" w:rsidRPr="00CA3C21" w:rsidRDefault="005E3010" w:rsidP="000918C5">
            <w:pPr>
              <w:ind w:right="-72"/>
              <w:jc w:val="right"/>
              <w:rPr>
                <w:rFonts w:cs="Arial"/>
                <w:sz w:val="18"/>
                <w:szCs w:val="18"/>
                <w:lang w:val="en-GB" w:eastAsia="zh-CN"/>
              </w:rPr>
            </w:pPr>
            <w:r>
              <w:rPr>
                <w:rFonts w:cs="Arial"/>
                <w:sz w:val="18"/>
                <w:szCs w:val="18"/>
                <w:lang w:val="en-GB" w:eastAsia="zh-CN"/>
              </w:rPr>
              <w:t>23,181,641</w:t>
            </w:r>
          </w:p>
        </w:tc>
        <w:tc>
          <w:tcPr>
            <w:tcW w:w="1440" w:type="dxa"/>
            <w:tcBorders>
              <w:top w:val="nil"/>
              <w:left w:val="nil"/>
              <w:bottom w:val="nil"/>
              <w:right w:val="nil"/>
            </w:tcBorders>
            <w:shd w:val="clear" w:color="auto" w:fill="auto"/>
            <w:vAlign w:val="bottom"/>
          </w:tcPr>
          <w:p w:rsidR="00CA1AD0" w:rsidRPr="00CA3C21" w:rsidRDefault="00CA1AD0" w:rsidP="000918C5">
            <w:pPr>
              <w:ind w:right="-72"/>
              <w:jc w:val="right"/>
              <w:rPr>
                <w:rFonts w:cs="Arial"/>
                <w:sz w:val="18"/>
                <w:szCs w:val="18"/>
                <w:lang w:val="en-GB" w:eastAsia="zh-CN"/>
              </w:rPr>
            </w:pPr>
            <w:r w:rsidRPr="00CA3C21">
              <w:rPr>
                <w:rFonts w:cs="Arial"/>
                <w:sz w:val="18"/>
                <w:szCs w:val="18"/>
                <w:lang w:val="en-GB" w:eastAsia="zh-CN"/>
              </w:rPr>
              <w:t>17,650,074</w:t>
            </w:r>
          </w:p>
        </w:tc>
      </w:tr>
      <w:tr w:rsidR="00CA1AD0" w:rsidRPr="00CA3C21" w:rsidTr="000918C5">
        <w:trPr>
          <w:cantSplit/>
          <w:trHeight w:val="20"/>
        </w:trPr>
        <w:tc>
          <w:tcPr>
            <w:tcW w:w="6562" w:type="dxa"/>
          </w:tcPr>
          <w:p w:rsidR="00CA1AD0" w:rsidRPr="00CA3C21" w:rsidRDefault="00CA1AD0" w:rsidP="000918C5">
            <w:pPr>
              <w:ind w:left="425"/>
              <w:rPr>
                <w:rFonts w:cs="Arial"/>
                <w:sz w:val="18"/>
                <w:szCs w:val="18"/>
                <w:cs/>
              </w:rPr>
            </w:pPr>
            <w:r w:rsidRPr="00CA3C21">
              <w:rPr>
                <w:rFonts w:cs="Arial"/>
                <w:sz w:val="18"/>
                <w:szCs w:val="18"/>
              </w:rPr>
              <w:t xml:space="preserve">   - Yen</w:t>
            </w:r>
          </w:p>
        </w:tc>
        <w:tc>
          <w:tcPr>
            <w:tcW w:w="1440" w:type="dxa"/>
            <w:shd w:val="clear" w:color="auto" w:fill="FAFAFA"/>
            <w:vAlign w:val="bottom"/>
          </w:tcPr>
          <w:p w:rsidR="00CA1AD0" w:rsidRPr="00CA3C21" w:rsidRDefault="007A7489" w:rsidP="000918C5">
            <w:pPr>
              <w:ind w:right="-72"/>
              <w:jc w:val="right"/>
              <w:rPr>
                <w:rFonts w:cs="Arial"/>
                <w:sz w:val="18"/>
                <w:szCs w:val="18"/>
                <w:lang w:val="en-GB" w:eastAsia="zh-CN"/>
              </w:rPr>
            </w:pPr>
            <w:r w:rsidRPr="00CA3C21">
              <w:rPr>
                <w:rFonts w:cs="Arial"/>
                <w:sz w:val="18"/>
                <w:szCs w:val="18"/>
                <w:lang w:val="en-GB" w:eastAsia="zh-CN"/>
              </w:rPr>
              <w:t>7,714,000</w:t>
            </w:r>
          </w:p>
        </w:tc>
        <w:tc>
          <w:tcPr>
            <w:tcW w:w="1440" w:type="dxa"/>
            <w:tcBorders>
              <w:top w:val="nil"/>
              <w:left w:val="nil"/>
              <w:bottom w:val="nil"/>
              <w:right w:val="nil"/>
            </w:tcBorders>
            <w:shd w:val="clear" w:color="auto" w:fill="auto"/>
            <w:vAlign w:val="bottom"/>
          </w:tcPr>
          <w:p w:rsidR="00CA1AD0" w:rsidRPr="00CA3C21" w:rsidRDefault="00CA1AD0" w:rsidP="000918C5">
            <w:pPr>
              <w:ind w:right="-72"/>
              <w:jc w:val="right"/>
              <w:rPr>
                <w:rFonts w:cs="Arial"/>
                <w:sz w:val="18"/>
                <w:szCs w:val="18"/>
                <w:lang w:val="en-GB" w:eastAsia="zh-CN"/>
              </w:rPr>
            </w:pPr>
            <w:r w:rsidRPr="00CA3C21">
              <w:rPr>
                <w:rFonts w:cs="Arial"/>
                <w:sz w:val="18"/>
                <w:szCs w:val="18"/>
                <w:lang w:val="en-GB" w:eastAsia="zh-CN"/>
              </w:rPr>
              <w:t>89,423,890</w:t>
            </w:r>
          </w:p>
        </w:tc>
      </w:tr>
      <w:tr w:rsidR="00CA1AD0" w:rsidRPr="00CA3C21" w:rsidTr="000918C5">
        <w:trPr>
          <w:cantSplit/>
          <w:trHeight w:val="20"/>
        </w:trPr>
        <w:tc>
          <w:tcPr>
            <w:tcW w:w="6562" w:type="dxa"/>
          </w:tcPr>
          <w:p w:rsidR="00CA1AD0" w:rsidRPr="00CA3C21" w:rsidRDefault="00CA1AD0" w:rsidP="000918C5">
            <w:pPr>
              <w:ind w:left="425"/>
              <w:rPr>
                <w:rFonts w:cs="Arial"/>
                <w:sz w:val="18"/>
                <w:szCs w:val="18"/>
                <w:cs/>
              </w:rPr>
            </w:pPr>
            <w:r w:rsidRPr="00CA3C21">
              <w:rPr>
                <w:rFonts w:cs="Arial"/>
                <w:sz w:val="18"/>
                <w:szCs w:val="18"/>
              </w:rPr>
              <w:t xml:space="preserve">   - Euro</w:t>
            </w:r>
          </w:p>
        </w:tc>
        <w:tc>
          <w:tcPr>
            <w:tcW w:w="1440" w:type="dxa"/>
            <w:shd w:val="clear" w:color="auto" w:fill="FAFAFA"/>
            <w:vAlign w:val="bottom"/>
          </w:tcPr>
          <w:p w:rsidR="00CA1AD0" w:rsidRPr="00CA3C21" w:rsidRDefault="007A7489" w:rsidP="000918C5">
            <w:pPr>
              <w:ind w:right="-72"/>
              <w:jc w:val="right"/>
              <w:rPr>
                <w:rFonts w:cs="Arial"/>
                <w:sz w:val="18"/>
                <w:szCs w:val="18"/>
                <w:lang w:val="en-GB" w:eastAsia="zh-CN"/>
              </w:rPr>
            </w:pPr>
            <w:r w:rsidRPr="00CA3C21">
              <w:rPr>
                <w:rFonts w:cs="Arial"/>
                <w:sz w:val="18"/>
                <w:szCs w:val="18"/>
                <w:lang w:val="en-GB" w:eastAsia="zh-CN"/>
              </w:rPr>
              <w:t>-</w:t>
            </w:r>
          </w:p>
        </w:tc>
        <w:tc>
          <w:tcPr>
            <w:tcW w:w="1440" w:type="dxa"/>
            <w:tcBorders>
              <w:top w:val="nil"/>
              <w:left w:val="nil"/>
              <w:bottom w:val="nil"/>
              <w:right w:val="nil"/>
            </w:tcBorders>
            <w:shd w:val="clear" w:color="auto" w:fill="auto"/>
            <w:vAlign w:val="bottom"/>
          </w:tcPr>
          <w:p w:rsidR="00CA1AD0" w:rsidRPr="00CA3C21" w:rsidRDefault="00CA1AD0" w:rsidP="000918C5">
            <w:pPr>
              <w:ind w:right="-72"/>
              <w:jc w:val="right"/>
              <w:rPr>
                <w:rFonts w:cs="Arial"/>
                <w:sz w:val="18"/>
                <w:szCs w:val="18"/>
                <w:lang w:val="en-GB" w:eastAsia="zh-CN"/>
              </w:rPr>
            </w:pPr>
            <w:r w:rsidRPr="00CA3C21">
              <w:rPr>
                <w:rFonts w:cs="Arial"/>
                <w:sz w:val="18"/>
                <w:szCs w:val="18"/>
                <w:lang w:val="en-GB" w:eastAsia="zh-CN"/>
              </w:rPr>
              <w:t>968,967</w:t>
            </w:r>
          </w:p>
        </w:tc>
      </w:tr>
    </w:tbl>
    <w:p w:rsidR="00CA1AD0" w:rsidRPr="00CA3C21" w:rsidRDefault="00CA1AD0" w:rsidP="00CA1AD0">
      <w:pPr>
        <w:ind w:left="540"/>
        <w:jc w:val="thaiDistribute"/>
        <w:rPr>
          <w:rFonts w:eastAsia="SimSun" w:cs="Arial"/>
          <w:snapToGrid w:val="0"/>
          <w:sz w:val="18"/>
          <w:szCs w:val="18"/>
          <w:lang w:eastAsia="th-TH"/>
        </w:rPr>
      </w:pPr>
    </w:p>
    <w:p w:rsidR="00CA1AD0" w:rsidRPr="00CA3C21" w:rsidRDefault="00CA1AD0" w:rsidP="00CA1AD0">
      <w:pPr>
        <w:ind w:left="540"/>
        <w:jc w:val="thaiDistribute"/>
        <w:rPr>
          <w:rFonts w:eastAsia="SimSun" w:cs="Arial"/>
          <w:snapToGrid w:val="0"/>
          <w:sz w:val="18"/>
          <w:szCs w:val="18"/>
          <w:lang w:eastAsia="th-TH"/>
        </w:rPr>
      </w:pPr>
      <w:r w:rsidRPr="00CA3C21">
        <w:rPr>
          <w:rFonts w:eastAsia="SimSun" w:cs="Arial"/>
          <w:snapToGrid w:val="0"/>
          <w:sz w:val="18"/>
          <w:szCs w:val="18"/>
          <w:lang w:eastAsia="th-TH"/>
        </w:rPr>
        <w:t>The amounts shown in table above are presented in currency shown in the contracts which may differences from the actual amount.</w:t>
      </w:r>
    </w:p>
    <w:p w:rsidR="005C250A" w:rsidRPr="00CA3C21" w:rsidRDefault="005C250A" w:rsidP="00CA1AD0">
      <w:pPr>
        <w:ind w:left="540"/>
        <w:jc w:val="thaiDistribute"/>
        <w:rPr>
          <w:rFonts w:eastAsia="SimSun" w:cs="Arial"/>
          <w:snapToGrid w:val="0"/>
          <w:sz w:val="18"/>
          <w:szCs w:val="18"/>
          <w:lang w:eastAsia="th-TH"/>
        </w:rPr>
      </w:pPr>
    </w:p>
    <w:p w:rsidR="00CA1AD0" w:rsidRPr="00CA3C21" w:rsidRDefault="00CA1AD0" w:rsidP="00CA1AD0">
      <w:pPr>
        <w:tabs>
          <w:tab w:val="left" w:pos="540"/>
          <w:tab w:val="left" w:pos="1276"/>
          <w:tab w:val="center" w:pos="3402"/>
          <w:tab w:val="center" w:pos="4536"/>
          <w:tab w:val="center" w:pos="5670"/>
          <w:tab w:val="center" w:pos="6804"/>
          <w:tab w:val="right" w:pos="7655"/>
        </w:tabs>
        <w:rPr>
          <w:rFonts w:cs="Arial"/>
          <w:b/>
          <w:bCs/>
          <w:color w:val="CF4A02"/>
          <w:sz w:val="18"/>
          <w:szCs w:val="18"/>
          <w:lang w:val="en-GB"/>
        </w:rPr>
      </w:pPr>
      <w:r w:rsidRPr="00CA3C21">
        <w:rPr>
          <w:rFonts w:cs="Arial"/>
          <w:b/>
          <w:bCs/>
          <w:color w:val="CF4A02"/>
          <w:sz w:val="18"/>
          <w:szCs w:val="18"/>
          <w:lang w:val="en-GB"/>
        </w:rPr>
        <w:t>3</w:t>
      </w:r>
      <w:r w:rsidR="00655FF0">
        <w:rPr>
          <w:rFonts w:cs="Arial"/>
          <w:b/>
          <w:bCs/>
          <w:color w:val="CF4A02"/>
          <w:sz w:val="18"/>
          <w:szCs w:val="18"/>
          <w:lang w:val="en-GB"/>
        </w:rPr>
        <w:t>5</w:t>
      </w:r>
      <w:r w:rsidRPr="00CA3C21">
        <w:rPr>
          <w:rFonts w:cs="Arial"/>
          <w:b/>
          <w:bCs/>
          <w:color w:val="CF4A02"/>
          <w:sz w:val="18"/>
          <w:szCs w:val="18"/>
          <w:lang w:val="en-GB"/>
        </w:rPr>
        <w:t>.</w:t>
      </w:r>
      <w:r w:rsidR="00803007">
        <w:rPr>
          <w:rFonts w:cs="Arial"/>
          <w:b/>
          <w:bCs/>
          <w:color w:val="CF4A02"/>
          <w:sz w:val="18"/>
          <w:szCs w:val="18"/>
          <w:lang w:val="en-GB"/>
        </w:rPr>
        <w:t>4</w:t>
      </w:r>
      <w:r w:rsidRPr="00CA3C21">
        <w:rPr>
          <w:rFonts w:cs="Arial"/>
          <w:b/>
          <w:bCs/>
          <w:color w:val="CF4A02"/>
          <w:sz w:val="18"/>
          <w:szCs w:val="18"/>
          <w:lang w:val="en-GB"/>
        </w:rPr>
        <w:tab/>
        <w:t>Non-cancellable operating leases - where a Group is the lessee</w:t>
      </w:r>
    </w:p>
    <w:p w:rsidR="00CA1AD0" w:rsidRPr="00CA3C21" w:rsidRDefault="00CA1AD0" w:rsidP="00CA1AD0">
      <w:pPr>
        <w:ind w:left="540"/>
        <w:rPr>
          <w:rFonts w:cs="Arial"/>
          <w:sz w:val="18"/>
          <w:szCs w:val="18"/>
        </w:rPr>
      </w:pPr>
    </w:p>
    <w:p w:rsidR="00CA1AD0" w:rsidRPr="00CA3C21" w:rsidRDefault="00CA1AD0" w:rsidP="00CA1AD0">
      <w:pPr>
        <w:ind w:left="540"/>
        <w:rPr>
          <w:rFonts w:cs="Arial"/>
          <w:sz w:val="18"/>
          <w:szCs w:val="18"/>
        </w:rPr>
      </w:pPr>
      <w:r w:rsidRPr="00CA3C21">
        <w:rPr>
          <w:rFonts w:cs="Arial"/>
          <w:spacing w:val="-4"/>
          <w:sz w:val="18"/>
          <w:szCs w:val="18"/>
        </w:rPr>
        <w:t xml:space="preserve">At 31 December 2019, the Group leases office equipment and vehicles under non-cancellable operating lease agreement, expiring within 1 year to 3 years and </w:t>
      </w:r>
      <w:proofErr w:type="gramStart"/>
      <w:r w:rsidRPr="00CA3C21">
        <w:rPr>
          <w:rFonts w:cs="Arial"/>
          <w:spacing w:val="-4"/>
          <w:sz w:val="18"/>
          <w:szCs w:val="18"/>
        </w:rPr>
        <w:t>the majority of</w:t>
      </w:r>
      <w:proofErr w:type="gramEnd"/>
      <w:r w:rsidRPr="00CA3C21">
        <w:rPr>
          <w:rFonts w:cs="Arial"/>
          <w:spacing w:val="-4"/>
          <w:sz w:val="18"/>
          <w:szCs w:val="18"/>
        </w:rPr>
        <w:t xml:space="preserve"> the leases are renewable at the end of the lease period at market rate.</w:t>
      </w:r>
    </w:p>
    <w:p w:rsidR="00CA1AD0" w:rsidRPr="00CA3C21" w:rsidRDefault="00CA1AD0" w:rsidP="00CA1AD0">
      <w:pPr>
        <w:ind w:left="540"/>
        <w:rPr>
          <w:rFonts w:cs="Arial"/>
          <w:sz w:val="18"/>
          <w:szCs w:val="18"/>
        </w:rPr>
      </w:pPr>
    </w:p>
    <w:p w:rsidR="00CA1AD0" w:rsidRPr="00CA3C21" w:rsidRDefault="00CA1AD0" w:rsidP="00CA1AD0">
      <w:pPr>
        <w:ind w:left="540"/>
        <w:rPr>
          <w:rFonts w:cs="Arial"/>
          <w:spacing w:val="-2"/>
          <w:sz w:val="18"/>
          <w:szCs w:val="18"/>
        </w:rPr>
      </w:pPr>
      <w:r w:rsidRPr="00CA3C21">
        <w:rPr>
          <w:rFonts w:cs="Arial"/>
          <w:spacing w:val="-2"/>
          <w:sz w:val="18"/>
          <w:szCs w:val="18"/>
        </w:rPr>
        <w:t>Commitments for minimum lease payment in relation to non-cancellable operating leases are payable as follows:</w:t>
      </w:r>
    </w:p>
    <w:p w:rsidR="00CA1AD0" w:rsidRPr="00CA3C21" w:rsidRDefault="00CA1AD0" w:rsidP="00CA1AD0">
      <w:pPr>
        <w:ind w:left="540"/>
        <w:rPr>
          <w:rFonts w:cs="Arial"/>
          <w:sz w:val="18"/>
          <w:szCs w:val="18"/>
        </w:rPr>
      </w:pPr>
    </w:p>
    <w:tbl>
      <w:tblPr>
        <w:tblW w:w="9557" w:type="dxa"/>
        <w:tblInd w:w="8" w:type="dxa"/>
        <w:tblLayout w:type="fixed"/>
        <w:tblLook w:val="04A0" w:firstRow="1" w:lastRow="0" w:firstColumn="1" w:lastColumn="0" w:noHBand="0" w:noVBand="1"/>
      </w:tblPr>
      <w:tblGrid>
        <w:gridCol w:w="6967"/>
        <w:gridCol w:w="1295"/>
        <w:gridCol w:w="1295"/>
      </w:tblGrid>
      <w:tr w:rsidR="00CA1AD0" w:rsidRPr="00CA3C21" w:rsidTr="000918C5">
        <w:trPr>
          <w:cantSplit/>
        </w:trPr>
        <w:tc>
          <w:tcPr>
            <w:tcW w:w="6967" w:type="dxa"/>
            <w:vAlign w:val="bottom"/>
          </w:tcPr>
          <w:p w:rsidR="00CA1AD0" w:rsidRPr="00CA3C21" w:rsidRDefault="00CA1AD0" w:rsidP="000918C5">
            <w:pPr>
              <w:ind w:left="527" w:right="-71"/>
              <w:jc w:val="left"/>
              <w:rPr>
                <w:rFonts w:cs="Arial"/>
                <w:b/>
                <w:bCs/>
                <w:sz w:val="18"/>
                <w:szCs w:val="18"/>
                <w:cs/>
              </w:rPr>
            </w:pPr>
          </w:p>
        </w:tc>
        <w:tc>
          <w:tcPr>
            <w:tcW w:w="2590" w:type="dxa"/>
            <w:gridSpan w:val="2"/>
            <w:tcBorders>
              <w:top w:val="single" w:sz="4" w:space="0" w:color="auto"/>
              <w:bottom w:val="single" w:sz="4" w:space="0" w:color="auto"/>
            </w:tcBorders>
            <w:shd w:val="clear" w:color="auto" w:fill="auto"/>
            <w:vAlign w:val="bottom"/>
            <w:hideMark/>
          </w:tcPr>
          <w:p w:rsidR="00CA1AD0" w:rsidRPr="00CA3C21" w:rsidRDefault="00CA1AD0" w:rsidP="000918C5">
            <w:pPr>
              <w:ind w:right="-72"/>
              <w:jc w:val="center"/>
              <w:rPr>
                <w:rFonts w:cs="Arial"/>
                <w:b/>
                <w:bCs/>
                <w:sz w:val="18"/>
                <w:szCs w:val="18"/>
              </w:rPr>
            </w:pPr>
            <w:r w:rsidRPr="00CA3C21">
              <w:rPr>
                <w:rFonts w:cs="Arial"/>
                <w:b/>
                <w:bCs/>
                <w:sz w:val="18"/>
                <w:szCs w:val="18"/>
              </w:rPr>
              <w:t>Consolidated and separate</w:t>
            </w:r>
          </w:p>
          <w:p w:rsidR="00CA1AD0" w:rsidRPr="00CA3C21" w:rsidRDefault="00CA1AD0" w:rsidP="000918C5">
            <w:pPr>
              <w:ind w:right="-72"/>
              <w:jc w:val="center"/>
              <w:rPr>
                <w:rFonts w:cs="Arial"/>
                <w:b/>
                <w:bCs/>
                <w:sz w:val="18"/>
                <w:szCs w:val="18"/>
                <w:cs/>
              </w:rPr>
            </w:pPr>
            <w:r w:rsidRPr="00CA3C21">
              <w:rPr>
                <w:rFonts w:cs="Arial"/>
                <w:b/>
                <w:bCs/>
                <w:sz w:val="18"/>
                <w:szCs w:val="18"/>
              </w:rPr>
              <w:t>financial statements</w:t>
            </w:r>
          </w:p>
        </w:tc>
      </w:tr>
      <w:tr w:rsidR="00CA1AD0" w:rsidRPr="00CA3C21" w:rsidTr="000918C5">
        <w:trPr>
          <w:cantSplit/>
        </w:trPr>
        <w:tc>
          <w:tcPr>
            <w:tcW w:w="6967" w:type="dxa"/>
            <w:vAlign w:val="bottom"/>
          </w:tcPr>
          <w:p w:rsidR="00CA1AD0" w:rsidRPr="00CA3C21" w:rsidRDefault="00CA1AD0" w:rsidP="000918C5">
            <w:pPr>
              <w:ind w:left="527" w:right="-71"/>
              <w:jc w:val="left"/>
              <w:rPr>
                <w:rFonts w:cs="Arial"/>
                <w:b/>
                <w:bCs/>
                <w:sz w:val="18"/>
                <w:szCs w:val="18"/>
              </w:rPr>
            </w:pPr>
          </w:p>
        </w:tc>
        <w:tc>
          <w:tcPr>
            <w:tcW w:w="1295" w:type="dxa"/>
            <w:tcBorders>
              <w:top w:val="single" w:sz="4" w:space="0" w:color="auto"/>
            </w:tcBorders>
          </w:tcPr>
          <w:p w:rsidR="00CA1AD0" w:rsidRPr="00CA3C21" w:rsidRDefault="00CA1AD0" w:rsidP="000918C5">
            <w:pPr>
              <w:pStyle w:val="Heading2"/>
              <w:ind w:right="-72" w:hanging="184"/>
              <w:jc w:val="right"/>
              <w:rPr>
                <w:rFonts w:ascii="Arial" w:hAnsi="Arial" w:cs="Arial"/>
                <w:b/>
                <w:bCs/>
                <w:color w:val="auto"/>
                <w:sz w:val="18"/>
                <w:szCs w:val="18"/>
                <w:cs/>
              </w:rPr>
            </w:pPr>
            <w:r w:rsidRPr="00CA3C21">
              <w:rPr>
                <w:rFonts w:ascii="Arial" w:hAnsi="Arial" w:cs="Arial"/>
                <w:b/>
                <w:bCs/>
                <w:color w:val="auto"/>
                <w:sz w:val="18"/>
                <w:szCs w:val="18"/>
                <w:lang w:val="en-GB"/>
              </w:rPr>
              <w:t>2020</w:t>
            </w:r>
          </w:p>
        </w:tc>
        <w:tc>
          <w:tcPr>
            <w:tcW w:w="1295" w:type="dxa"/>
            <w:tcBorders>
              <w:top w:val="single" w:sz="4" w:space="0" w:color="auto"/>
            </w:tcBorders>
          </w:tcPr>
          <w:p w:rsidR="00CA1AD0" w:rsidRPr="00CA3C21" w:rsidRDefault="00CA1AD0" w:rsidP="000918C5">
            <w:pPr>
              <w:pStyle w:val="Heading2"/>
              <w:ind w:right="-72" w:hanging="184"/>
              <w:jc w:val="right"/>
              <w:rPr>
                <w:rFonts w:ascii="Arial" w:hAnsi="Arial" w:cs="Arial"/>
                <w:b/>
                <w:bCs/>
                <w:color w:val="auto"/>
                <w:sz w:val="18"/>
                <w:szCs w:val="18"/>
                <w:cs/>
              </w:rPr>
            </w:pPr>
            <w:r w:rsidRPr="00CA3C21">
              <w:rPr>
                <w:rFonts w:ascii="Arial" w:hAnsi="Arial" w:cs="Arial"/>
                <w:b/>
                <w:bCs/>
                <w:color w:val="auto"/>
                <w:sz w:val="18"/>
                <w:szCs w:val="18"/>
                <w:lang w:val="en-GB"/>
              </w:rPr>
              <w:t>2019</w:t>
            </w:r>
          </w:p>
        </w:tc>
      </w:tr>
      <w:tr w:rsidR="00CA1AD0" w:rsidRPr="00CA3C21" w:rsidTr="000918C5">
        <w:trPr>
          <w:cantSplit/>
        </w:trPr>
        <w:tc>
          <w:tcPr>
            <w:tcW w:w="6967" w:type="dxa"/>
            <w:vAlign w:val="bottom"/>
          </w:tcPr>
          <w:p w:rsidR="00CA1AD0" w:rsidRPr="00CA3C21" w:rsidRDefault="00CA1AD0" w:rsidP="000918C5">
            <w:pPr>
              <w:ind w:left="527" w:right="-71"/>
              <w:jc w:val="left"/>
              <w:rPr>
                <w:rFonts w:cs="Arial"/>
                <w:b/>
                <w:bCs/>
                <w:sz w:val="18"/>
                <w:szCs w:val="18"/>
              </w:rPr>
            </w:pPr>
          </w:p>
        </w:tc>
        <w:tc>
          <w:tcPr>
            <w:tcW w:w="1295" w:type="dxa"/>
            <w:tcBorders>
              <w:bottom w:val="single" w:sz="4" w:space="0" w:color="auto"/>
            </w:tcBorders>
            <w:shd w:val="clear" w:color="auto" w:fill="auto"/>
            <w:vAlign w:val="bottom"/>
            <w:hideMark/>
          </w:tcPr>
          <w:p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shd w:val="clear" w:color="auto" w:fill="auto"/>
            <w:vAlign w:val="bottom"/>
            <w:hideMark/>
          </w:tcPr>
          <w:p w:rsidR="00CA1AD0" w:rsidRPr="00CA3C21" w:rsidRDefault="00CA1AD0" w:rsidP="000918C5">
            <w:pPr>
              <w:ind w:right="-72"/>
              <w:jc w:val="right"/>
              <w:rPr>
                <w:rFonts w:cs="Arial"/>
                <w:b/>
                <w:bCs/>
                <w:sz w:val="18"/>
                <w:szCs w:val="18"/>
              </w:rPr>
            </w:pPr>
            <w:r w:rsidRPr="00CA3C21">
              <w:rPr>
                <w:rFonts w:cs="Arial"/>
                <w:b/>
                <w:bCs/>
                <w:sz w:val="18"/>
                <w:szCs w:val="18"/>
              </w:rPr>
              <w:t>Baht</w:t>
            </w:r>
          </w:p>
        </w:tc>
      </w:tr>
      <w:tr w:rsidR="00CA1AD0" w:rsidRPr="00CA3C21" w:rsidTr="000918C5">
        <w:trPr>
          <w:cantSplit/>
        </w:trPr>
        <w:tc>
          <w:tcPr>
            <w:tcW w:w="6967" w:type="dxa"/>
            <w:vAlign w:val="bottom"/>
          </w:tcPr>
          <w:p w:rsidR="00CA1AD0" w:rsidRPr="00CA3C21" w:rsidRDefault="00CA1AD0" w:rsidP="000918C5">
            <w:pPr>
              <w:ind w:left="527" w:right="2"/>
              <w:jc w:val="left"/>
              <w:rPr>
                <w:rFonts w:cs="Arial"/>
                <w:sz w:val="18"/>
                <w:szCs w:val="18"/>
              </w:rPr>
            </w:pPr>
          </w:p>
        </w:tc>
        <w:tc>
          <w:tcPr>
            <w:tcW w:w="1295"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295" w:type="dxa"/>
            <w:tcBorders>
              <w:top w:val="single" w:sz="4" w:space="0" w:color="auto"/>
            </w:tcBorders>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6967" w:type="dxa"/>
            <w:hideMark/>
          </w:tcPr>
          <w:p w:rsidR="00CA1AD0" w:rsidRPr="00CA3C21" w:rsidRDefault="00CA1AD0" w:rsidP="000918C5">
            <w:pPr>
              <w:ind w:left="527"/>
              <w:jc w:val="left"/>
              <w:rPr>
                <w:rFonts w:cs="Arial"/>
                <w:sz w:val="18"/>
                <w:szCs w:val="18"/>
              </w:rPr>
            </w:pPr>
            <w:r w:rsidRPr="00CA3C21">
              <w:rPr>
                <w:rFonts w:cs="Arial"/>
                <w:sz w:val="18"/>
                <w:szCs w:val="18"/>
                <w:cs/>
                <w:lang w:val="th-TH"/>
              </w:rPr>
              <w:t xml:space="preserve">Within </w:t>
            </w:r>
            <w:r w:rsidRPr="00CA3C21">
              <w:rPr>
                <w:rFonts w:cs="Arial"/>
                <w:sz w:val="18"/>
                <w:szCs w:val="18"/>
                <w:lang w:val="en-GB"/>
              </w:rPr>
              <w:t>1</w:t>
            </w:r>
            <w:r w:rsidRPr="00CA3C21">
              <w:rPr>
                <w:rFonts w:cs="Arial"/>
                <w:sz w:val="18"/>
                <w:szCs w:val="18"/>
                <w:cs/>
                <w:lang w:val="th-TH"/>
              </w:rPr>
              <w:t xml:space="preserve"> year</w:t>
            </w:r>
          </w:p>
        </w:tc>
        <w:tc>
          <w:tcPr>
            <w:tcW w:w="1295" w:type="dxa"/>
            <w:shd w:val="clear" w:color="auto" w:fill="FAFAFA"/>
          </w:tcPr>
          <w:p w:rsidR="00CA1AD0" w:rsidRPr="00CA3C21" w:rsidRDefault="00CA1AD0" w:rsidP="000918C5">
            <w:pPr>
              <w:ind w:right="-72"/>
              <w:jc w:val="right"/>
              <w:rPr>
                <w:rFonts w:cs="Arial"/>
                <w:noProof/>
                <w:sz w:val="18"/>
                <w:szCs w:val="18"/>
                <w:lang w:val="en-GB"/>
              </w:rPr>
            </w:pPr>
            <w:r w:rsidRPr="00CA3C21">
              <w:rPr>
                <w:rFonts w:cs="Arial"/>
                <w:noProof/>
                <w:sz w:val="18"/>
                <w:szCs w:val="18"/>
                <w:lang w:val="en-GB"/>
              </w:rPr>
              <w:t>-</w:t>
            </w:r>
          </w:p>
        </w:tc>
        <w:tc>
          <w:tcPr>
            <w:tcW w:w="1295" w:type="dxa"/>
            <w:tcBorders>
              <w:top w:val="nil"/>
              <w:left w:val="nil"/>
              <w:right w:val="nil"/>
            </w:tcBorders>
            <w:shd w:val="clear" w:color="auto" w:fill="auto"/>
          </w:tcPr>
          <w:p w:rsidR="00CA1AD0" w:rsidRPr="00CA3C21" w:rsidRDefault="00CA1AD0" w:rsidP="000918C5">
            <w:pPr>
              <w:ind w:right="-72"/>
              <w:jc w:val="right"/>
              <w:rPr>
                <w:rFonts w:cs="Arial"/>
                <w:noProof/>
                <w:sz w:val="18"/>
                <w:szCs w:val="18"/>
                <w:lang w:val="en-GB"/>
              </w:rPr>
            </w:pPr>
            <w:r w:rsidRPr="00CA3C21">
              <w:rPr>
                <w:rFonts w:cs="Arial"/>
                <w:noProof/>
                <w:sz w:val="18"/>
                <w:szCs w:val="18"/>
                <w:lang w:val="en-GB"/>
              </w:rPr>
              <w:t>4,014,000</w:t>
            </w:r>
          </w:p>
        </w:tc>
      </w:tr>
      <w:tr w:rsidR="00CA1AD0" w:rsidRPr="00CA3C21" w:rsidTr="000918C5">
        <w:trPr>
          <w:cantSplit/>
        </w:trPr>
        <w:tc>
          <w:tcPr>
            <w:tcW w:w="6967" w:type="dxa"/>
            <w:hideMark/>
          </w:tcPr>
          <w:p w:rsidR="00CA1AD0" w:rsidRPr="00CA3C21" w:rsidRDefault="00CA1AD0" w:rsidP="000918C5">
            <w:pPr>
              <w:ind w:left="527"/>
              <w:jc w:val="left"/>
              <w:rPr>
                <w:rFonts w:cs="Arial"/>
                <w:spacing w:val="-10"/>
                <w:sz w:val="18"/>
                <w:szCs w:val="18"/>
                <w:cs/>
                <w:lang w:val="th-TH"/>
              </w:rPr>
            </w:pPr>
            <w:r w:rsidRPr="00CA3C21">
              <w:rPr>
                <w:rFonts w:cs="Arial"/>
                <w:spacing w:val="-10"/>
                <w:sz w:val="18"/>
                <w:szCs w:val="18"/>
                <w:cs/>
                <w:lang w:val="th-TH"/>
              </w:rPr>
              <w:t xml:space="preserve">Later than </w:t>
            </w:r>
            <w:r w:rsidRPr="00CA3C21">
              <w:rPr>
                <w:rFonts w:cs="Arial"/>
                <w:spacing w:val="-10"/>
                <w:sz w:val="18"/>
                <w:szCs w:val="18"/>
                <w:lang w:val="en-GB"/>
              </w:rPr>
              <w:t>1</w:t>
            </w:r>
            <w:r w:rsidRPr="00CA3C21">
              <w:rPr>
                <w:rFonts w:cs="Arial"/>
                <w:spacing w:val="-10"/>
                <w:sz w:val="18"/>
                <w:szCs w:val="18"/>
                <w:cs/>
                <w:lang w:val="th-TH"/>
              </w:rPr>
              <w:t xml:space="preserve"> year but not later than </w:t>
            </w:r>
            <w:r w:rsidRPr="00CA3C21">
              <w:rPr>
                <w:rFonts w:cs="Arial"/>
                <w:spacing w:val="-10"/>
                <w:sz w:val="18"/>
                <w:szCs w:val="18"/>
                <w:lang w:val="en-GB"/>
              </w:rPr>
              <w:t>3</w:t>
            </w:r>
            <w:r w:rsidRPr="00CA3C21">
              <w:rPr>
                <w:rFonts w:cs="Arial"/>
                <w:spacing w:val="-10"/>
                <w:sz w:val="18"/>
                <w:szCs w:val="18"/>
                <w:cs/>
                <w:lang w:val="th-TH"/>
              </w:rPr>
              <w:t xml:space="preserve"> years</w:t>
            </w:r>
          </w:p>
        </w:tc>
        <w:tc>
          <w:tcPr>
            <w:tcW w:w="1295" w:type="dxa"/>
            <w:tcBorders>
              <w:bottom w:val="single" w:sz="4" w:space="0" w:color="auto"/>
            </w:tcBorders>
            <w:shd w:val="clear" w:color="auto" w:fill="FAFAFA"/>
          </w:tcPr>
          <w:p w:rsidR="00CA1AD0" w:rsidRPr="00CA3C21" w:rsidRDefault="00CA1AD0" w:rsidP="000918C5">
            <w:pPr>
              <w:ind w:right="-72"/>
              <w:jc w:val="right"/>
              <w:rPr>
                <w:rFonts w:cs="Arial"/>
                <w:noProof/>
                <w:sz w:val="18"/>
                <w:szCs w:val="18"/>
                <w:lang w:val="en-GB"/>
              </w:rPr>
            </w:pPr>
            <w:r w:rsidRPr="00CA3C21">
              <w:rPr>
                <w:rFonts w:cs="Arial"/>
                <w:noProof/>
                <w:sz w:val="18"/>
                <w:szCs w:val="18"/>
                <w:lang w:val="en-GB"/>
              </w:rPr>
              <w:t>-</w:t>
            </w:r>
          </w:p>
        </w:tc>
        <w:tc>
          <w:tcPr>
            <w:tcW w:w="1295" w:type="dxa"/>
            <w:tcBorders>
              <w:top w:val="nil"/>
              <w:left w:val="nil"/>
              <w:bottom w:val="single" w:sz="4" w:space="0" w:color="auto"/>
              <w:right w:val="nil"/>
            </w:tcBorders>
            <w:shd w:val="clear" w:color="auto" w:fill="auto"/>
          </w:tcPr>
          <w:p w:rsidR="00CA1AD0" w:rsidRPr="00CA3C21" w:rsidRDefault="00CA1AD0" w:rsidP="000918C5">
            <w:pPr>
              <w:ind w:right="-72"/>
              <w:jc w:val="right"/>
              <w:rPr>
                <w:rFonts w:cs="Arial"/>
                <w:noProof/>
                <w:sz w:val="18"/>
                <w:szCs w:val="18"/>
                <w:lang w:val="en-GB"/>
              </w:rPr>
            </w:pPr>
            <w:r w:rsidRPr="00CA3C21">
              <w:rPr>
                <w:rFonts w:cs="Arial"/>
                <w:noProof/>
                <w:sz w:val="18"/>
                <w:szCs w:val="18"/>
                <w:lang w:val="en-GB"/>
              </w:rPr>
              <w:t>2,934,500</w:t>
            </w:r>
          </w:p>
        </w:tc>
      </w:tr>
      <w:tr w:rsidR="00CA1AD0" w:rsidRPr="00CA3C21" w:rsidTr="000918C5">
        <w:trPr>
          <w:cantSplit/>
        </w:trPr>
        <w:tc>
          <w:tcPr>
            <w:tcW w:w="6967" w:type="dxa"/>
            <w:vAlign w:val="bottom"/>
          </w:tcPr>
          <w:p w:rsidR="00CA1AD0" w:rsidRPr="00CA3C21" w:rsidRDefault="00CA1AD0" w:rsidP="000918C5">
            <w:pPr>
              <w:ind w:left="527" w:right="2"/>
              <w:jc w:val="left"/>
              <w:rPr>
                <w:rFonts w:cs="Arial"/>
                <w:sz w:val="18"/>
                <w:szCs w:val="18"/>
              </w:rPr>
            </w:pPr>
          </w:p>
        </w:tc>
        <w:tc>
          <w:tcPr>
            <w:tcW w:w="1295" w:type="dxa"/>
            <w:tcBorders>
              <w:top w:val="single" w:sz="4" w:space="0" w:color="auto"/>
            </w:tcBorders>
            <w:shd w:val="clear" w:color="auto" w:fill="FAFAFA"/>
            <w:vAlign w:val="bottom"/>
          </w:tcPr>
          <w:p w:rsidR="00CA1AD0" w:rsidRPr="00CA3C21" w:rsidRDefault="00CA1AD0" w:rsidP="000918C5">
            <w:pPr>
              <w:ind w:right="-72"/>
              <w:jc w:val="right"/>
              <w:rPr>
                <w:rFonts w:cs="Arial"/>
                <w:noProof/>
                <w:sz w:val="18"/>
                <w:szCs w:val="18"/>
                <w:lang w:val="en-GB"/>
              </w:rPr>
            </w:pPr>
          </w:p>
        </w:tc>
        <w:tc>
          <w:tcPr>
            <w:tcW w:w="1295" w:type="dxa"/>
            <w:tcBorders>
              <w:top w:val="single" w:sz="4" w:space="0" w:color="auto"/>
            </w:tcBorders>
            <w:vAlign w:val="bottom"/>
          </w:tcPr>
          <w:p w:rsidR="00CA1AD0" w:rsidRPr="00CA3C21" w:rsidRDefault="00CA1AD0" w:rsidP="000918C5">
            <w:pPr>
              <w:ind w:right="-72"/>
              <w:jc w:val="right"/>
              <w:rPr>
                <w:rFonts w:cs="Arial"/>
                <w:noProof/>
                <w:sz w:val="18"/>
                <w:szCs w:val="18"/>
                <w:lang w:val="en-GB"/>
              </w:rPr>
            </w:pPr>
          </w:p>
        </w:tc>
      </w:tr>
      <w:tr w:rsidR="00CA1AD0" w:rsidRPr="00CA3C21" w:rsidTr="000918C5">
        <w:trPr>
          <w:cantSplit/>
        </w:trPr>
        <w:tc>
          <w:tcPr>
            <w:tcW w:w="6967" w:type="dxa"/>
          </w:tcPr>
          <w:p w:rsidR="00CA1AD0" w:rsidRPr="00CA3C21" w:rsidRDefault="00CA1AD0" w:rsidP="000918C5">
            <w:pPr>
              <w:ind w:left="527"/>
              <w:jc w:val="left"/>
              <w:rPr>
                <w:rFonts w:cs="Arial"/>
                <w:sz w:val="18"/>
                <w:szCs w:val="18"/>
                <w:cs/>
                <w:lang w:val="th-TH"/>
              </w:rPr>
            </w:pPr>
          </w:p>
        </w:tc>
        <w:tc>
          <w:tcPr>
            <w:tcW w:w="1295" w:type="dxa"/>
            <w:tcBorders>
              <w:bottom w:val="single" w:sz="4" w:space="0" w:color="auto"/>
            </w:tcBorders>
            <w:shd w:val="clear" w:color="auto" w:fill="FAFAFA"/>
          </w:tcPr>
          <w:p w:rsidR="00CA1AD0" w:rsidRPr="00CA3C21" w:rsidRDefault="00CA1AD0" w:rsidP="000918C5">
            <w:pPr>
              <w:ind w:right="-72"/>
              <w:jc w:val="right"/>
              <w:rPr>
                <w:rFonts w:cs="Arial"/>
                <w:noProof/>
                <w:sz w:val="18"/>
                <w:szCs w:val="18"/>
                <w:lang w:val="en-GB"/>
              </w:rPr>
            </w:pPr>
            <w:r w:rsidRPr="00CA3C21">
              <w:rPr>
                <w:rFonts w:cs="Arial"/>
                <w:noProof/>
                <w:sz w:val="18"/>
                <w:szCs w:val="18"/>
                <w:lang w:val="en-GB"/>
              </w:rPr>
              <w:t>-</w:t>
            </w:r>
          </w:p>
        </w:tc>
        <w:tc>
          <w:tcPr>
            <w:tcW w:w="1295" w:type="dxa"/>
            <w:tcBorders>
              <w:bottom w:val="single" w:sz="4" w:space="0" w:color="auto"/>
            </w:tcBorders>
          </w:tcPr>
          <w:p w:rsidR="00CA1AD0" w:rsidRPr="00CA3C21" w:rsidRDefault="00CA1AD0" w:rsidP="000918C5">
            <w:pPr>
              <w:ind w:right="-72"/>
              <w:jc w:val="right"/>
              <w:rPr>
                <w:rFonts w:cs="Arial"/>
                <w:noProof/>
                <w:sz w:val="18"/>
                <w:szCs w:val="18"/>
                <w:lang w:val="en-GB"/>
              </w:rPr>
            </w:pPr>
            <w:r w:rsidRPr="00CA3C21">
              <w:rPr>
                <w:rFonts w:cs="Arial"/>
                <w:noProof/>
                <w:sz w:val="18"/>
                <w:szCs w:val="18"/>
                <w:lang w:val="en-GB"/>
              </w:rPr>
              <w:fldChar w:fldCharType="begin"/>
            </w:r>
            <w:r w:rsidRPr="00CA3C21">
              <w:rPr>
                <w:rFonts w:cs="Arial"/>
                <w:noProof/>
                <w:sz w:val="18"/>
                <w:szCs w:val="18"/>
                <w:lang w:val="en-GB"/>
              </w:rPr>
              <w:instrText xml:space="preserve"> =SUM(ABOVE) </w:instrText>
            </w:r>
            <w:r w:rsidRPr="00CA3C21">
              <w:rPr>
                <w:rFonts w:cs="Arial"/>
                <w:noProof/>
                <w:sz w:val="18"/>
                <w:szCs w:val="18"/>
                <w:lang w:val="en-GB"/>
              </w:rPr>
              <w:fldChar w:fldCharType="separate"/>
            </w:r>
            <w:r w:rsidRPr="00CA3C21">
              <w:rPr>
                <w:rFonts w:cs="Arial"/>
                <w:noProof/>
                <w:sz w:val="18"/>
                <w:szCs w:val="18"/>
                <w:lang w:val="en-GB"/>
              </w:rPr>
              <w:t>6,948,500</w:t>
            </w:r>
            <w:r w:rsidRPr="00CA3C21">
              <w:rPr>
                <w:rFonts w:cs="Arial"/>
                <w:noProof/>
                <w:sz w:val="18"/>
                <w:szCs w:val="18"/>
                <w:lang w:val="en-GB"/>
              </w:rPr>
              <w:fldChar w:fldCharType="end"/>
            </w:r>
          </w:p>
        </w:tc>
      </w:tr>
    </w:tbl>
    <w:p w:rsidR="005C250A" w:rsidRPr="00CA3C21" w:rsidRDefault="005C250A" w:rsidP="00CA1AD0">
      <w:pPr>
        <w:ind w:left="540"/>
        <w:rPr>
          <w:rFonts w:cs="Arial"/>
          <w:sz w:val="18"/>
          <w:szCs w:val="18"/>
        </w:rPr>
      </w:pPr>
    </w:p>
    <w:p w:rsidR="00CA1AD0" w:rsidRPr="00CA3C21" w:rsidRDefault="00CA1AD0" w:rsidP="00CA1AD0">
      <w:pPr>
        <w:tabs>
          <w:tab w:val="left" w:pos="540"/>
          <w:tab w:val="left" w:pos="1276"/>
          <w:tab w:val="center" w:pos="3402"/>
          <w:tab w:val="center" w:pos="4536"/>
          <w:tab w:val="center" w:pos="5670"/>
          <w:tab w:val="center" w:pos="6804"/>
          <w:tab w:val="right" w:pos="7655"/>
        </w:tabs>
        <w:rPr>
          <w:rFonts w:cs="Arial"/>
          <w:b/>
          <w:bCs/>
          <w:color w:val="CF4A02"/>
          <w:sz w:val="18"/>
          <w:szCs w:val="18"/>
          <w:lang w:val="en-GB"/>
        </w:rPr>
      </w:pPr>
      <w:r w:rsidRPr="00CA3C21">
        <w:rPr>
          <w:rFonts w:cs="Arial"/>
          <w:b/>
          <w:bCs/>
          <w:color w:val="CF4A02"/>
          <w:sz w:val="18"/>
          <w:szCs w:val="18"/>
          <w:lang w:val="en-GB"/>
        </w:rPr>
        <w:t>3</w:t>
      </w:r>
      <w:r w:rsidR="00655FF0">
        <w:rPr>
          <w:rFonts w:cs="Arial"/>
          <w:b/>
          <w:bCs/>
          <w:color w:val="CF4A02"/>
          <w:sz w:val="18"/>
          <w:szCs w:val="18"/>
          <w:lang w:val="en-GB"/>
        </w:rPr>
        <w:t>5</w:t>
      </w:r>
      <w:r w:rsidRPr="00CA3C21">
        <w:rPr>
          <w:rFonts w:cs="Arial"/>
          <w:b/>
          <w:bCs/>
          <w:color w:val="CF4A02"/>
          <w:sz w:val="18"/>
          <w:szCs w:val="18"/>
          <w:lang w:val="en-GB"/>
        </w:rPr>
        <w:t>.</w:t>
      </w:r>
      <w:r w:rsidR="00803007">
        <w:rPr>
          <w:rFonts w:cs="Arial"/>
          <w:b/>
          <w:bCs/>
          <w:color w:val="CF4A02"/>
          <w:sz w:val="18"/>
          <w:szCs w:val="18"/>
          <w:lang w:val="en-GB"/>
        </w:rPr>
        <w:t>5</w:t>
      </w:r>
      <w:r w:rsidRPr="00CA3C21">
        <w:rPr>
          <w:rFonts w:cs="Arial"/>
          <w:b/>
          <w:bCs/>
          <w:color w:val="CF4A02"/>
          <w:sz w:val="18"/>
          <w:szCs w:val="18"/>
          <w:lang w:val="en-GB"/>
        </w:rPr>
        <w:tab/>
        <w:t>Capital expenditure commitments</w:t>
      </w:r>
    </w:p>
    <w:p w:rsidR="00CA1AD0" w:rsidRPr="00CA3C21" w:rsidRDefault="00CA1AD0" w:rsidP="00CA1AD0">
      <w:pPr>
        <w:ind w:left="540"/>
        <w:rPr>
          <w:rFonts w:cs="Arial"/>
          <w:sz w:val="18"/>
          <w:szCs w:val="18"/>
        </w:rPr>
      </w:pPr>
    </w:p>
    <w:p w:rsidR="00CA1AD0" w:rsidRPr="00CA3C21" w:rsidRDefault="00CA1AD0" w:rsidP="00CA1AD0">
      <w:pPr>
        <w:ind w:left="540"/>
        <w:rPr>
          <w:rFonts w:cs="Arial"/>
          <w:sz w:val="18"/>
          <w:szCs w:val="18"/>
        </w:rPr>
      </w:pPr>
      <w:r w:rsidRPr="00CA3C21">
        <w:rPr>
          <w:rFonts w:cs="Arial"/>
          <w:spacing w:val="-6"/>
          <w:sz w:val="18"/>
          <w:szCs w:val="18"/>
        </w:rPr>
        <w:t xml:space="preserve">Capital expenditure contracted as at the statement of financial position date but were not </w:t>
      </w:r>
      <w:proofErr w:type="spellStart"/>
      <w:r w:rsidRPr="00CA3C21">
        <w:rPr>
          <w:rFonts w:cs="Arial"/>
          <w:spacing w:val="-6"/>
          <w:sz w:val="18"/>
          <w:szCs w:val="18"/>
        </w:rPr>
        <w:t>recognised</w:t>
      </w:r>
      <w:proofErr w:type="spellEnd"/>
      <w:r w:rsidRPr="00CA3C21">
        <w:rPr>
          <w:rFonts w:cs="Arial"/>
          <w:sz w:val="18"/>
          <w:szCs w:val="18"/>
        </w:rPr>
        <w:t xml:space="preserve"> as liabilities is as follows:</w:t>
      </w:r>
    </w:p>
    <w:p w:rsidR="00CA1AD0" w:rsidRPr="00CA3C21" w:rsidRDefault="00CA1AD0" w:rsidP="00CA1AD0">
      <w:pPr>
        <w:ind w:left="540"/>
        <w:rPr>
          <w:rFonts w:cs="Arial"/>
          <w:sz w:val="18"/>
          <w:szCs w:val="18"/>
        </w:rPr>
      </w:pPr>
    </w:p>
    <w:tbl>
      <w:tblPr>
        <w:tblW w:w="9548" w:type="dxa"/>
        <w:tblInd w:w="8" w:type="dxa"/>
        <w:tblLayout w:type="fixed"/>
        <w:tblLook w:val="04A0" w:firstRow="1" w:lastRow="0" w:firstColumn="1" w:lastColumn="0" w:noHBand="0" w:noVBand="1"/>
      </w:tblPr>
      <w:tblGrid>
        <w:gridCol w:w="6958"/>
        <w:gridCol w:w="1295"/>
        <w:gridCol w:w="1295"/>
      </w:tblGrid>
      <w:tr w:rsidR="00CA1AD0" w:rsidRPr="00CA3C21" w:rsidTr="000918C5">
        <w:trPr>
          <w:cantSplit/>
        </w:trPr>
        <w:tc>
          <w:tcPr>
            <w:tcW w:w="6958" w:type="dxa"/>
            <w:vAlign w:val="bottom"/>
          </w:tcPr>
          <w:p w:rsidR="00CA1AD0" w:rsidRPr="00CA3C21" w:rsidRDefault="00CA1AD0" w:rsidP="000918C5">
            <w:pPr>
              <w:ind w:left="527" w:right="-71"/>
              <w:jc w:val="left"/>
              <w:rPr>
                <w:rFonts w:cs="Arial"/>
                <w:b/>
                <w:bCs/>
                <w:sz w:val="18"/>
                <w:szCs w:val="18"/>
              </w:rPr>
            </w:pPr>
          </w:p>
        </w:tc>
        <w:tc>
          <w:tcPr>
            <w:tcW w:w="2590" w:type="dxa"/>
            <w:gridSpan w:val="2"/>
            <w:tcBorders>
              <w:top w:val="single" w:sz="4" w:space="0" w:color="auto"/>
              <w:bottom w:val="single" w:sz="4" w:space="0" w:color="auto"/>
            </w:tcBorders>
            <w:shd w:val="clear" w:color="auto" w:fill="auto"/>
            <w:vAlign w:val="bottom"/>
            <w:hideMark/>
          </w:tcPr>
          <w:p w:rsidR="00CA1AD0" w:rsidRPr="00CA3C21" w:rsidRDefault="00CA1AD0" w:rsidP="000918C5">
            <w:pPr>
              <w:ind w:right="-72"/>
              <w:jc w:val="center"/>
              <w:rPr>
                <w:rFonts w:cs="Arial"/>
                <w:b/>
                <w:bCs/>
                <w:sz w:val="18"/>
                <w:szCs w:val="18"/>
              </w:rPr>
            </w:pPr>
            <w:r w:rsidRPr="00CA3C21">
              <w:rPr>
                <w:rFonts w:cs="Arial"/>
                <w:b/>
                <w:bCs/>
                <w:sz w:val="18"/>
                <w:szCs w:val="18"/>
              </w:rPr>
              <w:t>Consolidated and separate</w:t>
            </w:r>
          </w:p>
          <w:p w:rsidR="00CA1AD0" w:rsidRPr="00CA3C21" w:rsidRDefault="00CA1AD0" w:rsidP="000918C5">
            <w:pPr>
              <w:ind w:right="-72"/>
              <w:jc w:val="center"/>
              <w:rPr>
                <w:rFonts w:cs="Arial"/>
                <w:b/>
                <w:bCs/>
                <w:sz w:val="18"/>
                <w:szCs w:val="18"/>
                <w:cs/>
              </w:rPr>
            </w:pPr>
            <w:r w:rsidRPr="00CA3C21">
              <w:rPr>
                <w:rFonts w:cs="Arial"/>
                <w:b/>
                <w:bCs/>
                <w:sz w:val="18"/>
                <w:szCs w:val="18"/>
              </w:rPr>
              <w:t>financial statements</w:t>
            </w:r>
          </w:p>
        </w:tc>
      </w:tr>
      <w:tr w:rsidR="00CA1AD0" w:rsidRPr="00CA3C21" w:rsidTr="000918C5">
        <w:trPr>
          <w:cantSplit/>
        </w:trPr>
        <w:tc>
          <w:tcPr>
            <w:tcW w:w="6958" w:type="dxa"/>
            <w:vAlign w:val="bottom"/>
          </w:tcPr>
          <w:p w:rsidR="00CA1AD0" w:rsidRPr="00CA3C21" w:rsidRDefault="00CA1AD0" w:rsidP="000918C5">
            <w:pPr>
              <w:ind w:left="527" w:right="-71"/>
              <w:jc w:val="left"/>
              <w:rPr>
                <w:rFonts w:cs="Arial"/>
                <w:b/>
                <w:bCs/>
                <w:sz w:val="18"/>
                <w:szCs w:val="18"/>
              </w:rPr>
            </w:pPr>
          </w:p>
        </w:tc>
        <w:tc>
          <w:tcPr>
            <w:tcW w:w="1295" w:type="dxa"/>
            <w:tcBorders>
              <w:top w:val="single" w:sz="4" w:space="0" w:color="auto"/>
            </w:tcBorders>
          </w:tcPr>
          <w:p w:rsidR="00CA1AD0" w:rsidRPr="00CA3C21" w:rsidRDefault="00CA1AD0" w:rsidP="000918C5">
            <w:pPr>
              <w:pStyle w:val="Heading2"/>
              <w:ind w:right="-72" w:hanging="184"/>
              <w:jc w:val="right"/>
              <w:rPr>
                <w:rFonts w:ascii="Arial" w:hAnsi="Arial" w:cs="Arial"/>
                <w:b/>
                <w:bCs/>
                <w:color w:val="auto"/>
                <w:sz w:val="18"/>
                <w:szCs w:val="18"/>
                <w:cs/>
              </w:rPr>
            </w:pPr>
            <w:r w:rsidRPr="00CA3C21">
              <w:rPr>
                <w:rFonts w:ascii="Arial" w:hAnsi="Arial" w:cs="Arial"/>
                <w:b/>
                <w:bCs/>
                <w:color w:val="auto"/>
                <w:sz w:val="18"/>
                <w:szCs w:val="18"/>
                <w:lang w:val="en-GB"/>
              </w:rPr>
              <w:t>2020</w:t>
            </w:r>
          </w:p>
        </w:tc>
        <w:tc>
          <w:tcPr>
            <w:tcW w:w="1295" w:type="dxa"/>
            <w:tcBorders>
              <w:top w:val="single" w:sz="4" w:space="0" w:color="auto"/>
            </w:tcBorders>
          </w:tcPr>
          <w:p w:rsidR="00CA1AD0" w:rsidRPr="00CA3C21" w:rsidRDefault="00CA1AD0" w:rsidP="000918C5">
            <w:pPr>
              <w:pStyle w:val="Heading2"/>
              <w:ind w:right="-72" w:hanging="184"/>
              <w:jc w:val="right"/>
              <w:rPr>
                <w:rFonts w:ascii="Arial" w:hAnsi="Arial" w:cs="Arial"/>
                <w:b/>
                <w:bCs/>
                <w:color w:val="auto"/>
                <w:sz w:val="18"/>
                <w:szCs w:val="18"/>
                <w:cs/>
              </w:rPr>
            </w:pPr>
            <w:r w:rsidRPr="00CA3C21">
              <w:rPr>
                <w:rFonts w:ascii="Arial" w:hAnsi="Arial" w:cs="Arial"/>
                <w:b/>
                <w:bCs/>
                <w:color w:val="auto"/>
                <w:sz w:val="18"/>
                <w:szCs w:val="18"/>
                <w:lang w:val="en-GB"/>
              </w:rPr>
              <w:t>2019</w:t>
            </w:r>
          </w:p>
        </w:tc>
      </w:tr>
      <w:tr w:rsidR="00CA1AD0" w:rsidRPr="00CA3C21" w:rsidTr="000918C5">
        <w:trPr>
          <w:cantSplit/>
        </w:trPr>
        <w:tc>
          <w:tcPr>
            <w:tcW w:w="6958" w:type="dxa"/>
            <w:vAlign w:val="bottom"/>
          </w:tcPr>
          <w:p w:rsidR="00CA1AD0" w:rsidRPr="00CA3C21" w:rsidRDefault="00CA1AD0" w:rsidP="000918C5">
            <w:pPr>
              <w:ind w:left="527" w:right="-71"/>
              <w:jc w:val="left"/>
              <w:rPr>
                <w:rFonts w:cs="Arial"/>
                <w:b/>
                <w:bCs/>
                <w:sz w:val="18"/>
                <w:szCs w:val="18"/>
              </w:rPr>
            </w:pPr>
          </w:p>
        </w:tc>
        <w:tc>
          <w:tcPr>
            <w:tcW w:w="1295" w:type="dxa"/>
            <w:tcBorders>
              <w:bottom w:val="single" w:sz="4" w:space="0" w:color="auto"/>
            </w:tcBorders>
            <w:vAlign w:val="bottom"/>
            <w:hideMark/>
          </w:tcPr>
          <w:p w:rsidR="00CA1AD0" w:rsidRPr="00CA3C21" w:rsidRDefault="00CA1AD0" w:rsidP="000918C5">
            <w:pPr>
              <w:ind w:right="-72"/>
              <w:jc w:val="right"/>
              <w:rPr>
                <w:rFonts w:cs="Arial"/>
                <w:b/>
                <w:bCs/>
                <w:sz w:val="18"/>
                <w:szCs w:val="18"/>
              </w:rPr>
            </w:pPr>
            <w:r w:rsidRPr="00CA3C21">
              <w:rPr>
                <w:rFonts w:cs="Arial"/>
                <w:b/>
                <w:bCs/>
                <w:sz w:val="18"/>
                <w:szCs w:val="18"/>
              </w:rPr>
              <w:t>Baht</w:t>
            </w:r>
          </w:p>
        </w:tc>
        <w:tc>
          <w:tcPr>
            <w:tcW w:w="1295" w:type="dxa"/>
            <w:tcBorders>
              <w:bottom w:val="single" w:sz="4" w:space="0" w:color="auto"/>
            </w:tcBorders>
            <w:vAlign w:val="bottom"/>
            <w:hideMark/>
          </w:tcPr>
          <w:p w:rsidR="00CA1AD0" w:rsidRPr="00CA3C21" w:rsidRDefault="00CA1AD0" w:rsidP="000918C5">
            <w:pPr>
              <w:ind w:right="-72"/>
              <w:jc w:val="right"/>
              <w:rPr>
                <w:rFonts w:cs="Arial"/>
                <w:b/>
                <w:bCs/>
                <w:sz w:val="18"/>
                <w:szCs w:val="18"/>
              </w:rPr>
            </w:pPr>
            <w:r w:rsidRPr="00CA3C21">
              <w:rPr>
                <w:rFonts w:cs="Arial"/>
                <w:b/>
                <w:bCs/>
                <w:sz w:val="18"/>
                <w:szCs w:val="18"/>
              </w:rPr>
              <w:t>Baht</w:t>
            </w:r>
          </w:p>
        </w:tc>
      </w:tr>
      <w:tr w:rsidR="00CA1AD0" w:rsidRPr="00CA3C21" w:rsidTr="000918C5">
        <w:trPr>
          <w:cantSplit/>
        </w:trPr>
        <w:tc>
          <w:tcPr>
            <w:tcW w:w="6958" w:type="dxa"/>
            <w:vAlign w:val="bottom"/>
          </w:tcPr>
          <w:p w:rsidR="00CA1AD0" w:rsidRPr="00CA3C21" w:rsidRDefault="00CA1AD0" w:rsidP="000918C5">
            <w:pPr>
              <w:ind w:left="527" w:right="2"/>
              <w:jc w:val="left"/>
              <w:rPr>
                <w:rFonts w:cs="Arial"/>
                <w:sz w:val="18"/>
                <w:szCs w:val="18"/>
              </w:rPr>
            </w:pPr>
          </w:p>
        </w:tc>
        <w:tc>
          <w:tcPr>
            <w:tcW w:w="1295"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295" w:type="dxa"/>
            <w:tcBorders>
              <w:top w:val="single" w:sz="4" w:space="0" w:color="auto"/>
            </w:tcBorders>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6958" w:type="dxa"/>
          </w:tcPr>
          <w:p w:rsidR="00CA1AD0" w:rsidRPr="00CA3C21" w:rsidRDefault="00CA1AD0" w:rsidP="000918C5">
            <w:pPr>
              <w:ind w:left="527"/>
              <w:jc w:val="left"/>
              <w:rPr>
                <w:rFonts w:cs="Arial"/>
                <w:sz w:val="18"/>
                <w:szCs w:val="18"/>
              </w:rPr>
            </w:pPr>
            <w:r w:rsidRPr="00CA3C21">
              <w:rPr>
                <w:rFonts w:cs="Arial"/>
                <w:sz w:val="18"/>
                <w:szCs w:val="18"/>
              </w:rPr>
              <w:t>Property, plant and equipment</w:t>
            </w:r>
          </w:p>
        </w:tc>
        <w:tc>
          <w:tcPr>
            <w:tcW w:w="1295" w:type="dxa"/>
            <w:tcBorders>
              <w:top w:val="nil"/>
              <w:left w:val="nil"/>
              <w:bottom w:val="single" w:sz="4" w:space="0" w:color="auto"/>
              <w:right w:val="nil"/>
            </w:tcBorders>
            <w:shd w:val="clear" w:color="auto" w:fill="FAFAFA"/>
            <w:vAlign w:val="bottom"/>
          </w:tcPr>
          <w:p w:rsidR="00CA1AD0" w:rsidRPr="00CA3C21" w:rsidRDefault="00CA1AD0" w:rsidP="000918C5">
            <w:pPr>
              <w:ind w:right="-72"/>
              <w:jc w:val="right"/>
              <w:rPr>
                <w:rFonts w:cs="Arial"/>
                <w:noProof/>
                <w:sz w:val="18"/>
                <w:szCs w:val="18"/>
                <w:lang w:val="en-GB"/>
              </w:rPr>
            </w:pPr>
            <w:r w:rsidRPr="00CA3C21">
              <w:rPr>
                <w:rFonts w:cs="Arial"/>
                <w:noProof/>
                <w:sz w:val="18"/>
                <w:szCs w:val="18"/>
                <w:lang w:val="en-GB"/>
              </w:rPr>
              <w:t>19,178,181</w:t>
            </w:r>
          </w:p>
        </w:tc>
        <w:tc>
          <w:tcPr>
            <w:tcW w:w="1295" w:type="dxa"/>
            <w:tcBorders>
              <w:top w:val="nil"/>
              <w:left w:val="nil"/>
              <w:bottom w:val="single" w:sz="4" w:space="0" w:color="auto"/>
              <w:right w:val="nil"/>
            </w:tcBorders>
            <w:shd w:val="clear" w:color="000000" w:fill="FFFFFF"/>
            <w:vAlign w:val="bottom"/>
          </w:tcPr>
          <w:p w:rsidR="00CA1AD0" w:rsidRPr="00CA3C21" w:rsidRDefault="00CA1AD0" w:rsidP="000918C5">
            <w:pPr>
              <w:ind w:right="-72"/>
              <w:jc w:val="right"/>
              <w:rPr>
                <w:rFonts w:cs="Arial"/>
                <w:noProof/>
                <w:sz w:val="18"/>
                <w:szCs w:val="18"/>
                <w:lang w:val="en-GB"/>
              </w:rPr>
            </w:pPr>
            <w:r w:rsidRPr="00CA3C21">
              <w:rPr>
                <w:rFonts w:cs="Arial"/>
                <w:noProof/>
                <w:sz w:val="18"/>
                <w:szCs w:val="18"/>
                <w:lang w:val="en-GB"/>
              </w:rPr>
              <w:t>1,552,603</w:t>
            </w:r>
          </w:p>
        </w:tc>
      </w:tr>
    </w:tbl>
    <w:p w:rsidR="00CA1AD0" w:rsidRDefault="00CA1AD0" w:rsidP="00CA1AD0">
      <w:pPr>
        <w:rPr>
          <w:rFonts w:cs="Arial"/>
          <w:sz w:val="18"/>
          <w:szCs w:val="18"/>
        </w:rPr>
      </w:pPr>
    </w:p>
    <w:p w:rsidR="001171AD" w:rsidRDefault="001171AD" w:rsidP="00CA1AD0">
      <w:pPr>
        <w:rPr>
          <w:rFonts w:cs="Arial"/>
          <w:sz w:val="18"/>
          <w:szCs w:val="18"/>
        </w:rPr>
      </w:pPr>
    </w:p>
    <w:p w:rsidR="001171AD" w:rsidRDefault="001171AD" w:rsidP="00CA1AD0">
      <w:pPr>
        <w:rPr>
          <w:rFonts w:cs="Arial"/>
          <w:sz w:val="18"/>
          <w:szCs w:val="18"/>
        </w:rPr>
      </w:pPr>
    </w:p>
    <w:p w:rsidR="001171AD" w:rsidRDefault="001171AD" w:rsidP="00CA1AD0">
      <w:pPr>
        <w:rPr>
          <w:rFonts w:cs="Arial"/>
          <w:sz w:val="18"/>
          <w:szCs w:val="18"/>
        </w:rPr>
      </w:pPr>
    </w:p>
    <w:p w:rsidR="001171AD" w:rsidRDefault="001171AD" w:rsidP="00CA1AD0">
      <w:pPr>
        <w:rPr>
          <w:rFonts w:cs="Arial"/>
          <w:sz w:val="18"/>
          <w:szCs w:val="18"/>
        </w:rPr>
      </w:pPr>
    </w:p>
    <w:p w:rsidR="001171AD" w:rsidRDefault="001171AD" w:rsidP="00CA1AD0">
      <w:pPr>
        <w:rPr>
          <w:rFonts w:cs="Arial"/>
          <w:sz w:val="18"/>
          <w:szCs w:val="18"/>
        </w:rPr>
      </w:pPr>
    </w:p>
    <w:p w:rsidR="00CA1AD0" w:rsidRPr="00CA3C21" w:rsidRDefault="009E234A" w:rsidP="00CA1AD0">
      <w:pPr>
        <w:rPr>
          <w:rFonts w:cs="Arial"/>
          <w:sz w:val="18"/>
          <w:szCs w:val="18"/>
        </w:rPr>
      </w:pPr>
      <w:r>
        <w:rPr>
          <w:sz w:val="18"/>
          <w:szCs w:val="18"/>
          <w:cs/>
        </w:rPr>
        <w:br w:type="page"/>
      </w:r>
    </w:p>
    <w:tbl>
      <w:tblPr>
        <w:tblW w:w="9461" w:type="dxa"/>
        <w:tblInd w:w="108" w:type="dxa"/>
        <w:shd w:val="clear" w:color="auto" w:fill="44546A"/>
        <w:tblLayout w:type="fixed"/>
        <w:tblLook w:val="04A0" w:firstRow="1" w:lastRow="0" w:firstColumn="1" w:lastColumn="0" w:noHBand="0" w:noVBand="1"/>
      </w:tblPr>
      <w:tblGrid>
        <w:gridCol w:w="9461"/>
      </w:tblGrid>
      <w:tr w:rsidR="00CA1AD0" w:rsidRPr="00CA3C21" w:rsidTr="000918C5">
        <w:trPr>
          <w:trHeight w:val="386"/>
        </w:trPr>
        <w:tc>
          <w:tcPr>
            <w:tcW w:w="9461" w:type="dxa"/>
            <w:shd w:val="clear" w:color="auto" w:fill="FFA543"/>
            <w:vAlign w:val="center"/>
          </w:tcPr>
          <w:p w:rsidR="00CA1AD0" w:rsidRPr="00CA3C21" w:rsidRDefault="00CA1AD0" w:rsidP="000918C5">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rPr>
              <w:br w:type="page"/>
            </w:r>
            <w:r w:rsidRPr="00CA3C21">
              <w:rPr>
                <w:rFonts w:eastAsia="SimSun" w:cs="Arial"/>
                <w:b/>
                <w:bCs/>
                <w:snapToGrid w:val="0"/>
                <w:sz w:val="18"/>
                <w:szCs w:val="18"/>
                <w:lang w:val="en-GB" w:eastAsia="th-TH"/>
              </w:rPr>
              <w:br w:type="page"/>
            </w:r>
            <w:r w:rsidRPr="00CA3C21">
              <w:rPr>
                <w:rFonts w:eastAsia="SimSun" w:cs="Arial"/>
                <w:b/>
                <w:bCs/>
                <w:snapToGrid w:val="0"/>
                <w:sz w:val="18"/>
                <w:szCs w:val="18"/>
                <w:lang w:eastAsia="th-TH"/>
              </w:rPr>
              <w:br w:type="page"/>
            </w: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3</w:t>
            </w:r>
            <w:r w:rsidR="00655FF0">
              <w:rPr>
                <w:rFonts w:eastAsia="Arial Unicode MS" w:cs="Arial"/>
                <w:b/>
                <w:bCs/>
                <w:color w:val="FFFFFF"/>
                <w:sz w:val="18"/>
                <w:szCs w:val="18"/>
                <w:lang w:val="en-GB"/>
              </w:rPr>
              <w:t>6</w:t>
            </w:r>
            <w:r w:rsidRPr="00CA3C21">
              <w:rPr>
                <w:rFonts w:eastAsia="Arial Unicode MS" w:cs="Arial"/>
                <w:b/>
                <w:bCs/>
                <w:color w:val="FFFFFF"/>
                <w:sz w:val="18"/>
                <w:szCs w:val="18"/>
                <w:lang w:val="en-GB"/>
              </w:rPr>
              <w:tab/>
              <w:t>Promotional privileges</w:t>
            </w:r>
          </w:p>
        </w:tc>
      </w:tr>
    </w:tbl>
    <w:p w:rsidR="00CA1AD0" w:rsidRPr="00CA3C21" w:rsidRDefault="00CA1AD0" w:rsidP="00CA1AD0">
      <w:pPr>
        <w:tabs>
          <w:tab w:val="left" w:pos="540"/>
          <w:tab w:val="left" w:pos="1276"/>
          <w:tab w:val="center" w:pos="3402"/>
          <w:tab w:val="center" w:pos="4536"/>
          <w:tab w:val="center" w:pos="5670"/>
          <w:tab w:val="center" w:pos="6804"/>
          <w:tab w:val="right" w:pos="7655"/>
        </w:tabs>
        <w:rPr>
          <w:rFonts w:eastAsia="SimSun" w:cs="Arial"/>
          <w:snapToGrid w:val="0"/>
          <w:sz w:val="18"/>
          <w:szCs w:val="18"/>
          <w:lang w:eastAsia="th-TH"/>
        </w:rPr>
      </w:pPr>
    </w:p>
    <w:p w:rsidR="00CA1AD0" w:rsidRPr="00CA3C21" w:rsidRDefault="00CA1AD0" w:rsidP="00CA1AD0">
      <w:pPr>
        <w:rPr>
          <w:rFonts w:cs="Arial"/>
          <w:snapToGrid w:val="0"/>
          <w:sz w:val="18"/>
          <w:szCs w:val="18"/>
          <w:lang w:eastAsia="th-TH"/>
        </w:rPr>
      </w:pPr>
      <w:r w:rsidRPr="00CA3C21">
        <w:rPr>
          <w:rFonts w:cs="Arial"/>
          <w:snapToGrid w:val="0"/>
          <w:sz w:val="18"/>
          <w:szCs w:val="18"/>
          <w:lang w:eastAsia="th-TH"/>
        </w:rPr>
        <w:t>The Company received five promotional privileges from the Board of Investment as follows:</w:t>
      </w:r>
    </w:p>
    <w:p w:rsidR="00CA1AD0" w:rsidRPr="00CA3C21" w:rsidRDefault="00CA1AD0" w:rsidP="00CA1AD0">
      <w:pPr>
        <w:rPr>
          <w:rFonts w:cs="Arial"/>
          <w:snapToGrid w:val="0"/>
          <w:spacing w:val="-2"/>
          <w:sz w:val="18"/>
          <w:szCs w:val="18"/>
          <w:lang w:eastAsia="th-TH"/>
        </w:rPr>
      </w:pPr>
    </w:p>
    <w:p w:rsidR="00CA1AD0" w:rsidRPr="00CA3C21" w:rsidRDefault="00CA1AD0" w:rsidP="00CA1AD0">
      <w:pPr>
        <w:rPr>
          <w:rFonts w:cs="Arial"/>
          <w:snapToGrid w:val="0"/>
          <w:sz w:val="18"/>
          <w:szCs w:val="18"/>
          <w:lang w:eastAsia="th-TH"/>
        </w:rPr>
      </w:pPr>
      <w:r w:rsidRPr="00CA3C21">
        <w:rPr>
          <w:rFonts w:cs="Arial"/>
          <w:snapToGrid w:val="0"/>
          <w:sz w:val="18"/>
          <w:szCs w:val="18"/>
          <w:lang w:eastAsia="th-TH"/>
        </w:rPr>
        <w:t xml:space="preserve">On </w:t>
      </w:r>
      <w:r w:rsidRPr="00CA3C21">
        <w:rPr>
          <w:rFonts w:cs="Arial"/>
          <w:snapToGrid w:val="0"/>
          <w:sz w:val="18"/>
          <w:szCs w:val="18"/>
          <w:lang w:val="en-GB" w:eastAsia="th-TH"/>
        </w:rPr>
        <w:t>7</w:t>
      </w:r>
      <w:r w:rsidRPr="00CA3C21">
        <w:rPr>
          <w:rFonts w:cs="Arial"/>
          <w:snapToGrid w:val="0"/>
          <w:sz w:val="18"/>
          <w:szCs w:val="18"/>
          <w:lang w:eastAsia="th-TH"/>
        </w:rPr>
        <w:t xml:space="preserve"> May </w:t>
      </w:r>
      <w:r w:rsidRPr="00CA3C21">
        <w:rPr>
          <w:rFonts w:cs="Arial"/>
          <w:snapToGrid w:val="0"/>
          <w:sz w:val="18"/>
          <w:szCs w:val="18"/>
          <w:lang w:val="en-GB" w:eastAsia="th-TH"/>
        </w:rPr>
        <w:t>2009</w:t>
      </w:r>
      <w:r w:rsidRPr="00CA3C21">
        <w:rPr>
          <w:rFonts w:cs="Arial"/>
          <w:snapToGrid w:val="0"/>
          <w:sz w:val="18"/>
          <w:szCs w:val="18"/>
          <w:lang w:eastAsia="th-TH"/>
        </w:rPr>
        <w:t xml:space="preserve">, the Company received promotional privileges for the produce electricity power from biogas. The main privileges comprise a reduction in the import duty on imported machinery and exemption from corporate income tax for the promoted activities for a period of eight years from the date of first income earned.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 The Company also receives a </w:t>
      </w:r>
      <w:r w:rsidRPr="00CA3C21">
        <w:rPr>
          <w:rFonts w:cs="Arial"/>
          <w:snapToGrid w:val="0"/>
          <w:sz w:val="18"/>
          <w:szCs w:val="18"/>
          <w:lang w:val="en-GB" w:eastAsia="th-TH"/>
        </w:rPr>
        <w:t>50</w:t>
      </w:r>
      <w:r w:rsidRPr="00CA3C21">
        <w:rPr>
          <w:rFonts w:cs="Arial"/>
          <w:snapToGrid w:val="0"/>
          <w:sz w:val="18"/>
          <w:szCs w:val="18"/>
          <w:lang w:eastAsia="th-TH"/>
        </w:rPr>
        <w:t>% reduction in the corporate income tax rate for another five years.</w:t>
      </w:r>
    </w:p>
    <w:p w:rsidR="001171AD" w:rsidRPr="00CA3C21" w:rsidRDefault="001171AD" w:rsidP="00CA1AD0">
      <w:pPr>
        <w:rPr>
          <w:rFonts w:cs="Arial"/>
          <w:snapToGrid w:val="0"/>
          <w:sz w:val="18"/>
          <w:szCs w:val="18"/>
          <w:lang w:eastAsia="th-TH"/>
        </w:rPr>
      </w:pPr>
    </w:p>
    <w:p w:rsidR="00CA1AD0" w:rsidRPr="00CA3C21" w:rsidRDefault="00CA1AD0" w:rsidP="00CA1AD0">
      <w:pPr>
        <w:rPr>
          <w:rFonts w:cs="Arial"/>
          <w:snapToGrid w:val="0"/>
          <w:sz w:val="18"/>
          <w:szCs w:val="18"/>
          <w:lang w:eastAsia="th-TH"/>
        </w:rPr>
      </w:pPr>
      <w:r w:rsidRPr="00CA3C21">
        <w:rPr>
          <w:rFonts w:cs="Arial"/>
          <w:snapToGrid w:val="0"/>
          <w:sz w:val="18"/>
          <w:szCs w:val="18"/>
          <w:lang w:eastAsia="th-TH"/>
        </w:rPr>
        <w:t xml:space="preserve">On </w:t>
      </w:r>
      <w:r w:rsidRPr="00CA3C21">
        <w:rPr>
          <w:rFonts w:cs="Arial"/>
          <w:snapToGrid w:val="0"/>
          <w:sz w:val="18"/>
          <w:szCs w:val="18"/>
          <w:lang w:val="en-GB" w:eastAsia="th-TH"/>
        </w:rPr>
        <w:t>9</w:t>
      </w:r>
      <w:r w:rsidRPr="00CA3C21">
        <w:rPr>
          <w:rFonts w:cs="Arial"/>
          <w:snapToGrid w:val="0"/>
          <w:sz w:val="18"/>
          <w:szCs w:val="18"/>
          <w:lang w:eastAsia="th-TH"/>
        </w:rPr>
        <w:t xml:space="preserve"> November </w:t>
      </w:r>
      <w:r w:rsidRPr="00CA3C21">
        <w:rPr>
          <w:rFonts w:cs="Arial"/>
          <w:snapToGrid w:val="0"/>
          <w:sz w:val="18"/>
          <w:szCs w:val="18"/>
          <w:lang w:val="en-GB" w:eastAsia="th-TH"/>
        </w:rPr>
        <w:t>2010</w:t>
      </w:r>
      <w:r w:rsidRPr="00CA3C21">
        <w:rPr>
          <w:rFonts w:cs="Arial"/>
          <w:snapToGrid w:val="0"/>
          <w:sz w:val="18"/>
          <w:szCs w:val="18"/>
          <w:lang w:eastAsia="th-TH"/>
        </w:rPr>
        <w:t xml:space="preserve">, the Company received promotional privileges for the manufacture of frozen fruits. The main privileges comprise a reduction in the import duty on imported machinery and exemption from corporate income tax for the promoted activities capped at </w:t>
      </w:r>
      <w:r w:rsidRPr="00CA3C21">
        <w:rPr>
          <w:rFonts w:cs="Arial"/>
          <w:snapToGrid w:val="0"/>
          <w:sz w:val="18"/>
          <w:szCs w:val="18"/>
          <w:lang w:val="en-GB" w:eastAsia="th-TH"/>
        </w:rPr>
        <w:t>100</w:t>
      </w:r>
      <w:r w:rsidRPr="00CA3C21">
        <w:rPr>
          <w:rFonts w:cs="Arial"/>
          <w:snapToGrid w:val="0"/>
          <w:sz w:val="18"/>
          <w:szCs w:val="18"/>
          <w:lang w:eastAsia="th-TH"/>
        </w:rPr>
        <w:t xml:space="preserve">% of the investment amount (excluding the cost of land and working capital) for a period of eight years from the date of first income. On </w:t>
      </w:r>
      <w:r w:rsidRPr="00CA3C21">
        <w:rPr>
          <w:rFonts w:cs="Arial"/>
          <w:snapToGrid w:val="0"/>
          <w:sz w:val="18"/>
          <w:szCs w:val="18"/>
          <w:lang w:val="en-GB" w:eastAsia="th-TH"/>
        </w:rPr>
        <w:t>7</w:t>
      </w:r>
      <w:r w:rsidRPr="00CA3C21">
        <w:rPr>
          <w:rFonts w:cs="Arial"/>
          <w:snapToGrid w:val="0"/>
          <w:sz w:val="18"/>
          <w:szCs w:val="18"/>
          <w:lang w:eastAsia="th-TH"/>
        </w:rPr>
        <w:t xml:space="preserve"> September </w:t>
      </w:r>
      <w:r w:rsidRPr="00CA3C21">
        <w:rPr>
          <w:rFonts w:cs="Arial"/>
          <w:snapToGrid w:val="0"/>
          <w:sz w:val="18"/>
          <w:szCs w:val="18"/>
          <w:lang w:val="en-GB" w:eastAsia="th-TH"/>
        </w:rPr>
        <w:t>2018</w:t>
      </w:r>
      <w:r w:rsidRPr="00CA3C21">
        <w:rPr>
          <w:rFonts w:cs="Arial"/>
          <w:snapToGrid w:val="0"/>
          <w:sz w:val="18"/>
          <w:szCs w:val="18"/>
          <w:lang w:eastAsia="th-TH"/>
        </w:rPr>
        <w:t xml:space="preserve">, the Company received additional rights and benefits for exemption from corporate income tax for the promoted activities capped at </w:t>
      </w:r>
      <w:r w:rsidRPr="00CA3C21">
        <w:rPr>
          <w:rFonts w:cs="Arial"/>
          <w:snapToGrid w:val="0"/>
          <w:sz w:val="18"/>
          <w:szCs w:val="18"/>
          <w:lang w:val="en-GB" w:eastAsia="th-TH"/>
        </w:rPr>
        <w:t>200</w:t>
      </w:r>
      <w:r w:rsidRPr="00CA3C21">
        <w:rPr>
          <w:rFonts w:cs="Arial"/>
          <w:snapToGrid w:val="0"/>
          <w:sz w:val="18"/>
          <w:szCs w:val="18"/>
          <w:lang w:eastAsia="th-TH"/>
        </w:rPr>
        <w:t xml:space="preserve">% of the investment amount (excluding the cost of land and working capital) for a period of eight years from the date of first income earned on </w:t>
      </w:r>
      <w:r w:rsidRPr="00CA3C21">
        <w:rPr>
          <w:rFonts w:cs="Arial"/>
          <w:snapToGrid w:val="0"/>
          <w:sz w:val="18"/>
          <w:szCs w:val="18"/>
          <w:lang w:eastAsia="th-TH"/>
        </w:rPr>
        <w:br/>
      </w:r>
      <w:r w:rsidRPr="00CA3C21">
        <w:rPr>
          <w:rFonts w:cs="Arial"/>
          <w:snapToGrid w:val="0"/>
          <w:sz w:val="18"/>
          <w:szCs w:val="18"/>
          <w:lang w:val="en-GB" w:eastAsia="th-TH"/>
        </w:rPr>
        <w:t>29</w:t>
      </w:r>
      <w:r w:rsidRPr="00CA3C21">
        <w:rPr>
          <w:rFonts w:cs="Arial"/>
          <w:snapToGrid w:val="0"/>
          <w:sz w:val="18"/>
          <w:szCs w:val="18"/>
          <w:lang w:eastAsia="th-TH"/>
        </w:rPr>
        <w:t xml:space="preserve"> March </w:t>
      </w:r>
      <w:r w:rsidRPr="00CA3C21">
        <w:rPr>
          <w:rFonts w:cs="Arial"/>
          <w:snapToGrid w:val="0"/>
          <w:sz w:val="18"/>
          <w:szCs w:val="18"/>
          <w:lang w:val="en-GB" w:eastAsia="th-TH"/>
        </w:rPr>
        <w:t>2018</w:t>
      </w:r>
      <w:r w:rsidRPr="00CA3C21">
        <w:rPr>
          <w:rFonts w:cs="Arial"/>
          <w:snapToGrid w:val="0"/>
          <w:sz w:val="18"/>
          <w:szCs w:val="18"/>
          <w:lang w:eastAsia="th-TH"/>
        </w:rPr>
        <w:t xml:space="preserve">. In case of the Company has loss during an exemption from payment of corporate income tax period, loss for the year can reduction from the net profit which occur after the exemption period for a period of five years from the </w:t>
      </w:r>
      <w:r w:rsidRPr="00CA3C21">
        <w:rPr>
          <w:rFonts w:cs="Arial"/>
          <w:snapToGrid w:val="0"/>
          <w:spacing w:val="-4"/>
          <w:sz w:val="18"/>
          <w:szCs w:val="18"/>
          <w:lang w:eastAsia="th-TH"/>
        </w:rPr>
        <w:t>date on which its overdue. Exemption to include dividend derived from a promoted entity to taxable income computation</w:t>
      </w:r>
      <w:r w:rsidRPr="00CA3C21">
        <w:rPr>
          <w:rFonts w:cs="Arial"/>
          <w:snapToGrid w:val="0"/>
          <w:sz w:val="18"/>
          <w:szCs w:val="18"/>
          <w:lang w:eastAsia="th-TH"/>
        </w:rPr>
        <w:t xml:space="preserve"> during the exemption period.</w:t>
      </w:r>
    </w:p>
    <w:p w:rsidR="00CA1AD0" w:rsidRPr="00CA3C21" w:rsidRDefault="00CA1AD0" w:rsidP="00CA1AD0">
      <w:pPr>
        <w:rPr>
          <w:rFonts w:cs="Arial"/>
          <w:snapToGrid w:val="0"/>
          <w:sz w:val="18"/>
          <w:szCs w:val="18"/>
          <w:lang w:eastAsia="th-TH"/>
        </w:rPr>
      </w:pPr>
    </w:p>
    <w:p w:rsidR="00CA1AD0" w:rsidRPr="00CA3C21" w:rsidRDefault="00CA1AD0" w:rsidP="00CA1AD0">
      <w:pPr>
        <w:rPr>
          <w:rFonts w:cs="Arial"/>
          <w:snapToGrid w:val="0"/>
          <w:sz w:val="18"/>
          <w:szCs w:val="18"/>
          <w:lang w:eastAsia="th-TH"/>
        </w:rPr>
      </w:pPr>
      <w:r w:rsidRPr="00CA3C21">
        <w:rPr>
          <w:rFonts w:cs="Arial"/>
          <w:snapToGrid w:val="0"/>
          <w:sz w:val="18"/>
          <w:szCs w:val="18"/>
          <w:lang w:eastAsia="th-TH"/>
        </w:rPr>
        <w:t xml:space="preserve">On </w:t>
      </w:r>
      <w:r w:rsidRPr="00CA3C21">
        <w:rPr>
          <w:rFonts w:cs="Arial"/>
          <w:snapToGrid w:val="0"/>
          <w:sz w:val="18"/>
          <w:szCs w:val="18"/>
          <w:lang w:val="en-GB" w:eastAsia="th-TH"/>
        </w:rPr>
        <w:t>25 October</w:t>
      </w:r>
      <w:r w:rsidRPr="00CA3C21">
        <w:rPr>
          <w:rFonts w:cs="Arial"/>
          <w:snapToGrid w:val="0"/>
          <w:sz w:val="18"/>
          <w:szCs w:val="18"/>
          <w:lang w:eastAsia="th-TH"/>
        </w:rPr>
        <w:t xml:space="preserve"> </w:t>
      </w:r>
      <w:r w:rsidRPr="00CA3C21">
        <w:rPr>
          <w:rFonts w:cs="Arial"/>
          <w:snapToGrid w:val="0"/>
          <w:sz w:val="18"/>
          <w:szCs w:val="18"/>
          <w:lang w:val="en-GB" w:eastAsia="th-TH"/>
        </w:rPr>
        <w:t>2016</w:t>
      </w:r>
      <w:r w:rsidRPr="00CA3C21">
        <w:rPr>
          <w:rFonts w:cs="Arial"/>
          <w:snapToGrid w:val="0"/>
          <w:sz w:val="18"/>
          <w:szCs w:val="18"/>
          <w:lang w:eastAsia="th-TH"/>
        </w:rPr>
        <w:t xml:space="preserve">, the Company received promotional privileges for the manufacture of canned vegetables and fruits. The main privileges comprise a reduction in the import duty on imported machinery and exemption from corporate income tax for the promoted activities capped at </w:t>
      </w:r>
      <w:r w:rsidRPr="00CA3C21">
        <w:rPr>
          <w:rFonts w:cs="Arial"/>
          <w:snapToGrid w:val="0"/>
          <w:sz w:val="18"/>
          <w:szCs w:val="18"/>
          <w:lang w:val="en-GB" w:eastAsia="th-TH"/>
        </w:rPr>
        <w:t>100</w:t>
      </w:r>
      <w:r w:rsidRPr="00CA3C21">
        <w:rPr>
          <w:rFonts w:cs="Arial"/>
          <w:snapToGrid w:val="0"/>
          <w:sz w:val="18"/>
          <w:szCs w:val="18"/>
          <w:lang w:eastAsia="th-TH"/>
        </w:rPr>
        <w:t xml:space="preserve">% of the investment amount (excluding the cost of land and working capital) for a period of eight years from the date of first income earned and maximum exemption of corporate income tax is Baht </w:t>
      </w:r>
      <w:r w:rsidRPr="00CA3C21">
        <w:rPr>
          <w:rFonts w:cs="Arial"/>
          <w:snapToGrid w:val="0"/>
          <w:sz w:val="18"/>
          <w:szCs w:val="18"/>
          <w:lang w:val="en-GB" w:eastAsia="th-TH"/>
        </w:rPr>
        <w:t>28</w:t>
      </w:r>
      <w:r w:rsidRPr="00CA3C21">
        <w:rPr>
          <w:rFonts w:cs="Arial"/>
          <w:snapToGrid w:val="0"/>
          <w:sz w:val="18"/>
          <w:szCs w:val="18"/>
          <w:lang w:eastAsia="th-TH"/>
        </w:rPr>
        <w:t>,</w:t>
      </w:r>
      <w:r w:rsidRPr="00CA3C21">
        <w:rPr>
          <w:rFonts w:cs="Arial"/>
          <w:snapToGrid w:val="0"/>
          <w:sz w:val="18"/>
          <w:szCs w:val="18"/>
          <w:lang w:val="en-GB" w:eastAsia="th-TH"/>
        </w:rPr>
        <w:t>630</w:t>
      </w:r>
      <w:r w:rsidRPr="00CA3C21">
        <w:rPr>
          <w:rFonts w:cs="Arial"/>
          <w:snapToGrid w:val="0"/>
          <w:sz w:val="18"/>
          <w:szCs w:val="18"/>
          <w:lang w:eastAsia="th-TH"/>
        </w:rPr>
        <w:t>,</w:t>
      </w:r>
      <w:r w:rsidRPr="00CA3C21">
        <w:rPr>
          <w:rFonts w:cs="Arial"/>
          <w:snapToGrid w:val="0"/>
          <w:sz w:val="18"/>
          <w:szCs w:val="18"/>
          <w:lang w:val="en-GB" w:eastAsia="th-TH"/>
        </w:rPr>
        <w:t>000</w:t>
      </w:r>
      <w:r w:rsidRPr="00CA3C21">
        <w:rPr>
          <w:rFonts w:cs="Arial"/>
          <w:snapToGrid w:val="0"/>
          <w:sz w:val="18"/>
          <w:szCs w:val="18"/>
          <w:lang w:eastAsia="th-TH"/>
        </w:rPr>
        <w:t xml:space="preserve">. On </w:t>
      </w:r>
      <w:r w:rsidRPr="00CA3C21">
        <w:rPr>
          <w:rFonts w:cs="Arial"/>
          <w:snapToGrid w:val="0"/>
          <w:sz w:val="18"/>
          <w:szCs w:val="18"/>
          <w:lang w:val="en-GB" w:eastAsia="th-TH"/>
        </w:rPr>
        <w:t>7</w:t>
      </w:r>
      <w:r w:rsidRPr="00CA3C21">
        <w:rPr>
          <w:rFonts w:cs="Arial"/>
          <w:snapToGrid w:val="0"/>
          <w:sz w:val="18"/>
          <w:szCs w:val="18"/>
          <w:lang w:eastAsia="th-TH"/>
        </w:rPr>
        <w:t xml:space="preserve"> September </w:t>
      </w:r>
      <w:r w:rsidRPr="00CA3C21">
        <w:rPr>
          <w:rFonts w:cs="Arial"/>
          <w:snapToGrid w:val="0"/>
          <w:sz w:val="18"/>
          <w:szCs w:val="18"/>
          <w:lang w:val="en-GB" w:eastAsia="th-TH"/>
        </w:rPr>
        <w:t>2018</w:t>
      </w:r>
      <w:r w:rsidRPr="00CA3C21">
        <w:rPr>
          <w:rFonts w:cs="Arial"/>
          <w:snapToGrid w:val="0"/>
          <w:sz w:val="18"/>
          <w:szCs w:val="18"/>
          <w:lang w:eastAsia="th-TH"/>
        </w:rPr>
        <w:t xml:space="preserve">, the Company received additional rights and benefits for exemption from corporate income tax for the promoted activities capped at </w:t>
      </w:r>
      <w:r w:rsidRPr="00CA3C21">
        <w:rPr>
          <w:rFonts w:cs="Arial"/>
          <w:snapToGrid w:val="0"/>
          <w:sz w:val="18"/>
          <w:szCs w:val="18"/>
          <w:lang w:val="en-GB" w:eastAsia="th-TH"/>
        </w:rPr>
        <w:t>200</w:t>
      </w:r>
      <w:r w:rsidRPr="00CA3C21">
        <w:rPr>
          <w:rFonts w:cs="Arial"/>
          <w:snapToGrid w:val="0"/>
          <w:sz w:val="18"/>
          <w:szCs w:val="18"/>
          <w:lang w:eastAsia="th-TH"/>
        </w:rPr>
        <w:t xml:space="preserve">% of the investment amount (excluding the cost of land and working capital) for a period of five years from the date of first income earned on </w:t>
      </w:r>
      <w:r w:rsidRPr="00CA3C21">
        <w:rPr>
          <w:rFonts w:cs="Arial"/>
          <w:snapToGrid w:val="0"/>
          <w:sz w:val="18"/>
          <w:szCs w:val="18"/>
          <w:lang w:val="en-GB" w:eastAsia="th-TH"/>
        </w:rPr>
        <w:t>29</w:t>
      </w:r>
      <w:r w:rsidRPr="00CA3C21">
        <w:rPr>
          <w:rFonts w:cs="Arial"/>
          <w:snapToGrid w:val="0"/>
          <w:sz w:val="18"/>
          <w:szCs w:val="18"/>
          <w:lang w:eastAsia="th-TH"/>
        </w:rPr>
        <w:t xml:space="preserve"> March </w:t>
      </w:r>
      <w:r w:rsidRPr="00CA3C21">
        <w:rPr>
          <w:rFonts w:cs="Arial"/>
          <w:snapToGrid w:val="0"/>
          <w:sz w:val="18"/>
          <w:szCs w:val="18"/>
          <w:lang w:val="en-GB" w:eastAsia="th-TH"/>
        </w:rPr>
        <w:t>2018</w:t>
      </w:r>
      <w:r w:rsidRPr="00CA3C21">
        <w:rPr>
          <w:rFonts w:cs="Arial"/>
          <w:snapToGrid w:val="0"/>
          <w:sz w:val="18"/>
          <w:szCs w:val="18"/>
          <w:lang w:eastAsia="th-TH"/>
        </w:rPr>
        <w:t>.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rsidR="00CA1AD0" w:rsidRPr="00CA3C21" w:rsidRDefault="00CA1AD0" w:rsidP="00CA1AD0">
      <w:pPr>
        <w:rPr>
          <w:rFonts w:cs="Arial"/>
          <w:snapToGrid w:val="0"/>
          <w:sz w:val="18"/>
          <w:szCs w:val="18"/>
          <w:lang w:eastAsia="th-TH"/>
        </w:rPr>
      </w:pPr>
    </w:p>
    <w:p w:rsidR="00CA1AD0" w:rsidRPr="00CA3C21" w:rsidRDefault="00CA1AD0" w:rsidP="00CA1AD0">
      <w:pPr>
        <w:rPr>
          <w:rFonts w:cs="Arial"/>
          <w:snapToGrid w:val="0"/>
          <w:sz w:val="18"/>
          <w:szCs w:val="18"/>
          <w:lang w:eastAsia="th-TH"/>
        </w:rPr>
      </w:pPr>
      <w:r w:rsidRPr="00CA3C21">
        <w:rPr>
          <w:rFonts w:cs="Arial"/>
          <w:snapToGrid w:val="0"/>
          <w:sz w:val="18"/>
          <w:szCs w:val="18"/>
          <w:lang w:eastAsia="th-TH"/>
        </w:rPr>
        <w:t xml:space="preserve">On </w:t>
      </w:r>
      <w:r w:rsidRPr="00CA3C21">
        <w:rPr>
          <w:rFonts w:cs="Arial"/>
          <w:snapToGrid w:val="0"/>
          <w:sz w:val="18"/>
          <w:szCs w:val="18"/>
          <w:lang w:val="en-GB" w:eastAsia="th-TH"/>
        </w:rPr>
        <w:t>3</w:t>
      </w:r>
      <w:r w:rsidRPr="00CA3C21">
        <w:rPr>
          <w:rFonts w:cs="Arial"/>
          <w:snapToGrid w:val="0"/>
          <w:sz w:val="18"/>
          <w:szCs w:val="18"/>
          <w:lang w:eastAsia="th-TH"/>
        </w:rPr>
        <w:t xml:space="preserve"> September </w:t>
      </w:r>
      <w:r w:rsidRPr="00CA3C21">
        <w:rPr>
          <w:rFonts w:cs="Arial"/>
          <w:snapToGrid w:val="0"/>
          <w:sz w:val="18"/>
          <w:szCs w:val="18"/>
          <w:lang w:val="en-GB" w:eastAsia="th-TH"/>
        </w:rPr>
        <w:t>2018</w:t>
      </w:r>
      <w:r w:rsidRPr="00CA3C21">
        <w:rPr>
          <w:rFonts w:cs="Arial"/>
          <w:snapToGrid w:val="0"/>
          <w:sz w:val="18"/>
          <w:szCs w:val="18"/>
          <w:lang w:eastAsia="th-TH"/>
        </w:rPr>
        <w:t xml:space="preserve">, the Company received promotional privileges for the manufacture of canned vegetables and fruits due to the modification of machinery to increase production efficiency. The main privileges comprise a reduction in the import duty on imported machinery and exemption from corporate income tax for the promoted activities capped not exceed </w:t>
      </w:r>
      <w:r w:rsidRPr="00CA3C21">
        <w:rPr>
          <w:rFonts w:cs="Arial"/>
          <w:snapToGrid w:val="0"/>
          <w:sz w:val="18"/>
          <w:szCs w:val="18"/>
          <w:lang w:val="en-GB" w:eastAsia="th-TH"/>
        </w:rPr>
        <w:t>50</w:t>
      </w:r>
      <w:r w:rsidRPr="00CA3C21">
        <w:rPr>
          <w:rFonts w:cs="Arial"/>
          <w:snapToGrid w:val="0"/>
          <w:sz w:val="18"/>
          <w:szCs w:val="18"/>
          <w:lang w:eastAsia="th-TH"/>
        </w:rPr>
        <w:t xml:space="preserve">% of the investment amount (excluding the cost of land and working capital) for a period of three years from the date of first income earned and maximum exemption of corporate income tax is Baht </w:t>
      </w:r>
      <w:r w:rsidRPr="00CA3C21">
        <w:rPr>
          <w:rFonts w:cs="Arial"/>
          <w:snapToGrid w:val="0"/>
          <w:sz w:val="18"/>
          <w:szCs w:val="18"/>
          <w:lang w:val="en-GB" w:eastAsia="th-TH"/>
        </w:rPr>
        <w:t>53</w:t>
      </w:r>
      <w:r w:rsidRPr="00CA3C21">
        <w:rPr>
          <w:rFonts w:cs="Arial"/>
          <w:snapToGrid w:val="0"/>
          <w:sz w:val="18"/>
          <w:szCs w:val="18"/>
          <w:lang w:eastAsia="th-TH"/>
        </w:rPr>
        <w:t>,</w:t>
      </w:r>
      <w:r w:rsidRPr="00CA3C21">
        <w:rPr>
          <w:rFonts w:cs="Arial"/>
          <w:snapToGrid w:val="0"/>
          <w:sz w:val="18"/>
          <w:szCs w:val="18"/>
          <w:lang w:val="en-GB" w:eastAsia="th-TH"/>
        </w:rPr>
        <w:t>055</w:t>
      </w:r>
      <w:r w:rsidRPr="00CA3C21">
        <w:rPr>
          <w:rFonts w:cs="Arial"/>
          <w:snapToGrid w:val="0"/>
          <w:sz w:val="18"/>
          <w:szCs w:val="18"/>
          <w:lang w:eastAsia="th-TH"/>
        </w:rPr>
        <w:t>,</w:t>
      </w:r>
      <w:r w:rsidRPr="00CA3C21">
        <w:rPr>
          <w:rFonts w:cs="Arial"/>
          <w:snapToGrid w:val="0"/>
          <w:sz w:val="18"/>
          <w:szCs w:val="18"/>
          <w:lang w:val="en-GB" w:eastAsia="th-TH"/>
        </w:rPr>
        <w:t>000</w:t>
      </w:r>
      <w:r w:rsidRPr="00CA3C21">
        <w:rPr>
          <w:rFonts w:cs="Arial"/>
          <w:snapToGrid w:val="0"/>
          <w:sz w:val="18"/>
          <w:szCs w:val="18"/>
          <w:lang w:eastAsia="th-TH"/>
        </w:rPr>
        <w:t>.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rsidR="00CA1AD0" w:rsidRPr="00CA3C21" w:rsidRDefault="00CA1AD0" w:rsidP="00CA1AD0">
      <w:pPr>
        <w:rPr>
          <w:rFonts w:cs="Arial"/>
          <w:snapToGrid w:val="0"/>
          <w:spacing w:val="-2"/>
          <w:sz w:val="18"/>
          <w:szCs w:val="18"/>
          <w:lang w:eastAsia="th-TH"/>
        </w:rPr>
      </w:pPr>
    </w:p>
    <w:p w:rsidR="00CA1AD0" w:rsidRPr="00CA3C21" w:rsidRDefault="00CA1AD0" w:rsidP="00CA1AD0">
      <w:pPr>
        <w:rPr>
          <w:rFonts w:cs="Arial"/>
          <w:snapToGrid w:val="0"/>
          <w:sz w:val="18"/>
          <w:szCs w:val="18"/>
          <w:lang w:eastAsia="th-TH"/>
        </w:rPr>
      </w:pPr>
      <w:r w:rsidRPr="00CA3C21">
        <w:rPr>
          <w:rFonts w:cs="Arial"/>
          <w:snapToGrid w:val="0"/>
          <w:sz w:val="18"/>
          <w:szCs w:val="18"/>
          <w:lang w:eastAsia="th-TH"/>
        </w:rPr>
        <w:t xml:space="preserve">On 9 February 2019, the Company received promotional privileges for the manufacture of frozen vegetables and fruits The main privileges comprise a reduction in the import duty on imported machinery and exemption from corporate income tax for the promoted activities capped not exceed </w:t>
      </w:r>
      <w:r w:rsidRPr="00CA3C21">
        <w:rPr>
          <w:rFonts w:cs="Arial"/>
          <w:snapToGrid w:val="0"/>
          <w:sz w:val="18"/>
          <w:szCs w:val="18"/>
          <w:lang w:val="en-GB" w:eastAsia="th-TH"/>
        </w:rPr>
        <w:t>100</w:t>
      </w:r>
      <w:r w:rsidRPr="00CA3C21">
        <w:rPr>
          <w:rFonts w:cs="Arial"/>
          <w:snapToGrid w:val="0"/>
          <w:sz w:val="18"/>
          <w:szCs w:val="18"/>
          <w:lang w:eastAsia="th-TH"/>
        </w:rPr>
        <w:t>% of the investment amount (excluding the cost of land and working capital) for a period of five years from the date of first income earned and maximum exemption of corporate income tax is Baht 146,</w:t>
      </w:r>
      <w:r w:rsidRPr="00CA3C21">
        <w:rPr>
          <w:rFonts w:cs="Arial"/>
          <w:snapToGrid w:val="0"/>
          <w:sz w:val="18"/>
          <w:szCs w:val="18"/>
          <w:lang w:val="en-GB" w:eastAsia="th-TH"/>
        </w:rPr>
        <w:t>500</w:t>
      </w:r>
      <w:r w:rsidRPr="00CA3C21">
        <w:rPr>
          <w:rFonts w:cs="Arial"/>
          <w:snapToGrid w:val="0"/>
          <w:sz w:val="18"/>
          <w:szCs w:val="18"/>
          <w:lang w:eastAsia="th-TH"/>
        </w:rPr>
        <w:t>,</w:t>
      </w:r>
      <w:r w:rsidRPr="00CA3C21">
        <w:rPr>
          <w:rFonts w:cs="Arial"/>
          <w:snapToGrid w:val="0"/>
          <w:sz w:val="18"/>
          <w:szCs w:val="18"/>
          <w:lang w:val="en-GB" w:eastAsia="th-TH"/>
        </w:rPr>
        <w:t>000</w:t>
      </w:r>
      <w:r w:rsidRPr="00CA3C21">
        <w:rPr>
          <w:rFonts w:cs="Arial"/>
          <w:snapToGrid w:val="0"/>
          <w:sz w:val="18"/>
          <w:szCs w:val="18"/>
          <w:lang w:eastAsia="th-TH"/>
        </w:rPr>
        <w:t>.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rsidR="00CA1AD0" w:rsidRPr="00CA3C21" w:rsidRDefault="00CA1AD0" w:rsidP="00CA1AD0">
      <w:pPr>
        <w:rPr>
          <w:rFonts w:cs="Arial"/>
          <w:snapToGrid w:val="0"/>
          <w:spacing w:val="-2"/>
          <w:sz w:val="18"/>
          <w:szCs w:val="18"/>
          <w:lang w:eastAsia="th-TH"/>
        </w:rPr>
      </w:pPr>
    </w:p>
    <w:p w:rsidR="00CA1AD0" w:rsidRPr="00CA3C21" w:rsidRDefault="00CA1AD0" w:rsidP="00CA1AD0">
      <w:pPr>
        <w:rPr>
          <w:rFonts w:cs="Arial"/>
          <w:snapToGrid w:val="0"/>
          <w:sz w:val="18"/>
          <w:szCs w:val="18"/>
          <w:lang w:eastAsia="th-TH"/>
        </w:rPr>
      </w:pPr>
      <w:r w:rsidRPr="00CA3C21">
        <w:rPr>
          <w:rFonts w:cs="Arial"/>
          <w:snapToGrid w:val="0"/>
          <w:spacing w:val="-6"/>
          <w:sz w:val="18"/>
          <w:szCs w:val="18"/>
          <w:lang w:eastAsia="th-TH"/>
        </w:rPr>
        <w:t>To be entitled to the rights and privileges, the Company must comply with conditions and restrictions specified in the promotional</w:t>
      </w:r>
      <w:r w:rsidRPr="00CA3C21">
        <w:rPr>
          <w:rFonts w:cs="Arial"/>
          <w:snapToGrid w:val="0"/>
          <w:sz w:val="18"/>
          <w:szCs w:val="18"/>
          <w:lang w:eastAsia="th-TH"/>
        </w:rPr>
        <w:t xml:space="preserve"> certificates.</w:t>
      </w:r>
    </w:p>
    <w:p w:rsidR="00CA1AD0" w:rsidRDefault="00CA1AD0"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GB"/>
        </w:rPr>
      </w:pPr>
    </w:p>
    <w:p w:rsidR="001171AD" w:rsidRDefault="001171AD"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GB"/>
        </w:rPr>
      </w:pPr>
    </w:p>
    <w:p w:rsidR="001171AD" w:rsidRDefault="001171AD"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GB"/>
        </w:rPr>
      </w:pPr>
    </w:p>
    <w:p w:rsidR="001171AD" w:rsidRDefault="001171AD"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GB"/>
        </w:rPr>
      </w:pPr>
    </w:p>
    <w:p w:rsidR="001171AD" w:rsidRDefault="001171AD"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GB"/>
        </w:rPr>
      </w:pPr>
    </w:p>
    <w:p w:rsidR="001171AD" w:rsidRPr="00CA3C21" w:rsidRDefault="009E234A"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GB"/>
        </w:rPr>
      </w:pPr>
      <w:r>
        <w:rPr>
          <w:rFonts w:ascii="Arial" w:hAnsi="Arial"/>
          <w:sz w:val="18"/>
          <w:szCs w:val="18"/>
          <w:cs/>
          <w:lang w:val="en-GB"/>
        </w:rPr>
        <w:br w:type="page"/>
      </w:r>
    </w:p>
    <w:p w:rsidR="00CA1AD0" w:rsidRPr="00CA3C21" w:rsidRDefault="00CA1AD0" w:rsidP="00CA1AD0">
      <w:pPr>
        <w:pStyle w:val="BodyText"/>
        <w:ind w:right="0"/>
        <w:jc w:val="both"/>
        <w:rPr>
          <w:rFonts w:ascii="Arial" w:hAnsi="Arial" w:cs="Arial"/>
          <w:sz w:val="18"/>
          <w:szCs w:val="18"/>
          <w:lang w:val="en-GB"/>
        </w:rPr>
      </w:pPr>
      <w:r w:rsidRPr="00CA3C21">
        <w:rPr>
          <w:rFonts w:ascii="Arial" w:hAnsi="Arial" w:cs="Arial"/>
          <w:sz w:val="18"/>
          <w:szCs w:val="18"/>
          <w:lang w:val="en-GB"/>
        </w:rPr>
        <w:t>Revenues from sales are classified into the promoted business and the non-promoted business and presented in the financial statements for the years ended 31 December 2020 and 2019 as follows:</w:t>
      </w:r>
    </w:p>
    <w:p w:rsidR="00CA1AD0" w:rsidRPr="00CA3C21" w:rsidRDefault="00CA1AD0"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GB"/>
        </w:rPr>
      </w:pPr>
    </w:p>
    <w:tbl>
      <w:tblPr>
        <w:tblW w:w="9441" w:type="dxa"/>
        <w:tblInd w:w="135" w:type="dxa"/>
        <w:tblLayout w:type="fixed"/>
        <w:tblLook w:val="0000" w:firstRow="0" w:lastRow="0" w:firstColumn="0" w:lastColumn="0" w:noHBand="0" w:noVBand="0"/>
      </w:tblPr>
      <w:tblGrid>
        <w:gridCol w:w="5553"/>
        <w:gridCol w:w="1296"/>
        <w:gridCol w:w="1296"/>
        <w:gridCol w:w="1296"/>
      </w:tblGrid>
      <w:tr w:rsidR="00CA1AD0" w:rsidRPr="00CA3C21" w:rsidTr="000918C5">
        <w:trPr>
          <w:cantSplit/>
        </w:trPr>
        <w:tc>
          <w:tcPr>
            <w:tcW w:w="5553" w:type="dxa"/>
          </w:tcPr>
          <w:p w:rsidR="00CA1AD0" w:rsidRPr="00CA3C21" w:rsidRDefault="00CA1AD0" w:rsidP="000918C5">
            <w:pPr>
              <w:tabs>
                <w:tab w:val="left" w:pos="1712"/>
              </w:tabs>
              <w:ind w:left="-104"/>
              <w:rPr>
                <w:rFonts w:cs="Arial"/>
                <w:sz w:val="18"/>
                <w:szCs w:val="18"/>
                <w:cs/>
              </w:rPr>
            </w:pPr>
          </w:p>
        </w:tc>
        <w:tc>
          <w:tcPr>
            <w:tcW w:w="3888" w:type="dxa"/>
            <w:gridSpan w:val="3"/>
            <w:tcBorders>
              <w:top w:val="single" w:sz="4" w:space="0" w:color="auto"/>
              <w:bottom w:val="single" w:sz="4" w:space="0" w:color="auto"/>
            </w:tcBorders>
            <w:shd w:val="clear" w:color="auto" w:fill="auto"/>
          </w:tcPr>
          <w:p w:rsidR="00CA1AD0" w:rsidRPr="00CA3C21" w:rsidRDefault="00CA1AD0" w:rsidP="000918C5">
            <w:pPr>
              <w:pStyle w:val="acctcolumnheading"/>
              <w:spacing w:after="0" w:line="240" w:lineRule="auto"/>
              <w:ind w:right="-72"/>
              <w:rPr>
                <w:rFonts w:ascii="Arial" w:hAnsi="Arial" w:cs="Arial"/>
                <w:b/>
                <w:bCs/>
                <w:sz w:val="18"/>
                <w:szCs w:val="18"/>
                <w:lang w:bidi="th-TH"/>
              </w:rPr>
            </w:pPr>
            <w:r w:rsidRPr="00CA3C21">
              <w:rPr>
                <w:rFonts w:ascii="Arial" w:hAnsi="Arial" w:cs="Arial"/>
                <w:b/>
                <w:bCs/>
                <w:sz w:val="18"/>
                <w:szCs w:val="18"/>
                <w:lang w:bidi="th-TH"/>
              </w:rPr>
              <w:t>Separate</w:t>
            </w:r>
          </w:p>
          <w:p w:rsidR="00CA1AD0" w:rsidRPr="00CA3C21" w:rsidRDefault="00CA1AD0" w:rsidP="000918C5">
            <w:pPr>
              <w:pStyle w:val="acctcolumnheading"/>
              <w:spacing w:after="0" w:line="240" w:lineRule="auto"/>
              <w:ind w:right="-72"/>
              <w:rPr>
                <w:rFonts w:ascii="Arial" w:hAnsi="Arial" w:cs="Arial"/>
                <w:b/>
                <w:bCs/>
                <w:sz w:val="18"/>
                <w:szCs w:val="18"/>
                <w:cs/>
                <w:lang w:bidi="th-TH"/>
              </w:rPr>
            </w:pPr>
            <w:r w:rsidRPr="00CA3C21">
              <w:rPr>
                <w:rFonts w:ascii="Arial" w:hAnsi="Arial" w:cs="Arial"/>
                <w:b/>
                <w:bCs/>
                <w:sz w:val="18"/>
                <w:szCs w:val="18"/>
                <w:lang w:bidi="th-TH"/>
              </w:rPr>
              <w:t>financial statements</w:t>
            </w:r>
          </w:p>
        </w:tc>
      </w:tr>
      <w:tr w:rsidR="00CA1AD0" w:rsidRPr="00CA3C21" w:rsidTr="000918C5">
        <w:trPr>
          <w:cantSplit/>
        </w:trPr>
        <w:tc>
          <w:tcPr>
            <w:tcW w:w="5553" w:type="dxa"/>
          </w:tcPr>
          <w:p w:rsidR="00CA1AD0" w:rsidRPr="00CA3C21" w:rsidRDefault="00CA1AD0" w:rsidP="000918C5">
            <w:pPr>
              <w:tabs>
                <w:tab w:val="left" w:pos="1712"/>
              </w:tabs>
              <w:ind w:left="-104"/>
              <w:rPr>
                <w:rFonts w:cs="Arial"/>
                <w:sz w:val="18"/>
                <w:szCs w:val="18"/>
                <w:cs/>
              </w:rPr>
            </w:pPr>
          </w:p>
        </w:tc>
        <w:tc>
          <w:tcPr>
            <w:tcW w:w="1296" w:type="dxa"/>
            <w:tcBorders>
              <w:top w:val="single" w:sz="4" w:space="0" w:color="auto"/>
            </w:tcBorders>
          </w:tcPr>
          <w:p w:rsidR="00CA1AD0" w:rsidRPr="00CA3C21" w:rsidRDefault="00CA1AD0" w:rsidP="000918C5">
            <w:pPr>
              <w:pStyle w:val="acctcolumnheading"/>
              <w:spacing w:after="0" w:line="240" w:lineRule="auto"/>
              <w:ind w:right="-72"/>
              <w:jc w:val="right"/>
              <w:rPr>
                <w:rFonts w:ascii="Arial" w:hAnsi="Arial" w:cs="Arial"/>
                <w:b/>
                <w:bCs/>
                <w:sz w:val="18"/>
                <w:szCs w:val="18"/>
                <w:cs/>
                <w:lang w:bidi="th-TH"/>
              </w:rPr>
            </w:pPr>
            <w:r w:rsidRPr="00CA3C21">
              <w:rPr>
                <w:rFonts w:ascii="Arial" w:hAnsi="Arial" w:cs="Arial"/>
                <w:b/>
                <w:bCs/>
                <w:sz w:val="18"/>
                <w:szCs w:val="18"/>
              </w:rPr>
              <w:t>BOI</w:t>
            </w:r>
          </w:p>
        </w:tc>
        <w:tc>
          <w:tcPr>
            <w:tcW w:w="1296" w:type="dxa"/>
            <w:tcBorders>
              <w:top w:val="single" w:sz="4" w:space="0" w:color="auto"/>
            </w:tcBorders>
          </w:tcPr>
          <w:p w:rsidR="00CA1AD0" w:rsidRPr="00CA3C21" w:rsidRDefault="00CA1AD0" w:rsidP="000918C5">
            <w:pPr>
              <w:pStyle w:val="acctcolumnheading"/>
              <w:spacing w:after="0" w:line="240" w:lineRule="auto"/>
              <w:ind w:right="-72"/>
              <w:jc w:val="right"/>
              <w:rPr>
                <w:rFonts w:ascii="Arial" w:hAnsi="Arial" w:cs="Arial"/>
                <w:b/>
                <w:bCs/>
                <w:sz w:val="18"/>
                <w:szCs w:val="18"/>
                <w:cs/>
                <w:lang w:bidi="th-TH"/>
              </w:rPr>
            </w:pPr>
            <w:r w:rsidRPr="00CA3C21">
              <w:rPr>
                <w:rFonts w:ascii="Arial" w:hAnsi="Arial" w:cs="Arial"/>
                <w:b/>
                <w:bCs/>
                <w:sz w:val="18"/>
                <w:szCs w:val="18"/>
                <w:lang w:bidi="th-TH"/>
              </w:rPr>
              <w:t>Non-</w:t>
            </w:r>
            <w:r w:rsidRPr="00CA3C21">
              <w:rPr>
                <w:rFonts w:ascii="Arial" w:hAnsi="Arial" w:cs="Arial"/>
                <w:b/>
                <w:bCs/>
                <w:sz w:val="18"/>
                <w:szCs w:val="18"/>
              </w:rPr>
              <w:t>BOI</w:t>
            </w:r>
          </w:p>
        </w:tc>
        <w:tc>
          <w:tcPr>
            <w:tcW w:w="1296" w:type="dxa"/>
            <w:tcBorders>
              <w:top w:val="single" w:sz="4" w:space="0" w:color="auto"/>
            </w:tcBorders>
            <w:vAlign w:val="bottom"/>
          </w:tcPr>
          <w:p w:rsidR="00CA1AD0" w:rsidRPr="00CA3C21" w:rsidRDefault="00CA1AD0" w:rsidP="000918C5">
            <w:pPr>
              <w:pStyle w:val="acctcolumnheading"/>
              <w:spacing w:after="0" w:line="240" w:lineRule="auto"/>
              <w:ind w:right="-72"/>
              <w:jc w:val="right"/>
              <w:rPr>
                <w:rFonts w:ascii="Arial" w:hAnsi="Arial" w:cs="Arial"/>
                <w:b/>
                <w:bCs/>
                <w:sz w:val="18"/>
                <w:szCs w:val="18"/>
                <w:cs/>
                <w:lang w:bidi="th-TH"/>
              </w:rPr>
            </w:pPr>
            <w:r w:rsidRPr="00CA3C21">
              <w:rPr>
                <w:rFonts w:ascii="Arial" w:hAnsi="Arial" w:cs="Arial"/>
                <w:b/>
                <w:bCs/>
                <w:sz w:val="18"/>
                <w:szCs w:val="18"/>
                <w:lang w:bidi="th-TH"/>
              </w:rPr>
              <w:t>Total</w:t>
            </w:r>
          </w:p>
        </w:tc>
      </w:tr>
      <w:tr w:rsidR="00CA1AD0" w:rsidRPr="00CA3C21" w:rsidTr="000918C5">
        <w:trPr>
          <w:cantSplit/>
        </w:trPr>
        <w:tc>
          <w:tcPr>
            <w:tcW w:w="5553" w:type="dxa"/>
          </w:tcPr>
          <w:p w:rsidR="00CA1AD0" w:rsidRPr="00CA3C21" w:rsidRDefault="00CA1AD0" w:rsidP="000918C5">
            <w:pPr>
              <w:tabs>
                <w:tab w:val="left" w:pos="1712"/>
              </w:tabs>
              <w:ind w:left="-104"/>
              <w:rPr>
                <w:rFonts w:cs="Arial"/>
                <w:sz w:val="18"/>
                <w:szCs w:val="18"/>
                <w:cs/>
              </w:rPr>
            </w:pPr>
          </w:p>
        </w:tc>
        <w:tc>
          <w:tcPr>
            <w:tcW w:w="1296" w:type="dxa"/>
            <w:tcBorders>
              <w:bottom w:val="single" w:sz="4" w:space="0" w:color="auto"/>
            </w:tcBorders>
          </w:tcPr>
          <w:p w:rsidR="00CA1AD0" w:rsidRPr="00CA3C21" w:rsidRDefault="00CA1AD0" w:rsidP="000918C5">
            <w:pPr>
              <w:pStyle w:val="acctcolumnheading"/>
              <w:spacing w:after="0" w:line="240" w:lineRule="auto"/>
              <w:ind w:right="-72"/>
              <w:jc w:val="right"/>
              <w:rPr>
                <w:rFonts w:ascii="Arial" w:hAnsi="Arial" w:cs="Arial"/>
                <w:b/>
                <w:bCs/>
                <w:sz w:val="18"/>
                <w:szCs w:val="18"/>
                <w:lang w:bidi="th-TH"/>
              </w:rPr>
            </w:pPr>
            <w:r w:rsidRPr="00CA3C21">
              <w:rPr>
                <w:rFonts w:ascii="Arial" w:hAnsi="Arial" w:cs="Arial"/>
                <w:b/>
                <w:bCs/>
                <w:sz w:val="18"/>
                <w:szCs w:val="18"/>
                <w:lang w:bidi="th-TH"/>
              </w:rPr>
              <w:t>Baht</w:t>
            </w:r>
          </w:p>
        </w:tc>
        <w:tc>
          <w:tcPr>
            <w:tcW w:w="1296" w:type="dxa"/>
            <w:tcBorders>
              <w:bottom w:val="single" w:sz="4" w:space="0" w:color="auto"/>
            </w:tcBorders>
          </w:tcPr>
          <w:p w:rsidR="00CA1AD0" w:rsidRPr="00CA3C21" w:rsidRDefault="00CA1AD0" w:rsidP="000918C5">
            <w:pPr>
              <w:pStyle w:val="acctcolumnheading"/>
              <w:spacing w:after="0" w:line="240" w:lineRule="auto"/>
              <w:ind w:right="-72"/>
              <w:jc w:val="right"/>
              <w:rPr>
                <w:rFonts w:ascii="Arial" w:hAnsi="Arial" w:cs="Arial"/>
                <w:b/>
                <w:bCs/>
                <w:sz w:val="18"/>
                <w:szCs w:val="18"/>
                <w:lang w:bidi="th-TH"/>
              </w:rPr>
            </w:pPr>
            <w:r w:rsidRPr="00CA3C21">
              <w:rPr>
                <w:rFonts w:ascii="Arial" w:hAnsi="Arial" w:cs="Arial"/>
                <w:b/>
                <w:bCs/>
                <w:sz w:val="18"/>
                <w:szCs w:val="18"/>
              </w:rPr>
              <w:t>Baht</w:t>
            </w:r>
          </w:p>
        </w:tc>
        <w:tc>
          <w:tcPr>
            <w:tcW w:w="1296" w:type="dxa"/>
            <w:tcBorders>
              <w:bottom w:val="single" w:sz="4" w:space="0" w:color="auto"/>
            </w:tcBorders>
          </w:tcPr>
          <w:p w:rsidR="00CA1AD0" w:rsidRPr="00CA3C21" w:rsidRDefault="00CA1AD0" w:rsidP="000918C5">
            <w:pPr>
              <w:pStyle w:val="acctcolumnheading"/>
              <w:spacing w:after="0" w:line="240" w:lineRule="auto"/>
              <w:ind w:right="-72"/>
              <w:jc w:val="right"/>
              <w:rPr>
                <w:rFonts w:ascii="Arial" w:hAnsi="Arial" w:cs="Arial"/>
                <w:b/>
                <w:bCs/>
                <w:sz w:val="18"/>
                <w:szCs w:val="18"/>
                <w:lang w:bidi="th-TH"/>
              </w:rPr>
            </w:pPr>
            <w:r w:rsidRPr="00CA3C21">
              <w:rPr>
                <w:rFonts w:ascii="Arial" w:hAnsi="Arial" w:cs="Arial"/>
                <w:b/>
                <w:bCs/>
                <w:sz w:val="18"/>
                <w:szCs w:val="18"/>
              </w:rPr>
              <w:t>Baht</w:t>
            </w:r>
          </w:p>
        </w:tc>
      </w:tr>
      <w:tr w:rsidR="00CA1AD0" w:rsidRPr="00CA3C21" w:rsidTr="000918C5">
        <w:trPr>
          <w:cantSplit/>
        </w:trPr>
        <w:tc>
          <w:tcPr>
            <w:tcW w:w="5553" w:type="dxa"/>
            <w:vAlign w:val="bottom"/>
          </w:tcPr>
          <w:p w:rsidR="00CA1AD0" w:rsidRPr="00CA3C21" w:rsidRDefault="00CA1AD0" w:rsidP="000918C5">
            <w:pPr>
              <w:ind w:left="-104"/>
              <w:jc w:val="left"/>
              <w:rPr>
                <w:rFonts w:cs="Arial"/>
                <w:sz w:val="18"/>
                <w:szCs w:val="18"/>
              </w:rPr>
            </w:pPr>
          </w:p>
        </w:tc>
        <w:tc>
          <w:tcPr>
            <w:tcW w:w="1296"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296"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c>
          <w:tcPr>
            <w:tcW w:w="1296" w:type="dxa"/>
            <w:tcBorders>
              <w:top w:val="single" w:sz="4" w:space="0" w:color="auto"/>
            </w:tcBorders>
            <w:shd w:val="clear" w:color="auto" w:fill="FAFAFA"/>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5553" w:type="dxa"/>
          </w:tcPr>
          <w:p w:rsidR="00CA1AD0" w:rsidRPr="00CA3C21" w:rsidRDefault="00CA1AD0" w:rsidP="000918C5">
            <w:pPr>
              <w:tabs>
                <w:tab w:val="left" w:pos="1575"/>
                <w:tab w:val="left" w:pos="1712"/>
                <w:tab w:val="left" w:pos="1764"/>
              </w:tabs>
              <w:ind w:left="-104"/>
              <w:rPr>
                <w:rFonts w:cs="Arial"/>
                <w:b/>
                <w:bCs/>
                <w:sz w:val="18"/>
                <w:szCs w:val="18"/>
              </w:rPr>
            </w:pPr>
            <w:r w:rsidRPr="00CA3C21">
              <w:rPr>
                <w:rFonts w:cs="Arial"/>
                <w:b/>
                <w:bCs/>
                <w:sz w:val="18"/>
                <w:szCs w:val="18"/>
                <w:lang w:val="en-GB"/>
              </w:rPr>
              <w:t>2020</w:t>
            </w:r>
          </w:p>
        </w:tc>
        <w:tc>
          <w:tcPr>
            <w:tcW w:w="1296" w:type="dxa"/>
            <w:shd w:val="clear" w:color="auto" w:fill="FAFAFA"/>
          </w:tcPr>
          <w:p w:rsidR="00CA1AD0" w:rsidRPr="00CA3C21" w:rsidRDefault="00CA1AD0" w:rsidP="000918C5">
            <w:pPr>
              <w:pStyle w:val="3"/>
              <w:tabs>
                <w:tab w:val="decimal" w:pos="922"/>
              </w:tabs>
              <w:ind w:right="-72"/>
              <w:jc w:val="right"/>
              <w:rPr>
                <w:rFonts w:ascii="Arial" w:hAnsi="Arial" w:cs="Arial"/>
                <w:sz w:val="18"/>
                <w:szCs w:val="18"/>
                <w:lang w:val="en-GB"/>
              </w:rPr>
            </w:pPr>
          </w:p>
        </w:tc>
        <w:tc>
          <w:tcPr>
            <w:tcW w:w="1296" w:type="dxa"/>
            <w:shd w:val="clear" w:color="auto" w:fill="FAFAFA"/>
          </w:tcPr>
          <w:p w:rsidR="00CA1AD0" w:rsidRPr="00CA3C21" w:rsidRDefault="00CA1AD0" w:rsidP="000918C5">
            <w:pPr>
              <w:pStyle w:val="3"/>
              <w:tabs>
                <w:tab w:val="decimal" w:pos="922"/>
              </w:tabs>
              <w:ind w:right="-72"/>
              <w:jc w:val="right"/>
              <w:rPr>
                <w:rFonts w:ascii="Arial" w:hAnsi="Arial" w:cs="Arial"/>
                <w:sz w:val="18"/>
                <w:szCs w:val="18"/>
                <w:lang w:val="en-GB"/>
              </w:rPr>
            </w:pPr>
          </w:p>
        </w:tc>
        <w:tc>
          <w:tcPr>
            <w:tcW w:w="1296" w:type="dxa"/>
            <w:shd w:val="clear" w:color="auto" w:fill="FAFAFA"/>
          </w:tcPr>
          <w:p w:rsidR="00CA1AD0" w:rsidRPr="00CA3C21" w:rsidRDefault="00CA1AD0" w:rsidP="000918C5">
            <w:pPr>
              <w:pStyle w:val="3"/>
              <w:tabs>
                <w:tab w:val="decimal" w:pos="922"/>
              </w:tabs>
              <w:ind w:right="-72"/>
              <w:jc w:val="right"/>
              <w:rPr>
                <w:rFonts w:ascii="Arial" w:hAnsi="Arial" w:cs="Arial"/>
                <w:sz w:val="18"/>
                <w:szCs w:val="18"/>
                <w:lang w:val="en-GB"/>
              </w:rPr>
            </w:pPr>
          </w:p>
        </w:tc>
      </w:tr>
      <w:tr w:rsidR="00CA1AD0" w:rsidRPr="00CA3C21" w:rsidTr="000918C5">
        <w:trPr>
          <w:cantSplit/>
        </w:trPr>
        <w:tc>
          <w:tcPr>
            <w:tcW w:w="5553" w:type="dxa"/>
            <w:vAlign w:val="bottom"/>
          </w:tcPr>
          <w:p w:rsidR="00CA1AD0" w:rsidRPr="00CA3C21" w:rsidRDefault="00CA1AD0" w:rsidP="000918C5">
            <w:pPr>
              <w:ind w:left="-104"/>
              <w:jc w:val="left"/>
              <w:rPr>
                <w:rFonts w:cs="Arial"/>
                <w:sz w:val="18"/>
                <w:szCs w:val="18"/>
              </w:rPr>
            </w:pPr>
          </w:p>
        </w:tc>
        <w:tc>
          <w:tcPr>
            <w:tcW w:w="1296" w:type="dxa"/>
            <w:shd w:val="clear" w:color="auto" w:fill="FAFAFA"/>
            <w:vAlign w:val="bottom"/>
          </w:tcPr>
          <w:p w:rsidR="00CA1AD0" w:rsidRPr="00CA3C21" w:rsidRDefault="00CA1AD0" w:rsidP="000918C5">
            <w:pPr>
              <w:ind w:right="-72"/>
              <w:jc w:val="right"/>
              <w:rPr>
                <w:rFonts w:cs="Arial"/>
                <w:sz w:val="18"/>
                <w:szCs w:val="18"/>
              </w:rPr>
            </w:pPr>
          </w:p>
        </w:tc>
        <w:tc>
          <w:tcPr>
            <w:tcW w:w="1296" w:type="dxa"/>
            <w:shd w:val="clear" w:color="auto" w:fill="FAFAFA"/>
            <w:vAlign w:val="bottom"/>
          </w:tcPr>
          <w:p w:rsidR="00CA1AD0" w:rsidRPr="00CA3C21" w:rsidRDefault="00CA1AD0" w:rsidP="000918C5">
            <w:pPr>
              <w:ind w:right="-72"/>
              <w:jc w:val="right"/>
              <w:rPr>
                <w:rFonts w:cs="Arial"/>
                <w:sz w:val="18"/>
                <w:szCs w:val="18"/>
              </w:rPr>
            </w:pPr>
          </w:p>
        </w:tc>
        <w:tc>
          <w:tcPr>
            <w:tcW w:w="1296" w:type="dxa"/>
            <w:shd w:val="clear" w:color="auto" w:fill="FAFAFA"/>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5553" w:type="dxa"/>
          </w:tcPr>
          <w:p w:rsidR="00CA1AD0" w:rsidRPr="00CA3C21" w:rsidRDefault="00CA1AD0" w:rsidP="000918C5">
            <w:pPr>
              <w:tabs>
                <w:tab w:val="left" w:pos="1575"/>
                <w:tab w:val="left" w:pos="1712"/>
                <w:tab w:val="left" w:pos="1764"/>
                <w:tab w:val="left" w:pos="1802"/>
              </w:tabs>
              <w:ind w:left="-104"/>
              <w:rPr>
                <w:rFonts w:cs="Arial"/>
                <w:b/>
                <w:bCs/>
                <w:sz w:val="18"/>
                <w:szCs w:val="18"/>
              </w:rPr>
            </w:pPr>
            <w:r w:rsidRPr="00CA3C21">
              <w:rPr>
                <w:rFonts w:cs="Arial"/>
                <w:sz w:val="18"/>
                <w:szCs w:val="18"/>
              </w:rPr>
              <w:t xml:space="preserve">   Revenue from sales </w:t>
            </w:r>
          </w:p>
        </w:tc>
        <w:tc>
          <w:tcPr>
            <w:tcW w:w="1296" w:type="dxa"/>
            <w:tcBorders>
              <w:bottom w:val="single" w:sz="4" w:space="0" w:color="auto"/>
            </w:tcBorders>
            <w:shd w:val="clear" w:color="auto" w:fill="FAFAFA"/>
          </w:tcPr>
          <w:p w:rsidR="00CA1AD0" w:rsidRPr="00CA3C21" w:rsidRDefault="00CA1AD0" w:rsidP="000918C5">
            <w:pPr>
              <w:pStyle w:val="3"/>
              <w:tabs>
                <w:tab w:val="decimal" w:pos="922"/>
              </w:tabs>
              <w:ind w:right="-72"/>
              <w:jc w:val="right"/>
              <w:rPr>
                <w:rFonts w:ascii="Arial" w:hAnsi="Arial" w:cs="Arial"/>
                <w:sz w:val="18"/>
                <w:szCs w:val="18"/>
                <w:lang w:val="en-US"/>
              </w:rPr>
            </w:pPr>
            <w:r w:rsidRPr="00CA3C21">
              <w:rPr>
                <w:rFonts w:ascii="Arial" w:hAnsi="Arial" w:cs="Arial"/>
                <w:sz w:val="18"/>
                <w:szCs w:val="18"/>
                <w:lang w:val="en-US"/>
              </w:rPr>
              <w:t>1,529,537,372</w:t>
            </w:r>
          </w:p>
        </w:tc>
        <w:tc>
          <w:tcPr>
            <w:tcW w:w="1296" w:type="dxa"/>
            <w:tcBorders>
              <w:bottom w:val="single" w:sz="4" w:space="0" w:color="auto"/>
            </w:tcBorders>
            <w:shd w:val="clear" w:color="auto" w:fill="FAFAFA"/>
          </w:tcPr>
          <w:p w:rsidR="00CA1AD0" w:rsidRPr="00CA3C21" w:rsidRDefault="00CA1AD0" w:rsidP="000918C5">
            <w:pPr>
              <w:pStyle w:val="3"/>
              <w:tabs>
                <w:tab w:val="decimal" w:pos="922"/>
              </w:tabs>
              <w:ind w:right="-72"/>
              <w:jc w:val="right"/>
              <w:rPr>
                <w:rFonts w:ascii="Arial" w:hAnsi="Arial" w:cs="Arial"/>
                <w:sz w:val="18"/>
                <w:szCs w:val="18"/>
                <w:lang w:val="en-US"/>
              </w:rPr>
            </w:pPr>
            <w:r w:rsidRPr="00CA3C21">
              <w:rPr>
                <w:rFonts w:ascii="Arial" w:hAnsi="Arial" w:cs="Arial"/>
                <w:sz w:val="18"/>
                <w:szCs w:val="18"/>
                <w:lang w:val="en-US"/>
              </w:rPr>
              <w:t>1,069,023,579</w:t>
            </w:r>
          </w:p>
        </w:tc>
        <w:tc>
          <w:tcPr>
            <w:tcW w:w="1296" w:type="dxa"/>
            <w:tcBorders>
              <w:bottom w:val="single" w:sz="4" w:space="0" w:color="auto"/>
            </w:tcBorders>
            <w:shd w:val="clear" w:color="auto" w:fill="FAFAFA"/>
          </w:tcPr>
          <w:p w:rsidR="00CA1AD0" w:rsidRPr="00CA3C21" w:rsidRDefault="00CA1AD0" w:rsidP="000918C5">
            <w:pPr>
              <w:pStyle w:val="3"/>
              <w:tabs>
                <w:tab w:val="decimal" w:pos="922"/>
              </w:tabs>
              <w:ind w:right="-72"/>
              <w:jc w:val="center"/>
              <w:rPr>
                <w:rFonts w:ascii="Arial" w:hAnsi="Arial" w:cs="Arial"/>
                <w:sz w:val="18"/>
                <w:szCs w:val="18"/>
                <w:lang w:val="en-US"/>
              </w:rPr>
            </w:pPr>
            <w:r w:rsidRPr="00CA3C21">
              <w:rPr>
                <w:rFonts w:ascii="Arial" w:hAnsi="Arial" w:cs="Arial"/>
                <w:sz w:val="18"/>
                <w:szCs w:val="18"/>
                <w:lang w:val="en-US"/>
              </w:rPr>
              <w:t>2,598,560,951</w:t>
            </w:r>
          </w:p>
        </w:tc>
      </w:tr>
      <w:tr w:rsidR="00CA1AD0" w:rsidRPr="00CA3C21" w:rsidTr="000918C5">
        <w:trPr>
          <w:cantSplit/>
        </w:trPr>
        <w:tc>
          <w:tcPr>
            <w:tcW w:w="5553" w:type="dxa"/>
            <w:vAlign w:val="bottom"/>
          </w:tcPr>
          <w:p w:rsidR="00CA1AD0" w:rsidRPr="00CA3C21" w:rsidRDefault="00CA1AD0" w:rsidP="000918C5">
            <w:pPr>
              <w:ind w:left="-104"/>
              <w:jc w:val="left"/>
              <w:rPr>
                <w:rFonts w:cs="Arial"/>
                <w:sz w:val="18"/>
                <w:szCs w:val="18"/>
              </w:rPr>
            </w:pPr>
          </w:p>
        </w:tc>
        <w:tc>
          <w:tcPr>
            <w:tcW w:w="1296" w:type="dxa"/>
            <w:tcBorders>
              <w:top w:val="single" w:sz="4" w:space="0" w:color="auto"/>
            </w:tcBorders>
            <w:vAlign w:val="bottom"/>
          </w:tcPr>
          <w:p w:rsidR="00CA1AD0" w:rsidRPr="00CA3C21" w:rsidRDefault="00CA1AD0" w:rsidP="000918C5">
            <w:pPr>
              <w:ind w:right="-72"/>
              <w:jc w:val="right"/>
              <w:rPr>
                <w:rFonts w:cs="Arial"/>
                <w:sz w:val="18"/>
                <w:szCs w:val="18"/>
              </w:rPr>
            </w:pPr>
          </w:p>
        </w:tc>
        <w:tc>
          <w:tcPr>
            <w:tcW w:w="1296" w:type="dxa"/>
            <w:tcBorders>
              <w:top w:val="single" w:sz="4" w:space="0" w:color="auto"/>
            </w:tcBorders>
            <w:vAlign w:val="bottom"/>
          </w:tcPr>
          <w:p w:rsidR="00CA1AD0" w:rsidRPr="00CA3C21" w:rsidRDefault="00CA1AD0" w:rsidP="000918C5">
            <w:pPr>
              <w:ind w:right="-72"/>
              <w:jc w:val="right"/>
              <w:rPr>
                <w:rFonts w:cs="Arial"/>
                <w:sz w:val="18"/>
                <w:szCs w:val="18"/>
              </w:rPr>
            </w:pPr>
          </w:p>
        </w:tc>
        <w:tc>
          <w:tcPr>
            <w:tcW w:w="1296" w:type="dxa"/>
            <w:tcBorders>
              <w:top w:val="single" w:sz="4" w:space="0" w:color="auto"/>
            </w:tcBorders>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5553" w:type="dxa"/>
          </w:tcPr>
          <w:p w:rsidR="00CA1AD0" w:rsidRPr="00CA3C21" w:rsidRDefault="00CA1AD0" w:rsidP="000918C5">
            <w:pPr>
              <w:tabs>
                <w:tab w:val="left" w:pos="1575"/>
                <w:tab w:val="left" w:pos="1712"/>
                <w:tab w:val="left" w:pos="1764"/>
              </w:tabs>
              <w:ind w:left="-104"/>
              <w:rPr>
                <w:rFonts w:cs="Arial"/>
                <w:b/>
                <w:bCs/>
                <w:sz w:val="18"/>
                <w:szCs w:val="18"/>
              </w:rPr>
            </w:pPr>
            <w:r w:rsidRPr="00CA3C21">
              <w:rPr>
                <w:rFonts w:cs="Arial"/>
                <w:b/>
                <w:bCs/>
                <w:sz w:val="18"/>
                <w:szCs w:val="18"/>
                <w:lang w:val="en-GB"/>
              </w:rPr>
              <w:t>2019</w:t>
            </w:r>
          </w:p>
        </w:tc>
        <w:tc>
          <w:tcPr>
            <w:tcW w:w="1296" w:type="dxa"/>
          </w:tcPr>
          <w:p w:rsidR="00CA1AD0" w:rsidRPr="00CA3C21" w:rsidRDefault="00CA1AD0" w:rsidP="000918C5">
            <w:pPr>
              <w:pStyle w:val="3"/>
              <w:tabs>
                <w:tab w:val="decimal" w:pos="922"/>
              </w:tabs>
              <w:ind w:right="-72"/>
              <w:jc w:val="right"/>
              <w:rPr>
                <w:rFonts w:ascii="Arial" w:hAnsi="Arial" w:cs="Arial"/>
                <w:sz w:val="18"/>
                <w:szCs w:val="18"/>
                <w:lang w:val="en-GB"/>
              </w:rPr>
            </w:pPr>
          </w:p>
        </w:tc>
        <w:tc>
          <w:tcPr>
            <w:tcW w:w="1296" w:type="dxa"/>
          </w:tcPr>
          <w:p w:rsidR="00CA1AD0" w:rsidRPr="00CA3C21" w:rsidRDefault="00CA1AD0" w:rsidP="000918C5">
            <w:pPr>
              <w:pStyle w:val="3"/>
              <w:tabs>
                <w:tab w:val="decimal" w:pos="922"/>
              </w:tabs>
              <w:ind w:right="-72"/>
              <w:jc w:val="right"/>
              <w:rPr>
                <w:rFonts w:ascii="Arial" w:hAnsi="Arial" w:cs="Arial"/>
                <w:sz w:val="18"/>
                <w:szCs w:val="18"/>
                <w:lang w:val="en-GB"/>
              </w:rPr>
            </w:pPr>
          </w:p>
        </w:tc>
        <w:tc>
          <w:tcPr>
            <w:tcW w:w="1296" w:type="dxa"/>
          </w:tcPr>
          <w:p w:rsidR="00CA1AD0" w:rsidRPr="00CA3C21" w:rsidRDefault="00CA1AD0" w:rsidP="000918C5">
            <w:pPr>
              <w:pStyle w:val="3"/>
              <w:tabs>
                <w:tab w:val="decimal" w:pos="922"/>
              </w:tabs>
              <w:ind w:right="-72"/>
              <w:jc w:val="right"/>
              <w:rPr>
                <w:rFonts w:ascii="Arial" w:hAnsi="Arial" w:cs="Arial"/>
                <w:sz w:val="18"/>
                <w:szCs w:val="18"/>
                <w:lang w:val="en-GB"/>
              </w:rPr>
            </w:pPr>
          </w:p>
        </w:tc>
      </w:tr>
      <w:tr w:rsidR="00CA1AD0" w:rsidRPr="00CA3C21" w:rsidTr="000918C5">
        <w:trPr>
          <w:cantSplit/>
        </w:trPr>
        <w:tc>
          <w:tcPr>
            <w:tcW w:w="5553" w:type="dxa"/>
            <w:vAlign w:val="bottom"/>
          </w:tcPr>
          <w:p w:rsidR="00CA1AD0" w:rsidRPr="00CA3C21" w:rsidRDefault="00CA1AD0" w:rsidP="000918C5">
            <w:pPr>
              <w:ind w:left="-104"/>
              <w:jc w:val="left"/>
              <w:rPr>
                <w:rFonts w:cs="Arial"/>
                <w:sz w:val="18"/>
                <w:szCs w:val="18"/>
              </w:rPr>
            </w:pPr>
          </w:p>
        </w:tc>
        <w:tc>
          <w:tcPr>
            <w:tcW w:w="1296" w:type="dxa"/>
            <w:vAlign w:val="bottom"/>
          </w:tcPr>
          <w:p w:rsidR="00CA1AD0" w:rsidRPr="00CA3C21" w:rsidRDefault="00CA1AD0" w:rsidP="000918C5">
            <w:pPr>
              <w:ind w:right="-72"/>
              <w:jc w:val="right"/>
              <w:rPr>
                <w:rFonts w:cs="Arial"/>
                <w:sz w:val="18"/>
                <w:szCs w:val="18"/>
              </w:rPr>
            </w:pPr>
          </w:p>
        </w:tc>
        <w:tc>
          <w:tcPr>
            <w:tcW w:w="1296" w:type="dxa"/>
            <w:vAlign w:val="bottom"/>
          </w:tcPr>
          <w:p w:rsidR="00CA1AD0" w:rsidRPr="00CA3C21" w:rsidRDefault="00CA1AD0" w:rsidP="000918C5">
            <w:pPr>
              <w:ind w:right="-72"/>
              <w:jc w:val="right"/>
              <w:rPr>
                <w:rFonts w:cs="Arial"/>
                <w:sz w:val="18"/>
                <w:szCs w:val="18"/>
              </w:rPr>
            </w:pPr>
          </w:p>
        </w:tc>
        <w:tc>
          <w:tcPr>
            <w:tcW w:w="1296" w:type="dxa"/>
            <w:vAlign w:val="bottom"/>
          </w:tcPr>
          <w:p w:rsidR="00CA1AD0" w:rsidRPr="00CA3C21" w:rsidRDefault="00CA1AD0" w:rsidP="000918C5">
            <w:pPr>
              <w:ind w:right="-72"/>
              <w:jc w:val="right"/>
              <w:rPr>
                <w:rFonts w:cs="Arial"/>
                <w:sz w:val="18"/>
                <w:szCs w:val="18"/>
              </w:rPr>
            </w:pPr>
          </w:p>
        </w:tc>
      </w:tr>
      <w:tr w:rsidR="00CA1AD0" w:rsidRPr="00CA3C21" w:rsidTr="000918C5">
        <w:trPr>
          <w:cantSplit/>
        </w:trPr>
        <w:tc>
          <w:tcPr>
            <w:tcW w:w="5553" w:type="dxa"/>
          </w:tcPr>
          <w:p w:rsidR="00CA1AD0" w:rsidRPr="00CA3C21" w:rsidRDefault="00CA1AD0" w:rsidP="000918C5">
            <w:pPr>
              <w:tabs>
                <w:tab w:val="left" w:pos="1575"/>
                <w:tab w:val="left" w:pos="1712"/>
                <w:tab w:val="left" w:pos="1764"/>
                <w:tab w:val="left" w:pos="1802"/>
              </w:tabs>
              <w:ind w:left="-104"/>
              <w:rPr>
                <w:rFonts w:cs="Arial"/>
                <w:b/>
                <w:bCs/>
                <w:sz w:val="18"/>
                <w:szCs w:val="18"/>
              </w:rPr>
            </w:pPr>
            <w:r w:rsidRPr="00CA3C21">
              <w:rPr>
                <w:rFonts w:cs="Arial"/>
                <w:sz w:val="18"/>
                <w:szCs w:val="18"/>
              </w:rPr>
              <w:t xml:space="preserve">   Revenue from sales</w:t>
            </w:r>
          </w:p>
        </w:tc>
        <w:tc>
          <w:tcPr>
            <w:tcW w:w="1296" w:type="dxa"/>
            <w:tcBorders>
              <w:bottom w:val="single" w:sz="4" w:space="0" w:color="auto"/>
            </w:tcBorders>
          </w:tcPr>
          <w:p w:rsidR="00CA1AD0" w:rsidRPr="00CA3C21" w:rsidRDefault="00CA1AD0" w:rsidP="000918C5">
            <w:pPr>
              <w:pStyle w:val="3"/>
              <w:tabs>
                <w:tab w:val="decimal" w:pos="922"/>
              </w:tabs>
              <w:ind w:right="-72"/>
              <w:jc w:val="right"/>
              <w:rPr>
                <w:rFonts w:ascii="Arial" w:hAnsi="Arial" w:cs="Arial"/>
                <w:sz w:val="18"/>
                <w:szCs w:val="18"/>
                <w:lang w:val="en-US"/>
              </w:rPr>
            </w:pPr>
            <w:r w:rsidRPr="00CA3C21">
              <w:rPr>
                <w:rFonts w:ascii="Arial" w:hAnsi="Arial" w:cs="Arial"/>
                <w:sz w:val="18"/>
                <w:szCs w:val="18"/>
                <w:lang w:val="en-GB"/>
              </w:rPr>
              <w:t>1</w:t>
            </w:r>
            <w:r w:rsidRPr="00CA3C21">
              <w:rPr>
                <w:rFonts w:ascii="Arial" w:hAnsi="Arial" w:cs="Arial"/>
                <w:sz w:val="18"/>
                <w:szCs w:val="18"/>
                <w:lang w:val="en-US"/>
              </w:rPr>
              <w:t>,</w:t>
            </w:r>
            <w:r w:rsidRPr="00CA3C21">
              <w:rPr>
                <w:rFonts w:ascii="Arial" w:hAnsi="Arial" w:cs="Arial"/>
                <w:sz w:val="18"/>
                <w:szCs w:val="18"/>
                <w:lang w:val="en-GB"/>
              </w:rPr>
              <w:t>313</w:t>
            </w:r>
            <w:r w:rsidRPr="00CA3C21">
              <w:rPr>
                <w:rFonts w:ascii="Arial" w:hAnsi="Arial" w:cs="Arial"/>
                <w:sz w:val="18"/>
                <w:szCs w:val="18"/>
                <w:lang w:val="en-US"/>
              </w:rPr>
              <w:t>,</w:t>
            </w:r>
            <w:r w:rsidRPr="00CA3C21">
              <w:rPr>
                <w:rFonts w:ascii="Arial" w:hAnsi="Arial" w:cs="Arial"/>
                <w:sz w:val="18"/>
                <w:szCs w:val="18"/>
                <w:lang w:val="en-GB"/>
              </w:rPr>
              <w:t>230</w:t>
            </w:r>
            <w:r w:rsidRPr="00CA3C21">
              <w:rPr>
                <w:rFonts w:ascii="Arial" w:hAnsi="Arial" w:cs="Arial"/>
                <w:sz w:val="18"/>
                <w:szCs w:val="18"/>
                <w:lang w:val="en-US"/>
              </w:rPr>
              <w:t>,</w:t>
            </w:r>
            <w:r w:rsidRPr="00CA3C21">
              <w:rPr>
                <w:rFonts w:ascii="Arial" w:hAnsi="Arial" w:cs="Arial"/>
                <w:sz w:val="18"/>
                <w:szCs w:val="18"/>
                <w:lang w:val="en-GB"/>
              </w:rPr>
              <w:t>345</w:t>
            </w:r>
          </w:p>
        </w:tc>
        <w:tc>
          <w:tcPr>
            <w:tcW w:w="1296" w:type="dxa"/>
            <w:tcBorders>
              <w:bottom w:val="single" w:sz="4" w:space="0" w:color="auto"/>
            </w:tcBorders>
          </w:tcPr>
          <w:p w:rsidR="00CA1AD0" w:rsidRPr="00CA3C21" w:rsidRDefault="00CA1AD0" w:rsidP="000918C5">
            <w:pPr>
              <w:pStyle w:val="3"/>
              <w:tabs>
                <w:tab w:val="decimal" w:pos="922"/>
              </w:tabs>
              <w:ind w:right="-72"/>
              <w:jc w:val="right"/>
              <w:rPr>
                <w:rFonts w:ascii="Arial" w:hAnsi="Arial" w:cs="Arial"/>
                <w:sz w:val="18"/>
                <w:szCs w:val="18"/>
                <w:lang w:val="en-US"/>
              </w:rPr>
            </w:pPr>
            <w:r w:rsidRPr="00CA3C21">
              <w:rPr>
                <w:rFonts w:ascii="Arial" w:hAnsi="Arial" w:cs="Arial"/>
                <w:sz w:val="18"/>
                <w:szCs w:val="18"/>
                <w:lang w:val="en-GB"/>
              </w:rPr>
              <w:t>591</w:t>
            </w:r>
            <w:r w:rsidRPr="00CA3C21">
              <w:rPr>
                <w:rFonts w:ascii="Arial" w:hAnsi="Arial" w:cs="Arial"/>
                <w:sz w:val="18"/>
                <w:szCs w:val="18"/>
                <w:lang w:val="en-US"/>
              </w:rPr>
              <w:t>,</w:t>
            </w:r>
            <w:r w:rsidRPr="00CA3C21">
              <w:rPr>
                <w:rFonts w:ascii="Arial" w:hAnsi="Arial" w:cs="Arial"/>
                <w:sz w:val="18"/>
                <w:szCs w:val="18"/>
                <w:lang w:val="en-GB"/>
              </w:rPr>
              <w:t>669</w:t>
            </w:r>
            <w:r w:rsidRPr="00CA3C21">
              <w:rPr>
                <w:rFonts w:ascii="Arial" w:hAnsi="Arial" w:cs="Arial"/>
                <w:sz w:val="18"/>
                <w:szCs w:val="18"/>
                <w:lang w:val="en-US"/>
              </w:rPr>
              <w:t>,</w:t>
            </w:r>
            <w:r w:rsidRPr="00CA3C21">
              <w:rPr>
                <w:rFonts w:ascii="Arial" w:hAnsi="Arial" w:cs="Arial"/>
                <w:sz w:val="18"/>
                <w:szCs w:val="18"/>
                <w:lang w:val="en-GB"/>
              </w:rPr>
              <w:t>434</w:t>
            </w:r>
          </w:p>
        </w:tc>
        <w:tc>
          <w:tcPr>
            <w:tcW w:w="1296" w:type="dxa"/>
            <w:tcBorders>
              <w:bottom w:val="single" w:sz="4" w:space="0" w:color="auto"/>
            </w:tcBorders>
          </w:tcPr>
          <w:p w:rsidR="00CA1AD0" w:rsidRPr="00CA3C21" w:rsidRDefault="00CA1AD0" w:rsidP="000918C5">
            <w:pPr>
              <w:pStyle w:val="3"/>
              <w:tabs>
                <w:tab w:val="decimal" w:pos="922"/>
              </w:tabs>
              <w:ind w:right="-72"/>
              <w:jc w:val="right"/>
              <w:rPr>
                <w:rFonts w:ascii="Arial" w:hAnsi="Arial" w:cs="Arial"/>
                <w:sz w:val="18"/>
                <w:szCs w:val="18"/>
                <w:lang w:val="en-US"/>
              </w:rPr>
            </w:pPr>
            <w:r w:rsidRPr="00CA3C21">
              <w:rPr>
                <w:rFonts w:ascii="Arial" w:hAnsi="Arial" w:cs="Arial"/>
                <w:sz w:val="18"/>
                <w:szCs w:val="18"/>
                <w:lang w:val="en-GB"/>
              </w:rPr>
              <w:t>1</w:t>
            </w:r>
            <w:r w:rsidRPr="00CA3C21">
              <w:rPr>
                <w:rFonts w:ascii="Arial" w:hAnsi="Arial" w:cs="Arial"/>
                <w:sz w:val="18"/>
                <w:szCs w:val="18"/>
                <w:lang w:val="en-US"/>
              </w:rPr>
              <w:t>,</w:t>
            </w:r>
            <w:r w:rsidRPr="00CA3C21">
              <w:rPr>
                <w:rFonts w:ascii="Arial" w:hAnsi="Arial" w:cs="Arial"/>
                <w:sz w:val="18"/>
                <w:szCs w:val="18"/>
                <w:lang w:val="en-GB"/>
              </w:rPr>
              <w:t>904</w:t>
            </w:r>
            <w:r w:rsidRPr="00CA3C21">
              <w:rPr>
                <w:rFonts w:ascii="Arial" w:hAnsi="Arial" w:cs="Arial"/>
                <w:sz w:val="18"/>
                <w:szCs w:val="18"/>
                <w:lang w:val="en-US"/>
              </w:rPr>
              <w:t>,</w:t>
            </w:r>
            <w:r w:rsidRPr="00CA3C21">
              <w:rPr>
                <w:rFonts w:ascii="Arial" w:hAnsi="Arial" w:cs="Arial"/>
                <w:sz w:val="18"/>
                <w:szCs w:val="18"/>
                <w:lang w:val="en-GB"/>
              </w:rPr>
              <w:t>899</w:t>
            </w:r>
            <w:r w:rsidRPr="00CA3C21">
              <w:rPr>
                <w:rFonts w:ascii="Arial" w:hAnsi="Arial" w:cs="Arial"/>
                <w:sz w:val="18"/>
                <w:szCs w:val="18"/>
                <w:lang w:val="en-US"/>
              </w:rPr>
              <w:t>,</w:t>
            </w:r>
            <w:r w:rsidRPr="00CA3C21">
              <w:rPr>
                <w:rFonts w:ascii="Arial" w:hAnsi="Arial" w:cs="Arial"/>
                <w:sz w:val="18"/>
                <w:szCs w:val="18"/>
                <w:lang w:val="en-GB"/>
              </w:rPr>
              <w:t>779</w:t>
            </w:r>
          </w:p>
        </w:tc>
      </w:tr>
    </w:tbl>
    <w:p w:rsidR="00CA1AD0" w:rsidRPr="00CA3C21" w:rsidRDefault="00CA1AD0"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GB"/>
        </w:rPr>
      </w:pPr>
    </w:p>
    <w:p w:rsidR="00CA1AD0" w:rsidRPr="00CA3C21" w:rsidRDefault="00CA1AD0"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GB"/>
        </w:rPr>
      </w:pPr>
    </w:p>
    <w:tbl>
      <w:tblPr>
        <w:tblW w:w="9461" w:type="dxa"/>
        <w:tblInd w:w="108" w:type="dxa"/>
        <w:shd w:val="clear" w:color="auto" w:fill="44546A"/>
        <w:tblLayout w:type="fixed"/>
        <w:tblLook w:val="04A0" w:firstRow="1" w:lastRow="0" w:firstColumn="1" w:lastColumn="0" w:noHBand="0" w:noVBand="1"/>
      </w:tblPr>
      <w:tblGrid>
        <w:gridCol w:w="9461"/>
      </w:tblGrid>
      <w:tr w:rsidR="00CA1AD0" w:rsidRPr="00CA3C21" w:rsidTr="000918C5">
        <w:trPr>
          <w:trHeight w:val="386"/>
        </w:trPr>
        <w:tc>
          <w:tcPr>
            <w:tcW w:w="9461" w:type="dxa"/>
            <w:shd w:val="clear" w:color="auto" w:fill="FFA543"/>
            <w:vAlign w:val="center"/>
          </w:tcPr>
          <w:p w:rsidR="00CA1AD0" w:rsidRPr="00CA3C21" w:rsidRDefault="00CA1AD0" w:rsidP="000918C5">
            <w:pPr>
              <w:ind w:left="432" w:hanging="432"/>
              <w:rPr>
                <w:rFonts w:eastAsia="Arial Unicode MS" w:cs="Arial"/>
                <w:b/>
                <w:bCs/>
                <w:color w:val="FFFFFF"/>
                <w:sz w:val="18"/>
                <w:szCs w:val="18"/>
                <w:cs/>
                <w:lang w:val="en-GB"/>
              </w:rPr>
            </w:pPr>
            <w:r w:rsidRPr="00CA3C21">
              <w:rPr>
                <w:rFonts w:cs="Arial"/>
                <w:sz w:val="18"/>
                <w:szCs w:val="18"/>
              </w:rPr>
              <w:br w:type="page"/>
            </w:r>
            <w:r w:rsidRPr="00CA3C21">
              <w:rPr>
                <w:rFonts w:cs="Arial"/>
                <w:sz w:val="18"/>
                <w:szCs w:val="18"/>
              </w:rPr>
              <w:br w:type="page"/>
            </w:r>
            <w:r w:rsidRPr="00CA3C21">
              <w:rPr>
                <w:rFonts w:eastAsia="SimSun" w:cs="Arial"/>
                <w:b/>
                <w:bCs/>
                <w:snapToGrid w:val="0"/>
                <w:sz w:val="18"/>
                <w:szCs w:val="18"/>
                <w:lang w:val="en-GB" w:eastAsia="th-TH"/>
              </w:rPr>
              <w:br w:type="page"/>
            </w:r>
            <w:r w:rsidRPr="00CA3C21">
              <w:rPr>
                <w:rFonts w:eastAsia="SimSun" w:cs="Arial"/>
                <w:b/>
                <w:bCs/>
                <w:snapToGrid w:val="0"/>
                <w:sz w:val="18"/>
                <w:szCs w:val="18"/>
                <w:lang w:eastAsia="th-TH"/>
              </w:rPr>
              <w:br w:type="page"/>
            </w:r>
            <w:r w:rsidRPr="00CA3C21">
              <w:rPr>
                <w:rFonts w:cs="Arial"/>
                <w:b/>
                <w:bCs/>
                <w:sz w:val="18"/>
                <w:szCs w:val="18"/>
                <w:lang w:val="en-GB"/>
              </w:rPr>
              <w:br w:type="page"/>
            </w:r>
            <w:r w:rsidRPr="00CA3C21">
              <w:rPr>
                <w:rFonts w:cs="Arial"/>
                <w:spacing w:val="-4"/>
                <w:sz w:val="18"/>
                <w:szCs w:val="18"/>
              </w:rPr>
              <w:br w:type="page"/>
            </w:r>
            <w:r w:rsidRPr="00CA3C21">
              <w:rPr>
                <w:rFonts w:cs="Arial"/>
                <w:spacing w:val="-2"/>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b/>
                <w:bCs/>
                <w:sz w:val="18"/>
                <w:szCs w:val="18"/>
                <w:lang w:val="en-GB"/>
              </w:rPr>
              <w:br w:type="page"/>
            </w:r>
            <w:r w:rsidRPr="00CA3C21">
              <w:rPr>
                <w:rFonts w:cs="Arial"/>
                <w:sz w:val="18"/>
                <w:szCs w:val="18"/>
              </w:rPr>
              <w:br w:type="page"/>
            </w:r>
            <w:r w:rsidRPr="00CA3C21">
              <w:rPr>
                <w:rFonts w:cs="Arial"/>
                <w:sz w:val="18"/>
                <w:szCs w:val="18"/>
              </w:rPr>
              <w:br w:type="page"/>
            </w:r>
            <w:r w:rsidRPr="00CA3C21">
              <w:rPr>
                <w:rFonts w:cs="Arial"/>
                <w:sz w:val="18"/>
                <w:szCs w:val="18"/>
                <w:lang w:val="en-GB"/>
              </w:rPr>
              <w:br w:type="page"/>
            </w:r>
            <w:r w:rsidRPr="00CA3C21">
              <w:rPr>
                <w:rFonts w:eastAsia="Arial Unicode MS" w:cs="Arial"/>
                <w:b/>
                <w:bCs/>
                <w:color w:val="FFFFFF"/>
                <w:sz w:val="18"/>
                <w:szCs w:val="18"/>
                <w:lang w:val="en-GB"/>
              </w:rPr>
              <w:t>3</w:t>
            </w:r>
            <w:r w:rsidR="00655FF0">
              <w:rPr>
                <w:rFonts w:eastAsia="Arial Unicode MS" w:cs="Arial"/>
                <w:b/>
                <w:bCs/>
                <w:color w:val="FFFFFF"/>
                <w:sz w:val="18"/>
                <w:szCs w:val="18"/>
                <w:lang w:val="en-GB"/>
              </w:rPr>
              <w:t>7</w:t>
            </w:r>
            <w:r w:rsidRPr="00CA3C21">
              <w:rPr>
                <w:rFonts w:eastAsia="Arial Unicode MS" w:cs="Arial"/>
                <w:b/>
                <w:bCs/>
                <w:color w:val="FFFFFF"/>
                <w:sz w:val="18"/>
                <w:szCs w:val="18"/>
                <w:lang w:val="en-GB"/>
              </w:rPr>
              <w:tab/>
              <w:t>Event occurring after the reporting period</w:t>
            </w:r>
          </w:p>
        </w:tc>
      </w:tr>
    </w:tbl>
    <w:p w:rsidR="00CA1AD0" w:rsidRPr="00CA3C21" w:rsidRDefault="00CA1AD0"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GB"/>
        </w:rPr>
      </w:pPr>
    </w:p>
    <w:p w:rsidR="001D2FA0" w:rsidRPr="005D4B1C" w:rsidRDefault="00E55BEC"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i/>
          <w:iCs/>
          <w:color w:val="C45911"/>
          <w:sz w:val="18"/>
          <w:szCs w:val="18"/>
          <w:lang w:val="en-GB"/>
        </w:rPr>
      </w:pPr>
      <w:r>
        <w:rPr>
          <w:rFonts w:ascii="Arial" w:hAnsi="Arial" w:cs="Arial"/>
          <w:i/>
          <w:iCs/>
          <w:color w:val="C45911"/>
          <w:sz w:val="18"/>
          <w:szCs w:val="18"/>
          <w:lang w:val="en-GB"/>
        </w:rPr>
        <w:t>Land purchase</w:t>
      </w:r>
    </w:p>
    <w:p w:rsidR="001D2FA0" w:rsidRPr="005D4B1C" w:rsidRDefault="001D2FA0"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i/>
          <w:iCs/>
          <w:color w:val="C45911"/>
          <w:sz w:val="18"/>
          <w:szCs w:val="18"/>
          <w:lang w:val="en-GB"/>
        </w:rPr>
      </w:pPr>
    </w:p>
    <w:p w:rsidR="00CA1AD0" w:rsidRPr="00CA3C21" w:rsidRDefault="005C250A"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sz w:val="18"/>
          <w:szCs w:val="18"/>
          <w:lang w:val="en-GB"/>
        </w:rPr>
      </w:pPr>
      <w:r w:rsidRPr="00CA3C21">
        <w:rPr>
          <w:rFonts w:ascii="Arial" w:hAnsi="Arial" w:cs="Arial"/>
          <w:sz w:val="18"/>
          <w:szCs w:val="18"/>
          <w:lang w:val="en-GB"/>
        </w:rPr>
        <w:t>At the Company’s Board of Directors’ meeting No. 1/2564 on 1</w:t>
      </w:r>
      <w:r w:rsidR="002315BE" w:rsidRPr="00AD44F2">
        <w:rPr>
          <w:rFonts w:ascii="Arial" w:hAnsi="Arial" w:cs="Cordia New"/>
          <w:sz w:val="18"/>
          <w:szCs w:val="18"/>
          <w:lang w:val="en-US"/>
        </w:rPr>
        <w:t>3</w:t>
      </w:r>
      <w:r w:rsidRPr="00CA3C21">
        <w:rPr>
          <w:rFonts w:ascii="Arial" w:hAnsi="Arial" w:cs="Arial"/>
          <w:sz w:val="18"/>
          <w:szCs w:val="18"/>
          <w:lang w:val="en-GB"/>
        </w:rPr>
        <w:t xml:space="preserve"> January 2021, the Board approved the purchase of 224 plots of land, </w:t>
      </w:r>
      <w:r w:rsidR="00064517">
        <w:rPr>
          <w:rFonts w:ascii="Arial" w:hAnsi="Arial" w:cs="Arial"/>
          <w:sz w:val="18"/>
          <w:szCs w:val="18"/>
          <w:lang w:val="en-GB"/>
        </w:rPr>
        <w:t>totalling</w:t>
      </w:r>
      <w:r w:rsidRPr="00CA3C21">
        <w:rPr>
          <w:rFonts w:ascii="Arial" w:hAnsi="Arial" w:cs="Arial"/>
          <w:sz w:val="18"/>
          <w:szCs w:val="18"/>
          <w:lang w:val="en-GB"/>
        </w:rPr>
        <w:t xml:space="preserve"> 1,007 rai, for a total of Baht 125 million. The purchase is to support the cultivation of sweet corn and other agricultural products, strengthen the stability of the Company’s raw materials and support the development of agricultural technology.</w:t>
      </w:r>
    </w:p>
    <w:p w:rsidR="00007435" w:rsidRDefault="00007435" w:rsidP="00CA1AD0">
      <w:pPr>
        <w:rPr>
          <w:rFonts w:cs="Arial"/>
          <w:sz w:val="18"/>
          <w:szCs w:val="18"/>
          <w:lang w:val="en-GB"/>
        </w:rPr>
      </w:pPr>
    </w:p>
    <w:p w:rsidR="001D2FA0" w:rsidRPr="001D2FA0" w:rsidRDefault="00E55BEC" w:rsidP="001D2FA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i/>
          <w:iCs/>
          <w:color w:val="C45911"/>
          <w:sz w:val="18"/>
          <w:szCs w:val="18"/>
          <w:lang w:val="en-GB"/>
        </w:rPr>
      </w:pPr>
      <w:r>
        <w:rPr>
          <w:rFonts w:ascii="Arial" w:hAnsi="Arial" w:cs="Arial"/>
          <w:i/>
          <w:iCs/>
          <w:color w:val="C45911"/>
          <w:sz w:val="18"/>
          <w:szCs w:val="18"/>
          <w:lang w:val="en-GB"/>
        </w:rPr>
        <w:t>Legal reserves</w:t>
      </w:r>
    </w:p>
    <w:p w:rsidR="001D2FA0" w:rsidRDefault="001D2FA0" w:rsidP="001D2FA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i/>
          <w:iCs/>
          <w:color w:val="C45911"/>
          <w:sz w:val="18"/>
          <w:szCs w:val="18"/>
          <w:lang w:val="en-GB"/>
        </w:rPr>
      </w:pPr>
    </w:p>
    <w:p w:rsidR="00E55BEC" w:rsidRPr="00F21ABB" w:rsidRDefault="00E55BEC" w:rsidP="00E55BEC">
      <w:pPr>
        <w:tabs>
          <w:tab w:val="left" w:pos="567"/>
          <w:tab w:val="left" w:pos="9000"/>
        </w:tabs>
        <w:jc w:val="thaiDistribute"/>
        <w:rPr>
          <w:rFonts w:cs="Browallia New"/>
          <w:sz w:val="18"/>
          <w:szCs w:val="22"/>
          <w:lang w:val="en-GB"/>
        </w:rPr>
      </w:pPr>
      <w:r w:rsidRPr="00E55BEC">
        <w:rPr>
          <w:rFonts w:cs="Arial"/>
          <w:spacing w:val="-2"/>
          <w:sz w:val="18"/>
          <w:szCs w:val="18"/>
          <w:lang w:val="en-GB"/>
        </w:rPr>
        <w:t>At the Company’s Board of Directors’ meeting No.</w:t>
      </w:r>
      <w:r>
        <w:rPr>
          <w:rFonts w:cs="Arial"/>
          <w:spacing w:val="-2"/>
          <w:sz w:val="18"/>
          <w:szCs w:val="18"/>
          <w:lang w:val="en-GB"/>
        </w:rPr>
        <w:t>2</w:t>
      </w:r>
      <w:r w:rsidRPr="00E55BEC">
        <w:rPr>
          <w:rFonts w:cs="Arial"/>
          <w:spacing w:val="-2"/>
          <w:sz w:val="18"/>
          <w:szCs w:val="18"/>
          <w:lang w:val="en-GB"/>
        </w:rPr>
        <w:t>/256</w:t>
      </w:r>
      <w:r>
        <w:rPr>
          <w:rFonts w:cs="Arial"/>
          <w:spacing w:val="-2"/>
          <w:sz w:val="18"/>
          <w:szCs w:val="18"/>
          <w:lang w:val="en-GB"/>
        </w:rPr>
        <w:t>4</w:t>
      </w:r>
      <w:r w:rsidRPr="00E55BEC">
        <w:rPr>
          <w:rFonts w:cs="Arial"/>
          <w:spacing w:val="-2"/>
          <w:sz w:val="18"/>
          <w:szCs w:val="18"/>
          <w:lang w:val="en-GB"/>
        </w:rPr>
        <w:t xml:space="preserve"> on 22 February 20</w:t>
      </w:r>
      <w:r>
        <w:rPr>
          <w:rFonts w:cs="Arial"/>
          <w:spacing w:val="-2"/>
          <w:sz w:val="18"/>
          <w:szCs w:val="18"/>
          <w:lang w:val="en-GB"/>
        </w:rPr>
        <w:t>21</w:t>
      </w:r>
      <w:r w:rsidRPr="00E55BEC">
        <w:rPr>
          <w:rFonts w:cs="Arial"/>
          <w:spacing w:val="-2"/>
          <w:sz w:val="18"/>
          <w:szCs w:val="18"/>
          <w:lang w:val="en-GB"/>
        </w:rPr>
        <w:t>, the Board approved a proposal</w:t>
      </w:r>
      <w:r w:rsidRPr="00E55BEC">
        <w:rPr>
          <w:rFonts w:cs="Arial"/>
          <w:sz w:val="18"/>
          <w:szCs w:val="18"/>
          <w:lang w:val="en-GB"/>
        </w:rPr>
        <w:t xml:space="preserve"> to </w:t>
      </w:r>
      <w:r w:rsidR="00EF69D1">
        <w:rPr>
          <w:rFonts w:cs="Arial"/>
          <w:sz w:val="18"/>
          <w:szCs w:val="18"/>
          <w:lang w:val="en-GB"/>
        </w:rPr>
        <w:t xml:space="preserve">the 2021 </w:t>
      </w:r>
      <w:r w:rsidRPr="00E55BEC">
        <w:rPr>
          <w:rFonts w:cs="Arial"/>
          <w:sz w:val="18"/>
          <w:szCs w:val="18"/>
          <w:lang w:val="en-GB"/>
        </w:rPr>
        <w:t>Annual Shareholders’ meeting</w:t>
      </w:r>
      <w:r w:rsidR="00EF69D1">
        <w:rPr>
          <w:rFonts w:cs="Arial"/>
          <w:sz w:val="18"/>
          <w:szCs w:val="18"/>
          <w:lang w:val="en-GB"/>
        </w:rPr>
        <w:t>, to be</w:t>
      </w:r>
      <w:r w:rsidRPr="00E55BEC">
        <w:rPr>
          <w:rFonts w:cs="Arial"/>
          <w:sz w:val="18"/>
          <w:szCs w:val="18"/>
          <w:lang w:val="en-GB"/>
        </w:rPr>
        <w:t xml:space="preserve"> held on 2</w:t>
      </w:r>
      <w:r w:rsidR="00F21ABB">
        <w:rPr>
          <w:rFonts w:cs="Arial"/>
          <w:sz w:val="18"/>
          <w:szCs w:val="18"/>
          <w:lang w:val="en-GB"/>
        </w:rPr>
        <w:t>0</w:t>
      </w:r>
      <w:r w:rsidRPr="00E55BEC">
        <w:rPr>
          <w:rFonts w:cs="Arial"/>
          <w:sz w:val="18"/>
          <w:szCs w:val="18"/>
          <w:lang w:val="en-GB"/>
        </w:rPr>
        <w:t xml:space="preserve"> April 20</w:t>
      </w:r>
      <w:r w:rsidR="00F21ABB">
        <w:rPr>
          <w:rFonts w:cs="Arial"/>
          <w:sz w:val="18"/>
          <w:szCs w:val="18"/>
          <w:lang w:val="en-GB"/>
        </w:rPr>
        <w:t>21</w:t>
      </w:r>
      <w:r w:rsidRPr="00E55BEC">
        <w:rPr>
          <w:rFonts w:cs="Arial"/>
          <w:sz w:val="18"/>
          <w:szCs w:val="18"/>
          <w:lang w:val="en-GB"/>
        </w:rPr>
        <w:t>, to consider approv</w:t>
      </w:r>
      <w:r w:rsidR="00EF69D1">
        <w:rPr>
          <w:rFonts w:cs="Arial"/>
          <w:sz w:val="18"/>
          <w:szCs w:val="18"/>
          <w:lang w:val="en-GB"/>
        </w:rPr>
        <w:t>al of setting</w:t>
      </w:r>
      <w:r w:rsidRPr="00E55BEC">
        <w:rPr>
          <w:rFonts w:cs="Arial"/>
          <w:sz w:val="18"/>
          <w:szCs w:val="18"/>
          <w:lang w:val="en-GB"/>
        </w:rPr>
        <w:t xml:space="preserve"> the </w:t>
      </w:r>
      <w:r w:rsidR="00F21ABB">
        <w:rPr>
          <w:rFonts w:cs="Browallia New"/>
          <w:sz w:val="18"/>
          <w:szCs w:val="22"/>
          <w:lang w:val="en-GB"/>
        </w:rPr>
        <w:t>legal reserve for</w:t>
      </w:r>
      <w:r w:rsidR="00EF69D1">
        <w:rPr>
          <w:rFonts w:cs="Browallia New"/>
          <w:sz w:val="18"/>
          <w:szCs w:val="22"/>
          <w:lang w:val="en-GB"/>
        </w:rPr>
        <w:t xml:space="preserve"> </w:t>
      </w:r>
      <w:r w:rsidR="00F21ABB">
        <w:rPr>
          <w:rFonts w:cs="Browallia New"/>
          <w:sz w:val="18"/>
          <w:szCs w:val="22"/>
          <w:lang w:val="en-GB"/>
        </w:rPr>
        <w:t>2020</w:t>
      </w:r>
      <w:r w:rsidR="00EF69D1">
        <w:rPr>
          <w:rFonts w:cs="Browallia New"/>
          <w:sz w:val="18"/>
          <w:szCs w:val="22"/>
          <w:lang w:val="en-GB"/>
        </w:rPr>
        <w:t xml:space="preserve"> at</w:t>
      </w:r>
      <w:r w:rsidR="00F21ABB">
        <w:rPr>
          <w:rFonts w:cs="Browallia New"/>
          <w:sz w:val="18"/>
          <w:szCs w:val="22"/>
          <w:lang w:val="en-GB"/>
        </w:rPr>
        <w:t xml:space="preserve"> Baht 10 million.</w:t>
      </w:r>
    </w:p>
    <w:p w:rsidR="00E55BEC" w:rsidRPr="00E55BEC" w:rsidRDefault="00E55BEC" w:rsidP="00E55BEC">
      <w:pPr>
        <w:tabs>
          <w:tab w:val="left" w:pos="9000"/>
        </w:tabs>
        <w:ind w:left="540"/>
        <w:jc w:val="thaiDistribute"/>
        <w:rPr>
          <w:rFonts w:cs="Arial"/>
          <w:sz w:val="18"/>
          <w:szCs w:val="18"/>
          <w:lang w:val="en-GB"/>
        </w:rPr>
      </w:pPr>
    </w:p>
    <w:p w:rsidR="00F21ABB" w:rsidRPr="001D2FA0" w:rsidRDefault="00F21ABB" w:rsidP="00F21ABB">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i/>
          <w:iCs/>
          <w:color w:val="C45911"/>
          <w:sz w:val="18"/>
          <w:szCs w:val="18"/>
          <w:lang w:val="en-GB"/>
        </w:rPr>
      </w:pPr>
      <w:r>
        <w:rPr>
          <w:rFonts w:ascii="Arial" w:hAnsi="Arial" w:cs="Arial"/>
          <w:i/>
          <w:iCs/>
          <w:color w:val="C45911"/>
          <w:sz w:val="18"/>
          <w:szCs w:val="18"/>
          <w:lang w:val="en-GB"/>
        </w:rPr>
        <w:t>Capital increase</w:t>
      </w:r>
    </w:p>
    <w:p w:rsidR="00F21ABB" w:rsidRDefault="00F21ABB" w:rsidP="00F21ABB">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i/>
          <w:iCs/>
          <w:color w:val="C45911"/>
          <w:sz w:val="18"/>
          <w:szCs w:val="18"/>
          <w:lang w:val="en-GB"/>
        </w:rPr>
      </w:pPr>
    </w:p>
    <w:p w:rsidR="00F21ABB" w:rsidRPr="00F21ABB" w:rsidRDefault="00F21ABB" w:rsidP="00F21ABB">
      <w:pPr>
        <w:tabs>
          <w:tab w:val="left" w:pos="567"/>
          <w:tab w:val="left" w:pos="9000"/>
        </w:tabs>
        <w:jc w:val="thaiDistribute"/>
        <w:rPr>
          <w:rFonts w:cs="Browallia New"/>
          <w:sz w:val="18"/>
          <w:szCs w:val="22"/>
          <w:lang w:val="en-GB"/>
        </w:rPr>
      </w:pPr>
      <w:r w:rsidRPr="00E55BEC">
        <w:rPr>
          <w:rFonts w:cs="Arial"/>
          <w:spacing w:val="-2"/>
          <w:sz w:val="18"/>
          <w:szCs w:val="18"/>
          <w:lang w:val="en-GB"/>
        </w:rPr>
        <w:t>At the Company’s Board of Directors’ meeting No.</w:t>
      </w:r>
      <w:r>
        <w:rPr>
          <w:rFonts w:cs="Arial"/>
          <w:spacing w:val="-2"/>
          <w:sz w:val="18"/>
          <w:szCs w:val="18"/>
          <w:lang w:val="en-GB"/>
        </w:rPr>
        <w:t>2</w:t>
      </w:r>
      <w:r w:rsidRPr="00E55BEC">
        <w:rPr>
          <w:rFonts w:cs="Arial"/>
          <w:spacing w:val="-2"/>
          <w:sz w:val="18"/>
          <w:szCs w:val="18"/>
          <w:lang w:val="en-GB"/>
        </w:rPr>
        <w:t>/256</w:t>
      </w:r>
      <w:r>
        <w:rPr>
          <w:rFonts w:cs="Arial"/>
          <w:spacing w:val="-2"/>
          <w:sz w:val="18"/>
          <w:szCs w:val="18"/>
          <w:lang w:val="en-GB"/>
        </w:rPr>
        <w:t>4</w:t>
      </w:r>
      <w:r w:rsidRPr="00E55BEC">
        <w:rPr>
          <w:rFonts w:cs="Arial"/>
          <w:spacing w:val="-2"/>
          <w:sz w:val="18"/>
          <w:szCs w:val="18"/>
          <w:lang w:val="en-GB"/>
        </w:rPr>
        <w:t xml:space="preserve"> on 22 February 20</w:t>
      </w:r>
      <w:r>
        <w:rPr>
          <w:rFonts w:cs="Arial"/>
          <w:spacing w:val="-2"/>
          <w:sz w:val="18"/>
          <w:szCs w:val="18"/>
          <w:lang w:val="en-GB"/>
        </w:rPr>
        <w:t>21</w:t>
      </w:r>
      <w:r w:rsidRPr="00E55BEC">
        <w:rPr>
          <w:rFonts w:cs="Arial"/>
          <w:spacing w:val="-2"/>
          <w:sz w:val="18"/>
          <w:szCs w:val="18"/>
          <w:lang w:val="en-GB"/>
        </w:rPr>
        <w:t>, the Board approved a proposal</w:t>
      </w:r>
      <w:r w:rsidRPr="00E55BEC">
        <w:rPr>
          <w:rFonts w:cs="Arial"/>
          <w:sz w:val="18"/>
          <w:szCs w:val="18"/>
          <w:lang w:val="en-GB"/>
        </w:rPr>
        <w:t xml:space="preserve"> to </w:t>
      </w:r>
      <w:r w:rsidR="002266D3">
        <w:rPr>
          <w:rFonts w:cs="Arial"/>
          <w:sz w:val="18"/>
          <w:szCs w:val="18"/>
          <w:lang w:val="en-GB"/>
        </w:rPr>
        <w:t xml:space="preserve">the 2021 </w:t>
      </w:r>
      <w:r w:rsidRPr="00E55BEC">
        <w:rPr>
          <w:rFonts w:cs="Arial"/>
          <w:sz w:val="18"/>
          <w:szCs w:val="18"/>
          <w:lang w:val="en-GB"/>
        </w:rPr>
        <w:t>Annual Shareholders’ meeting</w:t>
      </w:r>
      <w:r w:rsidR="002266D3">
        <w:rPr>
          <w:rFonts w:cs="Arial"/>
          <w:sz w:val="18"/>
          <w:szCs w:val="18"/>
          <w:lang w:val="en-GB"/>
        </w:rPr>
        <w:t xml:space="preserve">, to be </w:t>
      </w:r>
      <w:r w:rsidRPr="00E55BEC">
        <w:rPr>
          <w:rFonts w:cs="Arial"/>
          <w:sz w:val="18"/>
          <w:szCs w:val="18"/>
          <w:lang w:val="en-GB"/>
        </w:rPr>
        <w:t>held on 2</w:t>
      </w:r>
      <w:r>
        <w:rPr>
          <w:rFonts w:cs="Arial"/>
          <w:sz w:val="18"/>
          <w:szCs w:val="18"/>
          <w:lang w:val="en-GB"/>
        </w:rPr>
        <w:t>0</w:t>
      </w:r>
      <w:r w:rsidRPr="00E55BEC">
        <w:rPr>
          <w:rFonts w:cs="Arial"/>
          <w:sz w:val="18"/>
          <w:szCs w:val="18"/>
          <w:lang w:val="en-GB"/>
        </w:rPr>
        <w:t xml:space="preserve"> April 20</w:t>
      </w:r>
      <w:r>
        <w:rPr>
          <w:rFonts w:cs="Arial"/>
          <w:sz w:val="18"/>
          <w:szCs w:val="18"/>
          <w:lang w:val="en-GB"/>
        </w:rPr>
        <w:t>21</w:t>
      </w:r>
      <w:r w:rsidRPr="00E55BEC">
        <w:rPr>
          <w:rFonts w:cs="Arial"/>
          <w:sz w:val="18"/>
          <w:szCs w:val="18"/>
          <w:lang w:val="en-GB"/>
        </w:rPr>
        <w:t>, to consider approv</w:t>
      </w:r>
      <w:r w:rsidR="002266D3">
        <w:rPr>
          <w:rFonts w:cs="Arial"/>
          <w:sz w:val="18"/>
          <w:szCs w:val="18"/>
          <w:lang w:val="en-GB"/>
        </w:rPr>
        <w:t>al of an</w:t>
      </w:r>
      <w:r w:rsidR="00CE44C9">
        <w:rPr>
          <w:rFonts w:cs="Browallia New"/>
          <w:sz w:val="18"/>
          <w:szCs w:val="22"/>
          <w:lang w:val="en-GB"/>
        </w:rPr>
        <w:t xml:space="preserve"> increase </w:t>
      </w:r>
      <w:r w:rsidR="002266D3">
        <w:rPr>
          <w:rFonts w:cs="Browallia New"/>
          <w:sz w:val="18"/>
          <w:szCs w:val="22"/>
          <w:lang w:val="en-GB"/>
        </w:rPr>
        <w:t>in the Company’s</w:t>
      </w:r>
      <w:r w:rsidR="00CE44C9">
        <w:rPr>
          <w:rFonts w:cs="Browallia New"/>
          <w:sz w:val="18"/>
          <w:szCs w:val="22"/>
          <w:lang w:val="en-GB"/>
        </w:rPr>
        <w:t xml:space="preserve"> registered capital from 430 million ordinary shares</w:t>
      </w:r>
      <w:r w:rsidR="00DD0973">
        <w:rPr>
          <w:rFonts w:cs="Browallia New"/>
          <w:sz w:val="18"/>
          <w:szCs w:val="22"/>
          <w:lang w:val="en-GB"/>
        </w:rPr>
        <w:t xml:space="preserve">, </w:t>
      </w:r>
      <w:r w:rsidR="00064517">
        <w:rPr>
          <w:rFonts w:cs="Browallia New"/>
          <w:sz w:val="18"/>
          <w:szCs w:val="22"/>
          <w:lang w:val="en-GB"/>
        </w:rPr>
        <w:t>totalling</w:t>
      </w:r>
      <w:r w:rsidR="00DD0973">
        <w:rPr>
          <w:rFonts w:cs="Browallia New"/>
          <w:sz w:val="18"/>
          <w:szCs w:val="22"/>
          <w:lang w:val="en-GB"/>
        </w:rPr>
        <w:t xml:space="preserve"> Baht 215 million</w:t>
      </w:r>
      <w:r w:rsidR="00CE44C9">
        <w:rPr>
          <w:rFonts w:cs="Browallia New"/>
          <w:sz w:val="18"/>
          <w:szCs w:val="22"/>
          <w:lang w:val="en-GB"/>
        </w:rPr>
        <w:t xml:space="preserve"> to a total registered capital of 645 million ordinary shares</w:t>
      </w:r>
      <w:r w:rsidR="00DD0973">
        <w:rPr>
          <w:rFonts w:cs="Browallia New"/>
          <w:sz w:val="18"/>
          <w:szCs w:val="22"/>
          <w:lang w:val="en-GB"/>
        </w:rPr>
        <w:t xml:space="preserve">, </w:t>
      </w:r>
      <w:r w:rsidR="00064517">
        <w:rPr>
          <w:rFonts w:cs="Browallia New"/>
          <w:sz w:val="18"/>
          <w:szCs w:val="22"/>
          <w:lang w:val="en-GB"/>
        </w:rPr>
        <w:t>totalling</w:t>
      </w:r>
      <w:r w:rsidR="00DD0973">
        <w:rPr>
          <w:rFonts w:cs="Browallia New"/>
          <w:sz w:val="18"/>
          <w:szCs w:val="22"/>
          <w:lang w:val="en-GB"/>
        </w:rPr>
        <w:t xml:space="preserve"> Baht 322.50 million</w:t>
      </w:r>
      <w:r w:rsidR="00CE44C9">
        <w:rPr>
          <w:rFonts w:cs="Browallia New"/>
          <w:sz w:val="18"/>
          <w:szCs w:val="22"/>
          <w:lang w:val="en-GB"/>
        </w:rPr>
        <w:t xml:space="preserve"> by issuing 215 million new ordinary shares with a par value of Baht 0.50 per share</w:t>
      </w:r>
      <w:r w:rsidR="00DD0973">
        <w:rPr>
          <w:rFonts w:cs="Browallia New"/>
          <w:sz w:val="18"/>
          <w:szCs w:val="22"/>
          <w:lang w:val="en-GB"/>
        </w:rPr>
        <w:t xml:space="preserve">, </w:t>
      </w:r>
      <w:r w:rsidR="00064517">
        <w:rPr>
          <w:rFonts w:cs="Browallia New"/>
          <w:sz w:val="18"/>
          <w:szCs w:val="22"/>
          <w:lang w:val="en-GB"/>
        </w:rPr>
        <w:t>totalling</w:t>
      </w:r>
      <w:r w:rsidR="00DD0973">
        <w:rPr>
          <w:rFonts w:cs="Browallia New"/>
          <w:sz w:val="18"/>
          <w:szCs w:val="22"/>
          <w:lang w:val="en-GB"/>
        </w:rPr>
        <w:t xml:space="preserve"> Baht 107.50 million.</w:t>
      </w:r>
    </w:p>
    <w:p w:rsidR="00E55BEC" w:rsidRPr="00E55BEC" w:rsidRDefault="00E55BEC" w:rsidP="00E55BEC">
      <w:pPr>
        <w:rPr>
          <w:rFonts w:cs="Arial"/>
          <w:spacing w:val="-4"/>
          <w:sz w:val="18"/>
          <w:szCs w:val="18"/>
          <w:lang w:val="en-GB"/>
        </w:rPr>
      </w:pPr>
    </w:p>
    <w:p w:rsidR="00DD0973" w:rsidRPr="001D2FA0" w:rsidRDefault="00DD0973" w:rsidP="00DD0973">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i/>
          <w:iCs/>
          <w:color w:val="C45911"/>
          <w:sz w:val="18"/>
          <w:szCs w:val="18"/>
          <w:lang w:val="en-GB"/>
        </w:rPr>
      </w:pPr>
      <w:r>
        <w:rPr>
          <w:rFonts w:ascii="Arial" w:hAnsi="Arial" w:cs="Arial"/>
          <w:i/>
          <w:iCs/>
          <w:color w:val="C45911"/>
          <w:sz w:val="18"/>
          <w:szCs w:val="18"/>
          <w:lang w:val="en-GB"/>
        </w:rPr>
        <w:t>Allocation of newly issued shares</w:t>
      </w:r>
    </w:p>
    <w:p w:rsidR="00E55BEC" w:rsidRDefault="00E55BEC" w:rsidP="00E55BEC">
      <w:pPr>
        <w:rPr>
          <w:rFonts w:cs="Arial"/>
          <w:spacing w:val="-4"/>
          <w:sz w:val="18"/>
          <w:szCs w:val="18"/>
          <w:lang w:val="en-GB"/>
        </w:rPr>
      </w:pPr>
    </w:p>
    <w:p w:rsidR="00DD0973" w:rsidRDefault="00AC538E" w:rsidP="00E55BEC">
      <w:pPr>
        <w:rPr>
          <w:rFonts w:cs="Arial"/>
          <w:sz w:val="18"/>
          <w:szCs w:val="18"/>
          <w:lang w:val="en-GB"/>
        </w:rPr>
      </w:pPr>
      <w:r w:rsidRPr="00E55BEC">
        <w:rPr>
          <w:rFonts w:cs="Arial"/>
          <w:spacing w:val="-2"/>
          <w:sz w:val="18"/>
          <w:szCs w:val="18"/>
          <w:lang w:val="en-GB"/>
        </w:rPr>
        <w:t>At the Company’s Board of Directors’ meeting No.</w:t>
      </w:r>
      <w:r>
        <w:rPr>
          <w:rFonts w:cs="Arial"/>
          <w:spacing w:val="-2"/>
          <w:sz w:val="18"/>
          <w:szCs w:val="18"/>
          <w:lang w:val="en-GB"/>
        </w:rPr>
        <w:t>2</w:t>
      </w:r>
      <w:r w:rsidRPr="00E55BEC">
        <w:rPr>
          <w:rFonts w:cs="Arial"/>
          <w:spacing w:val="-2"/>
          <w:sz w:val="18"/>
          <w:szCs w:val="18"/>
          <w:lang w:val="en-GB"/>
        </w:rPr>
        <w:t>/256</w:t>
      </w:r>
      <w:r>
        <w:rPr>
          <w:rFonts w:cs="Arial"/>
          <w:spacing w:val="-2"/>
          <w:sz w:val="18"/>
          <w:szCs w:val="18"/>
          <w:lang w:val="en-GB"/>
        </w:rPr>
        <w:t>4</w:t>
      </w:r>
      <w:r w:rsidRPr="00E55BEC">
        <w:rPr>
          <w:rFonts w:cs="Arial"/>
          <w:spacing w:val="-2"/>
          <w:sz w:val="18"/>
          <w:szCs w:val="18"/>
          <w:lang w:val="en-GB"/>
        </w:rPr>
        <w:t xml:space="preserve"> on 22 February 20</w:t>
      </w:r>
      <w:r>
        <w:rPr>
          <w:rFonts w:cs="Arial"/>
          <w:spacing w:val="-2"/>
          <w:sz w:val="18"/>
          <w:szCs w:val="18"/>
          <w:lang w:val="en-GB"/>
        </w:rPr>
        <w:t>21</w:t>
      </w:r>
      <w:r w:rsidRPr="00E55BEC">
        <w:rPr>
          <w:rFonts w:cs="Arial"/>
          <w:spacing w:val="-2"/>
          <w:sz w:val="18"/>
          <w:szCs w:val="18"/>
          <w:lang w:val="en-GB"/>
        </w:rPr>
        <w:t>, the Board approved a proposal</w:t>
      </w:r>
      <w:r w:rsidRPr="00E55BEC">
        <w:rPr>
          <w:rFonts w:cs="Arial"/>
          <w:sz w:val="18"/>
          <w:szCs w:val="18"/>
          <w:lang w:val="en-GB"/>
        </w:rPr>
        <w:t xml:space="preserve"> to</w:t>
      </w:r>
      <w:r w:rsidR="002266D3">
        <w:rPr>
          <w:rFonts w:cs="Arial"/>
          <w:sz w:val="18"/>
          <w:szCs w:val="18"/>
          <w:lang w:val="en-GB"/>
        </w:rPr>
        <w:t xml:space="preserve"> the 2021</w:t>
      </w:r>
      <w:r w:rsidRPr="00E55BEC">
        <w:rPr>
          <w:rFonts w:cs="Arial"/>
          <w:sz w:val="18"/>
          <w:szCs w:val="18"/>
          <w:lang w:val="en-GB"/>
        </w:rPr>
        <w:t xml:space="preserve"> Annual Shareholders’ meeting</w:t>
      </w:r>
      <w:r w:rsidR="002266D3">
        <w:rPr>
          <w:rFonts w:cs="Arial"/>
          <w:sz w:val="18"/>
          <w:szCs w:val="18"/>
          <w:lang w:val="en-GB"/>
        </w:rPr>
        <w:t>, to be</w:t>
      </w:r>
      <w:r w:rsidRPr="00E55BEC">
        <w:rPr>
          <w:rFonts w:cs="Arial"/>
          <w:sz w:val="18"/>
          <w:szCs w:val="18"/>
          <w:lang w:val="en-GB"/>
        </w:rPr>
        <w:t xml:space="preserve"> held on 2</w:t>
      </w:r>
      <w:r>
        <w:rPr>
          <w:rFonts w:cs="Arial"/>
          <w:sz w:val="18"/>
          <w:szCs w:val="18"/>
          <w:lang w:val="en-GB"/>
        </w:rPr>
        <w:t>0</w:t>
      </w:r>
      <w:r w:rsidRPr="00E55BEC">
        <w:rPr>
          <w:rFonts w:cs="Arial"/>
          <w:sz w:val="18"/>
          <w:szCs w:val="18"/>
          <w:lang w:val="en-GB"/>
        </w:rPr>
        <w:t xml:space="preserve"> April 20</w:t>
      </w:r>
      <w:r>
        <w:rPr>
          <w:rFonts w:cs="Arial"/>
          <w:sz w:val="18"/>
          <w:szCs w:val="18"/>
          <w:lang w:val="en-GB"/>
        </w:rPr>
        <w:t>21</w:t>
      </w:r>
      <w:r w:rsidRPr="00E55BEC">
        <w:rPr>
          <w:rFonts w:cs="Arial"/>
          <w:sz w:val="18"/>
          <w:szCs w:val="18"/>
          <w:lang w:val="en-GB"/>
        </w:rPr>
        <w:t>, to consider approv</w:t>
      </w:r>
      <w:r w:rsidR="002266D3">
        <w:rPr>
          <w:rFonts w:cs="Arial"/>
          <w:sz w:val="18"/>
          <w:szCs w:val="18"/>
          <w:lang w:val="en-GB"/>
        </w:rPr>
        <w:t>al of</w:t>
      </w:r>
      <w:r w:rsidRPr="00E55BEC">
        <w:rPr>
          <w:rFonts w:cs="Arial"/>
          <w:sz w:val="18"/>
          <w:szCs w:val="18"/>
          <w:lang w:val="en-GB"/>
        </w:rPr>
        <w:t xml:space="preserve"> the</w:t>
      </w:r>
      <w:r>
        <w:rPr>
          <w:rFonts w:cs="Arial"/>
          <w:sz w:val="18"/>
          <w:szCs w:val="18"/>
          <w:lang w:val="en-GB"/>
        </w:rPr>
        <w:t xml:space="preserve"> allocation of 215 million newly issued shares with a par value of Baht 0.50 per share and to consider approv</w:t>
      </w:r>
      <w:r w:rsidR="002266D3">
        <w:rPr>
          <w:rFonts w:cs="Arial"/>
          <w:sz w:val="18"/>
          <w:szCs w:val="18"/>
          <w:lang w:val="en-GB"/>
        </w:rPr>
        <w:t>al of</w:t>
      </w:r>
      <w:r>
        <w:rPr>
          <w:rFonts w:cs="Arial"/>
          <w:sz w:val="18"/>
          <w:szCs w:val="18"/>
          <w:lang w:val="en-GB"/>
        </w:rPr>
        <w:t xml:space="preserve"> </w:t>
      </w:r>
      <w:r w:rsidR="00503B4C">
        <w:rPr>
          <w:rFonts w:cs="Arial"/>
          <w:sz w:val="18"/>
          <w:szCs w:val="18"/>
          <w:lang w:val="en-GB"/>
        </w:rPr>
        <w:t>the</w:t>
      </w:r>
      <w:r w:rsidR="002266D3">
        <w:rPr>
          <w:rFonts w:cs="Arial"/>
          <w:sz w:val="18"/>
          <w:szCs w:val="18"/>
          <w:lang w:val="en-GB"/>
        </w:rPr>
        <w:t xml:space="preserve"> 2020</w:t>
      </w:r>
      <w:r w:rsidR="00503B4C">
        <w:rPr>
          <w:rFonts w:cs="Arial"/>
          <w:sz w:val="18"/>
          <w:szCs w:val="18"/>
          <w:lang w:val="en-GB"/>
        </w:rPr>
        <w:t xml:space="preserve"> dividend payment at Baht 0.35 per share, </w:t>
      </w:r>
      <w:r w:rsidR="002266D3">
        <w:rPr>
          <w:rFonts w:cs="Arial"/>
          <w:sz w:val="18"/>
          <w:szCs w:val="18"/>
          <w:lang w:val="en-GB"/>
        </w:rPr>
        <w:t xml:space="preserve">totalling </w:t>
      </w:r>
      <w:r w:rsidR="00503B4C">
        <w:rPr>
          <w:rFonts w:cs="Arial"/>
          <w:sz w:val="18"/>
          <w:szCs w:val="18"/>
          <w:lang w:val="en-GB"/>
        </w:rPr>
        <w:t xml:space="preserve">Baht 150.50 million. However, </w:t>
      </w:r>
      <w:r w:rsidR="00503B4C" w:rsidRPr="00503B4C">
        <w:rPr>
          <w:rFonts w:cs="Arial"/>
          <w:sz w:val="18"/>
          <w:szCs w:val="18"/>
          <w:lang w:val="en-GB"/>
        </w:rPr>
        <w:t>the Company has paid the interim dividend</w:t>
      </w:r>
      <w:r w:rsidR="002266D3">
        <w:rPr>
          <w:rFonts w:cs="Arial"/>
          <w:sz w:val="18"/>
          <w:szCs w:val="18"/>
          <w:lang w:val="en-GB"/>
        </w:rPr>
        <w:t xml:space="preserve"> on </w:t>
      </w:r>
      <w:r w:rsidR="009F0537" w:rsidRPr="00F76610">
        <w:rPr>
          <w:rFonts w:cs="Cordia New"/>
          <w:sz w:val="18"/>
          <w:szCs w:val="18"/>
          <w:cs/>
          <w:lang w:val="en-GB"/>
        </w:rPr>
        <w:br/>
      </w:r>
      <w:r w:rsidR="002266D3">
        <w:rPr>
          <w:rFonts w:cs="Arial"/>
          <w:sz w:val="18"/>
          <w:szCs w:val="18"/>
          <w:lang w:val="en-GB"/>
        </w:rPr>
        <w:t>3 September 2020</w:t>
      </w:r>
      <w:r w:rsidR="00503B4C" w:rsidRPr="00503B4C">
        <w:rPr>
          <w:rFonts w:cs="Arial"/>
          <w:sz w:val="18"/>
          <w:szCs w:val="18"/>
          <w:lang w:val="en-GB"/>
        </w:rPr>
        <w:t xml:space="preserve"> at Baht 0.05 </w:t>
      </w:r>
      <w:r w:rsidR="00503B4C">
        <w:rPr>
          <w:rFonts w:cs="Arial"/>
          <w:sz w:val="18"/>
          <w:szCs w:val="18"/>
          <w:lang w:val="en-GB"/>
        </w:rPr>
        <w:t xml:space="preserve">per share, </w:t>
      </w:r>
      <w:r w:rsidR="00064517">
        <w:rPr>
          <w:rFonts w:cs="Arial"/>
          <w:sz w:val="18"/>
          <w:szCs w:val="18"/>
          <w:lang w:val="en-GB"/>
        </w:rPr>
        <w:t>totalling</w:t>
      </w:r>
      <w:r w:rsidR="00503B4C" w:rsidRPr="00503B4C">
        <w:rPr>
          <w:rFonts w:cs="Arial"/>
          <w:sz w:val="18"/>
          <w:szCs w:val="18"/>
          <w:lang w:val="en-GB"/>
        </w:rPr>
        <w:t xml:space="preserve"> Baht 21.50 million</w:t>
      </w:r>
      <w:r w:rsidR="002266D3">
        <w:rPr>
          <w:rFonts w:cs="Arial"/>
          <w:sz w:val="18"/>
          <w:szCs w:val="18"/>
          <w:lang w:val="en-GB"/>
        </w:rPr>
        <w:t>.</w:t>
      </w:r>
    </w:p>
    <w:p w:rsidR="00503B4C" w:rsidRDefault="00503B4C" w:rsidP="00E55BEC">
      <w:pPr>
        <w:rPr>
          <w:rFonts w:cs="Arial"/>
          <w:sz w:val="18"/>
          <w:szCs w:val="18"/>
          <w:lang w:val="en-GB"/>
        </w:rPr>
      </w:pPr>
    </w:p>
    <w:p w:rsidR="00503B4C" w:rsidRPr="006A3635" w:rsidRDefault="00503B4C" w:rsidP="00E55BEC">
      <w:pPr>
        <w:rPr>
          <w:rFonts w:cs="Cordia New"/>
          <w:sz w:val="18"/>
          <w:szCs w:val="18"/>
          <w:lang w:val="en-GB"/>
        </w:rPr>
      </w:pPr>
      <w:r w:rsidRPr="006A3635">
        <w:rPr>
          <w:rFonts w:cs="Cordia New"/>
          <w:sz w:val="18"/>
          <w:szCs w:val="18"/>
          <w:lang w:val="en-GB"/>
        </w:rPr>
        <w:t xml:space="preserve">The remaining annual dividend </w:t>
      </w:r>
      <w:r w:rsidR="002266D3">
        <w:rPr>
          <w:rFonts w:cs="Cordia New"/>
          <w:sz w:val="18"/>
          <w:szCs w:val="18"/>
          <w:lang w:val="en-GB"/>
        </w:rPr>
        <w:t>of</w:t>
      </w:r>
      <w:r w:rsidRPr="006A3635">
        <w:rPr>
          <w:rFonts w:cs="Cordia New"/>
          <w:sz w:val="18"/>
          <w:szCs w:val="18"/>
          <w:lang w:val="en-GB"/>
        </w:rPr>
        <w:t xml:space="preserve"> Baht 0.30 per share, </w:t>
      </w:r>
      <w:r w:rsidR="00064517">
        <w:rPr>
          <w:rFonts w:cs="Cordia New"/>
          <w:sz w:val="18"/>
          <w:szCs w:val="18"/>
          <w:lang w:val="en-GB"/>
        </w:rPr>
        <w:t>totalling</w:t>
      </w:r>
      <w:r w:rsidRPr="006A3635">
        <w:rPr>
          <w:rFonts w:cs="Cordia New"/>
          <w:sz w:val="18"/>
          <w:szCs w:val="18"/>
          <w:lang w:val="en-GB"/>
        </w:rPr>
        <w:t xml:space="preserve"> Baht 129 million will be made in cash and stock dividend</w:t>
      </w:r>
      <w:r w:rsidR="002266D3">
        <w:rPr>
          <w:rFonts w:cs="Cordia New"/>
          <w:sz w:val="18"/>
          <w:szCs w:val="18"/>
          <w:lang w:val="en-GB"/>
        </w:rPr>
        <w:t>s</w:t>
      </w:r>
      <w:r w:rsidRPr="006A3635">
        <w:rPr>
          <w:rFonts w:cs="Cordia New"/>
          <w:sz w:val="18"/>
          <w:szCs w:val="18"/>
          <w:lang w:val="en-GB"/>
        </w:rPr>
        <w:t xml:space="preserve"> as follows;</w:t>
      </w:r>
    </w:p>
    <w:p w:rsidR="00C024BB" w:rsidRDefault="00433CFD" w:rsidP="006A3635">
      <w:pPr>
        <w:numPr>
          <w:ilvl w:val="0"/>
          <w:numId w:val="14"/>
        </w:numPr>
        <w:jc w:val="thaiDistribute"/>
        <w:rPr>
          <w:rFonts w:eastAsia="Arial Unicode MS" w:cs="Arial"/>
          <w:sz w:val="18"/>
          <w:szCs w:val="18"/>
          <w:lang w:val="en-GB"/>
        </w:rPr>
      </w:pPr>
      <w:r w:rsidRPr="00433CFD">
        <w:rPr>
          <w:rFonts w:eastAsia="Arial Unicode MS" w:cs="Arial"/>
          <w:sz w:val="18"/>
          <w:szCs w:val="18"/>
          <w:lang w:val="en-GB"/>
        </w:rPr>
        <w:t>S</w:t>
      </w:r>
      <w:r w:rsidR="00C024BB" w:rsidRPr="00433CFD">
        <w:rPr>
          <w:rFonts w:eastAsia="Arial Unicode MS" w:cs="Arial"/>
          <w:sz w:val="18"/>
          <w:szCs w:val="18"/>
          <w:lang w:val="en-GB"/>
        </w:rPr>
        <w:t>tock</w:t>
      </w:r>
      <w:r w:rsidRPr="00433CFD">
        <w:rPr>
          <w:rFonts w:eastAsia="Arial Unicode MS" w:cs="Arial"/>
          <w:sz w:val="18"/>
          <w:szCs w:val="18"/>
          <w:lang w:val="en-GB"/>
        </w:rPr>
        <w:t xml:space="preserve"> dividend payment </w:t>
      </w:r>
      <w:r w:rsidR="002266D3">
        <w:rPr>
          <w:rFonts w:eastAsia="Arial Unicode MS" w:cs="Arial"/>
          <w:sz w:val="18"/>
          <w:szCs w:val="18"/>
          <w:lang w:val="en-GB"/>
        </w:rPr>
        <w:t xml:space="preserve">will be </w:t>
      </w:r>
      <w:r w:rsidRPr="00433CFD">
        <w:rPr>
          <w:rFonts w:eastAsia="Arial Unicode MS" w:cs="Arial"/>
          <w:sz w:val="18"/>
          <w:szCs w:val="18"/>
          <w:lang w:val="en-GB"/>
        </w:rPr>
        <w:t xml:space="preserve">from registered capital increase </w:t>
      </w:r>
      <w:r w:rsidR="002266D3">
        <w:rPr>
          <w:rFonts w:eastAsia="Arial Unicode MS" w:cs="Arial"/>
          <w:sz w:val="18"/>
          <w:szCs w:val="18"/>
          <w:lang w:val="en-GB"/>
        </w:rPr>
        <w:t xml:space="preserve">and will not </w:t>
      </w:r>
      <w:r w:rsidRPr="00433CFD">
        <w:rPr>
          <w:rFonts w:eastAsia="Arial Unicode MS" w:cs="Arial"/>
          <w:sz w:val="18"/>
          <w:szCs w:val="18"/>
          <w:lang w:val="en-GB"/>
        </w:rPr>
        <w:t xml:space="preserve">exceed 215.50 million ordinary shares with a par value of Baht 0.50 per share, </w:t>
      </w:r>
      <w:r w:rsidR="002266D3">
        <w:rPr>
          <w:rFonts w:eastAsia="Arial Unicode MS" w:cs="Arial"/>
          <w:sz w:val="18"/>
          <w:szCs w:val="18"/>
          <w:lang w:val="en-GB"/>
        </w:rPr>
        <w:t xml:space="preserve">totalling </w:t>
      </w:r>
      <w:r w:rsidRPr="00433CFD">
        <w:rPr>
          <w:rFonts w:eastAsia="Arial Unicode MS" w:cs="Arial"/>
          <w:sz w:val="18"/>
          <w:szCs w:val="18"/>
          <w:lang w:val="en-GB"/>
        </w:rPr>
        <w:t xml:space="preserve">Baht 107.50 million at the ratio of </w:t>
      </w:r>
      <w:r w:rsidR="00C320B8">
        <w:rPr>
          <w:rFonts w:eastAsia="Arial Unicode MS" w:cs="Arial"/>
          <w:sz w:val="18"/>
          <w:szCs w:val="18"/>
          <w:lang w:val="en-GB"/>
        </w:rPr>
        <w:br/>
      </w:r>
      <w:r w:rsidR="002266D3">
        <w:rPr>
          <w:rFonts w:eastAsia="Arial Unicode MS" w:cs="Arial"/>
          <w:sz w:val="18"/>
          <w:szCs w:val="18"/>
          <w:lang w:val="en-GB"/>
        </w:rPr>
        <w:t>two</w:t>
      </w:r>
      <w:r w:rsidRPr="00433CFD">
        <w:rPr>
          <w:rFonts w:eastAsia="Arial Unicode MS" w:cs="Arial"/>
          <w:sz w:val="18"/>
          <w:szCs w:val="18"/>
          <w:lang w:val="en-GB"/>
        </w:rPr>
        <w:t xml:space="preserve"> existing ordinary s</w:t>
      </w:r>
      <w:bookmarkStart w:id="28" w:name="_GoBack"/>
      <w:bookmarkEnd w:id="28"/>
      <w:r w:rsidRPr="00433CFD">
        <w:rPr>
          <w:rFonts w:eastAsia="Arial Unicode MS" w:cs="Arial"/>
          <w:sz w:val="18"/>
          <w:szCs w:val="18"/>
          <w:lang w:val="en-GB"/>
        </w:rPr>
        <w:t xml:space="preserve">hares to </w:t>
      </w:r>
      <w:r w:rsidR="002266D3">
        <w:rPr>
          <w:rFonts w:eastAsia="Arial Unicode MS" w:cs="Arial"/>
          <w:sz w:val="18"/>
          <w:szCs w:val="18"/>
          <w:lang w:val="en-GB"/>
        </w:rPr>
        <w:t>one</w:t>
      </w:r>
      <w:r w:rsidRPr="00433CFD">
        <w:rPr>
          <w:rFonts w:eastAsia="Arial Unicode MS" w:cs="Arial"/>
          <w:sz w:val="18"/>
          <w:szCs w:val="18"/>
          <w:lang w:val="en-GB"/>
        </w:rPr>
        <w:t xml:space="preserve"> stock dividend. </w:t>
      </w:r>
      <w:r w:rsidR="002266D3">
        <w:rPr>
          <w:rFonts w:eastAsia="Arial Unicode MS" w:cs="Arial"/>
          <w:sz w:val="18"/>
          <w:szCs w:val="18"/>
          <w:lang w:val="en-GB"/>
        </w:rPr>
        <w:t>If there is a</w:t>
      </w:r>
      <w:r w:rsidRPr="00433CFD">
        <w:rPr>
          <w:rFonts w:eastAsia="Arial Unicode MS" w:cs="Arial"/>
          <w:sz w:val="18"/>
          <w:szCs w:val="18"/>
          <w:lang w:val="en-GB"/>
        </w:rPr>
        <w:t xml:space="preserve"> fractional existing share from stock dividend payment</w:t>
      </w:r>
      <w:r w:rsidR="002266D3">
        <w:rPr>
          <w:rFonts w:eastAsia="Arial Unicode MS" w:cs="Arial"/>
          <w:sz w:val="18"/>
          <w:szCs w:val="18"/>
          <w:lang w:val="en-GB"/>
        </w:rPr>
        <w:t xml:space="preserve"> calculation</w:t>
      </w:r>
      <w:r>
        <w:rPr>
          <w:rFonts w:eastAsia="Arial Unicode MS" w:cs="Arial"/>
          <w:sz w:val="18"/>
          <w:szCs w:val="18"/>
          <w:lang w:val="en-GB"/>
        </w:rPr>
        <w:t xml:space="preserve">, the dividend payment for </w:t>
      </w:r>
      <w:r w:rsidR="002266D3">
        <w:rPr>
          <w:rFonts w:eastAsia="Arial Unicode MS" w:cs="Arial"/>
          <w:sz w:val="18"/>
          <w:szCs w:val="18"/>
          <w:lang w:val="en-GB"/>
        </w:rPr>
        <w:t>the</w:t>
      </w:r>
      <w:r>
        <w:rPr>
          <w:rFonts w:eastAsia="Arial Unicode MS" w:cs="Arial"/>
          <w:sz w:val="18"/>
          <w:szCs w:val="18"/>
          <w:lang w:val="en-GB"/>
        </w:rPr>
        <w:t xml:space="preserve"> fractional share </w:t>
      </w:r>
      <w:r w:rsidR="002266D3">
        <w:rPr>
          <w:rFonts w:eastAsia="Arial Unicode MS" w:cs="Arial"/>
          <w:sz w:val="18"/>
          <w:szCs w:val="18"/>
          <w:lang w:val="en-GB"/>
        </w:rPr>
        <w:t>will</w:t>
      </w:r>
      <w:r>
        <w:rPr>
          <w:rFonts w:eastAsia="Arial Unicode MS" w:cs="Arial"/>
          <w:sz w:val="18"/>
          <w:szCs w:val="18"/>
          <w:lang w:val="en-GB"/>
        </w:rPr>
        <w:t xml:space="preserve"> be made in cash at the rate of Baht 0.25 per share.</w:t>
      </w:r>
    </w:p>
    <w:p w:rsidR="00C024BB" w:rsidRPr="00433CFD" w:rsidRDefault="00433CFD" w:rsidP="006A3635">
      <w:pPr>
        <w:numPr>
          <w:ilvl w:val="0"/>
          <w:numId w:val="14"/>
        </w:numPr>
        <w:jc w:val="thaiDistribute"/>
        <w:rPr>
          <w:rFonts w:ascii="Browallia New" w:eastAsia="Arial Unicode MS" w:hAnsi="Browallia New" w:cs="Browallia New"/>
          <w:sz w:val="26"/>
          <w:szCs w:val="26"/>
          <w:lang w:val="en-GB"/>
        </w:rPr>
      </w:pPr>
      <w:r>
        <w:rPr>
          <w:rFonts w:eastAsia="Arial Unicode MS" w:cs="Arial"/>
          <w:sz w:val="18"/>
          <w:szCs w:val="18"/>
          <w:lang w:val="en-GB"/>
        </w:rPr>
        <w:t>Cash payment at Baht 0.</w:t>
      </w:r>
      <w:r w:rsidR="002315BE">
        <w:rPr>
          <w:rFonts w:eastAsia="Arial Unicode MS" w:cs="Arial"/>
          <w:sz w:val="18"/>
          <w:szCs w:val="18"/>
          <w:lang w:val="en-GB"/>
        </w:rPr>
        <w:t>05</w:t>
      </w:r>
      <w:r>
        <w:rPr>
          <w:rFonts w:eastAsia="Arial Unicode MS" w:cs="Arial"/>
          <w:sz w:val="18"/>
          <w:szCs w:val="18"/>
          <w:lang w:val="en-GB"/>
        </w:rPr>
        <w:t xml:space="preserve"> per share, </w:t>
      </w:r>
      <w:r w:rsidR="00064517">
        <w:rPr>
          <w:rFonts w:eastAsia="Arial Unicode MS" w:cs="Arial"/>
          <w:sz w:val="18"/>
          <w:szCs w:val="18"/>
          <w:lang w:val="en-GB"/>
        </w:rPr>
        <w:t>totalling</w:t>
      </w:r>
      <w:r>
        <w:rPr>
          <w:rFonts w:eastAsia="Arial Unicode MS" w:cs="Arial"/>
          <w:sz w:val="18"/>
          <w:szCs w:val="18"/>
          <w:lang w:val="en-GB"/>
        </w:rPr>
        <w:t xml:space="preserve"> Baht 21.50 million.</w:t>
      </w:r>
    </w:p>
    <w:p w:rsidR="00433CFD" w:rsidRDefault="00433CFD" w:rsidP="00433CFD">
      <w:pPr>
        <w:jc w:val="thaiDistribute"/>
        <w:rPr>
          <w:rFonts w:eastAsia="Arial Unicode MS" w:cs="Arial"/>
          <w:sz w:val="18"/>
          <w:szCs w:val="18"/>
          <w:lang w:val="en-GB"/>
        </w:rPr>
      </w:pPr>
    </w:p>
    <w:p w:rsidR="00433CFD" w:rsidRPr="001D2FA0" w:rsidRDefault="00433CFD" w:rsidP="00433CFD">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i/>
          <w:iCs/>
          <w:color w:val="C45911"/>
          <w:sz w:val="18"/>
          <w:szCs w:val="18"/>
          <w:lang w:val="en-GB"/>
        </w:rPr>
      </w:pPr>
      <w:r>
        <w:rPr>
          <w:rFonts w:ascii="Arial" w:hAnsi="Arial" w:cs="Arial"/>
          <w:i/>
          <w:iCs/>
          <w:color w:val="C45911"/>
          <w:sz w:val="18"/>
          <w:szCs w:val="18"/>
          <w:lang w:val="en-GB"/>
        </w:rPr>
        <w:t>Transfer of registered security</w:t>
      </w:r>
    </w:p>
    <w:p w:rsidR="00433CFD" w:rsidRDefault="00433CFD" w:rsidP="00433CFD">
      <w:pPr>
        <w:rPr>
          <w:rFonts w:cs="Arial"/>
          <w:spacing w:val="-4"/>
          <w:sz w:val="18"/>
          <w:szCs w:val="18"/>
          <w:lang w:val="en-GB"/>
        </w:rPr>
      </w:pPr>
    </w:p>
    <w:p w:rsidR="00433CFD" w:rsidRDefault="00433CFD" w:rsidP="00433CFD">
      <w:pPr>
        <w:jc w:val="thaiDistribute"/>
        <w:rPr>
          <w:rFonts w:ascii="Browallia New" w:eastAsia="Arial Unicode MS" w:hAnsi="Browallia New" w:cs="Browallia New"/>
          <w:sz w:val="26"/>
          <w:szCs w:val="26"/>
          <w:lang w:val="en-GB"/>
        </w:rPr>
      </w:pPr>
      <w:r w:rsidRPr="00CA3C21">
        <w:rPr>
          <w:rFonts w:cs="Arial"/>
          <w:sz w:val="18"/>
          <w:szCs w:val="18"/>
          <w:lang w:val="en-GB"/>
        </w:rPr>
        <w:t xml:space="preserve">At the Company’s Board of Directors’ meeting No. </w:t>
      </w:r>
      <w:r>
        <w:rPr>
          <w:rFonts w:cs="Arial"/>
          <w:sz w:val="18"/>
          <w:szCs w:val="18"/>
          <w:lang w:val="en-GB"/>
        </w:rPr>
        <w:t>2</w:t>
      </w:r>
      <w:r w:rsidRPr="00CA3C21">
        <w:rPr>
          <w:rFonts w:cs="Arial"/>
          <w:sz w:val="18"/>
          <w:szCs w:val="18"/>
          <w:lang w:val="en-GB"/>
        </w:rPr>
        <w:t xml:space="preserve">/2564 on </w:t>
      </w:r>
      <w:r>
        <w:rPr>
          <w:rFonts w:cs="Arial"/>
          <w:sz w:val="18"/>
          <w:szCs w:val="18"/>
          <w:lang w:val="en-GB"/>
        </w:rPr>
        <w:t>22 February</w:t>
      </w:r>
      <w:r w:rsidRPr="00CA3C21">
        <w:rPr>
          <w:rFonts w:cs="Arial"/>
          <w:sz w:val="18"/>
          <w:szCs w:val="18"/>
          <w:lang w:val="en-GB"/>
        </w:rPr>
        <w:t xml:space="preserve"> 2021, the Board approved</w:t>
      </w:r>
      <w:r>
        <w:rPr>
          <w:rFonts w:cs="Arial"/>
          <w:sz w:val="18"/>
          <w:szCs w:val="18"/>
          <w:lang w:val="en-GB"/>
        </w:rPr>
        <w:t xml:space="preserve"> the transfer of </w:t>
      </w:r>
      <w:r w:rsidR="002266D3">
        <w:rPr>
          <w:rFonts w:cs="Arial"/>
          <w:sz w:val="18"/>
          <w:szCs w:val="18"/>
          <w:lang w:val="en-GB"/>
        </w:rPr>
        <w:t xml:space="preserve">the </w:t>
      </w:r>
      <w:r>
        <w:rPr>
          <w:rFonts w:cs="Arial"/>
          <w:sz w:val="18"/>
          <w:szCs w:val="18"/>
          <w:lang w:val="en-GB"/>
        </w:rPr>
        <w:t>registered security, SUN, from the Market</w:t>
      </w:r>
      <w:r w:rsidR="002266D3">
        <w:rPr>
          <w:rFonts w:cs="Arial"/>
          <w:sz w:val="18"/>
          <w:szCs w:val="18"/>
          <w:lang w:val="en-GB"/>
        </w:rPr>
        <w:t xml:space="preserve"> for</w:t>
      </w:r>
      <w:r>
        <w:rPr>
          <w:rFonts w:cs="Arial"/>
          <w:sz w:val="18"/>
          <w:szCs w:val="18"/>
          <w:lang w:val="en-GB"/>
        </w:rPr>
        <w:t xml:space="preserve"> Alternative Investment (MAI) to the Stock Exchange of Thailand (SET) by assigning management to submit a listing application to the</w:t>
      </w:r>
      <w:r w:rsidR="002266D3">
        <w:rPr>
          <w:rFonts w:cs="Arial"/>
          <w:sz w:val="18"/>
          <w:szCs w:val="18"/>
          <w:lang w:val="en-GB"/>
        </w:rPr>
        <w:t xml:space="preserve"> SET</w:t>
      </w:r>
      <w:r>
        <w:rPr>
          <w:rFonts w:cs="Arial"/>
          <w:sz w:val="18"/>
          <w:szCs w:val="18"/>
          <w:lang w:val="en-GB"/>
        </w:rPr>
        <w:t xml:space="preserve"> within the second quarter of 2021.</w:t>
      </w:r>
    </w:p>
    <w:sectPr w:rsidR="00433CFD" w:rsidSect="009E72E0">
      <w:pgSz w:w="11909" w:h="16834" w:code="9"/>
      <w:pgMar w:top="1440" w:right="720" w:bottom="720" w:left="1728" w:header="706" w:footer="70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44F2" w:rsidRDefault="00AD44F2">
      <w:r>
        <w:separator/>
      </w:r>
    </w:p>
  </w:endnote>
  <w:endnote w:type="continuationSeparator" w:id="0">
    <w:p w:rsidR="00AD44F2" w:rsidRDefault="00AD4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PSLChalalaiClassicas">
    <w:altName w:val="Times New Roman"/>
    <w:charset w:val="01"/>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rowallia New">
    <w:panose1 w:val="020B0604020202020204"/>
    <w:charset w:val="00"/>
    <w:family w:val="swiss"/>
    <w:pitch w:val="variable"/>
    <w:sig w:usb0="81000003" w:usb1="00000000" w:usb2="00000000" w:usb3="00000000" w:csb0="00010001" w:csb1="00000000"/>
  </w:font>
  <w:font w:name="Arial Bold">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5BEC" w:rsidRPr="00867346" w:rsidRDefault="00E55BEC" w:rsidP="00E502F3">
    <w:pPr>
      <w:pStyle w:val="Footer"/>
      <w:pBdr>
        <w:top w:val="single" w:sz="8" w:space="1" w:color="auto"/>
      </w:pBdr>
      <w:jc w:val="right"/>
      <w:rPr>
        <w:rFonts w:cs="Arial"/>
        <w:sz w:val="18"/>
        <w:szCs w:val="18"/>
      </w:rPr>
    </w:pPr>
    <w:r w:rsidRPr="00867346">
      <w:rPr>
        <w:rFonts w:cs="Arial"/>
        <w:sz w:val="18"/>
        <w:szCs w:val="18"/>
      </w:rPr>
      <w:fldChar w:fldCharType="begin"/>
    </w:r>
    <w:r w:rsidRPr="00867346">
      <w:rPr>
        <w:rFonts w:cs="Arial"/>
        <w:sz w:val="18"/>
        <w:szCs w:val="18"/>
      </w:rPr>
      <w:instrText xml:space="preserve"> PAGE   \* MERGEFORMAT </w:instrText>
    </w:r>
    <w:r w:rsidRPr="00867346">
      <w:rPr>
        <w:rFonts w:cs="Arial"/>
        <w:sz w:val="18"/>
        <w:szCs w:val="18"/>
      </w:rPr>
      <w:fldChar w:fldCharType="separate"/>
    </w:r>
    <w:r w:rsidRPr="000C70B1">
      <w:rPr>
        <w:rFonts w:cs="Arial"/>
        <w:noProof/>
        <w:sz w:val="18"/>
        <w:szCs w:val="18"/>
        <w:lang w:val="en-GB"/>
      </w:rPr>
      <w:t>31</w:t>
    </w:r>
    <w:r w:rsidRPr="00867346">
      <w:rPr>
        <w:rFonts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5BEC" w:rsidRPr="00B8417E" w:rsidRDefault="00E55BEC" w:rsidP="00E502F3">
    <w:pPr>
      <w:pStyle w:val="Footer"/>
      <w:pBdr>
        <w:top w:val="single" w:sz="8" w:space="1" w:color="auto"/>
      </w:pBdr>
      <w:jc w:val="right"/>
      <w:rPr>
        <w:rFonts w:cs="Arial"/>
        <w:sz w:val="18"/>
        <w:szCs w:val="18"/>
      </w:rPr>
    </w:pPr>
    <w:r w:rsidRPr="00B8417E">
      <w:rPr>
        <w:rFonts w:cs="Arial"/>
        <w:sz w:val="18"/>
        <w:szCs w:val="18"/>
      </w:rPr>
      <w:fldChar w:fldCharType="begin"/>
    </w:r>
    <w:r w:rsidRPr="00B8417E">
      <w:rPr>
        <w:rFonts w:cs="Arial"/>
        <w:sz w:val="18"/>
        <w:szCs w:val="18"/>
      </w:rPr>
      <w:instrText xml:space="preserve"> PAGE   \* MERGEFORMAT </w:instrText>
    </w:r>
    <w:r w:rsidRPr="00B8417E">
      <w:rPr>
        <w:rFonts w:cs="Arial"/>
        <w:sz w:val="18"/>
        <w:szCs w:val="18"/>
      </w:rPr>
      <w:fldChar w:fldCharType="separate"/>
    </w:r>
    <w:r w:rsidRPr="000C70B1">
      <w:rPr>
        <w:rFonts w:cs="Arial"/>
        <w:noProof/>
        <w:sz w:val="18"/>
        <w:szCs w:val="18"/>
        <w:lang w:val="en-GB"/>
      </w:rPr>
      <w:t>48</w:t>
    </w:r>
    <w:r w:rsidRPr="00B8417E">
      <w:rPr>
        <w:rFonts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5BEC" w:rsidRPr="003D28D0" w:rsidRDefault="00E55BEC" w:rsidP="0044234F">
    <w:pPr>
      <w:pStyle w:val="Footer"/>
      <w:pBdr>
        <w:top w:val="single" w:sz="8" w:space="1" w:color="auto"/>
      </w:pBdr>
      <w:tabs>
        <w:tab w:val="clear" w:pos="4153"/>
        <w:tab w:val="clear" w:pos="8306"/>
      </w:tabs>
      <w:jc w:val="right"/>
      <w:rPr>
        <w:sz w:val="28"/>
        <w:szCs w:val="28"/>
        <w:lang w:val="en-GB"/>
      </w:rPr>
    </w:pPr>
    <w:r w:rsidRPr="003D28D0">
      <w:rPr>
        <w:rStyle w:val="PageNumber"/>
        <w:rFonts w:ascii="Angsana New" w:hAnsi="Angsana New"/>
        <w:sz w:val="28"/>
        <w:szCs w:val="28"/>
      </w:rPr>
      <w:fldChar w:fldCharType="begin"/>
    </w:r>
    <w:r w:rsidRPr="003D28D0">
      <w:rPr>
        <w:rStyle w:val="PageNumber"/>
        <w:rFonts w:ascii="Angsana New" w:hAnsi="Angsana New"/>
        <w:sz w:val="28"/>
        <w:szCs w:val="28"/>
        <w:lang w:val="en-GB"/>
      </w:rPr>
      <w:instrText xml:space="preserve"> PAGE </w:instrText>
    </w:r>
    <w:r w:rsidRPr="003D28D0">
      <w:rPr>
        <w:rStyle w:val="PageNumber"/>
        <w:rFonts w:ascii="Angsana New" w:hAnsi="Angsana New"/>
        <w:sz w:val="28"/>
        <w:szCs w:val="28"/>
      </w:rPr>
      <w:fldChar w:fldCharType="separate"/>
    </w:r>
    <w:r>
      <w:rPr>
        <w:rStyle w:val="PageNumber"/>
        <w:rFonts w:ascii="Angsana New" w:hAnsi="Angsana New"/>
        <w:noProof/>
        <w:sz w:val="28"/>
        <w:szCs w:val="28"/>
        <w:lang w:val="en-GB"/>
      </w:rPr>
      <w:t>17</w:t>
    </w:r>
    <w:r w:rsidRPr="003D28D0">
      <w:rPr>
        <w:rStyle w:val="PageNumber"/>
        <w:rFonts w:ascii="Angsana New" w:hAnsi="Angsana New"/>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44F2" w:rsidRDefault="00AD44F2">
      <w:r>
        <w:separator/>
      </w:r>
    </w:p>
  </w:footnote>
  <w:footnote w:type="continuationSeparator" w:id="0">
    <w:p w:rsidR="00AD44F2" w:rsidRDefault="00AD44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5BEC" w:rsidRPr="00867346" w:rsidRDefault="00E55BEC" w:rsidP="00416025">
    <w:pPr>
      <w:jc w:val="thaiDistribute"/>
      <w:rPr>
        <w:rFonts w:cs="Arial"/>
        <w:b/>
        <w:bCs/>
        <w:snapToGrid w:val="0"/>
        <w:color w:val="000000"/>
        <w:sz w:val="18"/>
        <w:szCs w:val="18"/>
        <w:lang w:eastAsia="th-TH"/>
      </w:rPr>
    </w:pPr>
    <w:proofErr w:type="spellStart"/>
    <w:r w:rsidRPr="00867346">
      <w:rPr>
        <w:rFonts w:cs="Arial"/>
        <w:b/>
        <w:bCs/>
        <w:snapToGrid w:val="0"/>
        <w:color w:val="000000"/>
        <w:sz w:val="18"/>
        <w:szCs w:val="18"/>
        <w:lang w:eastAsia="th-TH"/>
      </w:rPr>
      <w:t>S</w:t>
    </w:r>
    <w:r>
      <w:rPr>
        <w:rFonts w:cs="Arial"/>
        <w:b/>
        <w:bCs/>
        <w:snapToGrid w:val="0"/>
        <w:color w:val="000000"/>
        <w:sz w:val="18"/>
        <w:szCs w:val="18"/>
        <w:lang w:eastAsia="th-TH"/>
      </w:rPr>
      <w:t>uns</w:t>
    </w:r>
    <w:r w:rsidRPr="00867346">
      <w:rPr>
        <w:rFonts w:cs="Arial"/>
        <w:b/>
        <w:bCs/>
        <w:snapToGrid w:val="0"/>
        <w:color w:val="000000"/>
        <w:sz w:val="18"/>
        <w:szCs w:val="18"/>
        <w:lang w:eastAsia="th-TH"/>
      </w:rPr>
      <w:t>weet</w:t>
    </w:r>
    <w:proofErr w:type="spellEnd"/>
    <w:r w:rsidRPr="00867346">
      <w:rPr>
        <w:rFonts w:cs="Arial"/>
        <w:b/>
        <w:bCs/>
        <w:snapToGrid w:val="0"/>
        <w:color w:val="000000"/>
        <w:sz w:val="18"/>
        <w:szCs w:val="18"/>
        <w:lang w:eastAsia="th-TH"/>
      </w:rPr>
      <w:t xml:space="preserve"> </w:t>
    </w:r>
    <w:r>
      <w:rPr>
        <w:rFonts w:cs="Arial"/>
        <w:b/>
        <w:bCs/>
        <w:snapToGrid w:val="0"/>
        <w:color w:val="000000"/>
        <w:sz w:val="18"/>
        <w:szCs w:val="18"/>
        <w:lang w:eastAsia="th-TH"/>
      </w:rPr>
      <w:t>Public Company Limited</w:t>
    </w:r>
  </w:p>
  <w:p w:rsidR="00E55BEC" w:rsidRPr="00867346" w:rsidRDefault="00E55BEC" w:rsidP="00E248A6">
    <w:pPr>
      <w:pStyle w:val="Header"/>
      <w:rPr>
        <w:rFonts w:cs="Arial"/>
        <w:b/>
        <w:bCs/>
        <w:sz w:val="18"/>
        <w:szCs w:val="18"/>
      </w:rPr>
    </w:pPr>
    <w:r w:rsidRPr="00867346">
      <w:rPr>
        <w:rFonts w:cs="Arial"/>
        <w:b/>
        <w:bCs/>
        <w:sz w:val="18"/>
        <w:szCs w:val="18"/>
      </w:rPr>
      <w:t xml:space="preserve">Notes to the </w:t>
    </w:r>
    <w:r>
      <w:rPr>
        <w:rFonts w:cs="Arial"/>
        <w:b/>
        <w:bCs/>
        <w:sz w:val="18"/>
        <w:szCs w:val="18"/>
      </w:rPr>
      <w:t>c</w:t>
    </w:r>
    <w:r w:rsidRPr="00867346">
      <w:rPr>
        <w:rFonts w:cs="Arial"/>
        <w:b/>
        <w:bCs/>
        <w:sz w:val="18"/>
        <w:szCs w:val="18"/>
      </w:rPr>
      <w:t xml:space="preserve">onsolidated and </w:t>
    </w:r>
    <w:r>
      <w:rPr>
        <w:rFonts w:cs="Arial"/>
        <w:b/>
        <w:bCs/>
        <w:sz w:val="18"/>
        <w:szCs w:val="18"/>
      </w:rPr>
      <w:t>s</w:t>
    </w:r>
    <w:r w:rsidRPr="00867346">
      <w:rPr>
        <w:rFonts w:cs="Arial"/>
        <w:b/>
        <w:bCs/>
        <w:sz w:val="18"/>
        <w:szCs w:val="18"/>
      </w:rPr>
      <w:t xml:space="preserve">eparate </w:t>
    </w:r>
    <w:r>
      <w:rPr>
        <w:rFonts w:cs="Arial"/>
        <w:b/>
        <w:bCs/>
        <w:sz w:val="18"/>
        <w:szCs w:val="18"/>
      </w:rPr>
      <w:t>f</w:t>
    </w:r>
    <w:r w:rsidRPr="00867346">
      <w:rPr>
        <w:rFonts w:cs="Arial"/>
        <w:b/>
        <w:bCs/>
        <w:sz w:val="18"/>
        <w:szCs w:val="18"/>
      </w:rPr>
      <w:t xml:space="preserve">inancial </w:t>
    </w:r>
    <w:r>
      <w:rPr>
        <w:rFonts w:cs="Arial"/>
        <w:b/>
        <w:bCs/>
        <w:sz w:val="18"/>
        <w:szCs w:val="18"/>
      </w:rPr>
      <w:t>s</w:t>
    </w:r>
    <w:r w:rsidRPr="00867346">
      <w:rPr>
        <w:rFonts w:cs="Arial"/>
        <w:b/>
        <w:bCs/>
        <w:sz w:val="18"/>
        <w:szCs w:val="18"/>
      </w:rPr>
      <w:t>tatements</w:t>
    </w:r>
  </w:p>
  <w:p w:rsidR="00E55BEC" w:rsidRPr="00867346" w:rsidRDefault="00E55BEC" w:rsidP="006265A2">
    <w:pPr>
      <w:pStyle w:val="Header"/>
      <w:pBdr>
        <w:bottom w:val="single" w:sz="8" w:space="1" w:color="auto"/>
      </w:pBdr>
      <w:rPr>
        <w:rFonts w:cs="Arial"/>
        <w:b/>
        <w:bCs/>
        <w:sz w:val="18"/>
        <w:szCs w:val="18"/>
      </w:rPr>
    </w:pPr>
    <w:r w:rsidRPr="00867346">
      <w:rPr>
        <w:rFonts w:cs="Arial"/>
        <w:b/>
        <w:bCs/>
        <w:sz w:val="18"/>
        <w:szCs w:val="18"/>
      </w:rPr>
      <w:t>For</w:t>
    </w:r>
    <w:r>
      <w:rPr>
        <w:rFonts w:cs="Arial"/>
        <w:b/>
        <w:bCs/>
        <w:sz w:val="18"/>
        <w:szCs w:val="18"/>
      </w:rPr>
      <w:t xml:space="preserve"> the year ended 31 December 2020</w:t>
    </w:r>
  </w:p>
  <w:p w:rsidR="00E55BEC" w:rsidRPr="00867346" w:rsidRDefault="00E55BEC" w:rsidP="006265A2">
    <w:pPr>
      <w:rPr>
        <w:rFonts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F6C79"/>
    <w:multiLevelType w:val="hybridMultilevel"/>
    <w:tmpl w:val="79E4BDB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22D73EA4"/>
    <w:multiLevelType w:val="hybridMultilevel"/>
    <w:tmpl w:val="96943B1C"/>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2" w15:restartNumberingAfterBreak="0">
    <w:nsid w:val="244529E7"/>
    <w:multiLevelType w:val="hybridMultilevel"/>
    <w:tmpl w:val="819CD00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25526289"/>
    <w:multiLevelType w:val="hybridMultilevel"/>
    <w:tmpl w:val="FD9A894C"/>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4" w15:restartNumberingAfterBreak="0">
    <w:nsid w:val="3D5A741C"/>
    <w:multiLevelType w:val="hybridMultilevel"/>
    <w:tmpl w:val="284C68D8"/>
    <w:lvl w:ilvl="0" w:tplc="4C92CC02">
      <w:start w:val="2"/>
      <w:numFmt w:val="bullet"/>
      <w:lvlText w:val="-"/>
      <w:lvlJc w:val="left"/>
      <w:pPr>
        <w:ind w:left="2629"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846C46"/>
    <w:multiLevelType w:val="hybridMultilevel"/>
    <w:tmpl w:val="1592C0AA"/>
    <w:lvl w:ilvl="0" w:tplc="E3282518">
      <w:start w:val="1"/>
      <w:numFmt w:val="bullet"/>
      <w:lvlText w:val=""/>
      <w:lvlJc w:val="left"/>
      <w:pPr>
        <w:ind w:left="720" w:hanging="360"/>
      </w:pPr>
      <w:rPr>
        <w:rFonts w:ascii="Symbol" w:hAnsi="Symbo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E5C64C1"/>
    <w:multiLevelType w:val="hybridMultilevel"/>
    <w:tmpl w:val="5A9A2A1E"/>
    <w:lvl w:ilvl="0" w:tplc="A628DBD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53191B90"/>
    <w:multiLevelType w:val="hybridMultilevel"/>
    <w:tmpl w:val="45568BC6"/>
    <w:lvl w:ilvl="0" w:tplc="02A26702">
      <w:start w:val="6"/>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66C55012"/>
    <w:multiLevelType w:val="hybridMultilevel"/>
    <w:tmpl w:val="81B20012"/>
    <w:lvl w:ilvl="0" w:tplc="7DB03130">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0" w15:restartNumberingAfterBreak="0">
    <w:nsid w:val="6F0D2412"/>
    <w:multiLevelType w:val="hybridMultilevel"/>
    <w:tmpl w:val="CB16CA00"/>
    <w:lvl w:ilvl="0" w:tplc="0BCC0DA8">
      <w:start w:val="1"/>
      <w:numFmt w:val="lowerLetter"/>
      <w:lvlText w:val="%1)"/>
      <w:lvlJc w:val="left"/>
      <w:pPr>
        <w:ind w:left="900" w:hanging="360"/>
      </w:pPr>
      <w:rPr>
        <w:rFonts w:hint="default"/>
        <w:color w:val="CF4A02"/>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1" w15:restartNumberingAfterBreak="0">
    <w:nsid w:val="72C82BDE"/>
    <w:multiLevelType w:val="hybridMultilevel"/>
    <w:tmpl w:val="353499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752F6226"/>
    <w:multiLevelType w:val="hybridMultilevel"/>
    <w:tmpl w:val="6DB63BB0"/>
    <w:lvl w:ilvl="0" w:tplc="95F8F30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8A52534"/>
    <w:multiLevelType w:val="hybridMultilevel"/>
    <w:tmpl w:val="AD8A332C"/>
    <w:lvl w:ilvl="0" w:tplc="12246074">
      <w:numFmt w:val="bullet"/>
      <w:lvlText w:val="-"/>
      <w:lvlJc w:val="left"/>
      <w:pPr>
        <w:ind w:left="927" w:hanging="360"/>
      </w:pPr>
      <w:rPr>
        <w:rFonts w:ascii="Arial" w:eastAsia="Arial"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abstractNumId w:val="4"/>
  </w:num>
  <w:num w:numId="2">
    <w:abstractNumId w:val="7"/>
  </w:num>
  <w:num w:numId="3">
    <w:abstractNumId w:val="11"/>
  </w:num>
  <w:num w:numId="4">
    <w:abstractNumId w:val="0"/>
  </w:num>
  <w:num w:numId="5">
    <w:abstractNumId w:val="8"/>
  </w:num>
  <w:num w:numId="6">
    <w:abstractNumId w:val="1"/>
  </w:num>
  <w:num w:numId="7">
    <w:abstractNumId w:val="13"/>
  </w:num>
  <w:num w:numId="8">
    <w:abstractNumId w:val="9"/>
  </w:num>
  <w:num w:numId="9">
    <w:abstractNumId w:val="10"/>
  </w:num>
  <w:num w:numId="10">
    <w:abstractNumId w:val="3"/>
  </w:num>
  <w:num w:numId="11">
    <w:abstractNumId w:val="12"/>
  </w:num>
  <w:num w:numId="12">
    <w:abstractNumId w:val="6"/>
  </w:num>
  <w:num w:numId="13">
    <w:abstractNumId w:val="2"/>
  </w:num>
  <w:num w:numId="14">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0896"/>
    <w:rsid w:val="00000134"/>
    <w:rsid w:val="000002C1"/>
    <w:rsid w:val="00000F6E"/>
    <w:rsid w:val="00001321"/>
    <w:rsid w:val="00002541"/>
    <w:rsid w:val="00002AD8"/>
    <w:rsid w:val="000031EC"/>
    <w:rsid w:val="00003694"/>
    <w:rsid w:val="000040C7"/>
    <w:rsid w:val="000053CD"/>
    <w:rsid w:val="00005EC0"/>
    <w:rsid w:val="00006009"/>
    <w:rsid w:val="000060B8"/>
    <w:rsid w:val="00007174"/>
    <w:rsid w:val="00007435"/>
    <w:rsid w:val="00007C7C"/>
    <w:rsid w:val="00007CB6"/>
    <w:rsid w:val="00010959"/>
    <w:rsid w:val="00011093"/>
    <w:rsid w:val="00011769"/>
    <w:rsid w:val="00011B59"/>
    <w:rsid w:val="00012175"/>
    <w:rsid w:val="00012C72"/>
    <w:rsid w:val="00012C9D"/>
    <w:rsid w:val="00012E7D"/>
    <w:rsid w:val="00014DEF"/>
    <w:rsid w:val="0001627B"/>
    <w:rsid w:val="00016383"/>
    <w:rsid w:val="00017750"/>
    <w:rsid w:val="0001790B"/>
    <w:rsid w:val="00021461"/>
    <w:rsid w:val="0002153D"/>
    <w:rsid w:val="000215D4"/>
    <w:rsid w:val="0002256F"/>
    <w:rsid w:val="000226E3"/>
    <w:rsid w:val="000238B3"/>
    <w:rsid w:val="00024416"/>
    <w:rsid w:val="0002454D"/>
    <w:rsid w:val="000251A4"/>
    <w:rsid w:val="00025235"/>
    <w:rsid w:val="00025655"/>
    <w:rsid w:val="00025DE5"/>
    <w:rsid w:val="00025E26"/>
    <w:rsid w:val="00026192"/>
    <w:rsid w:val="00026741"/>
    <w:rsid w:val="00026950"/>
    <w:rsid w:val="00026A0A"/>
    <w:rsid w:val="00026DDD"/>
    <w:rsid w:val="00026F66"/>
    <w:rsid w:val="0002789C"/>
    <w:rsid w:val="00030FAD"/>
    <w:rsid w:val="000313DD"/>
    <w:rsid w:val="00031432"/>
    <w:rsid w:val="000323F2"/>
    <w:rsid w:val="0003415B"/>
    <w:rsid w:val="000345FE"/>
    <w:rsid w:val="00034C66"/>
    <w:rsid w:val="00035170"/>
    <w:rsid w:val="00036E56"/>
    <w:rsid w:val="00036EE6"/>
    <w:rsid w:val="00037465"/>
    <w:rsid w:val="000379EE"/>
    <w:rsid w:val="000401EC"/>
    <w:rsid w:val="000413C9"/>
    <w:rsid w:val="0004158E"/>
    <w:rsid w:val="00041C15"/>
    <w:rsid w:val="00042129"/>
    <w:rsid w:val="00042BBB"/>
    <w:rsid w:val="0004338F"/>
    <w:rsid w:val="00043723"/>
    <w:rsid w:val="00044127"/>
    <w:rsid w:val="000444D2"/>
    <w:rsid w:val="000447C4"/>
    <w:rsid w:val="0004491F"/>
    <w:rsid w:val="000450D1"/>
    <w:rsid w:val="000452E4"/>
    <w:rsid w:val="00045DB0"/>
    <w:rsid w:val="00046F0F"/>
    <w:rsid w:val="00047535"/>
    <w:rsid w:val="00047A05"/>
    <w:rsid w:val="00047A34"/>
    <w:rsid w:val="00047B01"/>
    <w:rsid w:val="00051499"/>
    <w:rsid w:val="000516F7"/>
    <w:rsid w:val="00052AB8"/>
    <w:rsid w:val="00052C7B"/>
    <w:rsid w:val="00052E4D"/>
    <w:rsid w:val="0005305A"/>
    <w:rsid w:val="00053361"/>
    <w:rsid w:val="0005346F"/>
    <w:rsid w:val="000534B4"/>
    <w:rsid w:val="00053DC4"/>
    <w:rsid w:val="00054476"/>
    <w:rsid w:val="00054834"/>
    <w:rsid w:val="00057983"/>
    <w:rsid w:val="00057AC8"/>
    <w:rsid w:val="00057AD7"/>
    <w:rsid w:val="00057E45"/>
    <w:rsid w:val="00060561"/>
    <w:rsid w:val="0006184E"/>
    <w:rsid w:val="00061C23"/>
    <w:rsid w:val="00062C58"/>
    <w:rsid w:val="00062C84"/>
    <w:rsid w:val="00063EB0"/>
    <w:rsid w:val="00064011"/>
    <w:rsid w:val="00064517"/>
    <w:rsid w:val="000648F0"/>
    <w:rsid w:val="000649E2"/>
    <w:rsid w:val="00064D54"/>
    <w:rsid w:val="00064F0E"/>
    <w:rsid w:val="000659C9"/>
    <w:rsid w:val="00065CB7"/>
    <w:rsid w:val="00066321"/>
    <w:rsid w:val="00066895"/>
    <w:rsid w:val="000669D7"/>
    <w:rsid w:val="00066BE4"/>
    <w:rsid w:val="00067281"/>
    <w:rsid w:val="00070B81"/>
    <w:rsid w:val="00070D1A"/>
    <w:rsid w:val="00070F6D"/>
    <w:rsid w:val="0007178C"/>
    <w:rsid w:val="00072FC5"/>
    <w:rsid w:val="00074BFF"/>
    <w:rsid w:val="00074CD5"/>
    <w:rsid w:val="00074D18"/>
    <w:rsid w:val="00075904"/>
    <w:rsid w:val="000764BF"/>
    <w:rsid w:val="00076DC2"/>
    <w:rsid w:val="00077934"/>
    <w:rsid w:val="00080747"/>
    <w:rsid w:val="00081109"/>
    <w:rsid w:val="00081783"/>
    <w:rsid w:val="000825F5"/>
    <w:rsid w:val="00082647"/>
    <w:rsid w:val="00083077"/>
    <w:rsid w:val="000831EC"/>
    <w:rsid w:val="00083C71"/>
    <w:rsid w:val="00084385"/>
    <w:rsid w:val="00084487"/>
    <w:rsid w:val="00084CF4"/>
    <w:rsid w:val="00084FE2"/>
    <w:rsid w:val="000852D5"/>
    <w:rsid w:val="000852EC"/>
    <w:rsid w:val="00085604"/>
    <w:rsid w:val="00086906"/>
    <w:rsid w:val="00086952"/>
    <w:rsid w:val="00087462"/>
    <w:rsid w:val="0008753D"/>
    <w:rsid w:val="00087D63"/>
    <w:rsid w:val="00090118"/>
    <w:rsid w:val="000907FA"/>
    <w:rsid w:val="000907FD"/>
    <w:rsid w:val="000908B1"/>
    <w:rsid w:val="00090E7A"/>
    <w:rsid w:val="00090F2D"/>
    <w:rsid w:val="0009116E"/>
    <w:rsid w:val="00091362"/>
    <w:rsid w:val="00091701"/>
    <w:rsid w:val="000918C5"/>
    <w:rsid w:val="000924AD"/>
    <w:rsid w:val="000940D8"/>
    <w:rsid w:val="000946A5"/>
    <w:rsid w:val="000946DC"/>
    <w:rsid w:val="000950E0"/>
    <w:rsid w:val="000951D8"/>
    <w:rsid w:val="00096080"/>
    <w:rsid w:val="00096E62"/>
    <w:rsid w:val="00096EFC"/>
    <w:rsid w:val="00097516"/>
    <w:rsid w:val="000977BD"/>
    <w:rsid w:val="000A00D7"/>
    <w:rsid w:val="000A06F3"/>
    <w:rsid w:val="000A08F3"/>
    <w:rsid w:val="000A092D"/>
    <w:rsid w:val="000A0D46"/>
    <w:rsid w:val="000A1CCA"/>
    <w:rsid w:val="000A2174"/>
    <w:rsid w:val="000A2B87"/>
    <w:rsid w:val="000A333F"/>
    <w:rsid w:val="000A383C"/>
    <w:rsid w:val="000A3B83"/>
    <w:rsid w:val="000A3C75"/>
    <w:rsid w:val="000A4A1E"/>
    <w:rsid w:val="000A4A69"/>
    <w:rsid w:val="000A5ED6"/>
    <w:rsid w:val="000A63B5"/>
    <w:rsid w:val="000A674F"/>
    <w:rsid w:val="000A70F9"/>
    <w:rsid w:val="000A71A0"/>
    <w:rsid w:val="000B02D1"/>
    <w:rsid w:val="000B06AB"/>
    <w:rsid w:val="000B1EC3"/>
    <w:rsid w:val="000B2A46"/>
    <w:rsid w:val="000B3B5F"/>
    <w:rsid w:val="000B3D6B"/>
    <w:rsid w:val="000B4861"/>
    <w:rsid w:val="000B503C"/>
    <w:rsid w:val="000B55BD"/>
    <w:rsid w:val="000B5DA5"/>
    <w:rsid w:val="000B608E"/>
    <w:rsid w:val="000B64A7"/>
    <w:rsid w:val="000B6953"/>
    <w:rsid w:val="000B721F"/>
    <w:rsid w:val="000B727F"/>
    <w:rsid w:val="000B7703"/>
    <w:rsid w:val="000C03C9"/>
    <w:rsid w:val="000C0A4A"/>
    <w:rsid w:val="000C0F94"/>
    <w:rsid w:val="000C1511"/>
    <w:rsid w:val="000C235B"/>
    <w:rsid w:val="000C2D07"/>
    <w:rsid w:val="000C3570"/>
    <w:rsid w:val="000C382F"/>
    <w:rsid w:val="000C40FF"/>
    <w:rsid w:val="000C41DB"/>
    <w:rsid w:val="000C46FD"/>
    <w:rsid w:val="000C4873"/>
    <w:rsid w:val="000C4DC1"/>
    <w:rsid w:val="000C5968"/>
    <w:rsid w:val="000C6F60"/>
    <w:rsid w:val="000C70B1"/>
    <w:rsid w:val="000C736D"/>
    <w:rsid w:val="000C77D5"/>
    <w:rsid w:val="000D09A8"/>
    <w:rsid w:val="000D0C7E"/>
    <w:rsid w:val="000D15B6"/>
    <w:rsid w:val="000D1A43"/>
    <w:rsid w:val="000D1D6B"/>
    <w:rsid w:val="000D1D8A"/>
    <w:rsid w:val="000D2B39"/>
    <w:rsid w:val="000D333D"/>
    <w:rsid w:val="000D40BA"/>
    <w:rsid w:val="000D5204"/>
    <w:rsid w:val="000D53B7"/>
    <w:rsid w:val="000D5810"/>
    <w:rsid w:val="000D6512"/>
    <w:rsid w:val="000D660A"/>
    <w:rsid w:val="000D6E5C"/>
    <w:rsid w:val="000D708D"/>
    <w:rsid w:val="000D735F"/>
    <w:rsid w:val="000E00B2"/>
    <w:rsid w:val="000E0F02"/>
    <w:rsid w:val="000E15C4"/>
    <w:rsid w:val="000E2C34"/>
    <w:rsid w:val="000E3524"/>
    <w:rsid w:val="000E3AA3"/>
    <w:rsid w:val="000E4966"/>
    <w:rsid w:val="000E4E32"/>
    <w:rsid w:val="000E6204"/>
    <w:rsid w:val="000E6C83"/>
    <w:rsid w:val="000E7F15"/>
    <w:rsid w:val="000F0206"/>
    <w:rsid w:val="000F0948"/>
    <w:rsid w:val="000F0975"/>
    <w:rsid w:val="000F0ED9"/>
    <w:rsid w:val="000F16B1"/>
    <w:rsid w:val="000F1F83"/>
    <w:rsid w:val="000F2422"/>
    <w:rsid w:val="000F334E"/>
    <w:rsid w:val="000F34D2"/>
    <w:rsid w:val="000F385F"/>
    <w:rsid w:val="000F41AD"/>
    <w:rsid w:val="000F4414"/>
    <w:rsid w:val="000F60DE"/>
    <w:rsid w:val="000F6349"/>
    <w:rsid w:val="000F7183"/>
    <w:rsid w:val="000F7564"/>
    <w:rsid w:val="001002BE"/>
    <w:rsid w:val="00100C4A"/>
    <w:rsid w:val="00101C73"/>
    <w:rsid w:val="00101FB8"/>
    <w:rsid w:val="0010304D"/>
    <w:rsid w:val="0010317F"/>
    <w:rsid w:val="001034FE"/>
    <w:rsid w:val="00103881"/>
    <w:rsid w:val="00105493"/>
    <w:rsid w:val="001063F0"/>
    <w:rsid w:val="00106948"/>
    <w:rsid w:val="00106C95"/>
    <w:rsid w:val="00107610"/>
    <w:rsid w:val="00107C0E"/>
    <w:rsid w:val="00107C55"/>
    <w:rsid w:val="00107CD5"/>
    <w:rsid w:val="001102E5"/>
    <w:rsid w:val="00110666"/>
    <w:rsid w:val="00110B05"/>
    <w:rsid w:val="00111912"/>
    <w:rsid w:val="00111DB6"/>
    <w:rsid w:val="00112C17"/>
    <w:rsid w:val="0011360E"/>
    <w:rsid w:val="00113A10"/>
    <w:rsid w:val="00114BB6"/>
    <w:rsid w:val="00115920"/>
    <w:rsid w:val="001167DE"/>
    <w:rsid w:val="00116BCA"/>
    <w:rsid w:val="00116C57"/>
    <w:rsid w:val="00116FD4"/>
    <w:rsid w:val="001171AD"/>
    <w:rsid w:val="00117238"/>
    <w:rsid w:val="0011788D"/>
    <w:rsid w:val="00117A43"/>
    <w:rsid w:val="0012014B"/>
    <w:rsid w:val="00121EE8"/>
    <w:rsid w:val="001222BB"/>
    <w:rsid w:val="00122AC4"/>
    <w:rsid w:val="001231B7"/>
    <w:rsid w:val="001236F2"/>
    <w:rsid w:val="00123834"/>
    <w:rsid w:val="00123B88"/>
    <w:rsid w:val="001250B1"/>
    <w:rsid w:val="00125A1E"/>
    <w:rsid w:val="00126587"/>
    <w:rsid w:val="00126646"/>
    <w:rsid w:val="001267F6"/>
    <w:rsid w:val="00126882"/>
    <w:rsid w:val="0012698F"/>
    <w:rsid w:val="00126E49"/>
    <w:rsid w:val="001271A1"/>
    <w:rsid w:val="0013043E"/>
    <w:rsid w:val="00130481"/>
    <w:rsid w:val="001305B4"/>
    <w:rsid w:val="00130ECE"/>
    <w:rsid w:val="001318FD"/>
    <w:rsid w:val="00131EA1"/>
    <w:rsid w:val="00132D68"/>
    <w:rsid w:val="0013306A"/>
    <w:rsid w:val="001332F9"/>
    <w:rsid w:val="00133B8E"/>
    <w:rsid w:val="00133B96"/>
    <w:rsid w:val="00133D5F"/>
    <w:rsid w:val="001349E6"/>
    <w:rsid w:val="00134A0B"/>
    <w:rsid w:val="00135F41"/>
    <w:rsid w:val="00135FE0"/>
    <w:rsid w:val="0013659E"/>
    <w:rsid w:val="00136606"/>
    <w:rsid w:val="0013782E"/>
    <w:rsid w:val="00137BD4"/>
    <w:rsid w:val="00140525"/>
    <w:rsid w:val="00140618"/>
    <w:rsid w:val="00140CDC"/>
    <w:rsid w:val="00141B4A"/>
    <w:rsid w:val="0014202C"/>
    <w:rsid w:val="001429C8"/>
    <w:rsid w:val="00142DAE"/>
    <w:rsid w:val="00142FED"/>
    <w:rsid w:val="001431AC"/>
    <w:rsid w:val="00143768"/>
    <w:rsid w:val="00145112"/>
    <w:rsid w:val="001453BB"/>
    <w:rsid w:val="00145771"/>
    <w:rsid w:val="00146964"/>
    <w:rsid w:val="001515D1"/>
    <w:rsid w:val="00151652"/>
    <w:rsid w:val="001520EF"/>
    <w:rsid w:val="00152873"/>
    <w:rsid w:val="0015357C"/>
    <w:rsid w:val="001537E6"/>
    <w:rsid w:val="00153BA0"/>
    <w:rsid w:val="00153C6C"/>
    <w:rsid w:val="00153CC7"/>
    <w:rsid w:val="00153F62"/>
    <w:rsid w:val="00154042"/>
    <w:rsid w:val="0015518A"/>
    <w:rsid w:val="00155B7A"/>
    <w:rsid w:val="00156E21"/>
    <w:rsid w:val="0015729F"/>
    <w:rsid w:val="00160B53"/>
    <w:rsid w:val="00161653"/>
    <w:rsid w:val="001618C3"/>
    <w:rsid w:val="00161F7A"/>
    <w:rsid w:val="001626CD"/>
    <w:rsid w:val="0016297C"/>
    <w:rsid w:val="001633F9"/>
    <w:rsid w:val="0016419B"/>
    <w:rsid w:val="00165881"/>
    <w:rsid w:val="00165F46"/>
    <w:rsid w:val="00165F81"/>
    <w:rsid w:val="00166635"/>
    <w:rsid w:val="00166B26"/>
    <w:rsid w:val="0016710F"/>
    <w:rsid w:val="00167831"/>
    <w:rsid w:val="001719E2"/>
    <w:rsid w:val="00171CFE"/>
    <w:rsid w:val="00171D75"/>
    <w:rsid w:val="00172540"/>
    <w:rsid w:val="00172C08"/>
    <w:rsid w:val="00173197"/>
    <w:rsid w:val="001732C2"/>
    <w:rsid w:val="00173623"/>
    <w:rsid w:val="001738FA"/>
    <w:rsid w:val="00173908"/>
    <w:rsid w:val="00174032"/>
    <w:rsid w:val="001745EC"/>
    <w:rsid w:val="00174913"/>
    <w:rsid w:val="00175072"/>
    <w:rsid w:val="0017547D"/>
    <w:rsid w:val="00176008"/>
    <w:rsid w:val="00176898"/>
    <w:rsid w:val="001771AD"/>
    <w:rsid w:val="00177E9C"/>
    <w:rsid w:val="00180C89"/>
    <w:rsid w:val="00181611"/>
    <w:rsid w:val="00181B2E"/>
    <w:rsid w:val="00182486"/>
    <w:rsid w:val="0018290B"/>
    <w:rsid w:val="00183072"/>
    <w:rsid w:val="00183112"/>
    <w:rsid w:val="00183209"/>
    <w:rsid w:val="00183CA7"/>
    <w:rsid w:val="00183F3E"/>
    <w:rsid w:val="00184572"/>
    <w:rsid w:val="00185525"/>
    <w:rsid w:val="00185835"/>
    <w:rsid w:val="0018584D"/>
    <w:rsid w:val="00185E95"/>
    <w:rsid w:val="00186671"/>
    <w:rsid w:val="001872F9"/>
    <w:rsid w:val="001876C9"/>
    <w:rsid w:val="00190090"/>
    <w:rsid w:val="00191310"/>
    <w:rsid w:val="00191872"/>
    <w:rsid w:val="00191D22"/>
    <w:rsid w:val="00191DB8"/>
    <w:rsid w:val="00193160"/>
    <w:rsid w:val="00193AC2"/>
    <w:rsid w:val="00194121"/>
    <w:rsid w:val="00195255"/>
    <w:rsid w:val="00197E62"/>
    <w:rsid w:val="001A0253"/>
    <w:rsid w:val="001A17A1"/>
    <w:rsid w:val="001A1A61"/>
    <w:rsid w:val="001A20DF"/>
    <w:rsid w:val="001A239F"/>
    <w:rsid w:val="001A246C"/>
    <w:rsid w:val="001A2525"/>
    <w:rsid w:val="001A2BC9"/>
    <w:rsid w:val="001A3554"/>
    <w:rsid w:val="001A3F64"/>
    <w:rsid w:val="001A5727"/>
    <w:rsid w:val="001A576A"/>
    <w:rsid w:val="001A5D04"/>
    <w:rsid w:val="001A5D38"/>
    <w:rsid w:val="001A5FA3"/>
    <w:rsid w:val="001A7234"/>
    <w:rsid w:val="001A7A52"/>
    <w:rsid w:val="001B0D87"/>
    <w:rsid w:val="001B15FF"/>
    <w:rsid w:val="001B1BAD"/>
    <w:rsid w:val="001B23FB"/>
    <w:rsid w:val="001B2A50"/>
    <w:rsid w:val="001B2FCB"/>
    <w:rsid w:val="001B3386"/>
    <w:rsid w:val="001B3739"/>
    <w:rsid w:val="001B39A9"/>
    <w:rsid w:val="001B58A8"/>
    <w:rsid w:val="001B5E49"/>
    <w:rsid w:val="001B61D0"/>
    <w:rsid w:val="001B6901"/>
    <w:rsid w:val="001B69EC"/>
    <w:rsid w:val="001B6F06"/>
    <w:rsid w:val="001B7B9A"/>
    <w:rsid w:val="001C00BD"/>
    <w:rsid w:val="001C0E97"/>
    <w:rsid w:val="001C1056"/>
    <w:rsid w:val="001C1C35"/>
    <w:rsid w:val="001C235B"/>
    <w:rsid w:val="001C2954"/>
    <w:rsid w:val="001C44EB"/>
    <w:rsid w:val="001C45B1"/>
    <w:rsid w:val="001C5C97"/>
    <w:rsid w:val="001C5C9C"/>
    <w:rsid w:val="001C5D8F"/>
    <w:rsid w:val="001C5E45"/>
    <w:rsid w:val="001C65C9"/>
    <w:rsid w:val="001C6948"/>
    <w:rsid w:val="001C6D51"/>
    <w:rsid w:val="001C6E32"/>
    <w:rsid w:val="001D0E9C"/>
    <w:rsid w:val="001D13EE"/>
    <w:rsid w:val="001D25B3"/>
    <w:rsid w:val="001D27B8"/>
    <w:rsid w:val="001D2FA0"/>
    <w:rsid w:val="001D30B4"/>
    <w:rsid w:val="001D317B"/>
    <w:rsid w:val="001D36AE"/>
    <w:rsid w:val="001D421D"/>
    <w:rsid w:val="001D5A03"/>
    <w:rsid w:val="001D6650"/>
    <w:rsid w:val="001D6CF9"/>
    <w:rsid w:val="001D726F"/>
    <w:rsid w:val="001D7C3E"/>
    <w:rsid w:val="001D7D6C"/>
    <w:rsid w:val="001E1578"/>
    <w:rsid w:val="001E1A16"/>
    <w:rsid w:val="001E1F5E"/>
    <w:rsid w:val="001E20A6"/>
    <w:rsid w:val="001E2BB9"/>
    <w:rsid w:val="001E337F"/>
    <w:rsid w:val="001E366D"/>
    <w:rsid w:val="001E3CC4"/>
    <w:rsid w:val="001E3E26"/>
    <w:rsid w:val="001E3EC3"/>
    <w:rsid w:val="001E45D0"/>
    <w:rsid w:val="001E48C9"/>
    <w:rsid w:val="001E571E"/>
    <w:rsid w:val="001E5A72"/>
    <w:rsid w:val="001E5CC9"/>
    <w:rsid w:val="001E5E64"/>
    <w:rsid w:val="001E5F15"/>
    <w:rsid w:val="001E63A5"/>
    <w:rsid w:val="001F0207"/>
    <w:rsid w:val="001F052D"/>
    <w:rsid w:val="001F0C16"/>
    <w:rsid w:val="001F195D"/>
    <w:rsid w:val="001F19CC"/>
    <w:rsid w:val="001F1C82"/>
    <w:rsid w:val="001F3CD9"/>
    <w:rsid w:val="001F6057"/>
    <w:rsid w:val="001F6B12"/>
    <w:rsid w:val="001F6DCA"/>
    <w:rsid w:val="001F720C"/>
    <w:rsid w:val="001F72BB"/>
    <w:rsid w:val="001F7610"/>
    <w:rsid w:val="001F762C"/>
    <w:rsid w:val="001F76F1"/>
    <w:rsid w:val="001F777F"/>
    <w:rsid w:val="001F7E5B"/>
    <w:rsid w:val="0020102E"/>
    <w:rsid w:val="00201D0B"/>
    <w:rsid w:val="00201E33"/>
    <w:rsid w:val="00204A32"/>
    <w:rsid w:val="002052E1"/>
    <w:rsid w:val="00205305"/>
    <w:rsid w:val="00205536"/>
    <w:rsid w:val="00205F81"/>
    <w:rsid w:val="00206A47"/>
    <w:rsid w:val="00206B20"/>
    <w:rsid w:val="00206EE2"/>
    <w:rsid w:val="00207534"/>
    <w:rsid w:val="00207B87"/>
    <w:rsid w:val="00207BAA"/>
    <w:rsid w:val="0021083E"/>
    <w:rsid w:val="00210A35"/>
    <w:rsid w:val="00210F87"/>
    <w:rsid w:val="0021181F"/>
    <w:rsid w:val="00212709"/>
    <w:rsid w:val="00212D20"/>
    <w:rsid w:val="002135CE"/>
    <w:rsid w:val="00213871"/>
    <w:rsid w:val="002140CD"/>
    <w:rsid w:val="00214865"/>
    <w:rsid w:val="00215276"/>
    <w:rsid w:val="0021536D"/>
    <w:rsid w:val="0021580C"/>
    <w:rsid w:val="00215D04"/>
    <w:rsid w:val="002161C5"/>
    <w:rsid w:val="002161F9"/>
    <w:rsid w:val="00217BC6"/>
    <w:rsid w:val="00220794"/>
    <w:rsid w:val="00220D4F"/>
    <w:rsid w:val="00220F08"/>
    <w:rsid w:val="00221231"/>
    <w:rsid w:val="002216A8"/>
    <w:rsid w:val="00222477"/>
    <w:rsid w:val="002226A8"/>
    <w:rsid w:val="002231CB"/>
    <w:rsid w:val="0022389E"/>
    <w:rsid w:val="00223C53"/>
    <w:rsid w:val="0022452B"/>
    <w:rsid w:val="00224738"/>
    <w:rsid w:val="0022476F"/>
    <w:rsid w:val="00224DC9"/>
    <w:rsid w:val="00224FED"/>
    <w:rsid w:val="00225644"/>
    <w:rsid w:val="002260DB"/>
    <w:rsid w:val="002261F4"/>
    <w:rsid w:val="002266D3"/>
    <w:rsid w:val="002272DE"/>
    <w:rsid w:val="00227613"/>
    <w:rsid w:val="002277F0"/>
    <w:rsid w:val="00230C56"/>
    <w:rsid w:val="002315BE"/>
    <w:rsid w:val="00231D6C"/>
    <w:rsid w:val="00233036"/>
    <w:rsid w:val="002338ED"/>
    <w:rsid w:val="002341C9"/>
    <w:rsid w:val="002345F0"/>
    <w:rsid w:val="00235100"/>
    <w:rsid w:val="002351B6"/>
    <w:rsid w:val="0023540E"/>
    <w:rsid w:val="00240CB6"/>
    <w:rsid w:val="0024136B"/>
    <w:rsid w:val="00241A51"/>
    <w:rsid w:val="00242016"/>
    <w:rsid w:val="002420B2"/>
    <w:rsid w:val="00242640"/>
    <w:rsid w:val="002433AD"/>
    <w:rsid w:val="00243889"/>
    <w:rsid w:val="00243D6C"/>
    <w:rsid w:val="00243F8D"/>
    <w:rsid w:val="002445FC"/>
    <w:rsid w:val="0024477C"/>
    <w:rsid w:val="0024603D"/>
    <w:rsid w:val="00246378"/>
    <w:rsid w:val="00246647"/>
    <w:rsid w:val="00246AC0"/>
    <w:rsid w:val="00246B46"/>
    <w:rsid w:val="00246BE0"/>
    <w:rsid w:val="00247357"/>
    <w:rsid w:val="00247AA6"/>
    <w:rsid w:val="0025119E"/>
    <w:rsid w:val="00251302"/>
    <w:rsid w:val="002525BD"/>
    <w:rsid w:val="00252633"/>
    <w:rsid w:val="00252B3B"/>
    <w:rsid w:val="00252CE0"/>
    <w:rsid w:val="002535ED"/>
    <w:rsid w:val="0025375F"/>
    <w:rsid w:val="00253F29"/>
    <w:rsid w:val="002544AF"/>
    <w:rsid w:val="00254F91"/>
    <w:rsid w:val="00255090"/>
    <w:rsid w:val="002561F6"/>
    <w:rsid w:val="002567C8"/>
    <w:rsid w:val="00256C5B"/>
    <w:rsid w:val="002578D9"/>
    <w:rsid w:val="002579E9"/>
    <w:rsid w:val="00260713"/>
    <w:rsid w:val="00261CD5"/>
    <w:rsid w:val="002622E7"/>
    <w:rsid w:val="00262514"/>
    <w:rsid w:val="00262518"/>
    <w:rsid w:val="00262735"/>
    <w:rsid w:val="00262EFF"/>
    <w:rsid w:val="00263584"/>
    <w:rsid w:val="0026380E"/>
    <w:rsid w:val="00263F76"/>
    <w:rsid w:val="00264061"/>
    <w:rsid w:val="002645F6"/>
    <w:rsid w:val="0026597B"/>
    <w:rsid w:val="00265DD4"/>
    <w:rsid w:val="00266ECB"/>
    <w:rsid w:val="00270D90"/>
    <w:rsid w:val="00270EAA"/>
    <w:rsid w:val="00271408"/>
    <w:rsid w:val="00271645"/>
    <w:rsid w:val="00271690"/>
    <w:rsid w:val="002727B9"/>
    <w:rsid w:val="00273447"/>
    <w:rsid w:val="00273509"/>
    <w:rsid w:val="00273753"/>
    <w:rsid w:val="00273A47"/>
    <w:rsid w:val="002743D3"/>
    <w:rsid w:val="002746E5"/>
    <w:rsid w:val="00274E47"/>
    <w:rsid w:val="0027518E"/>
    <w:rsid w:val="00275875"/>
    <w:rsid w:val="00276109"/>
    <w:rsid w:val="00276790"/>
    <w:rsid w:val="002769F2"/>
    <w:rsid w:val="00276A6A"/>
    <w:rsid w:val="00276F12"/>
    <w:rsid w:val="0027785A"/>
    <w:rsid w:val="00277A5E"/>
    <w:rsid w:val="00277BCC"/>
    <w:rsid w:val="00277EA9"/>
    <w:rsid w:val="0028004F"/>
    <w:rsid w:val="00281987"/>
    <w:rsid w:val="00282304"/>
    <w:rsid w:val="00282A22"/>
    <w:rsid w:val="00282CB0"/>
    <w:rsid w:val="00284333"/>
    <w:rsid w:val="00284DF8"/>
    <w:rsid w:val="00284F28"/>
    <w:rsid w:val="0028564D"/>
    <w:rsid w:val="00285C2F"/>
    <w:rsid w:val="00285D59"/>
    <w:rsid w:val="00286408"/>
    <w:rsid w:val="00286959"/>
    <w:rsid w:val="00286B92"/>
    <w:rsid w:val="0028768C"/>
    <w:rsid w:val="00287E3D"/>
    <w:rsid w:val="0029056F"/>
    <w:rsid w:val="00290C4E"/>
    <w:rsid w:val="00290F8E"/>
    <w:rsid w:val="00291238"/>
    <w:rsid w:val="00292020"/>
    <w:rsid w:val="0029321B"/>
    <w:rsid w:val="00293CB9"/>
    <w:rsid w:val="002940BC"/>
    <w:rsid w:val="00294400"/>
    <w:rsid w:val="00294427"/>
    <w:rsid w:val="0029528B"/>
    <w:rsid w:val="00296911"/>
    <w:rsid w:val="00296962"/>
    <w:rsid w:val="00296D97"/>
    <w:rsid w:val="0029750D"/>
    <w:rsid w:val="00297725"/>
    <w:rsid w:val="002A017C"/>
    <w:rsid w:val="002A0DBF"/>
    <w:rsid w:val="002A150E"/>
    <w:rsid w:val="002A1B5A"/>
    <w:rsid w:val="002A1C19"/>
    <w:rsid w:val="002A1DCF"/>
    <w:rsid w:val="002A2409"/>
    <w:rsid w:val="002A27AF"/>
    <w:rsid w:val="002A2A38"/>
    <w:rsid w:val="002A3718"/>
    <w:rsid w:val="002A3E9F"/>
    <w:rsid w:val="002A3FF6"/>
    <w:rsid w:val="002A4907"/>
    <w:rsid w:val="002A4974"/>
    <w:rsid w:val="002A5583"/>
    <w:rsid w:val="002A78C7"/>
    <w:rsid w:val="002A7C5F"/>
    <w:rsid w:val="002B0253"/>
    <w:rsid w:val="002B0A8B"/>
    <w:rsid w:val="002B15E1"/>
    <w:rsid w:val="002B28AA"/>
    <w:rsid w:val="002B2A8A"/>
    <w:rsid w:val="002B2B47"/>
    <w:rsid w:val="002B3D96"/>
    <w:rsid w:val="002B3EF8"/>
    <w:rsid w:val="002B49F5"/>
    <w:rsid w:val="002B50BB"/>
    <w:rsid w:val="002B6B8B"/>
    <w:rsid w:val="002B76D9"/>
    <w:rsid w:val="002B78C6"/>
    <w:rsid w:val="002C0792"/>
    <w:rsid w:val="002C0948"/>
    <w:rsid w:val="002C0ED9"/>
    <w:rsid w:val="002C0EED"/>
    <w:rsid w:val="002C1DE6"/>
    <w:rsid w:val="002C2574"/>
    <w:rsid w:val="002C2823"/>
    <w:rsid w:val="002C33BA"/>
    <w:rsid w:val="002C3B02"/>
    <w:rsid w:val="002C3C9E"/>
    <w:rsid w:val="002C3F91"/>
    <w:rsid w:val="002C40C3"/>
    <w:rsid w:val="002C4A4D"/>
    <w:rsid w:val="002C50E4"/>
    <w:rsid w:val="002C5115"/>
    <w:rsid w:val="002C5F26"/>
    <w:rsid w:val="002C65E0"/>
    <w:rsid w:val="002C6D32"/>
    <w:rsid w:val="002D06C9"/>
    <w:rsid w:val="002D0E94"/>
    <w:rsid w:val="002D1C9A"/>
    <w:rsid w:val="002D2BA8"/>
    <w:rsid w:val="002D3545"/>
    <w:rsid w:val="002D39B5"/>
    <w:rsid w:val="002D4112"/>
    <w:rsid w:val="002D49AA"/>
    <w:rsid w:val="002D4A81"/>
    <w:rsid w:val="002D5C6E"/>
    <w:rsid w:val="002D5F6F"/>
    <w:rsid w:val="002D6352"/>
    <w:rsid w:val="002D6B5E"/>
    <w:rsid w:val="002D6BCF"/>
    <w:rsid w:val="002D749B"/>
    <w:rsid w:val="002E0678"/>
    <w:rsid w:val="002E07F2"/>
    <w:rsid w:val="002E0CD2"/>
    <w:rsid w:val="002E0D70"/>
    <w:rsid w:val="002E12B0"/>
    <w:rsid w:val="002E1C57"/>
    <w:rsid w:val="002E2E22"/>
    <w:rsid w:val="002E2E80"/>
    <w:rsid w:val="002E3062"/>
    <w:rsid w:val="002E4DBA"/>
    <w:rsid w:val="002E4F03"/>
    <w:rsid w:val="002E5789"/>
    <w:rsid w:val="002E5EAF"/>
    <w:rsid w:val="002E6A60"/>
    <w:rsid w:val="002E7094"/>
    <w:rsid w:val="002F029E"/>
    <w:rsid w:val="002F04DE"/>
    <w:rsid w:val="002F1CF7"/>
    <w:rsid w:val="002F2A10"/>
    <w:rsid w:val="002F2DCF"/>
    <w:rsid w:val="002F449A"/>
    <w:rsid w:val="002F46AA"/>
    <w:rsid w:val="002F5975"/>
    <w:rsid w:val="002F5C73"/>
    <w:rsid w:val="002F5E2D"/>
    <w:rsid w:val="002F5E70"/>
    <w:rsid w:val="002F6098"/>
    <w:rsid w:val="002F611B"/>
    <w:rsid w:val="002F6454"/>
    <w:rsid w:val="002F6745"/>
    <w:rsid w:val="002F6D38"/>
    <w:rsid w:val="002F6E8C"/>
    <w:rsid w:val="002F76B3"/>
    <w:rsid w:val="002F7775"/>
    <w:rsid w:val="002F7918"/>
    <w:rsid w:val="00301131"/>
    <w:rsid w:val="0030133B"/>
    <w:rsid w:val="0030163A"/>
    <w:rsid w:val="003016A0"/>
    <w:rsid w:val="00302681"/>
    <w:rsid w:val="003026B5"/>
    <w:rsid w:val="00302848"/>
    <w:rsid w:val="00302B4B"/>
    <w:rsid w:val="00302C61"/>
    <w:rsid w:val="003033E8"/>
    <w:rsid w:val="00303768"/>
    <w:rsid w:val="00303E48"/>
    <w:rsid w:val="00304ED0"/>
    <w:rsid w:val="00305934"/>
    <w:rsid w:val="003059CE"/>
    <w:rsid w:val="0030673F"/>
    <w:rsid w:val="00306A89"/>
    <w:rsid w:val="003070A5"/>
    <w:rsid w:val="003072AD"/>
    <w:rsid w:val="003078AF"/>
    <w:rsid w:val="00307FD6"/>
    <w:rsid w:val="00310F16"/>
    <w:rsid w:val="003114E0"/>
    <w:rsid w:val="003118DD"/>
    <w:rsid w:val="00311D29"/>
    <w:rsid w:val="0031332B"/>
    <w:rsid w:val="0031397D"/>
    <w:rsid w:val="00314447"/>
    <w:rsid w:val="00314C02"/>
    <w:rsid w:val="00314DA7"/>
    <w:rsid w:val="003153EE"/>
    <w:rsid w:val="00316AFB"/>
    <w:rsid w:val="003175C4"/>
    <w:rsid w:val="003179EA"/>
    <w:rsid w:val="00317D7F"/>
    <w:rsid w:val="00317EDF"/>
    <w:rsid w:val="00317F74"/>
    <w:rsid w:val="003206C8"/>
    <w:rsid w:val="00320CD0"/>
    <w:rsid w:val="00321B4A"/>
    <w:rsid w:val="00322746"/>
    <w:rsid w:val="00322C1A"/>
    <w:rsid w:val="0032315D"/>
    <w:rsid w:val="00323647"/>
    <w:rsid w:val="0032398A"/>
    <w:rsid w:val="00323E06"/>
    <w:rsid w:val="00324A2D"/>
    <w:rsid w:val="00324C7B"/>
    <w:rsid w:val="00325B47"/>
    <w:rsid w:val="00326343"/>
    <w:rsid w:val="00326AE4"/>
    <w:rsid w:val="00326CBB"/>
    <w:rsid w:val="00327069"/>
    <w:rsid w:val="003275B7"/>
    <w:rsid w:val="00327882"/>
    <w:rsid w:val="00327894"/>
    <w:rsid w:val="00330743"/>
    <w:rsid w:val="00330D2B"/>
    <w:rsid w:val="00331119"/>
    <w:rsid w:val="00332478"/>
    <w:rsid w:val="003328E0"/>
    <w:rsid w:val="00332C6E"/>
    <w:rsid w:val="00332EA0"/>
    <w:rsid w:val="003334B1"/>
    <w:rsid w:val="00333719"/>
    <w:rsid w:val="00334392"/>
    <w:rsid w:val="00335709"/>
    <w:rsid w:val="00336417"/>
    <w:rsid w:val="00336EF0"/>
    <w:rsid w:val="00337250"/>
    <w:rsid w:val="00337F69"/>
    <w:rsid w:val="00340434"/>
    <w:rsid w:val="0034084E"/>
    <w:rsid w:val="00340A32"/>
    <w:rsid w:val="00340CAC"/>
    <w:rsid w:val="00342267"/>
    <w:rsid w:val="00342938"/>
    <w:rsid w:val="00343A11"/>
    <w:rsid w:val="00343B98"/>
    <w:rsid w:val="00343C70"/>
    <w:rsid w:val="0034568A"/>
    <w:rsid w:val="00345731"/>
    <w:rsid w:val="00345F39"/>
    <w:rsid w:val="0034610E"/>
    <w:rsid w:val="003468AE"/>
    <w:rsid w:val="00346F0A"/>
    <w:rsid w:val="00346F44"/>
    <w:rsid w:val="00347243"/>
    <w:rsid w:val="00347746"/>
    <w:rsid w:val="003505DE"/>
    <w:rsid w:val="00350AC7"/>
    <w:rsid w:val="00350CBF"/>
    <w:rsid w:val="003510CF"/>
    <w:rsid w:val="0035141F"/>
    <w:rsid w:val="00352054"/>
    <w:rsid w:val="003522B1"/>
    <w:rsid w:val="00352A76"/>
    <w:rsid w:val="00352FA1"/>
    <w:rsid w:val="00352FAE"/>
    <w:rsid w:val="0035310A"/>
    <w:rsid w:val="00353523"/>
    <w:rsid w:val="00355CC4"/>
    <w:rsid w:val="00355DCD"/>
    <w:rsid w:val="00356468"/>
    <w:rsid w:val="00356E56"/>
    <w:rsid w:val="00356F85"/>
    <w:rsid w:val="00357078"/>
    <w:rsid w:val="00360171"/>
    <w:rsid w:val="00360272"/>
    <w:rsid w:val="003605AE"/>
    <w:rsid w:val="0036075E"/>
    <w:rsid w:val="003614CD"/>
    <w:rsid w:val="00361EA9"/>
    <w:rsid w:val="003622D7"/>
    <w:rsid w:val="0036276F"/>
    <w:rsid w:val="00362D48"/>
    <w:rsid w:val="00363EFF"/>
    <w:rsid w:val="00364507"/>
    <w:rsid w:val="003647F4"/>
    <w:rsid w:val="00364892"/>
    <w:rsid w:val="003648C2"/>
    <w:rsid w:val="00364956"/>
    <w:rsid w:val="00366080"/>
    <w:rsid w:val="003661FE"/>
    <w:rsid w:val="00366A78"/>
    <w:rsid w:val="003676A5"/>
    <w:rsid w:val="00367726"/>
    <w:rsid w:val="00367884"/>
    <w:rsid w:val="003700B7"/>
    <w:rsid w:val="003703CE"/>
    <w:rsid w:val="0037180E"/>
    <w:rsid w:val="00371B31"/>
    <w:rsid w:val="00372E8B"/>
    <w:rsid w:val="003732BF"/>
    <w:rsid w:val="00373A1C"/>
    <w:rsid w:val="003750CC"/>
    <w:rsid w:val="003757FF"/>
    <w:rsid w:val="00376018"/>
    <w:rsid w:val="00376C97"/>
    <w:rsid w:val="00376F04"/>
    <w:rsid w:val="003774A5"/>
    <w:rsid w:val="00380B88"/>
    <w:rsid w:val="003811E6"/>
    <w:rsid w:val="003823AE"/>
    <w:rsid w:val="00382489"/>
    <w:rsid w:val="003824A1"/>
    <w:rsid w:val="00382564"/>
    <w:rsid w:val="00382AC0"/>
    <w:rsid w:val="0038313D"/>
    <w:rsid w:val="003837D9"/>
    <w:rsid w:val="00383BFC"/>
    <w:rsid w:val="00383FF1"/>
    <w:rsid w:val="003846FA"/>
    <w:rsid w:val="00384983"/>
    <w:rsid w:val="003859A5"/>
    <w:rsid w:val="00385C1E"/>
    <w:rsid w:val="003862A3"/>
    <w:rsid w:val="00386641"/>
    <w:rsid w:val="00386CEC"/>
    <w:rsid w:val="003873A3"/>
    <w:rsid w:val="003878BA"/>
    <w:rsid w:val="00391578"/>
    <w:rsid w:val="003915C5"/>
    <w:rsid w:val="0039165B"/>
    <w:rsid w:val="003919B6"/>
    <w:rsid w:val="0039280B"/>
    <w:rsid w:val="003929A9"/>
    <w:rsid w:val="00392EA4"/>
    <w:rsid w:val="00392F94"/>
    <w:rsid w:val="00393BFB"/>
    <w:rsid w:val="00393E82"/>
    <w:rsid w:val="0039414C"/>
    <w:rsid w:val="003945D3"/>
    <w:rsid w:val="00394DD6"/>
    <w:rsid w:val="00395D8D"/>
    <w:rsid w:val="00395FBD"/>
    <w:rsid w:val="003960B8"/>
    <w:rsid w:val="003974CF"/>
    <w:rsid w:val="00397A45"/>
    <w:rsid w:val="00397B07"/>
    <w:rsid w:val="003A04D8"/>
    <w:rsid w:val="003A102C"/>
    <w:rsid w:val="003A15CB"/>
    <w:rsid w:val="003A2137"/>
    <w:rsid w:val="003A35A9"/>
    <w:rsid w:val="003A4246"/>
    <w:rsid w:val="003A4F2B"/>
    <w:rsid w:val="003A538E"/>
    <w:rsid w:val="003A5535"/>
    <w:rsid w:val="003A58FD"/>
    <w:rsid w:val="003A5E1F"/>
    <w:rsid w:val="003A6371"/>
    <w:rsid w:val="003A6BEC"/>
    <w:rsid w:val="003A6DD2"/>
    <w:rsid w:val="003A71C3"/>
    <w:rsid w:val="003A71C4"/>
    <w:rsid w:val="003A7643"/>
    <w:rsid w:val="003A7BD1"/>
    <w:rsid w:val="003B0159"/>
    <w:rsid w:val="003B0898"/>
    <w:rsid w:val="003B0C44"/>
    <w:rsid w:val="003B0F06"/>
    <w:rsid w:val="003B1411"/>
    <w:rsid w:val="003B1621"/>
    <w:rsid w:val="003B19AB"/>
    <w:rsid w:val="003B1B72"/>
    <w:rsid w:val="003B1C1B"/>
    <w:rsid w:val="003B27A0"/>
    <w:rsid w:val="003B2A2A"/>
    <w:rsid w:val="003B3405"/>
    <w:rsid w:val="003B3477"/>
    <w:rsid w:val="003B37ED"/>
    <w:rsid w:val="003B3EE3"/>
    <w:rsid w:val="003B4BB4"/>
    <w:rsid w:val="003B546D"/>
    <w:rsid w:val="003B5717"/>
    <w:rsid w:val="003B571C"/>
    <w:rsid w:val="003B574B"/>
    <w:rsid w:val="003B5DD0"/>
    <w:rsid w:val="003B6141"/>
    <w:rsid w:val="003B614F"/>
    <w:rsid w:val="003B6754"/>
    <w:rsid w:val="003B69AD"/>
    <w:rsid w:val="003B6ECA"/>
    <w:rsid w:val="003C0C25"/>
    <w:rsid w:val="003C0C69"/>
    <w:rsid w:val="003C1094"/>
    <w:rsid w:val="003C10F3"/>
    <w:rsid w:val="003C11EF"/>
    <w:rsid w:val="003C12A9"/>
    <w:rsid w:val="003C27B7"/>
    <w:rsid w:val="003C2F09"/>
    <w:rsid w:val="003C3E37"/>
    <w:rsid w:val="003C4DDD"/>
    <w:rsid w:val="003C52B7"/>
    <w:rsid w:val="003C59FD"/>
    <w:rsid w:val="003C5C31"/>
    <w:rsid w:val="003C5F37"/>
    <w:rsid w:val="003C608F"/>
    <w:rsid w:val="003C748B"/>
    <w:rsid w:val="003D0412"/>
    <w:rsid w:val="003D08F3"/>
    <w:rsid w:val="003D1573"/>
    <w:rsid w:val="003D1A70"/>
    <w:rsid w:val="003D1DD5"/>
    <w:rsid w:val="003D2527"/>
    <w:rsid w:val="003D28D0"/>
    <w:rsid w:val="003D2DF0"/>
    <w:rsid w:val="003D3060"/>
    <w:rsid w:val="003D33E3"/>
    <w:rsid w:val="003D3612"/>
    <w:rsid w:val="003D3941"/>
    <w:rsid w:val="003D3BF3"/>
    <w:rsid w:val="003D3CBA"/>
    <w:rsid w:val="003D59A4"/>
    <w:rsid w:val="003D5D8A"/>
    <w:rsid w:val="003D6423"/>
    <w:rsid w:val="003D653D"/>
    <w:rsid w:val="003D7D06"/>
    <w:rsid w:val="003E0500"/>
    <w:rsid w:val="003E05E7"/>
    <w:rsid w:val="003E1B3E"/>
    <w:rsid w:val="003E3017"/>
    <w:rsid w:val="003E349A"/>
    <w:rsid w:val="003E391D"/>
    <w:rsid w:val="003E5034"/>
    <w:rsid w:val="003E518D"/>
    <w:rsid w:val="003E5424"/>
    <w:rsid w:val="003E5984"/>
    <w:rsid w:val="003E67E4"/>
    <w:rsid w:val="003E6D89"/>
    <w:rsid w:val="003E6D96"/>
    <w:rsid w:val="003E749B"/>
    <w:rsid w:val="003F026B"/>
    <w:rsid w:val="003F0818"/>
    <w:rsid w:val="003F1374"/>
    <w:rsid w:val="003F1AF1"/>
    <w:rsid w:val="003F1B12"/>
    <w:rsid w:val="003F1DF9"/>
    <w:rsid w:val="003F2652"/>
    <w:rsid w:val="003F36AA"/>
    <w:rsid w:val="003F4D5A"/>
    <w:rsid w:val="003F5821"/>
    <w:rsid w:val="003F5943"/>
    <w:rsid w:val="003F5F75"/>
    <w:rsid w:val="003F69DD"/>
    <w:rsid w:val="003F7502"/>
    <w:rsid w:val="003F7CAE"/>
    <w:rsid w:val="003F7FE5"/>
    <w:rsid w:val="004004D9"/>
    <w:rsid w:val="00400A62"/>
    <w:rsid w:val="00400D8B"/>
    <w:rsid w:val="00400E8F"/>
    <w:rsid w:val="004013DA"/>
    <w:rsid w:val="004018CA"/>
    <w:rsid w:val="00402899"/>
    <w:rsid w:val="00402A78"/>
    <w:rsid w:val="00402FCB"/>
    <w:rsid w:val="004031BE"/>
    <w:rsid w:val="004035DA"/>
    <w:rsid w:val="00403830"/>
    <w:rsid w:val="004042E8"/>
    <w:rsid w:val="00404329"/>
    <w:rsid w:val="004048DE"/>
    <w:rsid w:val="00404989"/>
    <w:rsid w:val="0040548F"/>
    <w:rsid w:val="0040564C"/>
    <w:rsid w:val="004065AC"/>
    <w:rsid w:val="00406EDD"/>
    <w:rsid w:val="0040704E"/>
    <w:rsid w:val="00407A9C"/>
    <w:rsid w:val="004107D2"/>
    <w:rsid w:val="00411165"/>
    <w:rsid w:val="0041137A"/>
    <w:rsid w:val="00411A52"/>
    <w:rsid w:val="00411A98"/>
    <w:rsid w:val="004120B1"/>
    <w:rsid w:val="00412617"/>
    <w:rsid w:val="00412FFF"/>
    <w:rsid w:val="00413010"/>
    <w:rsid w:val="0041345D"/>
    <w:rsid w:val="00413B71"/>
    <w:rsid w:val="0041499A"/>
    <w:rsid w:val="00414B9B"/>
    <w:rsid w:val="00414CD3"/>
    <w:rsid w:val="00414F05"/>
    <w:rsid w:val="00415CBD"/>
    <w:rsid w:val="00416025"/>
    <w:rsid w:val="004160A7"/>
    <w:rsid w:val="00416592"/>
    <w:rsid w:val="00416643"/>
    <w:rsid w:val="0041740E"/>
    <w:rsid w:val="004177A9"/>
    <w:rsid w:val="0041780E"/>
    <w:rsid w:val="00417DAB"/>
    <w:rsid w:val="004215B2"/>
    <w:rsid w:val="00423141"/>
    <w:rsid w:val="004233E7"/>
    <w:rsid w:val="00424062"/>
    <w:rsid w:val="00424E24"/>
    <w:rsid w:val="00424FF5"/>
    <w:rsid w:val="00425693"/>
    <w:rsid w:val="00426BFE"/>
    <w:rsid w:val="00426DC2"/>
    <w:rsid w:val="00426F78"/>
    <w:rsid w:val="0042721D"/>
    <w:rsid w:val="00427388"/>
    <w:rsid w:val="00427CD2"/>
    <w:rsid w:val="00427D96"/>
    <w:rsid w:val="004302B0"/>
    <w:rsid w:val="00430358"/>
    <w:rsid w:val="0043051A"/>
    <w:rsid w:val="004306BC"/>
    <w:rsid w:val="00430723"/>
    <w:rsid w:val="00430B1F"/>
    <w:rsid w:val="00430B48"/>
    <w:rsid w:val="00431989"/>
    <w:rsid w:val="00432458"/>
    <w:rsid w:val="0043274E"/>
    <w:rsid w:val="00432C4E"/>
    <w:rsid w:val="00432D08"/>
    <w:rsid w:val="00432EEE"/>
    <w:rsid w:val="004332AF"/>
    <w:rsid w:val="0043331C"/>
    <w:rsid w:val="004336F9"/>
    <w:rsid w:val="00433777"/>
    <w:rsid w:val="00433B2D"/>
    <w:rsid w:val="00433CFD"/>
    <w:rsid w:val="004342FD"/>
    <w:rsid w:val="00434D8B"/>
    <w:rsid w:val="004352AA"/>
    <w:rsid w:val="004355F5"/>
    <w:rsid w:val="00435C9E"/>
    <w:rsid w:val="00435D76"/>
    <w:rsid w:val="004363FB"/>
    <w:rsid w:val="00436499"/>
    <w:rsid w:val="00436E73"/>
    <w:rsid w:val="004373E9"/>
    <w:rsid w:val="00437E1B"/>
    <w:rsid w:val="00440578"/>
    <w:rsid w:val="00440941"/>
    <w:rsid w:val="00440BA7"/>
    <w:rsid w:val="00440F3F"/>
    <w:rsid w:val="00440FEE"/>
    <w:rsid w:val="004410B6"/>
    <w:rsid w:val="0044234F"/>
    <w:rsid w:val="00442D64"/>
    <w:rsid w:val="00443294"/>
    <w:rsid w:val="0044494F"/>
    <w:rsid w:val="00444A04"/>
    <w:rsid w:val="00445068"/>
    <w:rsid w:val="00445356"/>
    <w:rsid w:val="00445BA5"/>
    <w:rsid w:val="00445C04"/>
    <w:rsid w:val="004462CB"/>
    <w:rsid w:val="004465FC"/>
    <w:rsid w:val="00446A3C"/>
    <w:rsid w:val="004471D5"/>
    <w:rsid w:val="004476D5"/>
    <w:rsid w:val="00447DBE"/>
    <w:rsid w:val="00450F48"/>
    <w:rsid w:val="00451296"/>
    <w:rsid w:val="004516FA"/>
    <w:rsid w:val="00451A26"/>
    <w:rsid w:val="00451AB3"/>
    <w:rsid w:val="00452A96"/>
    <w:rsid w:val="00452E59"/>
    <w:rsid w:val="00453532"/>
    <w:rsid w:val="00454706"/>
    <w:rsid w:val="00454BD6"/>
    <w:rsid w:val="00454DC0"/>
    <w:rsid w:val="00454EC2"/>
    <w:rsid w:val="004552F1"/>
    <w:rsid w:val="00456065"/>
    <w:rsid w:val="00456518"/>
    <w:rsid w:val="00457036"/>
    <w:rsid w:val="004574A9"/>
    <w:rsid w:val="004606CC"/>
    <w:rsid w:val="0046177A"/>
    <w:rsid w:val="00461C3F"/>
    <w:rsid w:val="00462B0D"/>
    <w:rsid w:val="00462EAA"/>
    <w:rsid w:val="004631E7"/>
    <w:rsid w:val="004633B1"/>
    <w:rsid w:val="00463676"/>
    <w:rsid w:val="004640D7"/>
    <w:rsid w:val="00464B54"/>
    <w:rsid w:val="004659D1"/>
    <w:rsid w:val="00465DA2"/>
    <w:rsid w:val="00465EA3"/>
    <w:rsid w:val="00467219"/>
    <w:rsid w:val="00467BD1"/>
    <w:rsid w:val="0047027C"/>
    <w:rsid w:val="004707AB"/>
    <w:rsid w:val="004709CA"/>
    <w:rsid w:val="004710A4"/>
    <w:rsid w:val="004711B6"/>
    <w:rsid w:val="004715AD"/>
    <w:rsid w:val="00471A90"/>
    <w:rsid w:val="00472141"/>
    <w:rsid w:val="00472350"/>
    <w:rsid w:val="00472644"/>
    <w:rsid w:val="00472B5E"/>
    <w:rsid w:val="00472E7A"/>
    <w:rsid w:val="00472E86"/>
    <w:rsid w:val="00474394"/>
    <w:rsid w:val="0047445B"/>
    <w:rsid w:val="00475AE6"/>
    <w:rsid w:val="004804B3"/>
    <w:rsid w:val="0048067F"/>
    <w:rsid w:val="00480D05"/>
    <w:rsid w:val="00482205"/>
    <w:rsid w:val="004826D8"/>
    <w:rsid w:val="00483798"/>
    <w:rsid w:val="00483AC2"/>
    <w:rsid w:val="0048444E"/>
    <w:rsid w:val="00484865"/>
    <w:rsid w:val="00484AB3"/>
    <w:rsid w:val="00484FEC"/>
    <w:rsid w:val="004866B5"/>
    <w:rsid w:val="00486A85"/>
    <w:rsid w:val="00486BC2"/>
    <w:rsid w:val="00486BF5"/>
    <w:rsid w:val="00486D07"/>
    <w:rsid w:val="00486E73"/>
    <w:rsid w:val="00486F5F"/>
    <w:rsid w:val="00486FB9"/>
    <w:rsid w:val="00487A1B"/>
    <w:rsid w:val="00487ED5"/>
    <w:rsid w:val="00487FBC"/>
    <w:rsid w:val="004903DA"/>
    <w:rsid w:val="00490FA8"/>
    <w:rsid w:val="004913B3"/>
    <w:rsid w:val="00491EF0"/>
    <w:rsid w:val="00492B52"/>
    <w:rsid w:val="0049582D"/>
    <w:rsid w:val="00495B4E"/>
    <w:rsid w:val="00495F5C"/>
    <w:rsid w:val="00496788"/>
    <w:rsid w:val="004A06B3"/>
    <w:rsid w:val="004A0F21"/>
    <w:rsid w:val="004A1625"/>
    <w:rsid w:val="004A1B27"/>
    <w:rsid w:val="004A1F15"/>
    <w:rsid w:val="004A2C35"/>
    <w:rsid w:val="004A2EE8"/>
    <w:rsid w:val="004A3C03"/>
    <w:rsid w:val="004A42F4"/>
    <w:rsid w:val="004A4F06"/>
    <w:rsid w:val="004A5462"/>
    <w:rsid w:val="004A55DF"/>
    <w:rsid w:val="004A5631"/>
    <w:rsid w:val="004A6907"/>
    <w:rsid w:val="004A6A21"/>
    <w:rsid w:val="004A6FAD"/>
    <w:rsid w:val="004A713F"/>
    <w:rsid w:val="004B0579"/>
    <w:rsid w:val="004B12E1"/>
    <w:rsid w:val="004B2D18"/>
    <w:rsid w:val="004B357F"/>
    <w:rsid w:val="004B3E6D"/>
    <w:rsid w:val="004B422E"/>
    <w:rsid w:val="004B4BA4"/>
    <w:rsid w:val="004B4EA6"/>
    <w:rsid w:val="004B59C1"/>
    <w:rsid w:val="004B61FB"/>
    <w:rsid w:val="004B66C9"/>
    <w:rsid w:val="004B6775"/>
    <w:rsid w:val="004B693B"/>
    <w:rsid w:val="004B7136"/>
    <w:rsid w:val="004B7244"/>
    <w:rsid w:val="004B7643"/>
    <w:rsid w:val="004B78BE"/>
    <w:rsid w:val="004C03BE"/>
    <w:rsid w:val="004C0BB8"/>
    <w:rsid w:val="004C1B0C"/>
    <w:rsid w:val="004C1B7D"/>
    <w:rsid w:val="004C1EBE"/>
    <w:rsid w:val="004C1EE5"/>
    <w:rsid w:val="004C2838"/>
    <w:rsid w:val="004C2D4E"/>
    <w:rsid w:val="004C2F58"/>
    <w:rsid w:val="004C397E"/>
    <w:rsid w:val="004C3FB3"/>
    <w:rsid w:val="004C423A"/>
    <w:rsid w:val="004C435B"/>
    <w:rsid w:val="004C457C"/>
    <w:rsid w:val="004C5386"/>
    <w:rsid w:val="004C53AD"/>
    <w:rsid w:val="004C5615"/>
    <w:rsid w:val="004C56A5"/>
    <w:rsid w:val="004C56DF"/>
    <w:rsid w:val="004C572B"/>
    <w:rsid w:val="004C5E51"/>
    <w:rsid w:val="004C6072"/>
    <w:rsid w:val="004C651B"/>
    <w:rsid w:val="004C68F4"/>
    <w:rsid w:val="004C6C7F"/>
    <w:rsid w:val="004C70A3"/>
    <w:rsid w:val="004C733F"/>
    <w:rsid w:val="004C7729"/>
    <w:rsid w:val="004D13F9"/>
    <w:rsid w:val="004D1CFB"/>
    <w:rsid w:val="004D1DE4"/>
    <w:rsid w:val="004D2BE5"/>
    <w:rsid w:val="004D3253"/>
    <w:rsid w:val="004D5E51"/>
    <w:rsid w:val="004D65B0"/>
    <w:rsid w:val="004D7222"/>
    <w:rsid w:val="004D7947"/>
    <w:rsid w:val="004E0223"/>
    <w:rsid w:val="004E10A0"/>
    <w:rsid w:val="004E251A"/>
    <w:rsid w:val="004E2580"/>
    <w:rsid w:val="004E28B6"/>
    <w:rsid w:val="004E2CDA"/>
    <w:rsid w:val="004E2DA6"/>
    <w:rsid w:val="004E3166"/>
    <w:rsid w:val="004E34FC"/>
    <w:rsid w:val="004E3FB7"/>
    <w:rsid w:val="004E4A61"/>
    <w:rsid w:val="004E4B76"/>
    <w:rsid w:val="004E4D4E"/>
    <w:rsid w:val="004E4D75"/>
    <w:rsid w:val="004E4F4B"/>
    <w:rsid w:val="004E501E"/>
    <w:rsid w:val="004E5556"/>
    <w:rsid w:val="004E60BD"/>
    <w:rsid w:val="004E615E"/>
    <w:rsid w:val="004E620C"/>
    <w:rsid w:val="004E63C6"/>
    <w:rsid w:val="004E6DFE"/>
    <w:rsid w:val="004E7E90"/>
    <w:rsid w:val="004E7F7D"/>
    <w:rsid w:val="004F06BD"/>
    <w:rsid w:val="004F073D"/>
    <w:rsid w:val="004F0A03"/>
    <w:rsid w:val="004F1AE7"/>
    <w:rsid w:val="004F1D21"/>
    <w:rsid w:val="004F2A08"/>
    <w:rsid w:val="004F2CBB"/>
    <w:rsid w:val="004F376E"/>
    <w:rsid w:val="004F3CF3"/>
    <w:rsid w:val="004F3E0F"/>
    <w:rsid w:val="004F4455"/>
    <w:rsid w:val="004F4CA5"/>
    <w:rsid w:val="004F4E07"/>
    <w:rsid w:val="004F505C"/>
    <w:rsid w:val="004F54AE"/>
    <w:rsid w:val="004F6FFF"/>
    <w:rsid w:val="004F7719"/>
    <w:rsid w:val="004F7EEC"/>
    <w:rsid w:val="005003DF"/>
    <w:rsid w:val="00500BEC"/>
    <w:rsid w:val="00502B6D"/>
    <w:rsid w:val="00503015"/>
    <w:rsid w:val="00503B4C"/>
    <w:rsid w:val="00503F4F"/>
    <w:rsid w:val="0050417A"/>
    <w:rsid w:val="005053A7"/>
    <w:rsid w:val="0050551D"/>
    <w:rsid w:val="005056D3"/>
    <w:rsid w:val="00505825"/>
    <w:rsid w:val="0050611E"/>
    <w:rsid w:val="005074C7"/>
    <w:rsid w:val="00507C08"/>
    <w:rsid w:val="00510249"/>
    <w:rsid w:val="005108C8"/>
    <w:rsid w:val="00510C10"/>
    <w:rsid w:val="00511075"/>
    <w:rsid w:val="00511B4F"/>
    <w:rsid w:val="00512342"/>
    <w:rsid w:val="00512808"/>
    <w:rsid w:val="00512CE9"/>
    <w:rsid w:val="00512F72"/>
    <w:rsid w:val="00514D7A"/>
    <w:rsid w:val="00514E32"/>
    <w:rsid w:val="00516143"/>
    <w:rsid w:val="00516CC7"/>
    <w:rsid w:val="00516E6F"/>
    <w:rsid w:val="00517C25"/>
    <w:rsid w:val="00520881"/>
    <w:rsid w:val="00520E21"/>
    <w:rsid w:val="0052153E"/>
    <w:rsid w:val="00521D07"/>
    <w:rsid w:val="005221E0"/>
    <w:rsid w:val="00522314"/>
    <w:rsid w:val="00522475"/>
    <w:rsid w:val="00522AD3"/>
    <w:rsid w:val="00523756"/>
    <w:rsid w:val="005240E7"/>
    <w:rsid w:val="00524462"/>
    <w:rsid w:val="0052587D"/>
    <w:rsid w:val="00525AB2"/>
    <w:rsid w:val="00525E7F"/>
    <w:rsid w:val="0052606D"/>
    <w:rsid w:val="00527103"/>
    <w:rsid w:val="0052716A"/>
    <w:rsid w:val="00527BAC"/>
    <w:rsid w:val="005302B4"/>
    <w:rsid w:val="005309A0"/>
    <w:rsid w:val="00530CFA"/>
    <w:rsid w:val="0053120F"/>
    <w:rsid w:val="005317EA"/>
    <w:rsid w:val="00531A93"/>
    <w:rsid w:val="005320DD"/>
    <w:rsid w:val="005321B8"/>
    <w:rsid w:val="0053268F"/>
    <w:rsid w:val="00532E12"/>
    <w:rsid w:val="00533195"/>
    <w:rsid w:val="00533A3D"/>
    <w:rsid w:val="00534F89"/>
    <w:rsid w:val="0053683B"/>
    <w:rsid w:val="00536F26"/>
    <w:rsid w:val="005376DE"/>
    <w:rsid w:val="005401A8"/>
    <w:rsid w:val="00541EDE"/>
    <w:rsid w:val="00541F1D"/>
    <w:rsid w:val="00542089"/>
    <w:rsid w:val="00542857"/>
    <w:rsid w:val="00542A0D"/>
    <w:rsid w:val="0054346A"/>
    <w:rsid w:val="00543A0A"/>
    <w:rsid w:val="005444F5"/>
    <w:rsid w:val="00544714"/>
    <w:rsid w:val="00544930"/>
    <w:rsid w:val="00544A7E"/>
    <w:rsid w:val="00544E22"/>
    <w:rsid w:val="0054573E"/>
    <w:rsid w:val="00546698"/>
    <w:rsid w:val="0054692B"/>
    <w:rsid w:val="005469BB"/>
    <w:rsid w:val="00546A97"/>
    <w:rsid w:val="00546B55"/>
    <w:rsid w:val="00546D29"/>
    <w:rsid w:val="00551004"/>
    <w:rsid w:val="005512EA"/>
    <w:rsid w:val="005516E7"/>
    <w:rsid w:val="005518D7"/>
    <w:rsid w:val="00551B40"/>
    <w:rsid w:val="00551C75"/>
    <w:rsid w:val="005529FF"/>
    <w:rsid w:val="00552E66"/>
    <w:rsid w:val="00552F1C"/>
    <w:rsid w:val="00553017"/>
    <w:rsid w:val="00553085"/>
    <w:rsid w:val="005533AD"/>
    <w:rsid w:val="00553CD0"/>
    <w:rsid w:val="00554020"/>
    <w:rsid w:val="005553CF"/>
    <w:rsid w:val="0055567B"/>
    <w:rsid w:val="0055591B"/>
    <w:rsid w:val="00556575"/>
    <w:rsid w:val="00556D96"/>
    <w:rsid w:val="0056040C"/>
    <w:rsid w:val="0056082D"/>
    <w:rsid w:val="005608AF"/>
    <w:rsid w:val="005608D1"/>
    <w:rsid w:val="00560B7A"/>
    <w:rsid w:val="00560F89"/>
    <w:rsid w:val="005613C6"/>
    <w:rsid w:val="0056183B"/>
    <w:rsid w:val="0056185E"/>
    <w:rsid w:val="005618B9"/>
    <w:rsid w:val="005619CC"/>
    <w:rsid w:val="00561DC9"/>
    <w:rsid w:val="00562525"/>
    <w:rsid w:val="0056255F"/>
    <w:rsid w:val="0056376A"/>
    <w:rsid w:val="00563A57"/>
    <w:rsid w:val="00563C53"/>
    <w:rsid w:val="00564B7D"/>
    <w:rsid w:val="0056546E"/>
    <w:rsid w:val="00566019"/>
    <w:rsid w:val="005662B6"/>
    <w:rsid w:val="00566B27"/>
    <w:rsid w:val="005676D1"/>
    <w:rsid w:val="00567DDB"/>
    <w:rsid w:val="00567EF1"/>
    <w:rsid w:val="00571281"/>
    <w:rsid w:val="00572076"/>
    <w:rsid w:val="00572FDA"/>
    <w:rsid w:val="005736E1"/>
    <w:rsid w:val="0057380E"/>
    <w:rsid w:val="00574626"/>
    <w:rsid w:val="00574AF8"/>
    <w:rsid w:val="00574ECE"/>
    <w:rsid w:val="00575E4C"/>
    <w:rsid w:val="00576CCB"/>
    <w:rsid w:val="00577BE2"/>
    <w:rsid w:val="00577F80"/>
    <w:rsid w:val="00580233"/>
    <w:rsid w:val="0058069A"/>
    <w:rsid w:val="0058116E"/>
    <w:rsid w:val="00581CC2"/>
    <w:rsid w:val="005820B5"/>
    <w:rsid w:val="005826DA"/>
    <w:rsid w:val="00583F35"/>
    <w:rsid w:val="00584389"/>
    <w:rsid w:val="00584466"/>
    <w:rsid w:val="00585388"/>
    <w:rsid w:val="00586C03"/>
    <w:rsid w:val="00586CB8"/>
    <w:rsid w:val="00590CF9"/>
    <w:rsid w:val="00590DBD"/>
    <w:rsid w:val="005913F1"/>
    <w:rsid w:val="00591EAE"/>
    <w:rsid w:val="00593235"/>
    <w:rsid w:val="00593BC6"/>
    <w:rsid w:val="00594102"/>
    <w:rsid w:val="00594240"/>
    <w:rsid w:val="00594A0F"/>
    <w:rsid w:val="00594C4E"/>
    <w:rsid w:val="00594F81"/>
    <w:rsid w:val="0059588A"/>
    <w:rsid w:val="00596DF3"/>
    <w:rsid w:val="00596FB4"/>
    <w:rsid w:val="0059700D"/>
    <w:rsid w:val="005978C1"/>
    <w:rsid w:val="005A01FC"/>
    <w:rsid w:val="005A0A76"/>
    <w:rsid w:val="005A0E7E"/>
    <w:rsid w:val="005A105C"/>
    <w:rsid w:val="005A16EA"/>
    <w:rsid w:val="005A17E5"/>
    <w:rsid w:val="005A2282"/>
    <w:rsid w:val="005A39A8"/>
    <w:rsid w:val="005A45E7"/>
    <w:rsid w:val="005A5274"/>
    <w:rsid w:val="005A5397"/>
    <w:rsid w:val="005A5EDD"/>
    <w:rsid w:val="005A652C"/>
    <w:rsid w:val="005A6951"/>
    <w:rsid w:val="005A73F9"/>
    <w:rsid w:val="005B08B8"/>
    <w:rsid w:val="005B0ADD"/>
    <w:rsid w:val="005B0F89"/>
    <w:rsid w:val="005B1993"/>
    <w:rsid w:val="005B2682"/>
    <w:rsid w:val="005B28B7"/>
    <w:rsid w:val="005B3007"/>
    <w:rsid w:val="005B3BD8"/>
    <w:rsid w:val="005B3E57"/>
    <w:rsid w:val="005B42FA"/>
    <w:rsid w:val="005B4481"/>
    <w:rsid w:val="005B48D2"/>
    <w:rsid w:val="005B4D3A"/>
    <w:rsid w:val="005B5022"/>
    <w:rsid w:val="005B52C5"/>
    <w:rsid w:val="005B6466"/>
    <w:rsid w:val="005B66FB"/>
    <w:rsid w:val="005B6A8C"/>
    <w:rsid w:val="005B6D7D"/>
    <w:rsid w:val="005B7166"/>
    <w:rsid w:val="005B73B1"/>
    <w:rsid w:val="005B789E"/>
    <w:rsid w:val="005B7E30"/>
    <w:rsid w:val="005B7EB6"/>
    <w:rsid w:val="005C1927"/>
    <w:rsid w:val="005C250A"/>
    <w:rsid w:val="005C2679"/>
    <w:rsid w:val="005C2FAC"/>
    <w:rsid w:val="005C3178"/>
    <w:rsid w:val="005C3334"/>
    <w:rsid w:val="005C3853"/>
    <w:rsid w:val="005C3FF2"/>
    <w:rsid w:val="005C4111"/>
    <w:rsid w:val="005C4ACE"/>
    <w:rsid w:val="005C4B43"/>
    <w:rsid w:val="005C54B3"/>
    <w:rsid w:val="005C57AB"/>
    <w:rsid w:val="005C5CD2"/>
    <w:rsid w:val="005C635D"/>
    <w:rsid w:val="005C6CD7"/>
    <w:rsid w:val="005C6D17"/>
    <w:rsid w:val="005C74BF"/>
    <w:rsid w:val="005D05DA"/>
    <w:rsid w:val="005D18A2"/>
    <w:rsid w:val="005D18AF"/>
    <w:rsid w:val="005D222C"/>
    <w:rsid w:val="005D2C7F"/>
    <w:rsid w:val="005D3581"/>
    <w:rsid w:val="005D3AFD"/>
    <w:rsid w:val="005D3BA6"/>
    <w:rsid w:val="005D3C98"/>
    <w:rsid w:val="005D4A32"/>
    <w:rsid w:val="005D4B1C"/>
    <w:rsid w:val="005D4EA5"/>
    <w:rsid w:val="005D5180"/>
    <w:rsid w:val="005D5653"/>
    <w:rsid w:val="005D5B33"/>
    <w:rsid w:val="005D5C31"/>
    <w:rsid w:val="005D5ECC"/>
    <w:rsid w:val="005D6A6F"/>
    <w:rsid w:val="005D7341"/>
    <w:rsid w:val="005D7E80"/>
    <w:rsid w:val="005E0AD3"/>
    <w:rsid w:val="005E1D61"/>
    <w:rsid w:val="005E27B4"/>
    <w:rsid w:val="005E3010"/>
    <w:rsid w:val="005E381E"/>
    <w:rsid w:val="005E3B7D"/>
    <w:rsid w:val="005E3C84"/>
    <w:rsid w:val="005E40BF"/>
    <w:rsid w:val="005E48F9"/>
    <w:rsid w:val="005E5CCC"/>
    <w:rsid w:val="005E6688"/>
    <w:rsid w:val="005E6AC8"/>
    <w:rsid w:val="005E6D18"/>
    <w:rsid w:val="005E73C6"/>
    <w:rsid w:val="005E78A9"/>
    <w:rsid w:val="005E7FDF"/>
    <w:rsid w:val="005F0F36"/>
    <w:rsid w:val="005F3359"/>
    <w:rsid w:val="005F3D50"/>
    <w:rsid w:val="005F3D8C"/>
    <w:rsid w:val="005F4338"/>
    <w:rsid w:val="005F4853"/>
    <w:rsid w:val="005F4863"/>
    <w:rsid w:val="005F4B8A"/>
    <w:rsid w:val="005F5265"/>
    <w:rsid w:val="005F58FD"/>
    <w:rsid w:val="005F60B7"/>
    <w:rsid w:val="005F6607"/>
    <w:rsid w:val="005F6E1A"/>
    <w:rsid w:val="005F6E79"/>
    <w:rsid w:val="005F6EA5"/>
    <w:rsid w:val="005F72D3"/>
    <w:rsid w:val="005F778C"/>
    <w:rsid w:val="005F7C3A"/>
    <w:rsid w:val="00600207"/>
    <w:rsid w:val="006009AB"/>
    <w:rsid w:val="00600A29"/>
    <w:rsid w:val="00601D48"/>
    <w:rsid w:val="00602E03"/>
    <w:rsid w:val="00604129"/>
    <w:rsid w:val="00605143"/>
    <w:rsid w:val="00605434"/>
    <w:rsid w:val="00605D7A"/>
    <w:rsid w:val="00606168"/>
    <w:rsid w:val="00606380"/>
    <w:rsid w:val="00606565"/>
    <w:rsid w:val="00606B35"/>
    <w:rsid w:val="00607FC7"/>
    <w:rsid w:val="00610F77"/>
    <w:rsid w:val="006112E4"/>
    <w:rsid w:val="006115F9"/>
    <w:rsid w:val="00611D19"/>
    <w:rsid w:val="00611E40"/>
    <w:rsid w:val="00611E7D"/>
    <w:rsid w:val="00612032"/>
    <w:rsid w:val="00613795"/>
    <w:rsid w:val="00613B5F"/>
    <w:rsid w:val="006142EE"/>
    <w:rsid w:val="00614460"/>
    <w:rsid w:val="00614703"/>
    <w:rsid w:val="00614D7C"/>
    <w:rsid w:val="00615E17"/>
    <w:rsid w:val="00616013"/>
    <w:rsid w:val="006166E3"/>
    <w:rsid w:val="0061678C"/>
    <w:rsid w:val="00616912"/>
    <w:rsid w:val="00616C5A"/>
    <w:rsid w:val="00616C6A"/>
    <w:rsid w:val="00616E7F"/>
    <w:rsid w:val="00616FC6"/>
    <w:rsid w:val="0061790F"/>
    <w:rsid w:val="00617BDE"/>
    <w:rsid w:val="00620BBE"/>
    <w:rsid w:val="00620EAC"/>
    <w:rsid w:val="00620F85"/>
    <w:rsid w:val="006210A5"/>
    <w:rsid w:val="00621534"/>
    <w:rsid w:val="006215A5"/>
    <w:rsid w:val="0062222D"/>
    <w:rsid w:val="006225BB"/>
    <w:rsid w:val="00622B31"/>
    <w:rsid w:val="00622B6F"/>
    <w:rsid w:val="00623196"/>
    <w:rsid w:val="006241FF"/>
    <w:rsid w:val="0062449C"/>
    <w:rsid w:val="00625771"/>
    <w:rsid w:val="00625DC5"/>
    <w:rsid w:val="00626282"/>
    <w:rsid w:val="006265A2"/>
    <w:rsid w:val="00627042"/>
    <w:rsid w:val="00627099"/>
    <w:rsid w:val="0062780F"/>
    <w:rsid w:val="00627AC5"/>
    <w:rsid w:val="00627D4A"/>
    <w:rsid w:val="00630056"/>
    <w:rsid w:val="00630EFE"/>
    <w:rsid w:val="006312F9"/>
    <w:rsid w:val="006314BD"/>
    <w:rsid w:val="0063171E"/>
    <w:rsid w:val="00632DA3"/>
    <w:rsid w:val="00632E90"/>
    <w:rsid w:val="00634ECD"/>
    <w:rsid w:val="00635028"/>
    <w:rsid w:val="006351A1"/>
    <w:rsid w:val="006352D9"/>
    <w:rsid w:val="00635A7F"/>
    <w:rsid w:val="00635AC0"/>
    <w:rsid w:val="00635EAD"/>
    <w:rsid w:val="00635F25"/>
    <w:rsid w:val="0063665E"/>
    <w:rsid w:val="00636842"/>
    <w:rsid w:val="00636BC6"/>
    <w:rsid w:val="00637DA5"/>
    <w:rsid w:val="00640F64"/>
    <w:rsid w:val="00641732"/>
    <w:rsid w:val="00641849"/>
    <w:rsid w:val="0064220A"/>
    <w:rsid w:val="0064279F"/>
    <w:rsid w:val="0064308A"/>
    <w:rsid w:val="00643288"/>
    <w:rsid w:val="006445F4"/>
    <w:rsid w:val="00645476"/>
    <w:rsid w:val="00645ABE"/>
    <w:rsid w:val="00646118"/>
    <w:rsid w:val="006469A2"/>
    <w:rsid w:val="00647136"/>
    <w:rsid w:val="006472D1"/>
    <w:rsid w:val="0064758E"/>
    <w:rsid w:val="00647883"/>
    <w:rsid w:val="00647E5E"/>
    <w:rsid w:val="00650585"/>
    <w:rsid w:val="00650824"/>
    <w:rsid w:val="00650D3A"/>
    <w:rsid w:val="00650FA3"/>
    <w:rsid w:val="00651DD1"/>
    <w:rsid w:val="0065275E"/>
    <w:rsid w:val="006530F6"/>
    <w:rsid w:val="00653436"/>
    <w:rsid w:val="00653AB4"/>
    <w:rsid w:val="006552EB"/>
    <w:rsid w:val="0065569F"/>
    <w:rsid w:val="00655FF0"/>
    <w:rsid w:val="006564AC"/>
    <w:rsid w:val="006604FB"/>
    <w:rsid w:val="00660E95"/>
    <w:rsid w:val="00661128"/>
    <w:rsid w:val="00661502"/>
    <w:rsid w:val="00661CEA"/>
    <w:rsid w:val="006627C4"/>
    <w:rsid w:val="006636F0"/>
    <w:rsid w:val="006641D2"/>
    <w:rsid w:val="006653B2"/>
    <w:rsid w:val="00665C27"/>
    <w:rsid w:val="006665D2"/>
    <w:rsid w:val="006669C8"/>
    <w:rsid w:val="006669EE"/>
    <w:rsid w:val="00666CF3"/>
    <w:rsid w:val="00667216"/>
    <w:rsid w:val="006674B5"/>
    <w:rsid w:val="0066776F"/>
    <w:rsid w:val="00667DA0"/>
    <w:rsid w:val="00667EA3"/>
    <w:rsid w:val="00670162"/>
    <w:rsid w:val="00670193"/>
    <w:rsid w:val="00670825"/>
    <w:rsid w:val="00670857"/>
    <w:rsid w:val="00671470"/>
    <w:rsid w:val="0067199E"/>
    <w:rsid w:val="006719BD"/>
    <w:rsid w:val="006732D5"/>
    <w:rsid w:val="006743A9"/>
    <w:rsid w:val="00674964"/>
    <w:rsid w:val="006753E7"/>
    <w:rsid w:val="006753F2"/>
    <w:rsid w:val="00675E6A"/>
    <w:rsid w:val="0067609D"/>
    <w:rsid w:val="006767EA"/>
    <w:rsid w:val="006776AE"/>
    <w:rsid w:val="00680276"/>
    <w:rsid w:val="00680ED8"/>
    <w:rsid w:val="00680F64"/>
    <w:rsid w:val="0068166B"/>
    <w:rsid w:val="00682179"/>
    <w:rsid w:val="00682F85"/>
    <w:rsid w:val="006830C5"/>
    <w:rsid w:val="0068340B"/>
    <w:rsid w:val="00683BB0"/>
    <w:rsid w:val="0068442B"/>
    <w:rsid w:val="006848A7"/>
    <w:rsid w:val="0068493E"/>
    <w:rsid w:val="00685554"/>
    <w:rsid w:val="00686135"/>
    <w:rsid w:val="006863B9"/>
    <w:rsid w:val="006867DA"/>
    <w:rsid w:val="00686D7A"/>
    <w:rsid w:val="006875D3"/>
    <w:rsid w:val="00687745"/>
    <w:rsid w:val="00687A9F"/>
    <w:rsid w:val="00687AC2"/>
    <w:rsid w:val="00690247"/>
    <w:rsid w:val="006909CB"/>
    <w:rsid w:val="0069154B"/>
    <w:rsid w:val="0069163D"/>
    <w:rsid w:val="006933CE"/>
    <w:rsid w:val="00693594"/>
    <w:rsid w:val="006937F8"/>
    <w:rsid w:val="00693D5A"/>
    <w:rsid w:val="00695D56"/>
    <w:rsid w:val="00696770"/>
    <w:rsid w:val="00696888"/>
    <w:rsid w:val="00696B58"/>
    <w:rsid w:val="006975FF"/>
    <w:rsid w:val="00697DAC"/>
    <w:rsid w:val="00697E89"/>
    <w:rsid w:val="006A0420"/>
    <w:rsid w:val="006A05A5"/>
    <w:rsid w:val="006A0EFE"/>
    <w:rsid w:val="006A1097"/>
    <w:rsid w:val="006A1FBC"/>
    <w:rsid w:val="006A3556"/>
    <w:rsid w:val="006A35FE"/>
    <w:rsid w:val="006A3635"/>
    <w:rsid w:val="006A3B98"/>
    <w:rsid w:val="006A3CB9"/>
    <w:rsid w:val="006A4421"/>
    <w:rsid w:val="006A48E2"/>
    <w:rsid w:val="006A49E1"/>
    <w:rsid w:val="006A517C"/>
    <w:rsid w:val="006A5435"/>
    <w:rsid w:val="006A552A"/>
    <w:rsid w:val="006A70D0"/>
    <w:rsid w:val="006A724F"/>
    <w:rsid w:val="006A7508"/>
    <w:rsid w:val="006A7A09"/>
    <w:rsid w:val="006A7BD4"/>
    <w:rsid w:val="006A7CFE"/>
    <w:rsid w:val="006A7D3E"/>
    <w:rsid w:val="006B0D6F"/>
    <w:rsid w:val="006B1563"/>
    <w:rsid w:val="006B24EE"/>
    <w:rsid w:val="006B48B7"/>
    <w:rsid w:val="006B54F0"/>
    <w:rsid w:val="006B5D47"/>
    <w:rsid w:val="006B62AA"/>
    <w:rsid w:val="006B63FF"/>
    <w:rsid w:val="006B6577"/>
    <w:rsid w:val="006B6700"/>
    <w:rsid w:val="006B6CF6"/>
    <w:rsid w:val="006B6DBD"/>
    <w:rsid w:val="006B7CBC"/>
    <w:rsid w:val="006B7E06"/>
    <w:rsid w:val="006C008A"/>
    <w:rsid w:val="006C10A6"/>
    <w:rsid w:val="006C18D2"/>
    <w:rsid w:val="006C1A10"/>
    <w:rsid w:val="006C1E08"/>
    <w:rsid w:val="006C467A"/>
    <w:rsid w:val="006C5027"/>
    <w:rsid w:val="006C5034"/>
    <w:rsid w:val="006C5817"/>
    <w:rsid w:val="006C5A08"/>
    <w:rsid w:val="006C5E0D"/>
    <w:rsid w:val="006C6544"/>
    <w:rsid w:val="006C785B"/>
    <w:rsid w:val="006C7C28"/>
    <w:rsid w:val="006D0155"/>
    <w:rsid w:val="006D066A"/>
    <w:rsid w:val="006D08DC"/>
    <w:rsid w:val="006D143D"/>
    <w:rsid w:val="006D1748"/>
    <w:rsid w:val="006D1BF8"/>
    <w:rsid w:val="006D2620"/>
    <w:rsid w:val="006D2A60"/>
    <w:rsid w:val="006D2B4E"/>
    <w:rsid w:val="006D56D2"/>
    <w:rsid w:val="006D6E42"/>
    <w:rsid w:val="006D75D2"/>
    <w:rsid w:val="006D761C"/>
    <w:rsid w:val="006E024C"/>
    <w:rsid w:val="006E058D"/>
    <w:rsid w:val="006E1634"/>
    <w:rsid w:val="006E17CC"/>
    <w:rsid w:val="006E2A48"/>
    <w:rsid w:val="006E2F02"/>
    <w:rsid w:val="006E3167"/>
    <w:rsid w:val="006E317E"/>
    <w:rsid w:val="006E31C2"/>
    <w:rsid w:val="006E3963"/>
    <w:rsid w:val="006E3B37"/>
    <w:rsid w:val="006E4614"/>
    <w:rsid w:val="006E477C"/>
    <w:rsid w:val="006E4886"/>
    <w:rsid w:val="006E4EFD"/>
    <w:rsid w:val="006E6B4E"/>
    <w:rsid w:val="006E70BB"/>
    <w:rsid w:val="006E7165"/>
    <w:rsid w:val="006F0A3E"/>
    <w:rsid w:val="006F14AC"/>
    <w:rsid w:val="006F17BA"/>
    <w:rsid w:val="006F1DE4"/>
    <w:rsid w:val="006F201D"/>
    <w:rsid w:val="006F35E5"/>
    <w:rsid w:val="006F3CD5"/>
    <w:rsid w:val="006F49FD"/>
    <w:rsid w:val="006F5810"/>
    <w:rsid w:val="006F6C2D"/>
    <w:rsid w:val="006F7B4B"/>
    <w:rsid w:val="0070027C"/>
    <w:rsid w:val="00700404"/>
    <w:rsid w:val="0070073D"/>
    <w:rsid w:val="0070097E"/>
    <w:rsid w:val="00700BFF"/>
    <w:rsid w:val="00700E5D"/>
    <w:rsid w:val="00701855"/>
    <w:rsid w:val="00701C57"/>
    <w:rsid w:val="00701E40"/>
    <w:rsid w:val="007021DF"/>
    <w:rsid w:val="0070359C"/>
    <w:rsid w:val="0070375B"/>
    <w:rsid w:val="0070429E"/>
    <w:rsid w:val="00704B2A"/>
    <w:rsid w:val="0070517F"/>
    <w:rsid w:val="007052B9"/>
    <w:rsid w:val="00705889"/>
    <w:rsid w:val="007068F3"/>
    <w:rsid w:val="00706BCD"/>
    <w:rsid w:val="00707453"/>
    <w:rsid w:val="00707D43"/>
    <w:rsid w:val="00707ED5"/>
    <w:rsid w:val="00710671"/>
    <w:rsid w:val="007114E4"/>
    <w:rsid w:val="00711E73"/>
    <w:rsid w:val="0071211B"/>
    <w:rsid w:val="00712148"/>
    <w:rsid w:val="007121B7"/>
    <w:rsid w:val="00712502"/>
    <w:rsid w:val="0071291F"/>
    <w:rsid w:val="00712D5D"/>
    <w:rsid w:val="00712F3B"/>
    <w:rsid w:val="0071320E"/>
    <w:rsid w:val="007157AF"/>
    <w:rsid w:val="00715C5D"/>
    <w:rsid w:val="00715ECD"/>
    <w:rsid w:val="00717AF2"/>
    <w:rsid w:val="00720351"/>
    <w:rsid w:val="00720570"/>
    <w:rsid w:val="00720DB5"/>
    <w:rsid w:val="00720FDF"/>
    <w:rsid w:val="00721292"/>
    <w:rsid w:val="007219C7"/>
    <w:rsid w:val="0072289A"/>
    <w:rsid w:val="00722B86"/>
    <w:rsid w:val="00723A5F"/>
    <w:rsid w:val="00723B25"/>
    <w:rsid w:val="00723C4E"/>
    <w:rsid w:val="0072444A"/>
    <w:rsid w:val="007247A3"/>
    <w:rsid w:val="00724C4B"/>
    <w:rsid w:val="00724E06"/>
    <w:rsid w:val="00725133"/>
    <w:rsid w:val="00725968"/>
    <w:rsid w:val="00725C1C"/>
    <w:rsid w:val="00725D64"/>
    <w:rsid w:val="00726246"/>
    <w:rsid w:val="007266AF"/>
    <w:rsid w:val="00726F71"/>
    <w:rsid w:val="007277E9"/>
    <w:rsid w:val="00727C70"/>
    <w:rsid w:val="007302AA"/>
    <w:rsid w:val="00730627"/>
    <w:rsid w:val="007308B2"/>
    <w:rsid w:val="0073140A"/>
    <w:rsid w:val="00731BB5"/>
    <w:rsid w:val="0073261A"/>
    <w:rsid w:val="00732846"/>
    <w:rsid w:val="00732E74"/>
    <w:rsid w:val="00734127"/>
    <w:rsid w:val="0073546C"/>
    <w:rsid w:val="007357E7"/>
    <w:rsid w:val="00735BB9"/>
    <w:rsid w:val="007365D1"/>
    <w:rsid w:val="007366A7"/>
    <w:rsid w:val="00736A8E"/>
    <w:rsid w:val="0073749C"/>
    <w:rsid w:val="007376AD"/>
    <w:rsid w:val="00740168"/>
    <w:rsid w:val="00740654"/>
    <w:rsid w:val="00740D3F"/>
    <w:rsid w:val="00740EF5"/>
    <w:rsid w:val="007416E1"/>
    <w:rsid w:val="007417CE"/>
    <w:rsid w:val="00741830"/>
    <w:rsid w:val="00741F96"/>
    <w:rsid w:val="00742D76"/>
    <w:rsid w:val="0074329E"/>
    <w:rsid w:val="00743B6C"/>
    <w:rsid w:val="007444DF"/>
    <w:rsid w:val="00744AF9"/>
    <w:rsid w:val="00744ED6"/>
    <w:rsid w:val="00745383"/>
    <w:rsid w:val="00745E67"/>
    <w:rsid w:val="0074635F"/>
    <w:rsid w:val="007465C8"/>
    <w:rsid w:val="00746AB0"/>
    <w:rsid w:val="00747AC5"/>
    <w:rsid w:val="007507FF"/>
    <w:rsid w:val="0075099B"/>
    <w:rsid w:val="00750B83"/>
    <w:rsid w:val="00751035"/>
    <w:rsid w:val="00751B73"/>
    <w:rsid w:val="00751F04"/>
    <w:rsid w:val="0075210B"/>
    <w:rsid w:val="007526AA"/>
    <w:rsid w:val="0075293F"/>
    <w:rsid w:val="0075415D"/>
    <w:rsid w:val="0075528B"/>
    <w:rsid w:val="00755753"/>
    <w:rsid w:val="00755CED"/>
    <w:rsid w:val="0075616E"/>
    <w:rsid w:val="0075659B"/>
    <w:rsid w:val="0075663F"/>
    <w:rsid w:val="00756E8A"/>
    <w:rsid w:val="007578E5"/>
    <w:rsid w:val="00757DE1"/>
    <w:rsid w:val="00760CCC"/>
    <w:rsid w:val="00761256"/>
    <w:rsid w:val="00761B9A"/>
    <w:rsid w:val="00762DE8"/>
    <w:rsid w:val="007633E7"/>
    <w:rsid w:val="00763C75"/>
    <w:rsid w:val="00763ED3"/>
    <w:rsid w:val="007640FB"/>
    <w:rsid w:val="0076424D"/>
    <w:rsid w:val="00764A6B"/>
    <w:rsid w:val="00764ABB"/>
    <w:rsid w:val="00764D09"/>
    <w:rsid w:val="00765658"/>
    <w:rsid w:val="007658AC"/>
    <w:rsid w:val="00765B9F"/>
    <w:rsid w:val="00765BE6"/>
    <w:rsid w:val="00765EC8"/>
    <w:rsid w:val="00766E11"/>
    <w:rsid w:val="00767021"/>
    <w:rsid w:val="007673A9"/>
    <w:rsid w:val="0076788A"/>
    <w:rsid w:val="007700BB"/>
    <w:rsid w:val="00770464"/>
    <w:rsid w:val="007707B0"/>
    <w:rsid w:val="00771E61"/>
    <w:rsid w:val="0077251F"/>
    <w:rsid w:val="007729D6"/>
    <w:rsid w:val="007733E3"/>
    <w:rsid w:val="007740CF"/>
    <w:rsid w:val="0077433F"/>
    <w:rsid w:val="0077472C"/>
    <w:rsid w:val="00774A45"/>
    <w:rsid w:val="00774DE6"/>
    <w:rsid w:val="007752C1"/>
    <w:rsid w:val="00775504"/>
    <w:rsid w:val="007756E5"/>
    <w:rsid w:val="007757F2"/>
    <w:rsid w:val="00775AC2"/>
    <w:rsid w:val="00776068"/>
    <w:rsid w:val="0077630C"/>
    <w:rsid w:val="00776406"/>
    <w:rsid w:val="00776902"/>
    <w:rsid w:val="00776A20"/>
    <w:rsid w:val="00777702"/>
    <w:rsid w:val="00777C47"/>
    <w:rsid w:val="00780166"/>
    <w:rsid w:val="00780969"/>
    <w:rsid w:val="00780B23"/>
    <w:rsid w:val="007811C3"/>
    <w:rsid w:val="00781A30"/>
    <w:rsid w:val="00782A24"/>
    <w:rsid w:val="00783152"/>
    <w:rsid w:val="00783A10"/>
    <w:rsid w:val="00783D97"/>
    <w:rsid w:val="00784301"/>
    <w:rsid w:val="007843AA"/>
    <w:rsid w:val="00784B82"/>
    <w:rsid w:val="0078572C"/>
    <w:rsid w:val="00785D14"/>
    <w:rsid w:val="00786678"/>
    <w:rsid w:val="007874DF"/>
    <w:rsid w:val="007875BE"/>
    <w:rsid w:val="007875C4"/>
    <w:rsid w:val="0078766F"/>
    <w:rsid w:val="007876F0"/>
    <w:rsid w:val="0078795D"/>
    <w:rsid w:val="00790296"/>
    <w:rsid w:val="00790B46"/>
    <w:rsid w:val="00791133"/>
    <w:rsid w:val="007914DB"/>
    <w:rsid w:val="00791A52"/>
    <w:rsid w:val="0079242C"/>
    <w:rsid w:val="00792E0A"/>
    <w:rsid w:val="00793311"/>
    <w:rsid w:val="0079349F"/>
    <w:rsid w:val="00793C64"/>
    <w:rsid w:val="00794D08"/>
    <w:rsid w:val="007951EC"/>
    <w:rsid w:val="00795DC7"/>
    <w:rsid w:val="00795E73"/>
    <w:rsid w:val="007969DD"/>
    <w:rsid w:val="00797444"/>
    <w:rsid w:val="00797971"/>
    <w:rsid w:val="007979D0"/>
    <w:rsid w:val="007A0BE9"/>
    <w:rsid w:val="007A0C92"/>
    <w:rsid w:val="007A152F"/>
    <w:rsid w:val="007A2C40"/>
    <w:rsid w:val="007A3655"/>
    <w:rsid w:val="007A7489"/>
    <w:rsid w:val="007A78BE"/>
    <w:rsid w:val="007B07FE"/>
    <w:rsid w:val="007B0CC5"/>
    <w:rsid w:val="007B182E"/>
    <w:rsid w:val="007B1AB1"/>
    <w:rsid w:val="007B1D2E"/>
    <w:rsid w:val="007B1DE9"/>
    <w:rsid w:val="007B2ED0"/>
    <w:rsid w:val="007B341F"/>
    <w:rsid w:val="007B5165"/>
    <w:rsid w:val="007B52DA"/>
    <w:rsid w:val="007B5C61"/>
    <w:rsid w:val="007B5DEB"/>
    <w:rsid w:val="007B63A6"/>
    <w:rsid w:val="007B6656"/>
    <w:rsid w:val="007B6EC5"/>
    <w:rsid w:val="007B7035"/>
    <w:rsid w:val="007C095F"/>
    <w:rsid w:val="007C1299"/>
    <w:rsid w:val="007C1A28"/>
    <w:rsid w:val="007C1BAF"/>
    <w:rsid w:val="007C1D05"/>
    <w:rsid w:val="007C2B6A"/>
    <w:rsid w:val="007C3E40"/>
    <w:rsid w:val="007C4418"/>
    <w:rsid w:val="007C473A"/>
    <w:rsid w:val="007C5439"/>
    <w:rsid w:val="007C565A"/>
    <w:rsid w:val="007C5B79"/>
    <w:rsid w:val="007C5E13"/>
    <w:rsid w:val="007C692A"/>
    <w:rsid w:val="007C7957"/>
    <w:rsid w:val="007C7C1B"/>
    <w:rsid w:val="007D0228"/>
    <w:rsid w:val="007D0229"/>
    <w:rsid w:val="007D08A7"/>
    <w:rsid w:val="007D0953"/>
    <w:rsid w:val="007D0CBE"/>
    <w:rsid w:val="007D1A4E"/>
    <w:rsid w:val="007D1B4E"/>
    <w:rsid w:val="007D1FB8"/>
    <w:rsid w:val="007D207C"/>
    <w:rsid w:val="007D26E4"/>
    <w:rsid w:val="007D27C8"/>
    <w:rsid w:val="007D2FB2"/>
    <w:rsid w:val="007D30F3"/>
    <w:rsid w:val="007D36B6"/>
    <w:rsid w:val="007D3F32"/>
    <w:rsid w:val="007D3FFF"/>
    <w:rsid w:val="007D41A1"/>
    <w:rsid w:val="007D450A"/>
    <w:rsid w:val="007D62DC"/>
    <w:rsid w:val="007D644B"/>
    <w:rsid w:val="007D7122"/>
    <w:rsid w:val="007D7513"/>
    <w:rsid w:val="007E0AC8"/>
    <w:rsid w:val="007E0C9D"/>
    <w:rsid w:val="007E1E20"/>
    <w:rsid w:val="007E2340"/>
    <w:rsid w:val="007E23E9"/>
    <w:rsid w:val="007E2410"/>
    <w:rsid w:val="007E4A7B"/>
    <w:rsid w:val="007E575E"/>
    <w:rsid w:val="007E589E"/>
    <w:rsid w:val="007E5FF4"/>
    <w:rsid w:val="007E6A1F"/>
    <w:rsid w:val="007E6D8C"/>
    <w:rsid w:val="007E6FC6"/>
    <w:rsid w:val="007E7340"/>
    <w:rsid w:val="007E7C81"/>
    <w:rsid w:val="007F226A"/>
    <w:rsid w:val="007F251D"/>
    <w:rsid w:val="007F257C"/>
    <w:rsid w:val="007F2A79"/>
    <w:rsid w:val="007F2B0C"/>
    <w:rsid w:val="007F3CAB"/>
    <w:rsid w:val="007F4487"/>
    <w:rsid w:val="007F505F"/>
    <w:rsid w:val="007F530E"/>
    <w:rsid w:val="007F6086"/>
    <w:rsid w:val="007F68C0"/>
    <w:rsid w:val="007F776D"/>
    <w:rsid w:val="007F7E30"/>
    <w:rsid w:val="008001D1"/>
    <w:rsid w:val="00800D7B"/>
    <w:rsid w:val="00801111"/>
    <w:rsid w:val="008012E4"/>
    <w:rsid w:val="00801383"/>
    <w:rsid w:val="008015DB"/>
    <w:rsid w:val="00801C57"/>
    <w:rsid w:val="00802191"/>
    <w:rsid w:val="0080250E"/>
    <w:rsid w:val="0080263A"/>
    <w:rsid w:val="00802F39"/>
    <w:rsid w:val="00803007"/>
    <w:rsid w:val="00803018"/>
    <w:rsid w:val="0080438A"/>
    <w:rsid w:val="0080448D"/>
    <w:rsid w:val="00805792"/>
    <w:rsid w:val="00805F2C"/>
    <w:rsid w:val="00807866"/>
    <w:rsid w:val="0081037A"/>
    <w:rsid w:val="008108AF"/>
    <w:rsid w:val="0081127D"/>
    <w:rsid w:val="00811C7D"/>
    <w:rsid w:val="00811FB7"/>
    <w:rsid w:val="00812099"/>
    <w:rsid w:val="008123DE"/>
    <w:rsid w:val="008133FF"/>
    <w:rsid w:val="00813705"/>
    <w:rsid w:val="008138EB"/>
    <w:rsid w:val="00813E42"/>
    <w:rsid w:val="008148EC"/>
    <w:rsid w:val="008154DB"/>
    <w:rsid w:val="00815F53"/>
    <w:rsid w:val="0081672E"/>
    <w:rsid w:val="00816C1B"/>
    <w:rsid w:val="00817136"/>
    <w:rsid w:val="008174CA"/>
    <w:rsid w:val="00821347"/>
    <w:rsid w:val="0082187D"/>
    <w:rsid w:val="00821FEB"/>
    <w:rsid w:val="008223BC"/>
    <w:rsid w:val="00822499"/>
    <w:rsid w:val="0082291F"/>
    <w:rsid w:val="00822AB8"/>
    <w:rsid w:val="00822FC2"/>
    <w:rsid w:val="00823825"/>
    <w:rsid w:val="0082475A"/>
    <w:rsid w:val="00824D8B"/>
    <w:rsid w:val="00825192"/>
    <w:rsid w:val="008255DA"/>
    <w:rsid w:val="00825764"/>
    <w:rsid w:val="008258F2"/>
    <w:rsid w:val="00825B55"/>
    <w:rsid w:val="00825D82"/>
    <w:rsid w:val="00826031"/>
    <w:rsid w:val="008271C0"/>
    <w:rsid w:val="0082737C"/>
    <w:rsid w:val="00827E13"/>
    <w:rsid w:val="00830CAF"/>
    <w:rsid w:val="00830F84"/>
    <w:rsid w:val="0083118B"/>
    <w:rsid w:val="00832050"/>
    <w:rsid w:val="008320BE"/>
    <w:rsid w:val="0083244F"/>
    <w:rsid w:val="00832EE1"/>
    <w:rsid w:val="008330A0"/>
    <w:rsid w:val="0083335B"/>
    <w:rsid w:val="00833851"/>
    <w:rsid w:val="00833928"/>
    <w:rsid w:val="008342A7"/>
    <w:rsid w:val="0083495C"/>
    <w:rsid w:val="00834B61"/>
    <w:rsid w:val="00834C95"/>
    <w:rsid w:val="00834FFE"/>
    <w:rsid w:val="00835C0E"/>
    <w:rsid w:val="0083630C"/>
    <w:rsid w:val="008373A3"/>
    <w:rsid w:val="00837A1E"/>
    <w:rsid w:val="00837FAF"/>
    <w:rsid w:val="0084005D"/>
    <w:rsid w:val="0084077E"/>
    <w:rsid w:val="00841A2F"/>
    <w:rsid w:val="0084207D"/>
    <w:rsid w:val="008424FB"/>
    <w:rsid w:val="00842A55"/>
    <w:rsid w:val="00842E27"/>
    <w:rsid w:val="008430A9"/>
    <w:rsid w:val="00843A0E"/>
    <w:rsid w:val="008445D1"/>
    <w:rsid w:val="00844B32"/>
    <w:rsid w:val="0084610D"/>
    <w:rsid w:val="00846E97"/>
    <w:rsid w:val="00847E99"/>
    <w:rsid w:val="00847EB7"/>
    <w:rsid w:val="00850525"/>
    <w:rsid w:val="00850C28"/>
    <w:rsid w:val="008515BF"/>
    <w:rsid w:val="00851743"/>
    <w:rsid w:val="00851C93"/>
    <w:rsid w:val="00851D51"/>
    <w:rsid w:val="008520D4"/>
    <w:rsid w:val="0085258E"/>
    <w:rsid w:val="0085383A"/>
    <w:rsid w:val="00853FCD"/>
    <w:rsid w:val="00854487"/>
    <w:rsid w:val="00855E9A"/>
    <w:rsid w:val="00856941"/>
    <w:rsid w:val="00856D41"/>
    <w:rsid w:val="00856E52"/>
    <w:rsid w:val="0085722D"/>
    <w:rsid w:val="008602F3"/>
    <w:rsid w:val="0086059C"/>
    <w:rsid w:val="008606A1"/>
    <w:rsid w:val="0086134D"/>
    <w:rsid w:val="0086241F"/>
    <w:rsid w:val="00862596"/>
    <w:rsid w:val="008633DE"/>
    <w:rsid w:val="00864E05"/>
    <w:rsid w:val="0086518D"/>
    <w:rsid w:val="00865F8C"/>
    <w:rsid w:val="00867346"/>
    <w:rsid w:val="008675A7"/>
    <w:rsid w:val="00867A97"/>
    <w:rsid w:val="008721BA"/>
    <w:rsid w:val="00872E22"/>
    <w:rsid w:val="0087372E"/>
    <w:rsid w:val="00873798"/>
    <w:rsid w:val="00873EA6"/>
    <w:rsid w:val="008744EF"/>
    <w:rsid w:val="0087461E"/>
    <w:rsid w:val="00874910"/>
    <w:rsid w:val="00874E34"/>
    <w:rsid w:val="00875BA8"/>
    <w:rsid w:val="00875E88"/>
    <w:rsid w:val="00876373"/>
    <w:rsid w:val="00877CAF"/>
    <w:rsid w:val="00880181"/>
    <w:rsid w:val="008805E1"/>
    <w:rsid w:val="00880FF5"/>
    <w:rsid w:val="00881388"/>
    <w:rsid w:val="00881D43"/>
    <w:rsid w:val="00881DAF"/>
    <w:rsid w:val="008821AB"/>
    <w:rsid w:val="00882543"/>
    <w:rsid w:val="008825B6"/>
    <w:rsid w:val="008829A7"/>
    <w:rsid w:val="008832CB"/>
    <w:rsid w:val="00883BD4"/>
    <w:rsid w:val="00883D23"/>
    <w:rsid w:val="0088418F"/>
    <w:rsid w:val="00884404"/>
    <w:rsid w:val="008844BE"/>
    <w:rsid w:val="0088470D"/>
    <w:rsid w:val="008847F3"/>
    <w:rsid w:val="008856F4"/>
    <w:rsid w:val="00886641"/>
    <w:rsid w:val="00886FF0"/>
    <w:rsid w:val="0088735D"/>
    <w:rsid w:val="008876F7"/>
    <w:rsid w:val="0088786B"/>
    <w:rsid w:val="008918FA"/>
    <w:rsid w:val="008923E7"/>
    <w:rsid w:val="0089274E"/>
    <w:rsid w:val="00892E91"/>
    <w:rsid w:val="00893ADA"/>
    <w:rsid w:val="00893BD6"/>
    <w:rsid w:val="00893C94"/>
    <w:rsid w:val="008941DF"/>
    <w:rsid w:val="008945B0"/>
    <w:rsid w:val="00894B02"/>
    <w:rsid w:val="008951B9"/>
    <w:rsid w:val="0089537D"/>
    <w:rsid w:val="0089545B"/>
    <w:rsid w:val="00896411"/>
    <w:rsid w:val="008967C4"/>
    <w:rsid w:val="0089701D"/>
    <w:rsid w:val="00897804"/>
    <w:rsid w:val="00897984"/>
    <w:rsid w:val="008A09D6"/>
    <w:rsid w:val="008A1896"/>
    <w:rsid w:val="008A1971"/>
    <w:rsid w:val="008A277B"/>
    <w:rsid w:val="008A2F98"/>
    <w:rsid w:val="008A3440"/>
    <w:rsid w:val="008A3AB1"/>
    <w:rsid w:val="008A5CAB"/>
    <w:rsid w:val="008A7A98"/>
    <w:rsid w:val="008A7C39"/>
    <w:rsid w:val="008A7C9A"/>
    <w:rsid w:val="008B0914"/>
    <w:rsid w:val="008B1647"/>
    <w:rsid w:val="008B2547"/>
    <w:rsid w:val="008B31F9"/>
    <w:rsid w:val="008B3578"/>
    <w:rsid w:val="008B3B37"/>
    <w:rsid w:val="008B40A9"/>
    <w:rsid w:val="008B4744"/>
    <w:rsid w:val="008B5233"/>
    <w:rsid w:val="008B5449"/>
    <w:rsid w:val="008B5A27"/>
    <w:rsid w:val="008B5BC2"/>
    <w:rsid w:val="008B67CA"/>
    <w:rsid w:val="008B6885"/>
    <w:rsid w:val="008B6B10"/>
    <w:rsid w:val="008B7C6C"/>
    <w:rsid w:val="008C0256"/>
    <w:rsid w:val="008C1D02"/>
    <w:rsid w:val="008C248B"/>
    <w:rsid w:val="008C26FE"/>
    <w:rsid w:val="008C28A1"/>
    <w:rsid w:val="008C2FF7"/>
    <w:rsid w:val="008C3E42"/>
    <w:rsid w:val="008C46C0"/>
    <w:rsid w:val="008C49B9"/>
    <w:rsid w:val="008C4D86"/>
    <w:rsid w:val="008C4F27"/>
    <w:rsid w:val="008C539B"/>
    <w:rsid w:val="008C583E"/>
    <w:rsid w:val="008C5A09"/>
    <w:rsid w:val="008C5B5F"/>
    <w:rsid w:val="008C609D"/>
    <w:rsid w:val="008C65D7"/>
    <w:rsid w:val="008C71CE"/>
    <w:rsid w:val="008C7800"/>
    <w:rsid w:val="008C7CA3"/>
    <w:rsid w:val="008D056E"/>
    <w:rsid w:val="008D0781"/>
    <w:rsid w:val="008D10AD"/>
    <w:rsid w:val="008D13F2"/>
    <w:rsid w:val="008D18C3"/>
    <w:rsid w:val="008D1A4B"/>
    <w:rsid w:val="008D1AB7"/>
    <w:rsid w:val="008D1D2B"/>
    <w:rsid w:val="008D26EC"/>
    <w:rsid w:val="008D43D6"/>
    <w:rsid w:val="008D4A23"/>
    <w:rsid w:val="008D4D27"/>
    <w:rsid w:val="008D5461"/>
    <w:rsid w:val="008D5B5B"/>
    <w:rsid w:val="008D613E"/>
    <w:rsid w:val="008D6A8F"/>
    <w:rsid w:val="008D7A3D"/>
    <w:rsid w:val="008E0DA4"/>
    <w:rsid w:val="008E1574"/>
    <w:rsid w:val="008E27EB"/>
    <w:rsid w:val="008E2DB2"/>
    <w:rsid w:val="008E3B77"/>
    <w:rsid w:val="008E3DE6"/>
    <w:rsid w:val="008E4072"/>
    <w:rsid w:val="008E5295"/>
    <w:rsid w:val="008E54E6"/>
    <w:rsid w:val="008E5FE3"/>
    <w:rsid w:val="008E6243"/>
    <w:rsid w:val="008E68ED"/>
    <w:rsid w:val="008E7162"/>
    <w:rsid w:val="008E766A"/>
    <w:rsid w:val="008E782C"/>
    <w:rsid w:val="008E7BA3"/>
    <w:rsid w:val="008F0872"/>
    <w:rsid w:val="008F09C7"/>
    <w:rsid w:val="008F152F"/>
    <w:rsid w:val="008F2A47"/>
    <w:rsid w:val="008F2F47"/>
    <w:rsid w:val="008F485C"/>
    <w:rsid w:val="008F543D"/>
    <w:rsid w:val="008F5469"/>
    <w:rsid w:val="008F5534"/>
    <w:rsid w:val="008F564E"/>
    <w:rsid w:val="008F6066"/>
    <w:rsid w:val="008F61F7"/>
    <w:rsid w:val="008F646C"/>
    <w:rsid w:val="008F66BE"/>
    <w:rsid w:val="008F7AF6"/>
    <w:rsid w:val="009000B4"/>
    <w:rsid w:val="0090014B"/>
    <w:rsid w:val="0090021E"/>
    <w:rsid w:val="00900891"/>
    <w:rsid w:val="00900E27"/>
    <w:rsid w:val="009016A0"/>
    <w:rsid w:val="00902838"/>
    <w:rsid w:val="00902EFF"/>
    <w:rsid w:val="009034EF"/>
    <w:rsid w:val="0090358C"/>
    <w:rsid w:val="009051BD"/>
    <w:rsid w:val="00905718"/>
    <w:rsid w:val="00907B72"/>
    <w:rsid w:val="009109C5"/>
    <w:rsid w:val="00910A5E"/>
    <w:rsid w:val="00910DA8"/>
    <w:rsid w:val="00910FC0"/>
    <w:rsid w:val="0091121A"/>
    <w:rsid w:val="009113E4"/>
    <w:rsid w:val="00911739"/>
    <w:rsid w:val="00911AE1"/>
    <w:rsid w:val="009123A1"/>
    <w:rsid w:val="00912EA8"/>
    <w:rsid w:val="00912EE2"/>
    <w:rsid w:val="00912EE9"/>
    <w:rsid w:val="009136C7"/>
    <w:rsid w:val="00913B2A"/>
    <w:rsid w:val="00913C23"/>
    <w:rsid w:val="009143AD"/>
    <w:rsid w:val="00914477"/>
    <w:rsid w:val="00915557"/>
    <w:rsid w:val="00915A98"/>
    <w:rsid w:val="00916A85"/>
    <w:rsid w:val="00917714"/>
    <w:rsid w:val="0092078E"/>
    <w:rsid w:val="009208A1"/>
    <w:rsid w:val="009208BD"/>
    <w:rsid w:val="00920FF9"/>
    <w:rsid w:val="009213CD"/>
    <w:rsid w:val="009215CD"/>
    <w:rsid w:val="00921FFA"/>
    <w:rsid w:val="00922A4E"/>
    <w:rsid w:val="009236DF"/>
    <w:rsid w:val="00923CEE"/>
    <w:rsid w:val="00924E69"/>
    <w:rsid w:val="009254B1"/>
    <w:rsid w:val="00925E3C"/>
    <w:rsid w:val="00926218"/>
    <w:rsid w:val="009265E3"/>
    <w:rsid w:val="00927082"/>
    <w:rsid w:val="0092775B"/>
    <w:rsid w:val="00927958"/>
    <w:rsid w:val="00927C01"/>
    <w:rsid w:val="00927C56"/>
    <w:rsid w:val="00930871"/>
    <w:rsid w:val="00930900"/>
    <w:rsid w:val="00930CFD"/>
    <w:rsid w:val="00931A06"/>
    <w:rsid w:val="00931AC4"/>
    <w:rsid w:val="0093202B"/>
    <w:rsid w:val="00933362"/>
    <w:rsid w:val="0093378C"/>
    <w:rsid w:val="00933969"/>
    <w:rsid w:val="009339D7"/>
    <w:rsid w:val="00933E70"/>
    <w:rsid w:val="00933F95"/>
    <w:rsid w:val="00934111"/>
    <w:rsid w:val="0093435E"/>
    <w:rsid w:val="0093470C"/>
    <w:rsid w:val="00934CC1"/>
    <w:rsid w:val="00935BCE"/>
    <w:rsid w:val="009360C3"/>
    <w:rsid w:val="0093639A"/>
    <w:rsid w:val="00936C4A"/>
    <w:rsid w:val="009371FF"/>
    <w:rsid w:val="00937EBD"/>
    <w:rsid w:val="009401FD"/>
    <w:rsid w:val="009407B7"/>
    <w:rsid w:val="009419A5"/>
    <w:rsid w:val="00941A92"/>
    <w:rsid w:val="00942829"/>
    <w:rsid w:val="009433D8"/>
    <w:rsid w:val="009435B0"/>
    <w:rsid w:val="0094373E"/>
    <w:rsid w:val="009438A8"/>
    <w:rsid w:val="0094450E"/>
    <w:rsid w:val="00944B8D"/>
    <w:rsid w:val="00944DF4"/>
    <w:rsid w:val="00944EC1"/>
    <w:rsid w:val="009453F4"/>
    <w:rsid w:val="0094545F"/>
    <w:rsid w:val="0094559F"/>
    <w:rsid w:val="009465BD"/>
    <w:rsid w:val="00946A04"/>
    <w:rsid w:val="0094761E"/>
    <w:rsid w:val="00947710"/>
    <w:rsid w:val="009478EB"/>
    <w:rsid w:val="009478F2"/>
    <w:rsid w:val="00947AD7"/>
    <w:rsid w:val="0095050F"/>
    <w:rsid w:val="00950686"/>
    <w:rsid w:val="009509BF"/>
    <w:rsid w:val="009517DA"/>
    <w:rsid w:val="009530F9"/>
    <w:rsid w:val="00953F53"/>
    <w:rsid w:val="0095483D"/>
    <w:rsid w:val="0095567E"/>
    <w:rsid w:val="00956231"/>
    <w:rsid w:val="00956725"/>
    <w:rsid w:val="00956AA3"/>
    <w:rsid w:val="00957F1C"/>
    <w:rsid w:val="00957FB9"/>
    <w:rsid w:val="00961E3F"/>
    <w:rsid w:val="00962AA9"/>
    <w:rsid w:val="00963273"/>
    <w:rsid w:val="0096394D"/>
    <w:rsid w:val="00964CFE"/>
    <w:rsid w:val="00964E4D"/>
    <w:rsid w:val="009653FD"/>
    <w:rsid w:val="00965520"/>
    <w:rsid w:val="00966032"/>
    <w:rsid w:val="0096675F"/>
    <w:rsid w:val="0096691E"/>
    <w:rsid w:val="00967B5F"/>
    <w:rsid w:val="00970166"/>
    <w:rsid w:val="00970B09"/>
    <w:rsid w:val="00972753"/>
    <w:rsid w:val="00972AFE"/>
    <w:rsid w:val="00972DAF"/>
    <w:rsid w:val="00973052"/>
    <w:rsid w:val="0097377C"/>
    <w:rsid w:val="0097448E"/>
    <w:rsid w:val="00974782"/>
    <w:rsid w:val="00974D99"/>
    <w:rsid w:val="00974F51"/>
    <w:rsid w:val="00975747"/>
    <w:rsid w:val="00975905"/>
    <w:rsid w:val="00975B05"/>
    <w:rsid w:val="0097687E"/>
    <w:rsid w:val="00976B5F"/>
    <w:rsid w:val="00976D0D"/>
    <w:rsid w:val="00976EAA"/>
    <w:rsid w:val="00977F3D"/>
    <w:rsid w:val="0098076A"/>
    <w:rsid w:val="009808BA"/>
    <w:rsid w:val="00981867"/>
    <w:rsid w:val="00981E2C"/>
    <w:rsid w:val="0098228B"/>
    <w:rsid w:val="00982493"/>
    <w:rsid w:val="00982C62"/>
    <w:rsid w:val="00982E9B"/>
    <w:rsid w:val="00983024"/>
    <w:rsid w:val="00983A7F"/>
    <w:rsid w:val="009861B0"/>
    <w:rsid w:val="00986799"/>
    <w:rsid w:val="00987B13"/>
    <w:rsid w:val="009904B1"/>
    <w:rsid w:val="009907CC"/>
    <w:rsid w:val="00990AC9"/>
    <w:rsid w:val="00992ED5"/>
    <w:rsid w:val="00993197"/>
    <w:rsid w:val="009931C9"/>
    <w:rsid w:val="00993211"/>
    <w:rsid w:val="00993F59"/>
    <w:rsid w:val="00994C75"/>
    <w:rsid w:val="00994EB5"/>
    <w:rsid w:val="0099582D"/>
    <w:rsid w:val="009960BB"/>
    <w:rsid w:val="00997AD7"/>
    <w:rsid w:val="009A091D"/>
    <w:rsid w:val="009A0E17"/>
    <w:rsid w:val="009A16AC"/>
    <w:rsid w:val="009A3460"/>
    <w:rsid w:val="009A371A"/>
    <w:rsid w:val="009A3C02"/>
    <w:rsid w:val="009A483A"/>
    <w:rsid w:val="009A52D6"/>
    <w:rsid w:val="009A54AC"/>
    <w:rsid w:val="009A54DC"/>
    <w:rsid w:val="009A5770"/>
    <w:rsid w:val="009A68F9"/>
    <w:rsid w:val="009A758E"/>
    <w:rsid w:val="009A7766"/>
    <w:rsid w:val="009A7F1D"/>
    <w:rsid w:val="009B02B8"/>
    <w:rsid w:val="009B02EB"/>
    <w:rsid w:val="009B104B"/>
    <w:rsid w:val="009B1324"/>
    <w:rsid w:val="009B1C37"/>
    <w:rsid w:val="009B36F2"/>
    <w:rsid w:val="009B37C2"/>
    <w:rsid w:val="009B3DCE"/>
    <w:rsid w:val="009B3FA4"/>
    <w:rsid w:val="009B5781"/>
    <w:rsid w:val="009B5D9F"/>
    <w:rsid w:val="009B75C1"/>
    <w:rsid w:val="009B7D01"/>
    <w:rsid w:val="009C02DE"/>
    <w:rsid w:val="009C0CC7"/>
    <w:rsid w:val="009C0CEE"/>
    <w:rsid w:val="009C1060"/>
    <w:rsid w:val="009C123E"/>
    <w:rsid w:val="009C1261"/>
    <w:rsid w:val="009C19C5"/>
    <w:rsid w:val="009C266D"/>
    <w:rsid w:val="009C2877"/>
    <w:rsid w:val="009C305B"/>
    <w:rsid w:val="009C3800"/>
    <w:rsid w:val="009C3B3E"/>
    <w:rsid w:val="009C3C6C"/>
    <w:rsid w:val="009C3D2D"/>
    <w:rsid w:val="009C4403"/>
    <w:rsid w:val="009C533E"/>
    <w:rsid w:val="009C59DD"/>
    <w:rsid w:val="009C6526"/>
    <w:rsid w:val="009C6640"/>
    <w:rsid w:val="009C799B"/>
    <w:rsid w:val="009C79EF"/>
    <w:rsid w:val="009D09D3"/>
    <w:rsid w:val="009D0B7C"/>
    <w:rsid w:val="009D1FBD"/>
    <w:rsid w:val="009D28C0"/>
    <w:rsid w:val="009D417D"/>
    <w:rsid w:val="009D5F42"/>
    <w:rsid w:val="009D6319"/>
    <w:rsid w:val="009D6644"/>
    <w:rsid w:val="009D69CA"/>
    <w:rsid w:val="009D69FD"/>
    <w:rsid w:val="009D7323"/>
    <w:rsid w:val="009D7411"/>
    <w:rsid w:val="009E0173"/>
    <w:rsid w:val="009E13F4"/>
    <w:rsid w:val="009E207A"/>
    <w:rsid w:val="009E2340"/>
    <w:rsid w:val="009E234A"/>
    <w:rsid w:val="009E351E"/>
    <w:rsid w:val="009E3EEE"/>
    <w:rsid w:val="009E4AEB"/>
    <w:rsid w:val="009E4E39"/>
    <w:rsid w:val="009E5CB3"/>
    <w:rsid w:val="009E6A7B"/>
    <w:rsid w:val="009E6B4F"/>
    <w:rsid w:val="009E7130"/>
    <w:rsid w:val="009E72E0"/>
    <w:rsid w:val="009E79AC"/>
    <w:rsid w:val="009E7C02"/>
    <w:rsid w:val="009F0537"/>
    <w:rsid w:val="009F0B5F"/>
    <w:rsid w:val="009F1412"/>
    <w:rsid w:val="009F1423"/>
    <w:rsid w:val="009F17B1"/>
    <w:rsid w:val="009F1AAB"/>
    <w:rsid w:val="009F1F55"/>
    <w:rsid w:val="009F20D6"/>
    <w:rsid w:val="009F22A1"/>
    <w:rsid w:val="009F2912"/>
    <w:rsid w:val="009F352C"/>
    <w:rsid w:val="009F3C9B"/>
    <w:rsid w:val="009F703E"/>
    <w:rsid w:val="009F7FA2"/>
    <w:rsid w:val="00A00962"/>
    <w:rsid w:val="00A00B2E"/>
    <w:rsid w:val="00A010AF"/>
    <w:rsid w:val="00A014B3"/>
    <w:rsid w:val="00A01789"/>
    <w:rsid w:val="00A01B7E"/>
    <w:rsid w:val="00A0330C"/>
    <w:rsid w:val="00A035A7"/>
    <w:rsid w:val="00A03740"/>
    <w:rsid w:val="00A03879"/>
    <w:rsid w:val="00A03BB7"/>
    <w:rsid w:val="00A03C6F"/>
    <w:rsid w:val="00A03DC9"/>
    <w:rsid w:val="00A04967"/>
    <w:rsid w:val="00A04B77"/>
    <w:rsid w:val="00A052DF"/>
    <w:rsid w:val="00A0547D"/>
    <w:rsid w:val="00A063DA"/>
    <w:rsid w:val="00A0680A"/>
    <w:rsid w:val="00A06B96"/>
    <w:rsid w:val="00A07A3F"/>
    <w:rsid w:val="00A106AD"/>
    <w:rsid w:val="00A1128F"/>
    <w:rsid w:val="00A118F9"/>
    <w:rsid w:val="00A128A6"/>
    <w:rsid w:val="00A1294A"/>
    <w:rsid w:val="00A139B7"/>
    <w:rsid w:val="00A13A66"/>
    <w:rsid w:val="00A14C45"/>
    <w:rsid w:val="00A15297"/>
    <w:rsid w:val="00A1542A"/>
    <w:rsid w:val="00A157B4"/>
    <w:rsid w:val="00A15DF8"/>
    <w:rsid w:val="00A160B5"/>
    <w:rsid w:val="00A16782"/>
    <w:rsid w:val="00A16A6F"/>
    <w:rsid w:val="00A1773D"/>
    <w:rsid w:val="00A17A33"/>
    <w:rsid w:val="00A21052"/>
    <w:rsid w:val="00A21288"/>
    <w:rsid w:val="00A22320"/>
    <w:rsid w:val="00A223B9"/>
    <w:rsid w:val="00A232C1"/>
    <w:rsid w:val="00A2365E"/>
    <w:rsid w:val="00A240ED"/>
    <w:rsid w:val="00A26302"/>
    <w:rsid w:val="00A269F8"/>
    <w:rsid w:val="00A26A9F"/>
    <w:rsid w:val="00A27C48"/>
    <w:rsid w:val="00A30D5B"/>
    <w:rsid w:val="00A30D81"/>
    <w:rsid w:val="00A31CA3"/>
    <w:rsid w:val="00A31F8A"/>
    <w:rsid w:val="00A33397"/>
    <w:rsid w:val="00A33535"/>
    <w:rsid w:val="00A337CB"/>
    <w:rsid w:val="00A33AED"/>
    <w:rsid w:val="00A3511D"/>
    <w:rsid w:val="00A35654"/>
    <w:rsid w:val="00A3582C"/>
    <w:rsid w:val="00A35D2D"/>
    <w:rsid w:val="00A35FDF"/>
    <w:rsid w:val="00A36AC3"/>
    <w:rsid w:val="00A375FF"/>
    <w:rsid w:val="00A400E2"/>
    <w:rsid w:val="00A40A03"/>
    <w:rsid w:val="00A40D0A"/>
    <w:rsid w:val="00A41516"/>
    <w:rsid w:val="00A42F20"/>
    <w:rsid w:val="00A42F72"/>
    <w:rsid w:val="00A4324A"/>
    <w:rsid w:val="00A44F09"/>
    <w:rsid w:val="00A45942"/>
    <w:rsid w:val="00A45AFC"/>
    <w:rsid w:val="00A45B30"/>
    <w:rsid w:val="00A47A2A"/>
    <w:rsid w:val="00A47A59"/>
    <w:rsid w:val="00A47E71"/>
    <w:rsid w:val="00A505AD"/>
    <w:rsid w:val="00A50D8B"/>
    <w:rsid w:val="00A515AC"/>
    <w:rsid w:val="00A52229"/>
    <w:rsid w:val="00A534B5"/>
    <w:rsid w:val="00A5496E"/>
    <w:rsid w:val="00A54A44"/>
    <w:rsid w:val="00A54F49"/>
    <w:rsid w:val="00A55D88"/>
    <w:rsid w:val="00A5609F"/>
    <w:rsid w:val="00A5613F"/>
    <w:rsid w:val="00A56211"/>
    <w:rsid w:val="00A5653E"/>
    <w:rsid w:val="00A5673B"/>
    <w:rsid w:val="00A568CF"/>
    <w:rsid w:val="00A57532"/>
    <w:rsid w:val="00A602D3"/>
    <w:rsid w:val="00A60BB5"/>
    <w:rsid w:val="00A62602"/>
    <w:rsid w:val="00A63391"/>
    <w:rsid w:val="00A63680"/>
    <w:rsid w:val="00A638DD"/>
    <w:rsid w:val="00A63CF2"/>
    <w:rsid w:val="00A63F9F"/>
    <w:rsid w:val="00A64BED"/>
    <w:rsid w:val="00A64DC0"/>
    <w:rsid w:val="00A65373"/>
    <w:rsid w:val="00A661EA"/>
    <w:rsid w:val="00A6681A"/>
    <w:rsid w:val="00A67AF1"/>
    <w:rsid w:val="00A67E64"/>
    <w:rsid w:val="00A70257"/>
    <w:rsid w:val="00A70359"/>
    <w:rsid w:val="00A70636"/>
    <w:rsid w:val="00A714BE"/>
    <w:rsid w:val="00A71C36"/>
    <w:rsid w:val="00A71EFB"/>
    <w:rsid w:val="00A723F9"/>
    <w:rsid w:val="00A72710"/>
    <w:rsid w:val="00A72760"/>
    <w:rsid w:val="00A73701"/>
    <w:rsid w:val="00A7511C"/>
    <w:rsid w:val="00A753FC"/>
    <w:rsid w:val="00A77414"/>
    <w:rsid w:val="00A80CA0"/>
    <w:rsid w:val="00A80FC6"/>
    <w:rsid w:val="00A813C6"/>
    <w:rsid w:val="00A8245B"/>
    <w:rsid w:val="00A82FF2"/>
    <w:rsid w:val="00A830C4"/>
    <w:rsid w:val="00A833A3"/>
    <w:rsid w:val="00A8379D"/>
    <w:rsid w:val="00A84159"/>
    <w:rsid w:val="00A841F7"/>
    <w:rsid w:val="00A84386"/>
    <w:rsid w:val="00A84899"/>
    <w:rsid w:val="00A848F4"/>
    <w:rsid w:val="00A84E05"/>
    <w:rsid w:val="00A8537F"/>
    <w:rsid w:val="00A858B7"/>
    <w:rsid w:val="00A85DB6"/>
    <w:rsid w:val="00A85EF7"/>
    <w:rsid w:val="00A86046"/>
    <w:rsid w:val="00A867AB"/>
    <w:rsid w:val="00A86CE5"/>
    <w:rsid w:val="00A86D53"/>
    <w:rsid w:val="00A86F02"/>
    <w:rsid w:val="00A87448"/>
    <w:rsid w:val="00A874FC"/>
    <w:rsid w:val="00A87F95"/>
    <w:rsid w:val="00A900EC"/>
    <w:rsid w:val="00A90CC0"/>
    <w:rsid w:val="00A91320"/>
    <w:rsid w:val="00A917FD"/>
    <w:rsid w:val="00A91EEC"/>
    <w:rsid w:val="00A948E5"/>
    <w:rsid w:val="00A94B58"/>
    <w:rsid w:val="00A94D59"/>
    <w:rsid w:val="00A96BDB"/>
    <w:rsid w:val="00A9719C"/>
    <w:rsid w:val="00A979D6"/>
    <w:rsid w:val="00A979F4"/>
    <w:rsid w:val="00A979F9"/>
    <w:rsid w:val="00A97C6B"/>
    <w:rsid w:val="00AA03E9"/>
    <w:rsid w:val="00AA06F2"/>
    <w:rsid w:val="00AA114C"/>
    <w:rsid w:val="00AA2074"/>
    <w:rsid w:val="00AA2C12"/>
    <w:rsid w:val="00AA3429"/>
    <w:rsid w:val="00AA34C8"/>
    <w:rsid w:val="00AA3A66"/>
    <w:rsid w:val="00AA3F8A"/>
    <w:rsid w:val="00AA423C"/>
    <w:rsid w:val="00AA4CCC"/>
    <w:rsid w:val="00AA5402"/>
    <w:rsid w:val="00AA5CC4"/>
    <w:rsid w:val="00AA5F70"/>
    <w:rsid w:val="00AA6016"/>
    <w:rsid w:val="00AA655A"/>
    <w:rsid w:val="00AA6648"/>
    <w:rsid w:val="00AA7B5C"/>
    <w:rsid w:val="00AA7C04"/>
    <w:rsid w:val="00AB02E6"/>
    <w:rsid w:val="00AB06A2"/>
    <w:rsid w:val="00AB102E"/>
    <w:rsid w:val="00AB16A1"/>
    <w:rsid w:val="00AB1FF1"/>
    <w:rsid w:val="00AB22DF"/>
    <w:rsid w:val="00AB2620"/>
    <w:rsid w:val="00AB26F1"/>
    <w:rsid w:val="00AB35DC"/>
    <w:rsid w:val="00AB3967"/>
    <w:rsid w:val="00AB3F4B"/>
    <w:rsid w:val="00AB4207"/>
    <w:rsid w:val="00AB4249"/>
    <w:rsid w:val="00AB424F"/>
    <w:rsid w:val="00AB491C"/>
    <w:rsid w:val="00AB49EA"/>
    <w:rsid w:val="00AB4ECD"/>
    <w:rsid w:val="00AB4FD9"/>
    <w:rsid w:val="00AB54BB"/>
    <w:rsid w:val="00AB5CF6"/>
    <w:rsid w:val="00AB6077"/>
    <w:rsid w:val="00AB66C3"/>
    <w:rsid w:val="00AB7973"/>
    <w:rsid w:val="00AB7D69"/>
    <w:rsid w:val="00AC032D"/>
    <w:rsid w:val="00AC15F6"/>
    <w:rsid w:val="00AC1B6C"/>
    <w:rsid w:val="00AC1C8C"/>
    <w:rsid w:val="00AC1EE3"/>
    <w:rsid w:val="00AC2008"/>
    <w:rsid w:val="00AC214D"/>
    <w:rsid w:val="00AC25BC"/>
    <w:rsid w:val="00AC303E"/>
    <w:rsid w:val="00AC4065"/>
    <w:rsid w:val="00AC49C2"/>
    <w:rsid w:val="00AC5075"/>
    <w:rsid w:val="00AC538E"/>
    <w:rsid w:val="00AC5D19"/>
    <w:rsid w:val="00AC6693"/>
    <w:rsid w:val="00AC680E"/>
    <w:rsid w:val="00AC684B"/>
    <w:rsid w:val="00AC7233"/>
    <w:rsid w:val="00AC7BB8"/>
    <w:rsid w:val="00AC7EA8"/>
    <w:rsid w:val="00AD0416"/>
    <w:rsid w:val="00AD0AC3"/>
    <w:rsid w:val="00AD0B6E"/>
    <w:rsid w:val="00AD0C36"/>
    <w:rsid w:val="00AD0D62"/>
    <w:rsid w:val="00AD0E38"/>
    <w:rsid w:val="00AD0FB2"/>
    <w:rsid w:val="00AD1242"/>
    <w:rsid w:val="00AD149F"/>
    <w:rsid w:val="00AD1585"/>
    <w:rsid w:val="00AD2056"/>
    <w:rsid w:val="00AD2380"/>
    <w:rsid w:val="00AD2823"/>
    <w:rsid w:val="00AD3148"/>
    <w:rsid w:val="00AD3437"/>
    <w:rsid w:val="00AD4329"/>
    <w:rsid w:val="00AD44F2"/>
    <w:rsid w:val="00AD46F6"/>
    <w:rsid w:val="00AD4951"/>
    <w:rsid w:val="00AD5F47"/>
    <w:rsid w:val="00AD67E9"/>
    <w:rsid w:val="00AD69DA"/>
    <w:rsid w:val="00AD7E5D"/>
    <w:rsid w:val="00AE01BA"/>
    <w:rsid w:val="00AE086F"/>
    <w:rsid w:val="00AE10F1"/>
    <w:rsid w:val="00AE111B"/>
    <w:rsid w:val="00AE11BE"/>
    <w:rsid w:val="00AE26F6"/>
    <w:rsid w:val="00AE2939"/>
    <w:rsid w:val="00AE4812"/>
    <w:rsid w:val="00AE50F5"/>
    <w:rsid w:val="00AE5113"/>
    <w:rsid w:val="00AE6391"/>
    <w:rsid w:val="00AE678A"/>
    <w:rsid w:val="00AE7046"/>
    <w:rsid w:val="00AE766E"/>
    <w:rsid w:val="00AF01E5"/>
    <w:rsid w:val="00AF04E4"/>
    <w:rsid w:val="00AF0715"/>
    <w:rsid w:val="00AF0F96"/>
    <w:rsid w:val="00AF1606"/>
    <w:rsid w:val="00AF2B6F"/>
    <w:rsid w:val="00AF2BF1"/>
    <w:rsid w:val="00AF3C61"/>
    <w:rsid w:val="00AF5301"/>
    <w:rsid w:val="00AF63DB"/>
    <w:rsid w:val="00AF6887"/>
    <w:rsid w:val="00AF70D8"/>
    <w:rsid w:val="00AF71C0"/>
    <w:rsid w:val="00AF752D"/>
    <w:rsid w:val="00AF78B8"/>
    <w:rsid w:val="00AF7D39"/>
    <w:rsid w:val="00AF7D7A"/>
    <w:rsid w:val="00AF7ED7"/>
    <w:rsid w:val="00B00F21"/>
    <w:rsid w:val="00B010D0"/>
    <w:rsid w:val="00B01AAF"/>
    <w:rsid w:val="00B01C41"/>
    <w:rsid w:val="00B01EAC"/>
    <w:rsid w:val="00B02573"/>
    <w:rsid w:val="00B0347A"/>
    <w:rsid w:val="00B036AA"/>
    <w:rsid w:val="00B05377"/>
    <w:rsid w:val="00B05576"/>
    <w:rsid w:val="00B059E8"/>
    <w:rsid w:val="00B06404"/>
    <w:rsid w:val="00B06B41"/>
    <w:rsid w:val="00B070DB"/>
    <w:rsid w:val="00B072A9"/>
    <w:rsid w:val="00B073A5"/>
    <w:rsid w:val="00B07A37"/>
    <w:rsid w:val="00B07B52"/>
    <w:rsid w:val="00B07D21"/>
    <w:rsid w:val="00B101DD"/>
    <w:rsid w:val="00B10446"/>
    <w:rsid w:val="00B10E2F"/>
    <w:rsid w:val="00B11913"/>
    <w:rsid w:val="00B121FD"/>
    <w:rsid w:val="00B12C4F"/>
    <w:rsid w:val="00B12E3B"/>
    <w:rsid w:val="00B139C6"/>
    <w:rsid w:val="00B14247"/>
    <w:rsid w:val="00B15885"/>
    <w:rsid w:val="00B16AEC"/>
    <w:rsid w:val="00B16BE7"/>
    <w:rsid w:val="00B16CAD"/>
    <w:rsid w:val="00B16E99"/>
    <w:rsid w:val="00B170C8"/>
    <w:rsid w:val="00B175C2"/>
    <w:rsid w:val="00B17B4D"/>
    <w:rsid w:val="00B20919"/>
    <w:rsid w:val="00B21068"/>
    <w:rsid w:val="00B22202"/>
    <w:rsid w:val="00B22A98"/>
    <w:rsid w:val="00B23778"/>
    <w:rsid w:val="00B2430A"/>
    <w:rsid w:val="00B2505E"/>
    <w:rsid w:val="00B25073"/>
    <w:rsid w:val="00B25AE9"/>
    <w:rsid w:val="00B26C69"/>
    <w:rsid w:val="00B27226"/>
    <w:rsid w:val="00B30A91"/>
    <w:rsid w:val="00B314DB"/>
    <w:rsid w:val="00B31FF0"/>
    <w:rsid w:val="00B321DB"/>
    <w:rsid w:val="00B32E04"/>
    <w:rsid w:val="00B32F90"/>
    <w:rsid w:val="00B34346"/>
    <w:rsid w:val="00B3473D"/>
    <w:rsid w:val="00B3486A"/>
    <w:rsid w:val="00B3506A"/>
    <w:rsid w:val="00B35157"/>
    <w:rsid w:val="00B35585"/>
    <w:rsid w:val="00B355BD"/>
    <w:rsid w:val="00B360D1"/>
    <w:rsid w:val="00B3709D"/>
    <w:rsid w:val="00B37872"/>
    <w:rsid w:val="00B378E6"/>
    <w:rsid w:val="00B37C62"/>
    <w:rsid w:val="00B37DAD"/>
    <w:rsid w:val="00B405D0"/>
    <w:rsid w:val="00B40737"/>
    <w:rsid w:val="00B40AA9"/>
    <w:rsid w:val="00B40FEA"/>
    <w:rsid w:val="00B41E54"/>
    <w:rsid w:val="00B434F4"/>
    <w:rsid w:val="00B4372F"/>
    <w:rsid w:val="00B43C59"/>
    <w:rsid w:val="00B4554C"/>
    <w:rsid w:val="00B47057"/>
    <w:rsid w:val="00B5047B"/>
    <w:rsid w:val="00B507B8"/>
    <w:rsid w:val="00B524E0"/>
    <w:rsid w:val="00B525D0"/>
    <w:rsid w:val="00B52649"/>
    <w:rsid w:val="00B52703"/>
    <w:rsid w:val="00B52A5F"/>
    <w:rsid w:val="00B52C90"/>
    <w:rsid w:val="00B531B6"/>
    <w:rsid w:val="00B540E3"/>
    <w:rsid w:val="00B566F2"/>
    <w:rsid w:val="00B56C18"/>
    <w:rsid w:val="00B57541"/>
    <w:rsid w:val="00B605D9"/>
    <w:rsid w:val="00B61485"/>
    <w:rsid w:val="00B61F5D"/>
    <w:rsid w:val="00B62F3E"/>
    <w:rsid w:val="00B639A5"/>
    <w:rsid w:val="00B63E80"/>
    <w:rsid w:val="00B642F0"/>
    <w:rsid w:val="00B65D3B"/>
    <w:rsid w:val="00B66074"/>
    <w:rsid w:val="00B663A6"/>
    <w:rsid w:val="00B66C4F"/>
    <w:rsid w:val="00B66FFC"/>
    <w:rsid w:val="00B67633"/>
    <w:rsid w:val="00B67CF4"/>
    <w:rsid w:val="00B67FB1"/>
    <w:rsid w:val="00B70372"/>
    <w:rsid w:val="00B70B85"/>
    <w:rsid w:val="00B71525"/>
    <w:rsid w:val="00B71636"/>
    <w:rsid w:val="00B71877"/>
    <w:rsid w:val="00B72CFF"/>
    <w:rsid w:val="00B73066"/>
    <w:rsid w:val="00B74E9F"/>
    <w:rsid w:val="00B75C0A"/>
    <w:rsid w:val="00B761DA"/>
    <w:rsid w:val="00B76A2C"/>
    <w:rsid w:val="00B76D47"/>
    <w:rsid w:val="00B7721C"/>
    <w:rsid w:val="00B804E1"/>
    <w:rsid w:val="00B80F0D"/>
    <w:rsid w:val="00B81A98"/>
    <w:rsid w:val="00B8291C"/>
    <w:rsid w:val="00B82A6F"/>
    <w:rsid w:val="00B82B01"/>
    <w:rsid w:val="00B8301B"/>
    <w:rsid w:val="00B83641"/>
    <w:rsid w:val="00B83673"/>
    <w:rsid w:val="00B83E98"/>
    <w:rsid w:val="00B8417E"/>
    <w:rsid w:val="00B8439E"/>
    <w:rsid w:val="00B84886"/>
    <w:rsid w:val="00B849C5"/>
    <w:rsid w:val="00B84D8E"/>
    <w:rsid w:val="00B85CE6"/>
    <w:rsid w:val="00B86BEB"/>
    <w:rsid w:val="00B86ECC"/>
    <w:rsid w:val="00B90801"/>
    <w:rsid w:val="00B90B3D"/>
    <w:rsid w:val="00B915BA"/>
    <w:rsid w:val="00B92340"/>
    <w:rsid w:val="00B9271D"/>
    <w:rsid w:val="00B92C50"/>
    <w:rsid w:val="00B93DF1"/>
    <w:rsid w:val="00B93F2C"/>
    <w:rsid w:val="00B947E5"/>
    <w:rsid w:val="00B95027"/>
    <w:rsid w:val="00B96629"/>
    <w:rsid w:val="00B96C4E"/>
    <w:rsid w:val="00B96DAC"/>
    <w:rsid w:val="00B97179"/>
    <w:rsid w:val="00B97659"/>
    <w:rsid w:val="00B976AE"/>
    <w:rsid w:val="00B97BD6"/>
    <w:rsid w:val="00B97C92"/>
    <w:rsid w:val="00B97F1D"/>
    <w:rsid w:val="00BA0F8A"/>
    <w:rsid w:val="00BA18F4"/>
    <w:rsid w:val="00BA1B70"/>
    <w:rsid w:val="00BA212A"/>
    <w:rsid w:val="00BA2475"/>
    <w:rsid w:val="00BA2981"/>
    <w:rsid w:val="00BA2CC8"/>
    <w:rsid w:val="00BA4016"/>
    <w:rsid w:val="00BA4F2C"/>
    <w:rsid w:val="00BA59AA"/>
    <w:rsid w:val="00BA6A53"/>
    <w:rsid w:val="00BA753C"/>
    <w:rsid w:val="00BA7B73"/>
    <w:rsid w:val="00BB1643"/>
    <w:rsid w:val="00BB1863"/>
    <w:rsid w:val="00BB2295"/>
    <w:rsid w:val="00BB2891"/>
    <w:rsid w:val="00BB2ACB"/>
    <w:rsid w:val="00BB2D63"/>
    <w:rsid w:val="00BB3333"/>
    <w:rsid w:val="00BB3365"/>
    <w:rsid w:val="00BB382F"/>
    <w:rsid w:val="00BB3DAB"/>
    <w:rsid w:val="00BB3DAC"/>
    <w:rsid w:val="00BB4362"/>
    <w:rsid w:val="00BB4E01"/>
    <w:rsid w:val="00BB5976"/>
    <w:rsid w:val="00BB6189"/>
    <w:rsid w:val="00BB6385"/>
    <w:rsid w:val="00BB6997"/>
    <w:rsid w:val="00BB71ED"/>
    <w:rsid w:val="00BC0832"/>
    <w:rsid w:val="00BC157F"/>
    <w:rsid w:val="00BC1C65"/>
    <w:rsid w:val="00BC2090"/>
    <w:rsid w:val="00BC2492"/>
    <w:rsid w:val="00BC2603"/>
    <w:rsid w:val="00BC2913"/>
    <w:rsid w:val="00BC2983"/>
    <w:rsid w:val="00BC2E92"/>
    <w:rsid w:val="00BC2EE6"/>
    <w:rsid w:val="00BC357E"/>
    <w:rsid w:val="00BC40CF"/>
    <w:rsid w:val="00BC4544"/>
    <w:rsid w:val="00BC502F"/>
    <w:rsid w:val="00BC5C33"/>
    <w:rsid w:val="00BC5F56"/>
    <w:rsid w:val="00BC5F7D"/>
    <w:rsid w:val="00BC6247"/>
    <w:rsid w:val="00BC65E5"/>
    <w:rsid w:val="00BC6CEC"/>
    <w:rsid w:val="00BC7689"/>
    <w:rsid w:val="00BD0349"/>
    <w:rsid w:val="00BD04D1"/>
    <w:rsid w:val="00BD0AED"/>
    <w:rsid w:val="00BD0D54"/>
    <w:rsid w:val="00BD1BDB"/>
    <w:rsid w:val="00BD2A63"/>
    <w:rsid w:val="00BD2EF2"/>
    <w:rsid w:val="00BD3080"/>
    <w:rsid w:val="00BD3EDD"/>
    <w:rsid w:val="00BD4121"/>
    <w:rsid w:val="00BD58E7"/>
    <w:rsid w:val="00BD59E7"/>
    <w:rsid w:val="00BD5C44"/>
    <w:rsid w:val="00BD6307"/>
    <w:rsid w:val="00BD7640"/>
    <w:rsid w:val="00BD7ABB"/>
    <w:rsid w:val="00BE022B"/>
    <w:rsid w:val="00BE04DE"/>
    <w:rsid w:val="00BE0C00"/>
    <w:rsid w:val="00BE1F44"/>
    <w:rsid w:val="00BE3367"/>
    <w:rsid w:val="00BE38BB"/>
    <w:rsid w:val="00BE3AD4"/>
    <w:rsid w:val="00BE3F55"/>
    <w:rsid w:val="00BE5512"/>
    <w:rsid w:val="00BE5A69"/>
    <w:rsid w:val="00BE6894"/>
    <w:rsid w:val="00BF019E"/>
    <w:rsid w:val="00BF22B7"/>
    <w:rsid w:val="00BF2600"/>
    <w:rsid w:val="00BF3002"/>
    <w:rsid w:val="00BF36B2"/>
    <w:rsid w:val="00BF4A0F"/>
    <w:rsid w:val="00BF4FC9"/>
    <w:rsid w:val="00BF5197"/>
    <w:rsid w:val="00BF5574"/>
    <w:rsid w:val="00BF5C42"/>
    <w:rsid w:val="00BF60C6"/>
    <w:rsid w:val="00BF7C28"/>
    <w:rsid w:val="00BF7C57"/>
    <w:rsid w:val="00C00B52"/>
    <w:rsid w:val="00C01B8A"/>
    <w:rsid w:val="00C01E5B"/>
    <w:rsid w:val="00C024BB"/>
    <w:rsid w:val="00C034B3"/>
    <w:rsid w:val="00C034D0"/>
    <w:rsid w:val="00C03A04"/>
    <w:rsid w:val="00C0485A"/>
    <w:rsid w:val="00C0579B"/>
    <w:rsid w:val="00C067AD"/>
    <w:rsid w:val="00C06FF2"/>
    <w:rsid w:val="00C071D4"/>
    <w:rsid w:val="00C078A3"/>
    <w:rsid w:val="00C100E0"/>
    <w:rsid w:val="00C10443"/>
    <w:rsid w:val="00C11523"/>
    <w:rsid w:val="00C11E74"/>
    <w:rsid w:val="00C1209C"/>
    <w:rsid w:val="00C121F7"/>
    <w:rsid w:val="00C125B0"/>
    <w:rsid w:val="00C12647"/>
    <w:rsid w:val="00C12D44"/>
    <w:rsid w:val="00C12E58"/>
    <w:rsid w:val="00C136FB"/>
    <w:rsid w:val="00C14371"/>
    <w:rsid w:val="00C15369"/>
    <w:rsid w:val="00C155D3"/>
    <w:rsid w:val="00C15B49"/>
    <w:rsid w:val="00C16066"/>
    <w:rsid w:val="00C16238"/>
    <w:rsid w:val="00C167E7"/>
    <w:rsid w:val="00C167F2"/>
    <w:rsid w:val="00C16B5C"/>
    <w:rsid w:val="00C170E4"/>
    <w:rsid w:val="00C17D0A"/>
    <w:rsid w:val="00C20499"/>
    <w:rsid w:val="00C20608"/>
    <w:rsid w:val="00C21259"/>
    <w:rsid w:val="00C21B95"/>
    <w:rsid w:val="00C22837"/>
    <w:rsid w:val="00C22C17"/>
    <w:rsid w:val="00C22FFC"/>
    <w:rsid w:val="00C232E3"/>
    <w:rsid w:val="00C23ACD"/>
    <w:rsid w:val="00C23CF9"/>
    <w:rsid w:val="00C241AF"/>
    <w:rsid w:val="00C24543"/>
    <w:rsid w:val="00C24B42"/>
    <w:rsid w:val="00C269BF"/>
    <w:rsid w:val="00C26C26"/>
    <w:rsid w:val="00C313AA"/>
    <w:rsid w:val="00C31D86"/>
    <w:rsid w:val="00C320B8"/>
    <w:rsid w:val="00C32201"/>
    <w:rsid w:val="00C3353C"/>
    <w:rsid w:val="00C33C8A"/>
    <w:rsid w:val="00C33CB3"/>
    <w:rsid w:val="00C33E36"/>
    <w:rsid w:val="00C3494E"/>
    <w:rsid w:val="00C35577"/>
    <w:rsid w:val="00C35A96"/>
    <w:rsid w:val="00C35B76"/>
    <w:rsid w:val="00C35E21"/>
    <w:rsid w:val="00C3617D"/>
    <w:rsid w:val="00C36854"/>
    <w:rsid w:val="00C3689A"/>
    <w:rsid w:val="00C3709A"/>
    <w:rsid w:val="00C3720D"/>
    <w:rsid w:val="00C37FD7"/>
    <w:rsid w:val="00C402C3"/>
    <w:rsid w:val="00C40EFC"/>
    <w:rsid w:val="00C41762"/>
    <w:rsid w:val="00C41ADE"/>
    <w:rsid w:val="00C41D45"/>
    <w:rsid w:val="00C42188"/>
    <w:rsid w:val="00C42837"/>
    <w:rsid w:val="00C42AB5"/>
    <w:rsid w:val="00C43174"/>
    <w:rsid w:val="00C43EA3"/>
    <w:rsid w:val="00C440A1"/>
    <w:rsid w:val="00C44D4C"/>
    <w:rsid w:val="00C454A9"/>
    <w:rsid w:val="00C4561A"/>
    <w:rsid w:val="00C45B0D"/>
    <w:rsid w:val="00C47AC5"/>
    <w:rsid w:val="00C5023B"/>
    <w:rsid w:val="00C502E3"/>
    <w:rsid w:val="00C50D7F"/>
    <w:rsid w:val="00C50E23"/>
    <w:rsid w:val="00C52B66"/>
    <w:rsid w:val="00C52F89"/>
    <w:rsid w:val="00C5329E"/>
    <w:rsid w:val="00C532E1"/>
    <w:rsid w:val="00C53338"/>
    <w:rsid w:val="00C53D97"/>
    <w:rsid w:val="00C54808"/>
    <w:rsid w:val="00C549CA"/>
    <w:rsid w:val="00C553EF"/>
    <w:rsid w:val="00C55928"/>
    <w:rsid w:val="00C56345"/>
    <w:rsid w:val="00C56CD3"/>
    <w:rsid w:val="00C56FE7"/>
    <w:rsid w:val="00C5712A"/>
    <w:rsid w:val="00C601B9"/>
    <w:rsid w:val="00C60AC7"/>
    <w:rsid w:val="00C61315"/>
    <w:rsid w:val="00C61993"/>
    <w:rsid w:val="00C61B33"/>
    <w:rsid w:val="00C62594"/>
    <w:rsid w:val="00C63C43"/>
    <w:rsid w:val="00C6433A"/>
    <w:rsid w:val="00C64F83"/>
    <w:rsid w:val="00C655D6"/>
    <w:rsid w:val="00C66361"/>
    <w:rsid w:val="00C66BAC"/>
    <w:rsid w:val="00C67B9D"/>
    <w:rsid w:val="00C712C0"/>
    <w:rsid w:val="00C72039"/>
    <w:rsid w:val="00C724C3"/>
    <w:rsid w:val="00C72655"/>
    <w:rsid w:val="00C72AD7"/>
    <w:rsid w:val="00C72B9D"/>
    <w:rsid w:val="00C73019"/>
    <w:rsid w:val="00C7310E"/>
    <w:rsid w:val="00C7319B"/>
    <w:rsid w:val="00C73384"/>
    <w:rsid w:val="00C7456A"/>
    <w:rsid w:val="00C75499"/>
    <w:rsid w:val="00C757D9"/>
    <w:rsid w:val="00C75E26"/>
    <w:rsid w:val="00C76FA2"/>
    <w:rsid w:val="00C77C7D"/>
    <w:rsid w:val="00C816DC"/>
    <w:rsid w:val="00C81719"/>
    <w:rsid w:val="00C81F15"/>
    <w:rsid w:val="00C821C2"/>
    <w:rsid w:val="00C8302C"/>
    <w:rsid w:val="00C8359D"/>
    <w:rsid w:val="00C84025"/>
    <w:rsid w:val="00C849D1"/>
    <w:rsid w:val="00C84B32"/>
    <w:rsid w:val="00C859E2"/>
    <w:rsid w:val="00C86286"/>
    <w:rsid w:val="00C86611"/>
    <w:rsid w:val="00C902F8"/>
    <w:rsid w:val="00C91702"/>
    <w:rsid w:val="00C920F8"/>
    <w:rsid w:val="00C925B1"/>
    <w:rsid w:val="00C9298B"/>
    <w:rsid w:val="00C94098"/>
    <w:rsid w:val="00C9517C"/>
    <w:rsid w:val="00C95299"/>
    <w:rsid w:val="00C9592C"/>
    <w:rsid w:val="00C95D97"/>
    <w:rsid w:val="00C9616C"/>
    <w:rsid w:val="00C968A9"/>
    <w:rsid w:val="00C9702A"/>
    <w:rsid w:val="00C97424"/>
    <w:rsid w:val="00C9745A"/>
    <w:rsid w:val="00C975B0"/>
    <w:rsid w:val="00C978BB"/>
    <w:rsid w:val="00C97D2E"/>
    <w:rsid w:val="00CA0A4E"/>
    <w:rsid w:val="00CA0FA7"/>
    <w:rsid w:val="00CA10BA"/>
    <w:rsid w:val="00CA1AD0"/>
    <w:rsid w:val="00CA1C1A"/>
    <w:rsid w:val="00CA1D76"/>
    <w:rsid w:val="00CA2300"/>
    <w:rsid w:val="00CA2E8D"/>
    <w:rsid w:val="00CA335E"/>
    <w:rsid w:val="00CA37F2"/>
    <w:rsid w:val="00CA3934"/>
    <w:rsid w:val="00CA3B5E"/>
    <w:rsid w:val="00CA3C21"/>
    <w:rsid w:val="00CA450E"/>
    <w:rsid w:val="00CA46F5"/>
    <w:rsid w:val="00CA4AC1"/>
    <w:rsid w:val="00CA4B24"/>
    <w:rsid w:val="00CA5052"/>
    <w:rsid w:val="00CA51A8"/>
    <w:rsid w:val="00CA5352"/>
    <w:rsid w:val="00CA5728"/>
    <w:rsid w:val="00CA577A"/>
    <w:rsid w:val="00CA5B39"/>
    <w:rsid w:val="00CB02F2"/>
    <w:rsid w:val="00CB0359"/>
    <w:rsid w:val="00CB0BA2"/>
    <w:rsid w:val="00CB0D92"/>
    <w:rsid w:val="00CB1BF0"/>
    <w:rsid w:val="00CB2C72"/>
    <w:rsid w:val="00CB3548"/>
    <w:rsid w:val="00CB38DC"/>
    <w:rsid w:val="00CB3DDF"/>
    <w:rsid w:val="00CB3E97"/>
    <w:rsid w:val="00CB3F7D"/>
    <w:rsid w:val="00CB4B80"/>
    <w:rsid w:val="00CB4BAF"/>
    <w:rsid w:val="00CB4C3B"/>
    <w:rsid w:val="00CB55E1"/>
    <w:rsid w:val="00CB5FD3"/>
    <w:rsid w:val="00CB693E"/>
    <w:rsid w:val="00CB738C"/>
    <w:rsid w:val="00CC037A"/>
    <w:rsid w:val="00CC0397"/>
    <w:rsid w:val="00CC0D4C"/>
    <w:rsid w:val="00CC26A8"/>
    <w:rsid w:val="00CC2F32"/>
    <w:rsid w:val="00CC36EC"/>
    <w:rsid w:val="00CC56D1"/>
    <w:rsid w:val="00CC5732"/>
    <w:rsid w:val="00CC68DF"/>
    <w:rsid w:val="00CC6A1A"/>
    <w:rsid w:val="00CC7215"/>
    <w:rsid w:val="00CC7E13"/>
    <w:rsid w:val="00CC7F22"/>
    <w:rsid w:val="00CC7FDD"/>
    <w:rsid w:val="00CD000B"/>
    <w:rsid w:val="00CD0838"/>
    <w:rsid w:val="00CD1B6F"/>
    <w:rsid w:val="00CD1C92"/>
    <w:rsid w:val="00CD21E9"/>
    <w:rsid w:val="00CD259A"/>
    <w:rsid w:val="00CD3179"/>
    <w:rsid w:val="00CD3446"/>
    <w:rsid w:val="00CD36CB"/>
    <w:rsid w:val="00CD3C35"/>
    <w:rsid w:val="00CD478C"/>
    <w:rsid w:val="00CD4A99"/>
    <w:rsid w:val="00CD4F3E"/>
    <w:rsid w:val="00CD4FBC"/>
    <w:rsid w:val="00CD6208"/>
    <w:rsid w:val="00CD6FD0"/>
    <w:rsid w:val="00CD7D51"/>
    <w:rsid w:val="00CE047A"/>
    <w:rsid w:val="00CE1F2D"/>
    <w:rsid w:val="00CE2423"/>
    <w:rsid w:val="00CE2513"/>
    <w:rsid w:val="00CE28C0"/>
    <w:rsid w:val="00CE3280"/>
    <w:rsid w:val="00CE3CF1"/>
    <w:rsid w:val="00CE3FB7"/>
    <w:rsid w:val="00CE3FDC"/>
    <w:rsid w:val="00CE44C9"/>
    <w:rsid w:val="00CE4628"/>
    <w:rsid w:val="00CE4E1C"/>
    <w:rsid w:val="00CE6D4A"/>
    <w:rsid w:val="00CE734B"/>
    <w:rsid w:val="00CE7A9C"/>
    <w:rsid w:val="00CE7AEA"/>
    <w:rsid w:val="00CF0062"/>
    <w:rsid w:val="00CF0B0E"/>
    <w:rsid w:val="00CF11C4"/>
    <w:rsid w:val="00CF16AE"/>
    <w:rsid w:val="00CF1CFE"/>
    <w:rsid w:val="00CF2623"/>
    <w:rsid w:val="00CF282E"/>
    <w:rsid w:val="00CF2E57"/>
    <w:rsid w:val="00CF3B1A"/>
    <w:rsid w:val="00CF3FDD"/>
    <w:rsid w:val="00CF4618"/>
    <w:rsid w:val="00CF471B"/>
    <w:rsid w:val="00CF4989"/>
    <w:rsid w:val="00CF5A2C"/>
    <w:rsid w:val="00CF5C66"/>
    <w:rsid w:val="00CF75B7"/>
    <w:rsid w:val="00CF79AE"/>
    <w:rsid w:val="00D00108"/>
    <w:rsid w:val="00D00A5B"/>
    <w:rsid w:val="00D0180C"/>
    <w:rsid w:val="00D018AD"/>
    <w:rsid w:val="00D02A81"/>
    <w:rsid w:val="00D030D0"/>
    <w:rsid w:val="00D036DC"/>
    <w:rsid w:val="00D03B72"/>
    <w:rsid w:val="00D043DE"/>
    <w:rsid w:val="00D04538"/>
    <w:rsid w:val="00D0513D"/>
    <w:rsid w:val="00D057FE"/>
    <w:rsid w:val="00D0698D"/>
    <w:rsid w:val="00D06F4D"/>
    <w:rsid w:val="00D07007"/>
    <w:rsid w:val="00D07598"/>
    <w:rsid w:val="00D07AB8"/>
    <w:rsid w:val="00D1020F"/>
    <w:rsid w:val="00D10A98"/>
    <w:rsid w:val="00D10DE1"/>
    <w:rsid w:val="00D10E03"/>
    <w:rsid w:val="00D10F42"/>
    <w:rsid w:val="00D11DE1"/>
    <w:rsid w:val="00D11F8D"/>
    <w:rsid w:val="00D12BB1"/>
    <w:rsid w:val="00D13E77"/>
    <w:rsid w:val="00D142D8"/>
    <w:rsid w:val="00D149C7"/>
    <w:rsid w:val="00D14FD3"/>
    <w:rsid w:val="00D15A4A"/>
    <w:rsid w:val="00D160E5"/>
    <w:rsid w:val="00D16383"/>
    <w:rsid w:val="00D1687F"/>
    <w:rsid w:val="00D168D5"/>
    <w:rsid w:val="00D17440"/>
    <w:rsid w:val="00D17793"/>
    <w:rsid w:val="00D177C6"/>
    <w:rsid w:val="00D20CD6"/>
    <w:rsid w:val="00D21C39"/>
    <w:rsid w:val="00D21F89"/>
    <w:rsid w:val="00D221C7"/>
    <w:rsid w:val="00D223D7"/>
    <w:rsid w:val="00D22B2C"/>
    <w:rsid w:val="00D23B4B"/>
    <w:rsid w:val="00D256B2"/>
    <w:rsid w:val="00D257BC"/>
    <w:rsid w:val="00D259AE"/>
    <w:rsid w:val="00D2618B"/>
    <w:rsid w:val="00D262DE"/>
    <w:rsid w:val="00D2646C"/>
    <w:rsid w:val="00D27CEA"/>
    <w:rsid w:val="00D30920"/>
    <w:rsid w:val="00D30A83"/>
    <w:rsid w:val="00D30FFF"/>
    <w:rsid w:val="00D31080"/>
    <w:rsid w:val="00D31517"/>
    <w:rsid w:val="00D319CE"/>
    <w:rsid w:val="00D328FC"/>
    <w:rsid w:val="00D3322B"/>
    <w:rsid w:val="00D346A8"/>
    <w:rsid w:val="00D34915"/>
    <w:rsid w:val="00D352B6"/>
    <w:rsid w:val="00D357FC"/>
    <w:rsid w:val="00D35B64"/>
    <w:rsid w:val="00D35F89"/>
    <w:rsid w:val="00D37154"/>
    <w:rsid w:val="00D3716A"/>
    <w:rsid w:val="00D37517"/>
    <w:rsid w:val="00D37871"/>
    <w:rsid w:val="00D37A96"/>
    <w:rsid w:val="00D37AAF"/>
    <w:rsid w:val="00D40006"/>
    <w:rsid w:val="00D4017C"/>
    <w:rsid w:val="00D4060E"/>
    <w:rsid w:val="00D40D55"/>
    <w:rsid w:val="00D41AE0"/>
    <w:rsid w:val="00D41AFF"/>
    <w:rsid w:val="00D41F0B"/>
    <w:rsid w:val="00D432D8"/>
    <w:rsid w:val="00D43512"/>
    <w:rsid w:val="00D436E1"/>
    <w:rsid w:val="00D43E78"/>
    <w:rsid w:val="00D44131"/>
    <w:rsid w:val="00D44A81"/>
    <w:rsid w:val="00D4553A"/>
    <w:rsid w:val="00D45E17"/>
    <w:rsid w:val="00D47032"/>
    <w:rsid w:val="00D475F7"/>
    <w:rsid w:val="00D477C5"/>
    <w:rsid w:val="00D479D9"/>
    <w:rsid w:val="00D50C1C"/>
    <w:rsid w:val="00D513C9"/>
    <w:rsid w:val="00D51FA8"/>
    <w:rsid w:val="00D52D81"/>
    <w:rsid w:val="00D54298"/>
    <w:rsid w:val="00D5463A"/>
    <w:rsid w:val="00D54837"/>
    <w:rsid w:val="00D54D27"/>
    <w:rsid w:val="00D553EB"/>
    <w:rsid w:val="00D55E96"/>
    <w:rsid w:val="00D5663F"/>
    <w:rsid w:val="00D56B31"/>
    <w:rsid w:val="00D57890"/>
    <w:rsid w:val="00D57B1F"/>
    <w:rsid w:val="00D57C2C"/>
    <w:rsid w:val="00D57D79"/>
    <w:rsid w:val="00D60899"/>
    <w:rsid w:val="00D61CBB"/>
    <w:rsid w:val="00D620D0"/>
    <w:rsid w:val="00D62356"/>
    <w:rsid w:val="00D6301A"/>
    <w:rsid w:val="00D63B5E"/>
    <w:rsid w:val="00D63DCC"/>
    <w:rsid w:val="00D64183"/>
    <w:rsid w:val="00D644CE"/>
    <w:rsid w:val="00D6471C"/>
    <w:rsid w:val="00D64EC4"/>
    <w:rsid w:val="00D65B96"/>
    <w:rsid w:val="00D66011"/>
    <w:rsid w:val="00D664EB"/>
    <w:rsid w:val="00D669CD"/>
    <w:rsid w:val="00D66BD2"/>
    <w:rsid w:val="00D67C2A"/>
    <w:rsid w:val="00D7096F"/>
    <w:rsid w:val="00D720A8"/>
    <w:rsid w:val="00D72E9C"/>
    <w:rsid w:val="00D72F07"/>
    <w:rsid w:val="00D7326B"/>
    <w:rsid w:val="00D7359A"/>
    <w:rsid w:val="00D73B18"/>
    <w:rsid w:val="00D73C87"/>
    <w:rsid w:val="00D73D6B"/>
    <w:rsid w:val="00D73F58"/>
    <w:rsid w:val="00D74335"/>
    <w:rsid w:val="00D74EA3"/>
    <w:rsid w:val="00D75445"/>
    <w:rsid w:val="00D75F4D"/>
    <w:rsid w:val="00D76D5C"/>
    <w:rsid w:val="00D778C4"/>
    <w:rsid w:val="00D77A1E"/>
    <w:rsid w:val="00D77CD2"/>
    <w:rsid w:val="00D81195"/>
    <w:rsid w:val="00D812F6"/>
    <w:rsid w:val="00D81311"/>
    <w:rsid w:val="00D8330F"/>
    <w:rsid w:val="00D83BC1"/>
    <w:rsid w:val="00D83E4A"/>
    <w:rsid w:val="00D8427A"/>
    <w:rsid w:val="00D84CF1"/>
    <w:rsid w:val="00D851F2"/>
    <w:rsid w:val="00D852BF"/>
    <w:rsid w:val="00D864CD"/>
    <w:rsid w:val="00D86794"/>
    <w:rsid w:val="00D8693A"/>
    <w:rsid w:val="00D87160"/>
    <w:rsid w:val="00D87726"/>
    <w:rsid w:val="00D90568"/>
    <w:rsid w:val="00D9070C"/>
    <w:rsid w:val="00D909B7"/>
    <w:rsid w:val="00D909DD"/>
    <w:rsid w:val="00D90A6C"/>
    <w:rsid w:val="00D90D5D"/>
    <w:rsid w:val="00D90EDA"/>
    <w:rsid w:val="00D91085"/>
    <w:rsid w:val="00D917E7"/>
    <w:rsid w:val="00D91A67"/>
    <w:rsid w:val="00D93985"/>
    <w:rsid w:val="00D94633"/>
    <w:rsid w:val="00D9463D"/>
    <w:rsid w:val="00D9464A"/>
    <w:rsid w:val="00D94C3F"/>
    <w:rsid w:val="00D95012"/>
    <w:rsid w:val="00D952E7"/>
    <w:rsid w:val="00D96202"/>
    <w:rsid w:val="00D96816"/>
    <w:rsid w:val="00D96AE9"/>
    <w:rsid w:val="00D96E60"/>
    <w:rsid w:val="00D97436"/>
    <w:rsid w:val="00D9762C"/>
    <w:rsid w:val="00D9792D"/>
    <w:rsid w:val="00DA095B"/>
    <w:rsid w:val="00DA1535"/>
    <w:rsid w:val="00DA1870"/>
    <w:rsid w:val="00DA1D1C"/>
    <w:rsid w:val="00DA2539"/>
    <w:rsid w:val="00DA2C08"/>
    <w:rsid w:val="00DA4A77"/>
    <w:rsid w:val="00DA4B4C"/>
    <w:rsid w:val="00DA4CF4"/>
    <w:rsid w:val="00DA5AC7"/>
    <w:rsid w:val="00DA7239"/>
    <w:rsid w:val="00DB070E"/>
    <w:rsid w:val="00DB0B17"/>
    <w:rsid w:val="00DB19D3"/>
    <w:rsid w:val="00DB2866"/>
    <w:rsid w:val="00DB4320"/>
    <w:rsid w:val="00DB43BC"/>
    <w:rsid w:val="00DB4F83"/>
    <w:rsid w:val="00DB536E"/>
    <w:rsid w:val="00DB54F1"/>
    <w:rsid w:val="00DB5B17"/>
    <w:rsid w:val="00DB5F14"/>
    <w:rsid w:val="00DB6C26"/>
    <w:rsid w:val="00DB7010"/>
    <w:rsid w:val="00DB738E"/>
    <w:rsid w:val="00DB7444"/>
    <w:rsid w:val="00DB7573"/>
    <w:rsid w:val="00DB7EF8"/>
    <w:rsid w:val="00DB7F95"/>
    <w:rsid w:val="00DC01BC"/>
    <w:rsid w:val="00DC1B59"/>
    <w:rsid w:val="00DC1D49"/>
    <w:rsid w:val="00DC2426"/>
    <w:rsid w:val="00DC2D5C"/>
    <w:rsid w:val="00DC3725"/>
    <w:rsid w:val="00DC5E15"/>
    <w:rsid w:val="00DC6253"/>
    <w:rsid w:val="00DC69E6"/>
    <w:rsid w:val="00DC6A07"/>
    <w:rsid w:val="00DC6BE4"/>
    <w:rsid w:val="00DC6C2C"/>
    <w:rsid w:val="00DC7058"/>
    <w:rsid w:val="00DC7AE0"/>
    <w:rsid w:val="00DD0938"/>
    <w:rsid w:val="00DD0973"/>
    <w:rsid w:val="00DD0F14"/>
    <w:rsid w:val="00DD176B"/>
    <w:rsid w:val="00DD1968"/>
    <w:rsid w:val="00DD1A35"/>
    <w:rsid w:val="00DD1FCE"/>
    <w:rsid w:val="00DD2084"/>
    <w:rsid w:val="00DD335D"/>
    <w:rsid w:val="00DD3ECC"/>
    <w:rsid w:val="00DD4DE4"/>
    <w:rsid w:val="00DD5143"/>
    <w:rsid w:val="00DD51DC"/>
    <w:rsid w:val="00DD634A"/>
    <w:rsid w:val="00DD6475"/>
    <w:rsid w:val="00DD7675"/>
    <w:rsid w:val="00DE1EEA"/>
    <w:rsid w:val="00DE2ABA"/>
    <w:rsid w:val="00DE2B8C"/>
    <w:rsid w:val="00DE32C7"/>
    <w:rsid w:val="00DE44B2"/>
    <w:rsid w:val="00DE49D7"/>
    <w:rsid w:val="00DE4FA4"/>
    <w:rsid w:val="00DE4FB1"/>
    <w:rsid w:val="00DE53EC"/>
    <w:rsid w:val="00DE57C2"/>
    <w:rsid w:val="00DE58B4"/>
    <w:rsid w:val="00DE5EDD"/>
    <w:rsid w:val="00DE66E6"/>
    <w:rsid w:val="00DE682D"/>
    <w:rsid w:val="00DE6CD8"/>
    <w:rsid w:val="00DE7461"/>
    <w:rsid w:val="00DE7752"/>
    <w:rsid w:val="00DF01DD"/>
    <w:rsid w:val="00DF050C"/>
    <w:rsid w:val="00DF0B12"/>
    <w:rsid w:val="00DF0F61"/>
    <w:rsid w:val="00DF119D"/>
    <w:rsid w:val="00DF14DD"/>
    <w:rsid w:val="00DF24DE"/>
    <w:rsid w:val="00DF31B0"/>
    <w:rsid w:val="00DF53D7"/>
    <w:rsid w:val="00DF5553"/>
    <w:rsid w:val="00DF597C"/>
    <w:rsid w:val="00DF60CB"/>
    <w:rsid w:val="00DF6760"/>
    <w:rsid w:val="00DF6872"/>
    <w:rsid w:val="00DF6E13"/>
    <w:rsid w:val="00DF7616"/>
    <w:rsid w:val="00DF7782"/>
    <w:rsid w:val="00DF78FB"/>
    <w:rsid w:val="00E01A2A"/>
    <w:rsid w:val="00E01D45"/>
    <w:rsid w:val="00E02465"/>
    <w:rsid w:val="00E02F93"/>
    <w:rsid w:val="00E03208"/>
    <w:rsid w:val="00E0378A"/>
    <w:rsid w:val="00E03952"/>
    <w:rsid w:val="00E045A9"/>
    <w:rsid w:val="00E04F5B"/>
    <w:rsid w:val="00E04F5E"/>
    <w:rsid w:val="00E05191"/>
    <w:rsid w:val="00E05CBC"/>
    <w:rsid w:val="00E05E72"/>
    <w:rsid w:val="00E06312"/>
    <w:rsid w:val="00E06382"/>
    <w:rsid w:val="00E0639F"/>
    <w:rsid w:val="00E0695F"/>
    <w:rsid w:val="00E06AC5"/>
    <w:rsid w:val="00E06BE9"/>
    <w:rsid w:val="00E06F3C"/>
    <w:rsid w:val="00E07AF7"/>
    <w:rsid w:val="00E07F4F"/>
    <w:rsid w:val="00E10387"/>
    <w:rsid w:val="00E10896"/>
    <w:rsid w:val="00E1091E"/>
    <w:rsid w:val="00E11656"/>
    <w:rsid w:val="00E11EBE"/>
    <w:rsid w:val="00E12194"/>
    <w:rsid w:val="00E1255F"/>
    <w:rsid w:val="00E12720"/>
    <w:rsid w:val="00E13471"/>
    <w:rsid w:val="00E14B33"/>
    <w:rsid w:val="00E14DB2"/>
    <w:rsid w:val="00E150A9"/>
    <w:rsid w:val="00E17E74"/>
    <w:rsid w:val="00E20CEB"/>
    <w:rsid w:val="00E20EB4"/>
    <w:rsid w:val="00E21379"/>
    <w:rsid w:val="00E22A9A"/>
    <w:rsid w:val="00E22D36"/>
    <w:rsid w:val="00E23208"/>
    <w:rsid w:val="00E23225"/>
    <w:rsid w:val="00E233E4"/>
    <w:rsid w:val="00E239FB"/>
    <w:rsid w:val="00E2421F"/>
    <w:rsid w:val="00E248A6"/>
    <w:rsid w:val="00E24D1F"/>
    <w:rsid w:val="00E264B5"/>
    <w:rsid w:val="00E2662D"/>
    <w:rsid w:val="00E271F4"/>
    <w:rsid w:val="00E27798"/>
    <w:rsid w:val="00E27C7B"/>
    <w:rsid w:val="00E27FE1"/>
    <w:rsid w:val="00E3049C"/>
    <w:rsid w:val="00E3060E"/>
    <w:rsid w:val="00E30E21"/>
    <w:rsid w:val="00E30F0B"/>
    <w:rsid w:val="00E3203A"/>
    <w:rsid w:val="00E323C1"/>
    <w:rsid w:val="00E32C3A"/>
    <w:rsid w:val="00E32D5F"/>
    <w:rsid w:val="00E32EAC"/>
    <w:rsid w:val="00E343CB"/>
    <w:rsid w:val="00E349B2"/>
    <w:rsid w:val="00E34C11"/>
    <w:rsid w:val="00E34F18"/>
    <w:rsid w:val="00E352DD"/>
    <w:rsid w:val="00E35DFF"/>
    <w:rsid w:val="00E3620C"/>
    <w:rsid w:val="00E36F69"/>
    <w:rsid w:val="00E374C9"/>
    <w:rsid w:val="00E37F75"/>
    <w:rsid w:val="00E4035D"/>
    <w:rsid w:val="00E405B2"/>
    <w:rsid w:val="00E40C72"/>
    <w:rsid w:val="00E41575"/>
    <w:rsid w:val="00E416A6"/>
    <w:rsid w:val="00E42032"/>
    <w:rsid w:val="00E42219"/>
    <w:rsid w:val="00E42AF9"/>
    <w:rsid w:val="00E431E2"/>
    <w:rsid w:val="00E43E18"/>
    <w:rsid w:val="00E446BF"/>
    <w:rsid w:val="00E45D4E"/>
    <w:rsid w:val="00E471CD"/>
    <w:rsid w:val="00E472F5"/>
    <w:rsid w:val="00E500A5"/>
    <w:rsid w:val="00E502F3"/>
    <w:rsid w:val="00E50A26"/>
    <w:rsid w:val="00E50F25"/>
    <w:rsid w:val="00E50F70"/>
    <w:rsid w:val="00E50F72"/>
    <w:rsid w:val="00E5165F"/>
    <w:rsid w:val="00E518A0"/>
    <w:rsid w:val="00E519E6"/>
    <w:rsid w:val="00E51B84"/>
    <w:rsid w:val="00E52B3A"/>
    <w:rsid w:val="00E53639"/>
    <w:rsid w:val="00E53718"/>
    <w:rsid w:val="00E5375C"/>
    <w:rsid w:val="00E559C4"/>
    <w:rsid w:val="00E55BEC"/>
    <w:rsid w:val="00E5637C"/>
    <w:rsid w:val="00E57F5F"/>
    <w:rsid w:val="00E6026D"/>
    <w:rsid w:val="00E60930"/>
    <w:rsid w:val="00E60E4C"/>
    <w:rsid w:val="00E616D4"/>
    <w:rsid w:val="00E61A0B"/>
    <w:rsid w:val="00E61AD7"/>
    <w:rsid w:val="00E61C45"/>
    <w:rsid w:val="00E61CF6"/>
    <w:rsid w:val="00E637C8"/>
    <w:rsid w:val="00E63D3F"/>
    <w:rsid w:val="00E64729"/>
    <w:rsid w:val="00E64DBF"/>
    <w:rsid w:val="00E65588"/>
    <w:rsid w:val="00E673DB"/>
    <w:rsid w:val="00E6784E"/>
    <w:rsid w:val="00E67939"/>
    <w:rsid w:val="00E70AC7"/>
    <w:rsid w:val="00E70BEF"/>
    <w:rsid w:val="00E70D68"/>
    <w:rsid w:val="00E71233"/>
    <w:rsid w:val="00E71636"/>
    <w:rsid w:val="00E7165B"/>
    <w:rsid w:val="00E72707"/>
    <w:rsid w:val="00E73EDE"/>
    <w:rsid w:val="00E757D8"/>
    <w:rsid w:val="00E76C3D"/>
    <w:rsid w:val="00E76F54"/>
    <w:rsid w:val="00E777FB"/>
    <w:rsid w:val="00E8222A"/>
    <w:rsid w:val="00E82B7B"/>
    <w:rsid w:val="00E830D5"/>
    <w:rsid w:val="00E840E3"/>
    <w:rsid w:val="00E84621"/>
    <w:rsid w:val="00E84666"/>
    <w:rsid w:val="00E855B1"/>
    <w:rsid w:val="00E8574C"/>
    <w:rsid w:val="00E85911"/>
    <w:rsid w:val="00E8683D"/>
    <w:rsid w:val="00E86B45"/>
    <w:rsid w:val="00E87467"/>
    <w:rsid w:val="00E8781A"/>
    <w:rsid w:val="00E90834"/>
    <w:rsid w:val="00E90B9B"/>
    <w:rsid w:val="00E919C3"/>
    <w:rsid w:val="00E91C38"/>
    <w:rsid w:val="00E925F8"/>
    <w:rsid w:val="00E93705"/>
    <w:rsid w:val="00E93E14"/>
    <w:rsid w:val="00E9421C"/>
    <w:rsid w:val="00E9625D"/>
    <w:rsid w:val="00E96661"/>
    <w:rsid w:val="00E969D2"/>
    <w:rsid w:val="00E96AE0"/>
    <w:rsid w:val="00E971A1"/>
    <w:rsid w:val="00E9721D"/>
    <w:rsid w:val="00EA0073"/>
    <w:rsid w:val="00EA0181"/>
    <w:rsid w:val="00EA0EF1"/>
    <w:rsid w:val="00EA0F99"/>
    <w:rsid w:val="00EA162F"/>
    <w:rsid w:val="00EA187E"/>
    <w:rsid w:val="00EA190D"/>
    <w:rsid w:val="00EA1B6F"/>
    <w:rsid w:val="00EA21F3"/>
    <w:rsid w:val="00EA2534"/>
    <w:rsid w:val="00EA2AA3"/>
    <w:rsid w:val="00EA3124"/>
    <w:rsid w:val="00EA324A"/>
    <w:rsid w:val="00EA43B2"/>
    <w:rsid w:val="00EA5184"/>
    <w:rsid w:val="00EA5223"/>
    <w:rsid w:val="00EA5294"/>
    <w:rsid w:val="00EA5364"/>
    <w:rsid w:val="00EA550E"/>
    <w:rsid w:val="00EA5859"/>
    <w:rsid w:val="00EA5CCA"/>
    <w:rsid w:val="00EA60C5"/>
    <w:rsid w:val="00EA61CA"/>
    <w:rsid w:val="00EA64B4"/>
    <w:rsid w:val="00EA6CA5"/>
    <w:rsid w:val="00EA72B8"/>
    <w:rsid w:val="00EA7424"/>
    <w:rsid w:val="00EA7A37"/>
    <w:rsid w:val="00EA7B28"/>
    <w:rsid w:val="00EB0D26"/>
    <w:rsid w:val="00EB0EBF"/>
    <w:rsid w:val="00EB0F21"/>
    <w:rsid w:val="00EB1153"/>
    <w:rsid w:val="00EB1287"/>
    <w:rsid w:val="00EB131E"/>
    <w:rsid w:val="00EB170C"/>
    <w:rsid w:val="00EB24A7"/>
    <w:rsid w:val="00EB2656"/>
    <w:rsid w:val="00EB3002"/>
    <w:rsid w:val="00EB307C"/>
    <w:rsid w:val="00EB378A"/>
    <w:rsid w:val="00EB3900"/>
    <w:rsid w:val="00EB4345"/>
    <w:rsid w:val="00EB4514"/>
    <w:rsid w:val="00EB46AA"/>
    <w:rsid w:val="00EB4873"/>
    <w:rsid w:val="00EB5586"/>
    <w:rsid w:val="00EB57E5"/>
    <w:rsid w:val="00EB5FE8"/>
    <w:rsid w:val="00EB60EF"/>
    <w:rsid w:val="00EB67AA"/>
    <w:rsid w:val="00EB6946"/>
    <w:rsid w:val="00EB69DE"/>
    <w:rsid w:val="00EB6A98"/>
    <w:rsid w:val="00EB7082"/>
    <w:rsid w:val="00EB7DB3"/>
    <w:rsid w:val="00EB7F67"/>
    <w:rsid w:val="00EC107F"/>
    <w:rsid w:val="00EC13F8"/>
    <w:rsid w:val="00EC17AE"/>
    <w:rsid w:val="00EC17BD"/>
    <w:rsid w:val="00EC1993"/>
    <w:rsid w:val="00EC23B6"/>
    <w:rsid w:val="00EC269E"/>
    <w:rsid w:val="00EC274F"/>
    <w:rsid w:val="00EC3DD4"/>
    <w:rsid w:val="00EC407F"/>
    <w:rsid w:val="00EC4362"/>
    <w:rsid w:val="00EC54AF"/>
    <w:rsid w:val="00EC58D3"/>
    <w:rsid w:val="00EC6A1D"/>
    <w:rsid w:val="00EC71CD"/>
    <w:rsid w:val="00EC7805"/>
    <w:rsid w:val="00EC7AC5"/>
    <w:rsid w:val="00EC7F2C"/>
    <w:rsid w:val="00ED020B"/>
    <w:rsid w:val="00ED031D"/>
    <w:rsid w:val="00ED0938"/>
    <w:rsid w:val="00ED112B"/>
    <w:rsid w:val="00ED12B7"/>
    <w:rsid w:val="00ED1349"/>
    <w:rsid w:val="00ED13F8"/>
    <w:rsid w:val="00ED2045"/>
    <w:rsid w:val="00ED22AA"/>
    <w:rsid w:val="00ED269B"/>
    <w:rsid w:val="00ED30E4"/>
    <w:rsid w:val="00ED35E8"/>
    <w:rsid w:val="00ED384F"/>
    <w:rsid w:val="00ED4390"/>
    <w:rsid w:val="00ED4814"/>
    <w:rsid w:val="00ED54FD"/>
    <w:rsid w:val="00ED5EA4"/>
    <w:rsid w:val="00ED62BA"/>
    <w:rsid w:val="00ED6486"/>
    <w:rsid w:val="00ED666E"/>
    <w:rsid w:val="00ED6F37"/>
    <w:rsid w:val="00ED71B1"/>
    <w:rsid w:val="00ED7317"/>
    <w:rsid w:val="00ED7330"/>
    <w:rsid w:val="00ED7447"/>
    <w:rsid w:val="00ED7538"/>
    <w:rsid w:val="00EE099D"/>
    <w:rsid w:val="00EE0AA1"/>
    <w:rsid w:val="00EE1051"/>
    <w:rsid w:val="00EE1490"/>
    <w:rsid w:val="00EE1A74"/>
    <w:rsid w:val="00EE1AA3"/>
    <w:rsid w:val="00EE1EE0"/>
    <w:rsid w:val="00EE2218"/>
    <w:rsid w:val="00EE2D56"/>
    <w:rsid w:val="00EE388F"/>
    <w:rsid w:val="00EE3CEB"/>
    <w:rsid w:val="00EE3D17"/>
    <w:rsid w:val="00EE45F9"/>
    <w:rsid w:val="00EE510E"/>
    <w:rsid w:val="00EE5A7A"/>
    <w:rsid w:val="00EE5B35"/>
    <w:rsid w:val="00EE605C"/>
    <w:rsid w:val="00EE6A39"/>
    <w:rsid w:val="00EE6A47"/>
    <w:rsid w:val="00EF043C"/>
    <w:rsid w:val="00EF0776"/>
    <w:rsid w:val="00EF1D29"/>
    <w:rsid w:val="00EF1F8D"/>
    <w:rsid w:val="00EF33BD"/>
    <w:rsid w:val="00EF3B93"/>
    <w:rsid w:val="00EF3CCF"/>
    <w:rsid w:val="00EF451B"/>
    <w:rsid w:val="00EF485A"/>
    <w:rsid w:val="00EF50E7"/>
    <w:rsid w:val="00EF533E"/>
    <w:rsid w:val="00EF5528"/>
    <w:rsid w:val="00EF5AA4"/>
    <w:rsid w:val="00EF65D9"/>
    <w:rsid w:val="00EF69D1"/>
    <w:rsid w:val="00EF7007"/>
    <w:rsid w:val="00EF70C1"/>
    <w:rsid w:val="00EF7C9A"/>
    <w:rsid w:val="00F00A9A"/>
    <w:rsid w:val="00F00AB9"/>
    <w:rsid w:val="00F00EF4"/>
    <w:rsid w:val="00F00F51"/>
    <w:rsid w:val="00F01063"/>
    <w:rsid w:val="00F01308"/>
    <w:rsid w:val="00F016DC"/>
    <w:rsid w:val="00F01C6E"/>
    <w:rsid w:val="00F01CC5"/>
    <w:rsid w:val="00F029A7"/>
    <w:rsid w:val="00F02DE0"/>
    <w:rsid w:val="00F03377"/>
    <w:rsid w:val="00F03607"/>
    <w:rsid w:val="00F03A13"/>
    <w:rsid w:val="00F03CC2"/>
    <w:rsid w:val="00F043A1"/>
    <w:rsid w:val="00F04F9F"/>
    <w:rsid w:val="00F05372"/>
    <w:rsid w:val="00F05C15"/>
    <w:rsid w:val="00F06570"/>
    <w:rsid w:val="00F06B32"/>
    <w:rsid w:val="00F079DE"/>
    <w:rsid w:val="00F07C25"/>
    <w:rsid w:val="00F1022E"/>
    <w:rsid w:val="00F110C0"/>
    <w:rsid w:val="00F11486"/>
    <w:rsid w:val="00F11872"/>
    <w:rsid w:val="00F131D6"/>
    <w:rsid w:val="00F135B8"/>
    <w:rsid w:val="00F16389"/>
    <w:rsid w:val="00F165CC"/>
    <w:rsid w:val="00F167DC"/>
    <w:rsid w:val="00F17BFF"/>
    <w:rsid w:val="00F17C79"/>
    <w:rsid w:val="00F216AC"/>
    <w:rsid w:val="00F21786"/>
    <w:rsid w:val="00F21ABB"/>
    <w:rsid w:val="00F22E5D"/>
    <w:rsid w:val="00F239F8"/>
    <w:rsid w:val="00F23D96"/>
    <w:rsid w:val="00F243BF"/>
    <w:rsid w:val="00F24488"/>
    <w:rsid w:val="00F245ED"/>
    <w:rsid w:val="00F2491D"/>
    <w:rsid w:val="00F25246"/>
    <w:rsid w:val="00F25355"/>
    <w:rsid w:val="00F253AC"/>
    <w:rsid w:val="00F25C7F"/>
    <w:rsid w:val="00F25CA6"/>
    <w:rsid w:val="00F25D1B"/>
    <w:rsid w:val="00F26508"/>
    <w:rsid w:val="00F266C6"/>
    <w:rsid w:val="00F26A96"/>
    <w:rsid w:val="00F26DAA"/>
    <w:rsid w:val="00F27985"/>
    <w:rsid w:val="00F279E1"/>
    <w:rsid w:val="00F27DC4"/>
    <w:rsid w:val="00F3079C"/>
    <w:rsid w:val="00F3087E"/>
    <w:rsid w:val="00F30A9D"/>
    <w:rsid w:val="00F319B6"/>
    <w:rsid w:val="00F31AC7"/>
    <w:rsid w:val="00F327C8"/>
    <w:rsid w:val="00F33C9E"/>
    <w:rsid w:val="00F33D9A"/>
    <w:rsid w:val="00F3434E"/>
    <w:rsid w:val="00F3496C"/>
    <w:rsid w:val="00F3521B"/>
    <w:rsid w:val="00F35548"/>
    <w:rsid w:val="00F358FD"/>
    <w:rsid w:val="00F35DF4"/>
    <w:rsid w:val="00F36555"/>
    <w:rsid w:val="00F367E1"/>
    <w:rsid w:val="00F36A63"/>
    <w:rsid w:val="00F36AE4"/>
    <w:rsid w:val="00F3718E"/>
    <w:rsid w:val="00F375C9"/>
    <w:rsid w:val="00F41148"/>
    <w:rsid w:val="00F414DE"/>
    <w:rsid w:val="00F42BFA"/>
    <w:rsid w:val="00F42D8C"/>
    <w:rsid w:val="00F43DAB"/>
    <w:rsid w:val="00F43F18"/>
    <w:rsid w:val="00F44206"/>
    <w:rsid w:val="00F4471D"/>
    <w:rsid w:val="00F4489C"/>
    <w:rsid w:val="00F453AB"/>
    <w:rsid w:val="00F456B1"/>
    <w:rsid w:val="00F456CB"/>
    <w:rsid w:val="00F45C66"/>
    <w:rsid w:val="00F45E85"/>
    <w:rsid w:val="00F47033"/>
    <w:rsid w:val="00F50429"/>
    <w:rsid w:val="00F505C8"/>
    <w:rsid w:val="00F516A8"/>
    <w:rsid w:val="00F5241F"/>
    <w:rsid w:val="00F524F5"/>
    <w:rsid w:val="00F52AD3"/>
    <w:rsid w:val="00F536ED"/>
    <w:rsid w:val="00F538EF"/>
    <w:rsid w:val="00F54D4B"/>
    <w:rsid w:val="00F54E4E"/>
    <w:rsid w:val="00F550DF"/>
    <w:rsid w:val="00F55A11"/>
    <w:rsid w:val="00F5616E"/>
    <w:rsid w:val="00F5624F"/>
    <w:rsid w:val="00F5641E"/>
    <w:rsid w:val="00F56A8B"/>
    <w:rsid w:val="00F56B06"/>
    <w:rsid w:val="00F573C6"/>
    <w:rsid w:val="00F5759E"/>
    <w:rsid w:val="00F60525"/>
    <w:rsid w:val="00F607F7"/>
    <w:rsid w:val="00F60E46"/>
    <w:rsid w:val="00F60F7A"/>
    <w:rsid w:val="00F6131A"/>
    <w:rsid w:val="00F6150A"/>
    <w:rsid w:val="00F61754"/>
    <w:rsid w:val="00F61B07"/>
    <w:rsid w:val="00F62141"/>
    <w:rsid w:val="00F6228B"/>
    <w:rsid w:val="00F622C9"/>
    <w:rsid w:val="00F62444"/>
    <w:rsid w:val="00F62950"/>
    <w:rsid w:val="00F631BB"/>
    <w:rsid w:val="00F634B1"/>
    <w:rsid w:val="00F6569E"/>
    <w:rsid w:val="00F65AC9"/>
    <w:rsid w:val="00F663B6"/>
    <w:rsid w:val="00F6669C"/>
    <w:rsid w:val="00F668C9"/>
    <w:rsid w:val="00F67292"/>
    <w:rsid w:val="00F675F2"/>
    <w:rsid w:val="00F676F0"/>
    <w:rsid w:val="00F70583"/>
    <w:rsid w:val="00F707EC"/>
    <w:rsid w:val="00F713E1"/>
    <w:rsid w:val="00F715F3"/>
    <w:rsid w:val="00F71769"/>
    <w:rsid w:val="00F718A2"/>
    <w:rsid w:val="00F721DD"/>
    <w:rsid w:val="00F72319"/>
    <w:rsid w:val="00F727A7"/>
    <w:rsid w:val="00F72B1A"/>
    <w:rsid w:val="00F732B3"/>
    <w:rsid w:val="00F738AA"/>
    <w:rsid w:val="00F73E1A"/>
    <w:rsid w:val="00F75D84"/>
    <w:rsid w:val="00F76610"/>
    <w:rsid w:val="00F766D8"/>
    <w:rsid w:val="00F773D9"/>
    <w:rsid w:val="00F77460"/>
    <w:rsid w:val="00F77DCF"/>
    <w:rsid w:val="00F77EA7"/>
    <w:rsid w:val="00F80279"/>
    <w:rsid w:val="00F8046D"/>
    <w:rsid w:val="00F80CC9"/>
    <w:rsid w:val="00F81550"/>
    <w:rsid w:val="00F81A77"/>
    <w:rsid w:val="00F823B2"/>
    <w:rsid w:val="00F82C98"/>
    <w:rsid w:val="00F84249"/>
    <w:rsid w:val="00F84CBA"/>
    <w:rsid w:val="00F852FB"/>
    <w:rsid w:val="00F8634E"/>
    <w:rsid w:val="00F87125"/>
    <w:rsid w:val="00F8722C"/>
    <w:rsid w:val="00F87A72"/>
    <w:rsid w:val="00F87F28"/>
    <w:rsid w:val="00F909E2"/>
    <w:rsid w:val="00F90F20"/>
    <w:rsid w:val="00F91257"/>
    <w:rsid w:val="00F91B1E"/>
    <w:rsid w:val="00F92573"/>
    <w:rsid w:val="00F92FD4"/>
    <w:rsid w:val="00F9361D"/>
    <w:rsid w:val="00F93C54"/>
    <w:rsid w:val="00F93DC5"/>
    <w:rsid w:val="00F940E5"/>
    <w:rsid w:val="00F94C26"/>
    <w:rsid w:val="00F952B4"/>
    <w:rsid w:val="00F9570C"/>
    <w:rsid w:val="00F95A60"/>
    <w:rsid w:val="00F96C45"/>
    <w:rsid w:val="00FA050E"/>
    <w:rsid w:val="00FA0581"/>
    <w:rsid w:val="00FA0879"/>
    <w:rsid w:val="00FA0F88"/>
    <w:rsid w:val="00FA1076"/>
    <w:rsid w:val="00FA2362"/>
    <w:rsid w:val="00FA23E9"/>
    <w:rsid w:val="00FA287A"/>
    <w:rsid w:val="00FA2E83"/>
    <w:rsid w:val="00FA345B"/>
    <w:rsid w:val="00FA35EF"/>
    <w:rsid w:val="00FA4C88"/>
    <w:rsid w:val="00FA505F"/>
    <w:rsid w:val="00FA6371"/>
    <w:rsid w:val="00FA69AA"/>
    <w:rsid w:val="00FA6A74"/>
    <w:rsid w:val="00FA7780"/>
    <w:rsid w:val="00FA7916"/>
    <w:rsid w:val="00FB04B9"/>
    <w:rsid w:val="00FB0751"/>
    <w:rsid w:val="00FB0BFB"/>
    <w:rsid w:val="00FB0C9B"/>
    <w:rsid w:val="00FB11DF"/>
    <w:rsid w:val="00FB12EB"/>
    <w:rsid w:val="00FB13E4"/>
    <w:rsid w:val="00FB19CF"/>
    <w:rsid w:val="00FB1FFF"/>
    <w:rsid w:val="00FB20C0"/>
    <w:rsid w:val="00FB21EC"/>
    <w:rsid w:val="00FB2EC3"/>
    <w:rsid w:val="00FB2EC6"/>
    <w:rsid w:val="00FB3329"/>
    <w:rsid w:val="00FB3570"/>
    <w:rsid w:val="00FB3B33"/>
    <w:rsid w:val="00FB3D77"/>
    <w:rsid w:val="00FB490D"/>
    <w:rsid w:val="00FB4FE2"/>
    <w:rsid w:val="00FB634B"/>
    <w:rsid w:val="00FB6529"/>
    <w:rsid w:val="00FB67B1"/>
    <w:rsid w:val="00FB6ADE"/>
    <w:rsid w:val="00FB715E"/>
    <w:rsid w:val="00FB7474"/>
    <w:rsid w:val="00FC0D20"/>
    <w:rsid w:val="00FC1A30"/>
    <w:rsid w:val="00FC1DF3"/>
    <w:rsid w:val="00FC33A7"/>
    <w:rsid w:val="00FC6BB3"/>
    <w:rsid w:val="00FC7FB8"/>
    <w:rsid w:val="00FD0523"/>
    <w:rsid w:val="00FD0CC3"/>
    <w:rsid w:val="00FD1024"/>
    <w:rsid w:val="00FD11F2"/>
    <w:rsid w:val="00FD1231"/>
    <w:rsid w:val="00FD1872"/>
    <w:rsid w:val="00FD1D35"/>
    <w:rsid w:val="00FD24F8"/>
    <w:rsid w:val="00FD2590"/>
    <w:rsid w:val="00FD2EEC"/>
    <w:rsid w:val="00FD315C"/>
    <w:rsid w:val="00FD33AE"/>
    <w:rsid w:val="00FD3CB2"/>
    <w:rsid w:val="00FD4546"/>
    <w:rsid w:val="00FD5225"/>
    <w:rsid w:val="00FD586A"/>
    <w:rsid w:val="00FD5921"/>
    <w:rsid w:val="00FD5B72"/>
    <w:rsid w:val="00FD72D4"/>
    <w:rsid w:val="00FD7B98"/>
    <w:rsid w:val="00FE0107"/>
    <w:rsid w:val="00FE0A4E"/>
    <w:rsid w:val="00FE1A2A"/>
    <w:rsid w:val="00FE1AA7"/>
    <w:rsid w:val="00FE1AED"/>
    <w:rsid w:val="00FE1FEE"/>
    <w:rsid w:val="00FE20DC"/>
    <w:rsid w:val="00FE20F4"/>
    <w:rsid w:val="00FE224B"/>
    <w:rsid w:val="00FE2D41"/>
    <w:rsid w:val="00FE2EA9"/>
    <w:rsid w:val="00FE3346"/>
    <w:rsid w:val="00FE3A43"/>
    <w:rsid w:val="00FE3D9A"/>
    <w:rsid w:val="00FE6E7F"/>
    <w:rsid w:val="00FE7505"/>
    <w:rsid w:val="00FE7B0E"/>
    <w:rsid w:val="00FF041A"/>
    <w:rsid w:val="00FF0970"/>
    <w:rsid w:val="00FF0D9E"/>
    <w:rsid w:val="00FF1354"/>
    <w:rsid w:val="00FF1544"/>
    <w:rsid w:val="00FF1AD0"/>
    <w:rsid w:val="00FF2089"/>
    <w:rsid w:val="00FF2703"/>
    <w:rsid w:val="00FF2770"/>
    <w:rsid w:val="00FF2D2A"/>
    <w:rsid w:val="00FF36F0"/>
    <w:rsid w:val="00FF3F80"/>
    <w:rsid w:val="00FF414B"/>
    <w:rsid w:val="00FF47D4"/>
    <w:rsid w:val="00FF5043"/>
    <w:rsid w:val="00FF50F9"/>
    <w:rsid w:val="00FF594A"/>
    <w:rsid w:val="00FF6A90"/>
    <w:rsid w:val="00FF70F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3B009A"/>
  <w15:chartTrackingRefBased/>
  <w15:docId w15:val="{28ABCEB9-DE9B-421F-8B9E-3BFB37D95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diaUPC" w:eastAsia="Times New Roman" w:hAnsi="CordiaUPC"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footer" w:uiPriority="99"/>
    <w:lsdException w:name="caption" w:semiHidden="1" w:unhideWhenUsed="1" w:qFormat="1"/>
    <w:lsdException w:name="Title" w:qFormat="1"/>
    <w:lsdException w:name="Subtitle" w:qFormat="1"/>
    <w:lsdException w:name="Block Text" w:uiPriority="99"/>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6BEC"/>
    <w:pPr>
      <w:jc w:val="both"/>
    </w:pPr>
    <w:rPr>
      <w:rFonts w:ascii="Arial" w:hAnsi="Arial"/>
      <w:lang w:val="en-US" w:eastAsia="en-US"/>
    </w:rPr>
  </w:style>
  <w:style w:type="paragraph" w:styleId="Heading1">
    <w:name w:val="heading 1"/>
    <w:basedOn w:val="Normal"/>
    <w:next w:val="Normal"/>
    <w:link w:val="Heading1Char"/>
    <w:qFormat/>
    <w:rsid w:val="0022389E"/>
    <w:pPr>
      <w:keepNext/>
      <w:ind w:right="389"/>
      <w:outlineLvl w:val="0"/>
    </w:pPr>
    <w:rPr>
      <w:rFonts w:ascii="CordiaUPC" w:hAnsi="CordiaUPC" w:cs="AngsanaUPC"/>
      <w:sz w:val="28"/>
      <w:szCs w:val="28"/>
      <w:lang w:val="th-TH"/>
    </w:rPr>
  </w:style>
  <w:style w:type="paragraph" w:styleId="Heading2">
    <w:name w:val="heading 2"/>
    <w:basedOn w:val="Normal"/>
    <w:next w:val="Normal"/>
    <w:link w:val="Heading2Char"/>
    <w:qFormat/>
    <w:rsid w:val="0022389E"/>
    <w:pPr>
      <w:keepNext/>
      <w:tabs>
        <w:tab w:val="left" w:pos="540"/>
      </w:tabs>
      <w:ind w:left="360"/>
      <w:outlineLvl w:val="1"/>
    </w:pPr>
    <w:rPr>
      <w:rFonts w:ascii="CordiaUPC" w:hAnsi="CordiaUPC" w:cs="AngsanaUPC"/>
      <w:color w:val="000000"/>
      <w:sz w:val="28"/>
      <w:szCs w:val="28"/>
      <w:lang w:val="th-TH"/>
    </w:rPr>
  </w:style>
  <w:style w:type="paragraph" w:styleId="Heading3">
    <w:name w:val="heading 3"/>
    <w:basedOn w:val="Normal"/>
    <w:next w:val="Normal"/>
    <w:link w:val="Heading3Char"/>
    <w:qFormat/>
    <w:rsid w:val="0022389E"/>
    <w:pPr>
      <w:keepNext/>
      <w:jc w:val="center"/>
      <w:outlineLvl w:val="2"/>
    </w:pPr>
    <w:rPr>
      <w:rFonts w:ascii="CordiaUPC" w:hAnsi="CordiaUPC" w:cs="AngsanaUPC"/>
      <w:sz w:val="28"/>
      <w:szCs w:val="28"/>
      <w:lang w:val="th-TH"/>
    </w:rPr>
  </w:style>
  <w:style w:type="paragraph" w:styleId="Heading4">
    <w:name w:val="heading 4"/>
    <w:basedOn w:val="Normal"/>
    <w:next w:val="Normal"/>
    <w:link w:val="Heading4Char"/>
    <w:qFormat/>
    <w:rsid w:val="0022389E"/>
    <w:pPr>
      <w:keepNext/>
      <w:ind w:left="360"/>
      <w:jc w:val="left"/>
      <w:outlineLvl w:val="3"/>
    </w:pPr>
    <w:rPr>
      <w:rFonts w:ascii="CordiaUPC" w:hAnsi="CordiaUPC" w:cs="AngsanaUPC"/>
      <w:b/>
      <w:bCs/>
      <w:sz w:val="28"/>
      <w:szCs w:val="28"/>
    </w:rPr>
  </w:style>
  <w:style w:type="paragraph" w:styleId="Heading5">
    <w:name w:val="heading 5"/>
    <w:basedOn w:val="Normal"/>
    <w:next w:val="Normal"/>
    <w:link w:val="Heading5Char"/>
    <w:qFormat/>
    <w:rsid w:val="0022389E"/>
    <w:pPr>
      <w:keepNext/>
      <w:ind w:left="1080"/>
      <w:outlineLvl w:val="4"/>
    </w:pPr>
    <w:rPr>
      <w:rFonts w:ascii="CordiaUPC" w:hAnsi="CordiaUPC" w:cs="AngsanaUPC"/>
      <w:sz w:val="28"/>
      <w:szCs w:val="28"/>
    </w:rPr>
  </w:style>
  <w:style w:type="paragraph" w:styleId="Heading6">
    <w:name w:val="heading 6"/>
    <w:basedOn w:val="Normal"/>
    <w:next w:val="Normal"/>
    <w:link w:val="Heading6Char"/>
    <w:qFormat/>
    <w:rsid w:val="0022389E"/>
    <w:pPr>
      <w:keepNext/>
      <w:ind w:left="720"/>
      <w:outlineLvl w:val="5"/>
    </w:pPr>
    <w:rPr>
      <w:rFonts w:ascii="CordiaUPC" w:hAnsi="CordiaUPC" w:cs="AngsanaUPC"/>
      <w:sz w:val="28"/>
      <w:szCs w:val="28"/>
    </w:rPr>
  </w:style>
  <w:style w:type="paragraph" w:styleId="Heading7">
    <w:name w:val="heading 7"/>
    <w:basedOn w:val="Normal"/>
    <w:next w:val="Normal"/>
    <w:link w:val="Heading7Char"/>
    <w:qFormat/>
    <w:rsid w:val="0022389E"/>
    <w:pPr>
      <w:keepNext/>
      <w:tabs>
        <w:tab w:val="left" w:pos="1080"/>
      </w:tabs>
      <w:ind w:left="720" w:hanging="360"/>
      <w:outlineLvl w:val="6"/>
    </w:pPr>
    <w:rPr>
      <w:rFonts w:ascii="CordiaUPC" w:hAnsi="CordiaUPC" w:cs="AngsanaUPC"/>
      <w:b/>
      <w:bCs/>
      <w:sz w:val="28"/>
      <w:szCs w:val="28"/>
      <w:lang w:val="th-TH"/>
    </w:rPr>
  </w:style>
  <w:style w:type="paragraph" w:styleId="Heading8">
    <w:name w:val="heading 8"/>
    <w:basedOn w:val="Normal"/>
    <w:next w:val="Normal"/>
    <w:link w:val="Heading8Char"/>
    <w:qFormat/>
    <w:rsid w:val="0022389E"/>
    <w:pPr>
      <w:keepNext/>
      <w:ind w:left="720"/>
      <w:jc w:val="left"/>
      <w:outlineLvl w:val="7"/>
    </w:pPr>
    <w:rPr>
      <w:rFonts w:ascii="CordiaUPC" w:hAnsi="CordiaUPC" w:cs="AngsanaUPC"/>
      <w:sz w:val="28"/>
      <w:szCs w:val="28"/>
    </w:rPr>
  </w:style>
  <w:style w:type="paragraph" w:styleId="Heading9">
    <w:name w:val="heading 9"/>
    <w:basedOn w:val="Normal"/>
    <w:next w:val="Normal"/>
    <w:link w:val="Heading9Char"/>
    <w:qFormat/>
    <w:rsid w:val="0022389E"/>
    <w:pPr>
      <w:keepNext/>
      <w:ind w:left="540"/>
      <w:jc w:val="left"/>
      <w:outlineLvl w:val="8"/>
    </w:pPr>
    <w:rPr>
      <w:rFonts w:ascii="CordiaUPC" w:hAnsi="CordiaUPC" w:cs="AngsanaUP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16025"/>
    <w:rPr>
      <w:rFonts w:cs="AngsanaUPC"/>
      <w:sz w:val="28"/>
      <w:szCs w:val="28"/>
      <w:lang w:val="th-TH" w:eastAsia="en-US"/>
    </w:rPr>
  </w:style>
  <w:style w:type="character" w:customStyle="1" w:styleId="Heading2Char">
    <w:name w:val="Heading 2 Char"/>
    <w:link w:val="Heading2"/>
    <w:rsid w:val="004E6DFE"/>
    <w:rPr>
      <w:rFonts w:cs="AngsanaUPC"/>
      <w:color w:val="000000"/>
      <w:sz w:val="28"/>
      <w:szCs w:val="28"/>
      <w:lang w:val="th-TH" w:eastAsia="en-US"/>
    </w:rPr>
  </w:style>
  <w:style w:type="character" w:customStyle="1" w:styleId="Heading3Char">
    <w:name w:val="Heading 3 Char"/>
    <w:link w:val="Heading3"/>
    <w:rsid w:val="00416025"/>
    <w:rPr>
      <w:rFonts w:cs="AngsanaUPC"/>
      <w:sz w:val="28"/>
      <w:szCs w:val="28"/>
      <w:lang w:val="th-TH" w:eastAsia="en-US"/>
    </w:rPr>
  </w:style>
  <w:style w:type="character" w:customStyle="1" w:styleId="Heading4Char">
    <w:name w:val="Heading 4 Char"/>
    <w:link w:val="Heading4"/>
    <w:rsid w:val="00416025"/>
    <w:rPr>
      <w:rFonts w:cs="AngsanaUPC"/>
      <w:b/>
      <w:bCs/>
      <w:sz w:val="28"/>
      <w:szCs w:val="28"/>
      <w:lang w:val="en-US" w:eastAsia="en-US"/>
    </w:rPr>
  </w:style>
  <w:style w:type="character" w:customStyle="1" w:styleId="Heading5Char">
    <w:name w:val="Heading 5 Char"/>
    <w:link w:val="Heading5"/>
    <w:rsid w:val="00416025"/>
    <w:rPr>
      <w:rFonts w:cs="AngsanaUPC"/>
      <w:sz w:val="28"/>
      <w:szCs w:val="28"/>
      <w:lang w:val="en-US" w:eastAsia="en-US"/>
    </w:rPr>
  </w:style>
  <w:style w:type="character" w:customStyle="1" w:styleId="Heading6Char">
    <w:name w:val="Heading 6 Char"/>
    <w:link w:val="Heading6"/>
    <w:rsid w:val="00416025"/>
    <w:rPr>
      <w:rFonts w:cs="AngsanaUPC"/>
      <w:sz w:val="28"/>
      <w:szCs w:val="28"/>
      <w:lang w:val="en-US" w:eastAsia="en-US"/>
    </w:rPr>
  </w:style>
  <w:style w:type="character" w:customStyle="1" w:styleId="Heading7Char">
    <w:name w:val="Heading 7 Char"/>
    <w:link w:val="Heading7"/>
    <w:rsid w:val="00416025"/>
    <w:rPr>
      <w:rFonts w:cs="AngsanaUPC"/>
      <w:b/>
      <w:bCs/>
      <w:sz w:val="28"/>
      <w:szCs w:val="28"/>
      <w:lang w:val="th-TH" w:eastAsia="en-US"/>
    </w:rPr>
  </w:style>
  <w:style w:type="character" w:customStyle="1" w:styleId="Heading8Char">
    <w:name w:val="Heading 8 Char"/>
    <w:link w:val="Heading8"/>
    <w:rsid w:val="00416025"/>
    <w:rPr>
      <w:rFonts w:cs="AngsanaUPC"/>
      <w:sz w:val="28"/>
      <w:szCs w:val="28"/>
      <w:lang w:val="en-US" w:eastAsia="en-US"/>
    </w:rPr>
  </w:style>
  <w:style w:type="character" w:customStyle="1" w:styleId="Heading9Char">
    <w:name w:val="Heading 9 Char"/>
    <w:link w:val="Heading9"/>
    <w:rsid w:val="00416025"/>
    <w:rPr>
      <w:rFonts w:cs="AngsanaUPC"/>
      <w:sz w:val="28"/>
      <w:szCs w:val="28"/>
      <w:lang w:val="en-US" w:eastAsia="en-US"/>
    </w:rPr>
  </w:style>
  <w:style w:type="paragraph" w:customStyle="1" w:styleId="a">
    <w:name w:val="เนื้อเรื่อง"/>
    <w:basedOn w:val="Normal"/>
    <w:rsid w:val="0022389E"/>
    <w:pPr>
      <w:ind w:right="386"/>
      <w:jc w:val="left"/>
    </w:pPr>
    <w:rPr>
      <w:rFonts w:ascii="CordiaUPC" w:hAnsi="CordiaUPC" w:cs="AngsanaUPC"/>
      <w:color w:val="000080"/>
      <w:sz w:val="28"/>
      <w:szCs w:val="28"/>
    </w:rPr>
  </w:style>
  <w:style w:type="character" w:styleId="CommentReference">
    <w:name w:val="annotation reference"/>
    <w:semiHidden/>
    <w:rsid w:val="0022389E"/>
    <w:rPr>
      <w:rFonts w:cs="CordiaUPC"/>
      <w:sz w:val="16"/>
      <w:szCs w:val="16"/>
    </w:rPr>
  </w:style>
  <w:style w:type="paragraph" w:styleId="CommentText">
    <w:name w:val="annotation text"/>
    <w:basedOn w:val="Normal"/>
    <w:link w:val="CommentTextChar1"/>
    <w:rsid w:val="0022389E"/>
  </w:style>
  <w:style w:type="character" w:customStyle="1" w:styleId="CommentTextChar1">
    <w:name w:val="Comment Text Char1"/>
    <w:link w:val="CommentText"/>
    <w:rsid w:val="002A150E"/>
    <w:rPr>
      <w:rFonts w:ascii="Arial" w:hAnsi="Arial"/>
      <w:lang w:val="en-US" w:eastAsia="en-US"/>
    </w:rPr>
  </w:style>
  <w:style w:type="paragraph" w:styleId="Footer">
    <w:name w:val="footer"/>
    <w:basedOn w:val="Normal"/>
    <w:link w:val="FooterChar"/>
    <w:uiPriority w:val="99"/>
    <w:rsid w:val="0022389E"/>
    <w:pPr>
      <w:tabs>
        <w:tab w:val="center" w:pos="4153"/>
        <w:tab w:val="right" w:pos="8306"/>
      </w:tabs>
    </w:pPr>
  </w:style>
  <w:style w:type="character" w:customStyle="1" w:styleId="FooterChar">
    <w:name w:val="Footer Char"/>
    <w:link w:val="Footer"/>
    <w:uiPriority w:val="99"/>
    <w:rsid w:val="001E2BB9"/>
    <w:rPr>
      <w:rFonts w:ascii="Arial" w:hAnsi="Arial"/>
      <w:lang w:val="en-US" w:eastAsia="en-US"/>
    </w:rPr>
  </w:style>
  <w:style w:type="character" w:styleId="PageNumber">
    <w:name w:val="page number"/>
    <w:basedOn w:val="DefaultParagraphFont"/>
    <w:rsid w:val="0022389E"/>
  </w:style>
  <w:style w:type="paragraph" w:styleId="Header">
    <w:name w:val="header"/>
    <w:basedOn w:val="Normal"/>
    <w:link w:val="HeaderChar"/>
    <w:rsid w:val="0022389E"/>
    <w:pPr>
      <w:tabs>
        <w:tab w:val="center" w:pos="4153"/>
        <w:tab w:val="right" w:pos="8306"/>
      </w:tabs>
    </w:pPr>
  </w:style>
  <w:style w:type="character" w:customStyle="1" w:styleId="HeaderChar">
    <w:name w:val="Header Char"/>
    <w:link w:val="Header"/>
    <w:locked/>
    <w:rsid w:val="00612032"/>
    <w:rPr>
      <w:rFonts w:ascii="Arial" w:hAnsi="Arial"/>
      <w:lang w:val="en-US" w:eastAsia="en-US"/>
    </w:rPr>
  </w:style>
  <w:style w:type="paragraph" w:styleId="BodyText">
    <w:name w:val="Body Text"/>
    <w:basedOn w:val="Normal"/>
    <w:link w:val="BodyTextChar"/>
    <w:rsid w:val="0022389E"/>
    <w:pPr>
      <w:ind w:right="389"/>
      <w:jc w:val="thaiDistribute"/>
    </w:pPr>
    <w:rPr>
      <w:rFonts w:ascii="CordiaUPC" w:hAnsi="CordiaUPC" w:cs="AngsanaUPC"/>
      <w:sz w:val="28"/>
      <w:szCs w:val="28"/>
      <w:lang w:val="th-TH"/>
    </w:rPr>
  </w:style>
  <w:style w:type="character" w:customStyle="1" w:styleId="BodyTextChar">
    <w:name w:val="Body Text Char"/>
    <w:link w:val="BodyText"/>
    <w:rsid w:val="00416025"/>
    <w:rPr>
      <w:rFonts w:cs="AngsanaUPC"/>
      <w:sz w:val="28"/>
      <w:szCs w:val="28"/>
      <w:lang w:val="th-TH" w:eastAsia="en-US"/>
    </w:rPr>
  </w:style>
  <w:style w:type="paragraph" w:styleId="DocumentMap">
    <w:name w:val="Document Map"/>
    <w:basedOn w:val="Normal"/>
    <w:link w:val="DocumentMapChar"/>
    <w:semiHidden/>
    <w:rsid w:val="0022389E"/>
    <w:pPr>
      <w:shd w:val="clear" w:color="auto" w:fill="000080"/>
    </w:pPr>
    <w:rPr>
      <w:rFonts w:ascii="Cordia New" w:cs="Cordia New"/>
      <w:sz w:val="28"/>
      <w:szCs w:val="28"/>
    </w:rPr>
  </w:style>
  <w:style w:type="character" w:customStyle="1" w:styleId="DocumentMapChar">
    <w:name w:val="Document Map Char"/>
    <w:link w:val="DocumentMap"/>
    <w:semiHidden/>
    <w:rsid w:val="00416025"/>
    <w:rPr>
      <w:rFonts w:ascii="Cordia New" w:hAnsi="Arial" w:cs="Cordia New"/>
      <w:sz w:val="28"/>
      <w:szCs w:val="28"/>
      <w:shd w:val="clear" w:color="auto" w:fill="000080"/>
      <w:lang w:val="en-US" w:eastAsia="en-US"/>
    </w:rPr>
  </w:style>
  <w:style w:type="paragraph" w:styleId="BodyTextIndent">
    <w:name w:val="Body Text Indent"/>
    <w:basedOn w:val="Normal"/>
    <w:link w:val="BodyTextIndentChar"/>
    <w:rsid w:val="0022389E"/>
    <w:pPr>
      <w:ind w:left="1080"/>
    </w:pPr>
    <w:rPr>
      <w:rFonts w:ascii="CordiaUPC" w:hAnsi="CordiaUPC" w:cs="AngsanaUPC"/>
      <w:sz w:val="28"/>
      <w:szCs w:val="28"/>
    </w:rPr>
  </w:style>
  <w:style w:type="character" w:customStyle="1" w:styleId="BodyTextIndentChar">
    <w:name w:val="Body Text Indent Char"/>
    <w:link w:val="BodyTextIndent"/>
    <w:rsid w:val="00416025"/>
    <w:rPr>
      <w:rFonts w:cs="AngsanaUPC"/>
      <w:sz w:val="28"/>
      <w:szCs w:val="28"/>
      <w:lang w:val="en-US" w:eastAsia="en-US"/>
    </w:rPr>
  </w:style>
  <w:style w:type="paragraph" w:styleId="BodyTextIndent2">
    <w:name w:val="Body Text Indent 2"/>
    <w:basedOn w:val="Normal"/>
    <w:link w:val="BodyTextIndent2Char"/>
    <w:rsid w:val="0022389E"/>
    <w:pPr>
      <w:ind w:left="360"/>
    </w:pPr>
    <w:rPr>
      <w:rFonts w:ascii="CordiaUPC" w:hAnsi="CordiaUPC" w:cs="AngsanaUPC"/>
      <w:sz w:val="28"/>
      <w:szCs w:val="28"/>
    </w:rPr>
  </w:style>
  <w:style w:type="character" w:customStyle="1" w:styleId="BodyTextIndent2Char">
    <w:name w:val="Body Text Indent 2 Char"/>
    <w:link w:val="BodyTextIndent2"/>
    <w:rsid w:val="00416025"/>
    <w:rPr>
      <w:rFonts w:cs="AngsanaUPC"/>
      <w:sz w:val="28"/>
      <w:szCs w:val="28"/>
      <w:lang w:val="en-US" w:eastAsia="en-US"/>
    </w:rPr>
  </w:style>
  <w:style w:type="paragraph" w:styleId="BlockText">
    <w:name w:val="Block Text"/>
    <w:basedOn w:val="Normal"/>
    <w:uiPriority w:val="99"/>
    <w:rsid w:val="0022389E"/>
    <w:pPr>
      <w:tabs>
        <w:tab w:val="left" w:pos="1080"/>
        <w:tab w:val="right" w:pos="9000"/>
      </w:tabs>
      <w:ind w:left="720" w:right="-691"/>
    </w:pPr>
    <w:rPr>
      <w:rFonts w:ascii="CordiaUPC" w:hAnsi="CordiaUPC" w:cs="AngsanaUPC"/>
      <w:sz w:val="28"/>
      <w:szCs w:val="28"/>
      <w:lang w:val="th-TH"/>
    </w:rPr>
  </w:style>
  <w:style w:type="paragraph" w:styleId="BodyText2">
    <w:name w:val="Body Text 2"/>
    <w:basedOn w:val="Normal"/>
    <w:link w:val="BodyText2Char"/>
    <w:rsid w:val="0022389E"/>
    <w:pPr>
      <w:tabs>
        <w:tab w:val="left" w:pos="1080"/>
      </w:tabs>
      <w:jc w:val="thaiDistribute"/>
    </w:pPr>
    <w:rPr>
      <w:rFonts w:ascii="CordiaUPC" w:hAnsi="CordiaUPC" w:cs="AngsanaUPC"/>
      <w:sz w:val="28"/>
      <w:szCs w:val="28"/>
      <w:lang w:val="th-TH"/>
    </w:rPr>
  </w:style>
  <w:style w:type="character" w:customStyle="1" w:styleId="BodyText2Char">
    <w:name w:val="Body Text 2 Char"/>
    <w:link w:val="BodyText2"/>
    <w:rsid w:val="00416025"/>
    <w:rPr>
      <w:rFonts w:cs="AngsanaUPC"/>
      <w:sz w:val="28"/>
      <w:szCs w:val="28"/>
      <w:lang w:val="th-TH" w:eastAsia="en-US"/>
    </w:rPr>
  </w:style>
  <w:style w:type="paragraph" w:styleId="BodyTextIndent3">
    <w:name w:val="Body Text Indent 3"/>
    <w:basedOn w:val="Normal"/>
    <w:link w:val="BodyTextIndent3Char"/>
    <w:rsid w:val="0022389E"/>
    <w:pPr>
      <w:ind w:left="720"/>
      <w:jc w:val="thaiDistribute"/>
    </w:pPr>
    <w:rPr>
      <w:rFonts w:ascii="Angsana New"/>
      <w:sz w:val="29"/>
      <w:szCs w:val="29"/>
      <w:lang w:val="th-TH"/>
    </w:rPr>
  </w:style>
  <w:style w:type="character" w:customStyle="1" w:styleId="BodyTextIndent3Char">
    <w:name w:val="Body Text Indent 3 Char"/>
    <w:link w:val="BodyTextIndent3"/>
    <w:rsid w:val="00416025"/>
    <w:rPr>
      <w:rFonts w:ascii="Angsana New" w:hAnsi="Arial"/>
      <w:sz w:val="29"/>
      <w:szCs w:val="29"/>
      <w:lang w:val="th-TH" w:eastAsia="en-US"/>
    </w:rPr>
  </w:style>
  <w:style w:type="paragraph" w:styleId="BodyText3">
    <w:name w:val="Body Text 3"/>
    <w:basedOn w:val="Normal"/>
    <w:link w:val="BodyText3Char"/>
    <w:rsid w:val="0022389E"/>
    <w:pPr>
      <w:pBdr>
        <w:bottom w:val="single" w:sz="4" w:space="1" w:color="auto"/>
      </w:pBdr>
      <w:ind w:right="64"/>
      <w:jc w:val="right"/>
    </w:pPr>
    <w:rPr>
      <w:b/>
      <w:bCs/>
      <w:sz w:val="29"/>
      <w:szCs w:val="29"/>
      <w:lang w:val="th-TH"/>
    </w:rPr>
  </w:style>
  <w:style w:type="character" w:customStyle="1" w:styleId="BodyText3Char">
    <w:name w:val="Body Text 3 Char"/>
    <w:link w:val="BodyText3"/>
    <w:rsid w:val="00416025"/>
    <w:rPr>
      <w:rFonts w:ascii="Arial" w:hAnsi="Arial"/>
      <w:b/>
      <w:bCs/>
      <w:sz w:val="29"/>
      <w:szCs w:val="29"/>
      <w:lang w:val="th-TH" w:eastAsia="en-US"/>
    </w:rPr>
  </w:style>
  <w:style w:type="paragraph" w:customStyle="1" w:styleId="a0">
    <w:name w:val="???????????"/>
    <w:basedOn w:val="Normal"/>
    <w:rsid w:val="0022389E"/>
    <w:pPr>
      <w:widowControl w:val="0"/>
      <w:ind w:right="386"/>
      <w:jc w:val="left"/>
    </w:pPr>
    <w:rPr>
      <w:rFonts w:ascii="Cordia New" w:hAnsi="Cordia New"/>
    </w:rPr>
  </w:style>
  <w:style w:type="paragraph" w:styleId="BalloonText">
    <w:name w:val="Balloon Text"/>
    <w:basedOn w:val="Normal"/>
    <w:link w:val="BalloonTextChar"/>
    <w:semiHidden/>
    <w:rsid w:val="0022389E"/>
    <w:rPr>
      <w:rFonts w:ascii="Tahoma" w:hAnsi="Tahoma"/>
      <w:sz w:val="16"/>
      <w:szCs w:val="18"/>
    </w:rPr>
  </w:style>
  <w:style w:type="character" w:customStyle="1" w:styleId="BalloonTextChar">
    <w:name w:val="Balloon Text Char"/>
    <w:link w:val="BalloonText"/>
    <w:semiHidden/>
    <w:rsid w:val="00416025"/>
    <w:rPr>
      <w:rFonts w:ascii="Tahoma" w:hAnsi="Tahoma"/>
      <w:sz w:val="16"/>
      <w:szCs w:val="18"/>
      <w:lang w:val="en-US" w:eastAsia="en-US"/>
    </w:rPr>
  </w:style>
  <w:style w:type="paragraph" w:styleId="List2">
    <w:name w:val="List 2"/>
    <w:basedOn w:val="Normal"/>
    <w:rsid w:val="0022389E"/>
    <w:pPr>
      <w:ind w:left="720" w:hanging="360"/>
      <w:jc w:val="left"/>
    </w:pPr>
    <w:rPr>
      <w:rFonts w:ascii="CordiaUPC" w:hAnsi="CordiaUPC" w:cs="CordiaUPC"/>
      <w:lang w:val="en-GB"/>
    </w:rPr>
  </w:style>
  <w:style w:type="paragraph" w:styleId="NormalWeb">
    <w:name w:val="Normal (Web)"/>
    <w:basedOn w:val="Normal"/>
    <w:rsid w:val="0022389E"/>
    <w:pPr>
      <w:spacing w:before="100" w:beforeAutospacing="1" w:after="100" w:afterAutospacing="1"/>
      <w:jc w:val="left"/>
    </w:pPr>
    <w:rPr>
      <w:rFonts w:ascii="Arial Unicode MS" w:hAnsi="Times New Roman" w:cs="Arial Unicode MS"/>
      <w:sz w:val="24"/>
      <w:szCs w:val="24"/>
    </w:rPr>
  </w:style>
  <w:style w:type="character" w:styleId="Hyperlink">
    <w:name w:val="Hyperlink"/>
    <w:rsid w:val="00153C6C"/>
    <w:rPr>
      <w:color w:val="0000FF"/>
      <w:u w:val="single"/>
    </w:rPr>
  </w:style>
  <w:style w:type="table" w:styleId="TableGrid">
    <w:name w:val="Table Grid"/>
    <w:basedOn w:val="TableNormal"/>
    <w:uiPriority w:val="39"/>
    <w:rsid w:val="00EF1D2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BC5F7D"/>
    <w:rPr>
      <w:rFonts w:cs="Times New Roman"/>
      <w:color w:val="800080"/>
      <w:u w:val="single"/>
    </w:rPr>
  </w:style>
  <w:style w:type="paragraph" w:styleId="Index1">
    <w:name w:val="index 1"/>
    <w:basedOn w:val="Normal"/>
    <w:next w:val="Normal"/>
    <w:autoRedefine/>
    <w:rsid w:val="00A979D6"/>
    <w:pPr>
      <w:ind w:left="200" w:hanging="200"/>
    </w:pPr>
    <w:rPr>
      <w:szCs w:val="25"/>
    </w:rPr>
  </w:style>
  <w:style w:type="paragraph" w:styleId="IndexHeading">
    <w:name w:val="index heading"/>
    <w:basedOn w:val="Normal"/>
    <w:next w:val="Index1"/>
    <w:rsid w:val="00A979D6"/>
    <w:rPr>
      <w:rFonts w:ascii="Cordia New" w:eastAsia="Cordia New" w:hAnsi="Cordia New" w:cs="Cordia New"/>
      <w:b/>
      <w:bCs/>
      <w:sz w:val="28"/>
      <w:szCs w:val="28"/>
      <w:lang w:val="en-GB"/>
    </w:rPr>
  </w:style>
  <w:style w:type="character" w:styleId="Emphasis">
    <w:name w:val="Emphasis"/>
    <w:qFormat/>
    <w:rsid w:val="00A106AD"/>
    <w:rPr>
      <w:i/>
      <w:iCs/>
    </w:rPr>
  </w:style>
  <w:style w:type="paragraph" w:customStyle="1" w:styleId="acctcolumnheading">
    <w:name w:val="acct column heading"/>
    <w:aliases w:val="ac"/>
    <w:basedOn w:val="Normal"/>
    <w:rsid w:val="000D40BA"/>
    <w:pPr>
      <w:spacing w:after="260" w:line="260" w:lineRule="atLeast"/>
      <w:jc w:val="center"/>
    </w:pPr>
    <w:rPr>
      <w:rFonts w:ascii="Times New Roman" w:eastAsia="MS Mincho" w:hAnsi="Times New Roman"/>
      <w:sz w:val="22"/>
      <w:lang w:val="en-GB" w:bidi="ar-SA"/>
    </w:rPr>
  </w:style>
  <w:style w:type="paragraph" w:styleId="ListParagraph">
    <w:name w:val="List Paragraph"/>
    <w:basedOn w:val="Normal"/>
    <w:uiPriority w:val="34"/>
    <w:qFormat/>
    <w:rsid w:val="000D40BA"/>
    <w:pPr>
      <w:ind w:left="720"/>
      <w:contextualSpacing/>
      <w:jc w:val="left"/>
    </w:pPr>
    <w:rPr>
      <w:rFonts w:ascii="Times New Roman" w:hAnsi="Times New Roman"/>
      <w:sz w:val="28"/>
      <w:szCs w:val="35"/>
      <w:lang w:val="th-TH"/>
    </w:rPr>
  </w:style>
  <w:style w:type="paragraph" w:styleId="NoSpacing">
    <w:name w:val="No Spacing"/>
    <w:uiPriority w:val="1"/>
    <w:qFormat/>
    <w:rsid w:val="00944B8D"/>
    <w:pPr>
      <w:jc w:val="thaiDistribute"/>
    </w:pPr>
    <w:rPr>
      <w:rFonts w:ascii="Calibri" w:eastAsia="Calibri" w:hAnsi="Calibri" w:cs="Cordia New"/>
      <w:sz w:val="22"/>
      <w:szCs w:val="28"/>
      <w:lang w:eastAsia="en-US"/>
    </w:rPr>
  </w:style>
  <w:style w:type="paragraph" w:styleId="MacroText">
    <w:name w:val="macro"/>
    <w:link w:val="MacroTextChar"/>
    <w:rsid w:val="0052606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eastAsia="en-US"/>
    </w:rPr>
  </w:style>
  <w:style w:type="character" w:customStyle="1" w:styleId="MacroTextChar">
    <w:name w:val="Macro Text Char"/>
    <w:link w:val="MacroText"/>
    <w:rsid w:val="0052606D"/>
    <w:rPr>
      <w:rFonts w:ascii="Courier New" w:eastAsia="MS Mincho" w:hAnsi="Courier New"/>
      <w:lang w:val="en-AU" w:eastAsia="en-US"/>
    </w:rPr>
  </w:style>
  <w:style w:type="paragraph" w:customStyle="1" w:styleId="a1">
    <w:name w:val="à¹×éÍàÃ×èÍ§"/>
    <w:basedOn w:val="Normal"/>
    <w:rsid w:val="00C24543"/>
    <w:pPr>
      <w:ind w:right="386"/>
      <w:jc w:val="left"/>
    </w:pPr>
    <w:rPr>
      <w:rFonts w:ascii="Cordia New" w:hAnsi="Cordia New" w:cs="AngsanaUPC"/>
      <w:sz w:val="28"/>
      <w:szCs w:val="28"/>
    </w:rPr>
  </w:style>
  <w:style w:type="paragraph" w:customStyle="1" w:styleId="E">
    <w:name w:val="??E"/>
    <w:basedOn w:val="Normal"/>
    <w:rsid w:val="00F75D84"/>
    <w:pPr>
      <w:jc w:val="center"/>
    </w:pPr>
    <w:rPr>
      <w:rFonts w:ascii="Times New Roman" w:eastAsia="Batang" w:hAnsi="Times New Roman"/>
      <w:b/>
      <w:bCs/>
      <w:sz w:val="24"/>
      <w:szCs w:val="24"/>
      <w:lang w:val="th-TH"/>
    </w:rPr>
  </w:style>
  <w:style w:type="character" w:styleId="EndnoteReference">
    <w:name w:val="endnote reference"/>
    <w:rsid w:val="002A150E"/>
    <w:rPr>
      <w:rFonts w:ascii="PSLChalalaiClassicas" w:hAnsi="PSLChalalaiClassicas"/>
      <w:sz w:val="20"/>
      <w:szCs w:val="20"/>
      <w:vertAlign w:val="superscript"/>
    </w:rPr>
  </w:style>
  <w:style w:type="paragraph" w:styleId="EnvelopeAddress">
    <w:name w:val="envelope address"/>
    <w:basedOn w:val="Normal"/>
    <w:rsid w:val="002A150E"/>
    <w:pPr>
      <w:framePr w:w="7920" w:h="1980" w:hRule="exact" w:hSpace="180" w:wrap="auto" w:hAnchor="page" w:xAlign="center" w:yAlign="bottom"/>
      <w:ind w:left="2880"/>
    </w:pPr>
    <w:rPr>
      <w:rFonts w:ascii="PSLChalalaiClassicas" w:eastAsia="Courier New" w:hAnsi="PSLChalalaiClassicas"/>
    </w:rPr>
  </w:style>
  <w:style w:type="paragraph" w:styleId="EnvelopeReturn">
    <w:name w:val="envelope return"/>
    <w:basedOn w:val="Normal"/>
    <w:rsid w:val="002A150E"/>
    <w:rPr>
      <w:rFonts w:ascii="PSLChalalaiClassicas" w:eastAsia="Courier New" w:hAnsi="PSLChalalaiClassicas"/>
    </w:rPr>
  </w:style>
  <w:style w:type="character" w:styleId="FootnoteReference">
    <w:name w:val="footnote reference"/>
    <w:rsid w:val="002A150E"/>
    <w:rPr>
      <w:rFonts w:ascii="PSLChalalaiClassicas" w:hAnsi="PSLChalalaiClassicas"/>
      <w:sz w:val="20"/>
      <w:szCs w:val="20"/>
      <w:vertAlign w:val="superscript"/>
    </w:rPr>
  </w:style>
  <w:style w:type="character" w:styleId="LineNumber">
    <w:name w:val="line number"/>
    <w:rsid w:val="002A150E"/>
    <w:rPr>
      <w:rFonts w:ascii="PSLChalalaiClassicas" w:hAnsi="PSLChalalaiClassicas"/>
      <w:sz w:val="16"/>
      <w:szCs w:val="16"/>
    </w:rPr>
  </w:style>
  <w:style w:type="paragraph" w:styleId="MessageHeader">
    <w:name w:val="Message Header"/>
    <w:basedOn w:val="Normal"/>
    <w:link w:val="MessageHeaderChar"/>
    <w:rsid w:val="002A150E"/>
    <w:pPr>
      <w:pBdr>
        <w:top w:val="single" w:sz="6" w:space="1" w:color="auto"/>
        <w:left w:val="single" w:sz="6" w:space="1" w:color="auto"/>
        <w:bottom w:val="single" w:sz="6" w:space="1" w:color="auto"/>
        <w:right w:val="single" w:sz="6" w:space="1" w:color="auto"/>
      </w:pBdr>
      <w:shd w:val="pct20" w:color="auto" w:fill="auto"/>
      <w:ind w:left="1134" w:hanging="1134"/>
    </w:pPr>
    <w:rPr>
      <w:rFonts w:ascii="PSLChalalaiClassicas" w:eastAsia="Courier New" w:hAnsi="PSLChalalaiClassicas"/>
    </w:rPr>
  </w:style>
  <w:style w:type="character" w:customStyle="1" w:styleId="MessageHeaderChar">
    <w:name w:val="Message Header Char"/>
    <w:link w:val="MessageHeader"/>
    <w:rsid w:val="002A150E"/>
    <w:rPr>
      <w:rFonts w:ascii="PSLChalalaiClassicas" w:eastAsia="Courier New" w:hAnsi="PSLChalalaiClassicas"/>
      <w:shd w:val="pct20" w:color="auto" w:fill="auto"/>
      <w:lang w:val="en-US" w:eastAsia="en-US"/>
    </w:rPr>
  </w:style>
  <w:style w:type="paragraph" w:styleId="PlainText">
    <w:name w:val="Plain Text"/>
    <w:basedOn w:val="Normal"/>
    <w:link w:val="PlainTextChar"/>
    <w:rsid w:val="002A150E"/>
    <w:rPr>
      <w:rFonts w:ascii="PSLChalalaiClassicas" w:eastAsia="Courier New" w:hAnsi="PSLChalalaiClassicas"/>
    </w:rPr>
  </w:style>
  <w:style w:type="character" w:customStyle="1" w:styleId="PlainTextChar">
    <w:name w:val="Plain Text Char"/>
    <w:link w:val="PlainText"/>
    <w:rsid w:val="002A150E"/>
    <w:rPr>
      <w:rFonts w:ascii="PSLChalalaiClassicas" w:eastAsia="Courier New" w:hAnsi="PSLChalalaiClassicas"/>
      <w:lang w:val="en-US" w:eastAsia="en-US"/>
    </w:rPr>
  </w:style>
  <w:style w:type="character" w:styleId="Strong">
    <w:name w:val="Strong"/>
    <w:qFormat/>
    <w:rsid w:val="002A150E"/>
    <w:rPr>
      <w:rFonts w:ascii="PSLChalalaiClassicas" w:hAnsi="PSLChalalaiClassicas"/>
      <w:b/>
      <w:bCs/>
      <w:sz w:val="24"/>
      <w:szCs w:val="24"/>
    </w:rPr>
  </w:style>
  <w:style w:type="paragraph" w:styleId="Subtitle">
    <w:name w:val="Subtitle"/>
    <w:basedOn w:val="Normal"/>
    <w:link w:val="SubtitleChar"/>
    <w:qFormat/>
    <w:rsid w:val="002A150E"/>
    <w:pPr>
      <w:spacing w:after="60"/>
      <w:jc w:val="center"/>
      <w:outlineLvl w:val="1"/>
    </w:pPr>
    <w:rPr>
      <w:rFonts w:ascii="PSLChalalaiClassicas" w:eastAsia="Courier New" w:hAnsi="PSLChalalaiClassicas"/>
    </w:rPr>
  </w:style>
  <w:style w:type="character" w:customStyle="1" w:styleId="SubtitleChar">
    <w:name w:val="Subtitle Char"/>
    <w:link w:val="Subtitle"/>
    <w:rsid w:val="002A150E"/>
    <w:rPr>
      <w:rFonts w:ascii="PSLChalalaiClassicas" w:eastAsia="Courier New" w:hAnsi="PSLChalalaiClassicas"/>
      <w:lang w:val="en-US" w:eastAsia="en-US"/>
    </w:rPr>
  </w:style>
  <w:style w:type="paragraph" w:styleId="Title">
    <w:name w:val="Title"/>
    <w:basedOn w:val="Normal"/>
    <w:link w:val="TitleChar"/>
    <w:qFormat/>
    <w:rsid w:val="002A150E"/>
    <w:pPr>
      <w:spacing w:before="240" w:after="60"/>
      <w:jc w:val="center"/>
      <w:outlineLvl w:val="0"/>
    </w:pPr>
    <w:rPr>
      <w:rFonts w:ascii="PSLChalalaiClassicas" w:eastAsia="Courier New" w:hAnsi="PSLChalalaiClassicas" w:cs="Courier New"/>
      <w:b/>
      <w:bCs/>
      <w:kern w:val="36"/>
    </w:rPr>
  </w:style>
  <w:style w:type="character" w:customStyle="1" w:styleId="TitleChar">
    <w:name w:val="Title Char"/>
    <w:link w:val="Title"/>
    <w:rsid w:val="002A150E"/>
    <w:rPr>
      <w:rFonts w:ascii="PSLChalalaiClassicas" w:eastAsia="Courier New" w:hAnsi="PSLChalalaiClassicas" w:cs="Courier New"/>
      <w:b/>
      <w:bCs/>
      <w:kern w:val="36"/>
      <w:lang w:val="en-US" w:eastAsia="en-US"/>
    </w:rPr>
  </w:style>
  <w:style w:type="paragraph" w:styleId="TOAHeading">
    <w:name w:val="toa heading"/>
    <w:basedOn w:val="Normal"/>
    <w:next w:val="Normal"/>
    <w:rsid w:val="002A150E"/>
    <w:pPr>
      <w:spacing w:before="120"/>
    </w:pPr>
    <w:rPr>
      <w:rFonts w:ascii="PSLChalalaiClassicas" w:eastAsia="Courier New" w:hAnsi="PSLChalalaiClassicas" w:cs="Courier New"/>
      <w:b/>
      <w:bCs/>
    </w:rPr>
  </w:style>
  <w:style w:type="paragraph" w:styleId="TOC9">
    <w:name w:val="toc 9"/>
    <w:basedOn w:val="Normal"/>
    <w:next w:val="Normal"/>
    <w:autoRedefine/>
    <w:rsid w:val="002A150E"/>
    <w:pPr>
      <w:ind w:left="1600"/>
    </w:pPr>
    <w:rPr>
      <w:rFonts w:ascii="PSLChalalaiClassicas" w:eastAsia="Courier New" w:hAnsi="PSLChalalaiClassicas"/>
    </w:rPr>
  </w:style>
  <w:style w:type="paragraph" w:customStyle="1" w:styleId="7I-7H-">
    <w:name w:val="@7I-@#7H-"/>
    <w:basedOn w:val="Normal"/>
    <w:next w:val="Normal"/>
    <w:rsid w:val="002A150E"/>
    <w:pPr>
      <w:jc w:val="left"/>
    </w:pPr>
    <w:rPr>
      <w:rFonts w:ascii="PSLChalalaiClassicas" w:eastAsia="Courier New" w:hAnsi="PSLChalalaiClassicas" w:cs="Courier New"/>
      <w:b/>
      <w:bCs/>
      <w:snapToGrid w:val="0"/>
      <w:sz w:val="24"/>
      <w:szCs w:val="24"/>
      <w:lang w:val="th-TH" w:eastAsia="th-TH"/>
    </w:rPr>
  </w:style>
  <w:style w:type="paragraph" w:styleId="Caption">
    <w:name w:val="caption"/>
    <w:basedOn w:val="Normal"/>
    <w:next w:val="Normal"/>
    <w:qFormat/>
    <w:rsid w:val="002A150E"/>
    <w:pPr>
      <w:ind w:left="426" w:right="-691" w:hanging="426"/>
      <w:jc w:val="left"/>
    </w:pPr>
    <w:rPr>
      <w:rFonts w:ascii="Courier New" w:eastAsia="Courier New" w:hAnsi="Courier New" w:cs="PSLChalalaiClassicas"/>
      <w:b/>
      <w:bCs/>
      <w:sz w:val="26"/>
      <w:szCs w:val="26"/>
    </w:rPr>
  </w:style>
  <w:style w:type="paragraph" w:styleId="NormalIndent">
    <w:name w:val="Normal Indent"/>
    <w:basedOn w:val="Normal"/>
    <w:rsid w:val="002A150E"/>
    <w:pPr>
      <w:ind w:left="720"/>
      <w:jc w:val="left"/>
    </w:pPr>
    <w:rPr>
      <w:rFonts w:ascii="PSLChalalaiClassicas" w:eastAsia="PSLChalalaiClassicas" w:hAnsi="PSLChalalaiClassicas" w:cs="PSLChalalaiClassicas"/>
      <w:color w:val="000080"/>
      <w:sz w:val="30"/>
      <w:szCs w:val="30"/>
    </w:rPr>
  </w:style>
  <w:style w:type="paragraph" w:customStyle="1" w:styleId="acctfourfigures">
    <w:name w:val="acct four figures"/>
    <w:aliases w:val="a4"/>
    <w:basedOn w:val="Normal"/>
    <w:rsid w:val="002A150E"/>
    <w:pPr>
      <w:tabs>
        <w:tab w:val="decimal" w:pos="765"/>
      </w:tabs>
      <w:spacing w:line="260" w:lineRule="atLeast"/>
      <w:jc w:val="left"/>
    </w:pPr>
    <w:rPr>
      <w:rFonts w:ascii="Times New Roman" w:hAnsi="Times New Roman" w:cs="Times New Roman"/>
      <w:sz w:val="22"/>
      <w:lang w:val="en-GB" w:bidi="ar-SA"/>
    </w:rPr>
  </w:style>
  <w:style w:type="character" w:customStyle="1" w:styleId="CommentTextChar">
    <w:name w:val="Comment Text Char"/>
    <w:rsid w:val="002A150E"/>
    <w:rPr>
      <w:rFonts w:ascii="PSLChalalaiClassicas" w:hAnsi="PSLChalalaiClassicas"/>
      <w:szCs w:val="25"/>
    </w:rPr>
  </w:style>
  <w:style w:type="paragraph" w:styleId="CommentSubject">
    <w:name w:val="annotation subject"/>
    <w:basedOn w:val="CommentText"/>
    <w:next w:val="CommentText"/>
    <w:link w:val="CommentSubjectChar"/>
    <w:rsid w:val="002A150E"/>
    <w:rPr>
      <w:rFonts w:ascii="PSLChalalaiClassicas" w:eastAsia="Courier New" w:hAnsi="PSLChalalaiClassicas"/>
      <w:b/>
      <w:bCs/>
      <w:szCs w:val="25"/>
    </w:rPr>
  </w:style>
  <w:style w:type="character" w:customStyle="1" w:styleId="CommentSubjectChar">
    <w:name w:val="Comment Subject Char"/>
    <w:link w:val="CommentSubject"/>
    <w:rsid w:val="002A150E"/>
    <w:rPr>
      <w:rFonts w:ascii="PSLChalalaiClassicas" w:eastAsia="Courier New" w:hAnsi="PSLChalalaiClassicas"/>
      <w:b/>
      <w:bCs/>
      <w:szCs w:val="25"/>
      <w:lang w:val="en-US" w:eastAsia="en-US"/>
    </w:rPr>
  </w:style>
  <w:style w:type="paragraph" w:styleId="Revision">
    <w:name w:val="Revision"/>
    <w:hidden/>
    <w:uiPriority w:val="99"/>
    <w:semiHidden/>
    <w:rsid w:val="002A150E"/>
    <w:rPr>
      <w:rFonts w:ascii="PSLChalalaiClassicas" w:eastAsia="Courier New" w:hAnsi="PSLChalalaiClassicas"/>
      <w:szCs w:val="25"/>
      <w:lang w:val="en-US" w:eastAsia="en-US"/>
    </w:rPr>
  </w:style>
  <w:style w:type="character" w:customStyle="1" w:styleId="gray1">
    <w:name w:val="gray1"/>
    <w:rsid w:val="00E248A6"/>
    <w:rPr>
      <w:color w:val="999999"/>
    </w:rPr>
  </w:style>
  <w:style w:type="paragraph" w:customStyle="1" w:styleId="STDtablerowheader">
    <w:name w:val="STD table row header"/>
    <w:basedOn w:val="Normal"/>
    <w:rsid w:val="005D3581"/>
    <w:pPr>
      <w:jc w:val="left"/>
    </w:pPr>
    <w:rPr>
      <w:rFonts w:ascii="Angsana New" w:eastAsia="SimSun" w:hAnsi="CordiaUPC" w:cs="Times New Roman"/>
      <w:sz w:val="24"/>
      <w:szCs w:val="24"/>
      <w:lang w:val="th-TH" w:bidi="ar-SA"/>
    </w:rPr>
  </w:style>
  <w:style w:type="character" w:customStyle="1" w:styleId="shorttext">
    <w:name w:val="short_text"/>
    <w:rsid w:val="00CB3F7D"/>
  </w:style>
  <w:style w:type="paragraph" w:customStyle="1" w:styleId="3">
    <w:name w:val="?????3????"/>
    <w:basedOn w:val="Normal"/>
    <w:rsid w:val="00AB26F1"/>
    <w:pPr>
      <w:tabs>
        <w:tab w:val="left" w:pos="360"/>
        <w:tab w:val="left" w:pos="720"/>
      </w:tabs>
      <w:jc w:val="left"/>
    </w:pPr>
    <w:rPr>
      <w:rFonts w:ascii="Times New Roman" w:hAnsi="Times New Roman"/>
      <w:sz w:val="22"/>
      <w:szCs w:val="22"/>
      <w:lang w:val="th-TH"/>
    </w:rPr>
  </w:style>
  <w:style w:type="paragraph" w:customStyle="1" w:styleId="Default">
    <w:name w:val="Default"/>
    <w:rsid w:val="00DE58B4"/>
    <w:pPr>
      <w:autoSpaceDE w:val="0"/>
      <w:autoSpaceDN w:val="0"/>
      <w:adjustRightInd w:val="0"/>
    </w:pPr>
    <w:rPr>
      <w:rFonts w:ascii="Arial" w:hAnsi="Arial" w:cs="Arial"/>
      <w:color w:val="000000"/>
      <w:sz w:val="24"/>
      <w:szCs w:val="24"/>
      <w:lang w:val="en-US" w:eastAsia="en-US"/>
    </w:rPr>
  </w:style>
  <w:style w:type="paragraph" w:styleId="FootnoteText">
    <w:name w:val="footnote text"/>
    <w:basedOn w:val="Normal"/>
    <w:link w:val="FootnoteTextChar"/>
    <w:rsid w:val="00670857"/>
    <w:pPr>
      <w:jc w:val="left"/>
    </w:pPr>
    <w:rPr>
      <w:rFonts w:ascii="Angsana New" w:eastAsia="Cordia New" w:hAnsi="Angsana New" w:cs="Cordia New"/>
      <w:color w:val="000000"/>
      <w:szCs w:val="23"/>
    </w:rPr>
  </w:style>
  <w:style w:type="character" w:customStyle="1" w:styleId="FootnoteTextChar">
    <w:name w:val="Footnote Text Char"/>
    <w:link w:val="FootnoteText"/>
    <w:rsid w:val="00670857"/>
    <w:rPr>
      <w:rFonts w:ascii="Angsana New" w:eastAsia="Cordia New" w:hAnsi="Angsana New" w:cs="Cordia New"/>
      <w:color w:val="000000"/>
      <w:szCs w:val="23"/>
      <w:lang w:val="en-US" w:eastAsia="en-US"/>
    </w:rPr>
  </w:style>
  <w:style w:type="paragraph" w:styleId="TOC3">
    <w:name w:val="toc 3"/>
    <w:basedOn w:val="Normal"/>
    <w:next w:val="Normal"/>
    <w:autoRedefine/>
    <w:uiPriority w:val="39"/>
    <w:rsid w:val="00670857"/>
    <w:pPr>
      <w:ind w:left="480"/>
      <w:jc w:val="left"/>
    </w:pPr>
    <w:rPr>
      <w:rFonts w:ascii="Angsana New" w:eastAsia="Cordia New" w:hAnsi="Angsana New" w:cs="Cordia New"/>
      <w:color w:val="000000"/>
      <w:sz w:val="24"/>
      <w:szCs w:val="28"/>
    </w:rPr>
  </w:style>
  <w:style w:type="paragraph" w:styleId="TOC2">
    <w:name w:val="toc 2"/>
    <w:basedOn w:val="Normal"/>
    <w:next w:val="Normal"/>
    <w:autoRedefine/>
    <w:uiPriority w:val="39"/>
    <w:rsid w:val="00670857"/>
    <w:pPr>
      <w:tabs>
        <w:tab w:val="left" w:pos="720"/>
        <w:tab w:val="right" w:leader="dot" w:pos="9737"/>
      </w:tabs>
      <w:spacing w:line="280" w:lineRule="exact"/>
      <w:ind w:left="245"/>
      <w:jc w:val="left"/>
    </w:pPr>
    <w:rPr>
      <w:rFonts w:ascii="Angsana New" w:eastAsia="Cordia New" w:hAnsi="Angsana New" w:cs="Cordia New"/>
      <w:color w:val="000000"/>
      <w:sz w:val="24"/>
      <w:szCs w:val="28"/>
    </w:rPr>
  </w:style>
  <w:style w:type="paragraph" w:styleId="TOC1">
    <w:name w:val="toc 1"/>
    <w:basedOn w:val="Normal"/>
    <w:next w:val="Normal"/>
    <w:autoRedefine/>
    <w:uiPriority w:val="39"/>
    <w:rsid w:val="00670857"/>
    <w:pPr>
      <w:jc w:val="left"/>
    </w:pPr>
    <w:rPr>
      <w:rFonts w:ascii="Angsana New" w:eastAsia="Cordia New" w:hAnsi="Angsana New" w:cs="Cordia New"/>
      <w:color w:val="000000"/>
      <w:sz w:val="24"/>
      <w:szCs w:val="28"/>
    </w:rPr>
  </w:style>
  <w:style w:type="paragraph" w:styleId="TOC4">
    <w:name w:val="toc 4"/>
    <w:basedOn w:val="Normal"/>
    <w:next w:val="Normal"/>
    <w:autoRedefine/>
    <w:uiPriority w:val="39"/>
    <w:rsid w:val="00670857"/>
    <w:pPr>
      <w:ind w:left="720"/>
      <w:jc w:val="left"/>
    </w:pPr>
    <w:rPr>
      <w:rFonts w:ascii="Times New Roman" w:hAnsi="Times New Roman"/>
      <w:sz w:val="24"/>
      <w:szCs w:val="28"/>
    </w:rPr>
  </w:style>
  <w:style w:type="paragraph" w:styleId="TOC5">
    <w:name w:val="toc 5"/>
    <w:basedOn w:val="Normal"/>
    <w:next w:val="Normal"/>
    <w:autoRedefine/>
    <w:uiPriority w:val="39"/>
    <w:rsid w:val="00670857"/>
    <w:pPr>
      <w:ind w:left="960"/>
      <w:jc w:val="left"/>
    </w:pPr>
    <w:rPr>
      <w:rFonts w:ascii="Times New Roman" w:hAnsi="Times New Roman"/>
      <w:sz w:val="24"/>
      <w:szCs w:val="28"/>
    </w:rPr>
  </w:style>
  <w:style w:type="paragraph" w:styleId="TOC6">
    <w:name w:val="toc 6"/>
    <w:basedOn w:val="Normal"/>
    <w:next w:val="Normal"/>
    <w:autoRedefine/>
    <w:uiPriority w:val="39"/>
    <w:rsid w:val="00670857"/>
    <w:pPr>
      <w:ind w:left="1200"/>
      <w:jc w:val="left"/>
    </w:pPr>
    <w:rPr>
      <w:rFonts w:ascii="Times New Roman" w:hAnsi="Times New Roman"/>
      <w:sz w:val="24"/>
      <w:szCs w:val="28"/>
    </w:rPr>
  </w:style>
  <w:style w:type="paragraph" w:styleId="TOC7">
    <w:name w:val="toc 7"/>
    <w:basedOn w:val="Normal"/>
    <w:next w:val="Normal"/>
    <w:autoRedefine/>
    <w:uiPriority w:val="39"/>
    <w:rsid w:val="00670857"/>
    <w:pPr>
      <w:ind w:left="1440"/>
      <w:jc w:val="left"/>
    </w:pPr>
    <w:rPr>
      <w:rFonts w:ascii="Times New Roman" w:hAnsi="Times New Roman"/>
      <w:sz w:val="24"/>
      <w:szCs w:val="28"/>
    </w:rPr>
  </w:style>
  <w:style w:type="paragraph" w:styleId="TOC8">
    <w:name w:val="toc 8"/>
    <w:basedOn w:val="Normal"/>
    <w:next w:val="Normal"/>
    <w:autoRedefine/>
    <w:uiPriority w:val="39"/>
    <w:rsid w:val="00670857"/>
    <w:pPr>
      <w:ind w:left="1680"/>
      <w:jc w:val="left"/>
    </w:pPr>
    <w:rPr>
      <w:rFonts w:ascii="Times New Roman" w:hAnsi="Times New Roman"/>
      <w:sz w:val="24"/>
      <w:szCs w:val="28"/>
    </w:rPr>
  </w:style>
  <w:style w:type="paragraph" w:customStyle="1" w:styleId="Style2">
    <w:name w:val="Style2"/>
    <w:basedOn w:val="Normal"/>
    <w:rsid w:val="00670857"/>
    <w:pPr>
      <w:tabs>
        <w:tab w:val="left" w:pos="1134"/>
        <w:tab w:val="left" w:pos="1276"/>
        <w:tab w:val="center" w:pos="3402"/>
        <w:tab w:val="center" w:pos="4536"/>
        <w:tab w:val="center" w:pos="5670"/>
        <w:tab w:val="center" w:pos="6804"/>
        <w:tab w:val="right" w:pos="7655"/>
      </w:tabs>
      <w:spacing w:line="240" w:lineRule="exact"/>
      <w:ind w:hanging="567"/>
      <w:jc w:val="left"/>
    </w:pPr>
    <w:rPr>
      <w:rFonts w:cs="Times New Roman"/>
      <w:b/>
      <w:bCs/>
      <w:caps/>
      <w:sz w:val="18"/>
      <w:szCs w:val="18"/>
      <w:lang w:val="en-GB"/>
    </w:rPr>
  </w:style>
  <w:style w:type="paragraph" w:customStyle="1" w:styleId="Style3">
    <w:name w:val="Style3"/>
    <w:basedOn w:val="Normal"/>
    <w:rsid w:val="00670857"/>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jc w:val="left"/>
    </w:pPr>
    <w:rPr>
      <w:rFonts w:cs="Times New Roman"/>
      <w:sz w:val="16"/>
      <w:szCs w:val="16"/>
      <w:lang w:val="en-GB"/>
    </w:rPr>
  </w:style>
  <w:style w:type="paragraph" w:customStyle="1" w:styleId="7I-7H-4">
    <w:name w:val="@7I-@#7H-4"/>
    <w:basedOn w:val="Normal"/>
    <w:next w:val="Normal"/>
    <w:rsid w:val="00670857"/>
    <w:pPr>
      <w:jc w:val="left"/>
    </w:pPr>
    <w:rPr>
      <w:rFonts w:eastAsia="Cordia New" w:cs="Times New Roman"/>
      <w:b/>
      <w:bCs/>
      <w:snapToGrid w:val="0"/>
      <w:sz w:val="24"/>
      <w:szCs w:val="24"/>
      <w:lang w:val="th-TH" w:eastAsia="th-TH"/>
    </w:rPr>
  </w:style>
  <w:style w:type="paragraph" w:customStyle="1" w:styleId="Hang9">
    <w:name w:val="Hang9"/>
    <w:basedOn w:val="Normal"/>
    <w:rsid w:val="00670857"/>
    <w:pPr>
      <w:spacing w:before="40" w:after="60" w:line="200" w:lineRule="exact"/>
      <w:ind w:left="284" w:hanging="284"/>
      <w:jc w:val="left"/>
    </w:pPr>
    <w:rPr>
      <w:rFonts w:ascii="Times" w:eastAsia="Times" w:hAnsi="Times" w:cs="Times New Roman"/>
      <w:sz w:val="18"/>
      <w:lang w:val="en-GB" w:bidi="ar-SA"/>
    </w:rPr>
  </w:style>
  <w:style w:type="paragraph" w:customStyle="1" w:styleId="7I-7H-1">
    <w:name w:val="@7I-@#7H-1"/>
    <w:basedOn w:val="Normal"/>
    <w:next w:val="Normal"/>
    <w:rsid w:val="00670857"/>
    <w:pPr>
      <w:jc w:val="left"/>
    </w:pPr>
    <w:rPr>
      <w:rFonts w:eastAsia="Cordia New" w:cs="Times New Roman"/>
      <w:b/>
      <w:bCs/>
      <w:snapToGrid w:val="0"/>
      <w:sz w:val="24"/>
      <w:szCs w:val="24"/>
      <w:lang w:val="th-TH" w:eastAsia="th-TH"/>
    </w:rPr>
  </w:style>
  <w:style w:type="paragraph" w:customStyle="1" w:styleId="Style1">
    <w:name w:val="Style 1"/>
    <w:basedOn w:val="Normal"/>
    <w:rsid w:val="00670857"/>
    <w:pPr>
      <w:widowControl w:val="0"/>
      <w:autoSpaceDE w:val="0"/>
      <w:autoSpaceDN w:val="0"/>
      <w:adjustRightInd w:val="0"/>
      <w:jc w:val="left"/>
    </w:pPr>
    <w:rPr>
      <w:rFonts w:ascii="Times New Roman" w:hAnsi="Times New Roman"/>
      <w:szCs w:val="24"/>
      <w:lang w:bidi="ar-SA"/>
    </w:rPr>
  </w:style>
  <w:style w:type="paragraph" w:customStyle="1" w:styleId="BodySingle">
    <w:name w:val="Body Single"/>
    <w:rsid w:val="00670857"/>
    <w:rPr>
      <w:rFonts w:ascii="Times New Roman" w:hAnsi="Times New Roman" w:cs="Times New Roman"/>
      <w:snapToGrid w:val="0"/>
      <w:color w:val="000000"/>
      <w:lang w:eastAsia="en-US"/>
    </w:rPr>
  </w:style>
  <w:style w:type="paragraph" w:customStyle="1" w:styleId="Text">
    <w:name w:val="Text"/>
    <w:basedOn w:val="Normal"/>
    <w:rsid w:val="00670857"/>
    <w:pPr>
      <w:spacing w:before="120" w:after="120"/>
      <w:ind w:firstLine="709"/>
      <w:jc w:val="left"/>
    </w:pPr>
    <w:rPr>
      <w:rFonts w:ascii="Times New Roman" w:hAnsi="Times New Roman" w:cs="Times New Roman"/>
      <w:lang w:bidi="ar-SA"/>
    </w:rPr>
  </w:style>
  <w:style w:type="paragraph" w:styleId="TOCHeading">
    <w:name w:val="TOC Heading"/>
    <w:basedOn w:val="Heading1"/>
    <w:next w:val="Normal"/>
    <w:uiPriority w:val="39"/>
    <w:unhideWhenUsed/>
    <w:qFormat/>
    <w:rsid w:val="00670857"/>
    <w:pPr>
      <w:keepLines/>
      <w:spacing w:before="480" w:line="276" w:lineRule="auto"/>
      <w:ind w:right="0"/>
      <w:jc w:val="left"/>
      <w:outlineLvl w:val="9"/>
    </w:pPr>
    <w:rPr>
      <w:rFonts w:ascii="Cambria" w:hAnsi="Cambria" w:cs="Angsana New"/>
      <w:b/>
      <w:bCs/>
      <w:color w:val="4F81BD"/>
      <w:lang w:val="en-US" w:bidi="ar-SA"/>
    </w:rPr>
  </w:style>
  <w:style w:type="paragraph" w:customStyle="1" w:styleId="7I-7H-3">
    <w:name w:val="@7I-@#7H-3"/>
    <w:basedOn w:val="Normal"/>
    <w:next w:val="Normal"/>
    <w:rsid w:val="00670857"/>
    <w:pPr>
      <w:jc w:val="left"/>
    </w:pPr>
    <w:rPr>
      <w:rFonts w:eastAsia="Cordia New" w:cs="Cordia New"/>
      <w:b/>
      <w:bCs/>
      <w:snapToGrid w:val="0"/>
      <w:sz w:val="24"/>
      <w:szCs w:val="24"/>
      <w:lang w:eastAsia="th-TH"/>
    </w:rPr>
  </w:style>
  <w:style w:type="paragraph" w:customStyle="1" w:styleId="7I-7H-2">
    <w:name w:val="@7I-@#7H-2"/>
    <w:basedOn w:val="Normal"/>
    <w:next w:val="Normal"/>
    <w:rsid w:val="00670857"/>
    <w:pPr>
      <w:jc w:val="left"/>
    </w:pPr>
    <w:rPr>
      <w:rFonts w:eastAsia="Cordia New" w:cs="Cordia New"/>
      <w:b/>
      <w:bCs/>
      <w:snapToGrid w:val="0"/>
      <w:sz w:val="24"/>
      <w:szCs w:val="24"/>
      <w:lang w:eastAsia="th-TH"/>
    </w:rPr>
  </w:style>
  <w:style w:type="paragraph" w:styleId="TableofFigures">
    <w:name w:val="table of figures"/>
    <w:basedOn w:val="Normal"/>
    <w:next w:val="Normal"/>
    <w:unhideWhenUsed/>
    <w:rsid w:val="00670857"/>
    <w:pPr>
      <w:jc w:val="left"/>
    </w:pPr>
    <w:rPr>
      <w:rFonts w:ascii="Angsana New" w:eastAsia="Cordia New" w:hAnsi="Angsana New" w:cs="Cordia New"/>
      <w:color w:val="000000"/>
      <w:sz w:val="24"/>
      <w:szCs w:val="30"/>
    </w:rPr>
  </w:style>
  <w:style w:type="paragraph" w:customStyle="1" w:styleId="Style10">
    <w:name w:val="Style1"/>
    <w:next w:val="Normal"/>
    <w:qFormat/>
    <w:rsid w:val="00670857"/>
    <w:pPr>
      <w:ind w:left="504" w:hanging="504"/>
      <w:jc w:val="both"/>
    </w:pPr>
    <w:rPr>
      <w:rFonts w:ascii="Browallia New" w:hAnsi="Browallia New" w:cs="Browallia New"/>
      <w:sz w:val="26"/>
      <w:szCs w:val="26"/>
      <w:lang w:eastAsia="en-US"/>
    </w:rPr>
  </w:style>
  <w:style w:type="table" w:styleId="TableGridLight">
    <w:name w:val="Grid Table Light"/>
    <w:basedOn w:val="TableNormal"/>
    <w:uiPriority w:val="40"/>
    <w:rsid w:val="0059588A"/>
    <w:rPr>
      <w:rFonts w:ascii="Cambria" w:eastAsia="Cambria" w:hAnsi="Cambria" w:cs="Cordia New"/>
      <w:sz w:val="22"/>
      <w:szCs w:val="28"/>
      <w:lang w:eastAsia="en-US"/>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4540">
      <w:bodyDiv w:val="1"/>
      <w:marLeft w:val="0"/>
      <w:marRight w:val="0"/>
      <w:marTop w:val="0"/>
      <w:marBottom w:val="0"/>
      <w:divBdr>
        <w:top w:val="none" w:sz="0" w:space="0" w:color="auto"/>
        <w:left w:val="none" w:sz="0" w:space="0" w:color="auto"/>
        <w:bottom w:val="none" w:sz="0" w:space="0" w:color="auto"/>
        <w:right w:val="none" w:sz="0" w:space="0" w:color="auto"/>
      </w:divBdr>
    </w:div>
    <w:div w:id="8454667">
      <w:bodyDiv w:val="1"/>
      <w:marLeft w:val="0"/>
      <w:marRight w:val="0"/>
      <w:marTop w:val="0"/>
      <w:marBottom w:val="0"/>
      <w:divBdr>
        <w:top w:val="none" w:sz="0" w:space="0" w:color="auto"/>
        <w:left w:val="none" w:sz="0" w:space="0" w:color="auto"/>
        <w:bottom w:val="none" w:sz="0" w:space="0" w:color="auto"/>
        <w:right w:val="none" w:sz="0" w:space="0" w:color="auto"/>
      </w:divBdr>
    </w:div>
    <w:div w:id="18241370">
      <w:bodyDiv w:val="1"/>
      <w:marLeft w:val="0"/>
      <w:marRight w:val="0"/>
      <w:marTop w:val="0"/>
      <w:marBottom w:val="0"/>
      <w:divBdr>
        <w:top w:val="none" w:sz="0" w:space="0" w:color="auto"/>
        <w:left w:val="none" w:sz="0" w:space="0" w:color="auto"/>
        <w:bottom w:val="none" w:sz="0" w:space="0" w:color="auto"/>
        <w:right w:val="none" w:sz="0" w:space="0" w:color="auto"/>
      </w:divBdr>
    </w:div>
    <w:div w:id="80493809">
      <w:bodyDiv w:val="1"/>
      <w:marLeft w:val="0"/>
      <w:marRight w:val="0"/>
      <w:marTop w:val="0"/>
      <w:marBottom w:val="0"/>
      <w:divBdr>
        <w:top w:val="none" w:sz="0" w:space="0" w:color="auto"/>
        <w:left w:val="none" w:sz="0" w:space="0" w:color="auto"/>
        <w:bottom w:val="none" w:sz="0" w:space="0" w:color="auto"/>
        <w:right w:val="none" w:sz="0" w:space="0" w:color="auto"/>
      </w:divBdr>
    </w:div>
    <w:div w:id="93981621">
      <w:bodyDiv w:val="1"/>
      <w:marLeft w:val="0"/>
      <w:marRight w:val="0"/>
      <w:marTop w:val="0"/>
      <w:marBottom w:val="0"/>
      <w:divBdr>
        <w:top w:val="none" w:sz="0" w:space="0" w:color="auto"/>
        <w:left w:val="none" w:sz="0" w:space="0" w:color="auto"/>
        <w:bottom w:val="none" w:sz="0" w:space="0" w:color="auto"/>
        <w:right w:val="none" w:sz="0" w:space="0" w:color="auto"/>
      </w:divBdr>
    </w:div>
    <w:div w:id="115101438">
      <w:bodyDiv w:val="1"/>
      <w:marLeft w:val="0"/>
      <w:marRight w:val="0"/>
      <w:marTop w:val="0"/>
      <w:marBottom w:val="0"/>
      <w:divBdr>
        <w:top w:val="none" w:sz="0" w:space="0" w:color="auto"/>
        <w:left w:val="none" w:sz="0" w:space="0" w:color="auto"/>
        <w:bottom w:val="none" w:sz="0" w:space="0" w:color="auto"/>
        <w:right w:val="none" w:sz="0" w:space="0" w:color="auto"/>
      </w:divBdr>
    </w:div>
    <w:div w:id="123427853">
      <w:bodyDiv w:val="1"/>
      <w:marLeft w:val="0"/>
      <w:marRight w:val="0"/>
      <w:marTop w:val="0"/>
      <w:marBottom w:val="0"/>
      <w:divBdr>
        <w:top w:val="none" w:sz="0" w:space="0" w:color="auto"/>
        <w:left w:val="none" w:sz="0" w:space="0" w:color="auto"/>
        <w:bottom w:val="none" w:sz="0" w:space="0" w:color="auto"/>
        <w:right w:val="none" w:sz="0" w:space="0" w:color="auto"/>
      </w:divBdr>
    </w:div>
    <w:div w:id="169494615">
      <w:bodyDiv w:val="1"/>
      <w:marLeft w:val="0"/>
      <w:marRight w:val="0"/>
      <w:marTop w:val="0"/>
      <w:marBottom w:val="0"/>
      <w:divBdr>
        <w:top w:val="none" w:sz="0" w:space="0" w:color="auto"/>
        <w:left w:val="none" w:sz="0" w:space="0" w:color="auto"/>
        <w:bottom w:val="none" w:sz="0" w:space="0" w:color="auto"/>
        <w:right w:val="none" w:sz="0" w:space="0" w:color="auto"/>
      </w:divBdr>
    </w:div>
    <w:div w:id="170068948">
      <w:bodyDiv w:val="1"/>
      <w:marLeft w:val="0"/>
      <w:marRight w:val="0"/>
      <w:marTop w:val="0"/>
      <w:marBottom w:val="0"/>
      <w:divBdr>
        <w:top w:val="none" w:sz="0" w:space="0" w:color="auto"/>
        <w:left w:val="none" w:sz="0" w:space="0" w:color="auto"/>
        <w:bottom w:val="none" w:sz="0" w:space="0" w:color="auto"/>
        <w:right w:val="none" w:sz="0" w:space="0" w:color="auto"/>
      </w:divBdr>
    </w:div>
    <w:div w:id="203255177">
      <w:bodyDiv w:val="1"/>
      <w:marLeft w:val="0"/>
      <w:marRight w:val="0"/>
      <w:marTop w:val="0"/>
      <w:marBottom w:val="0"/>
      <w:divBdr>
        <w:top w:val="none" w:sz="0" w:space="0" w:color="auto"/>
        <w:left w:val="none" w:sz="0" w:space="0" w:color="auto"/>
        <w:bottom w:val="none" w:sz="0" w:space="0" w:color="auto"/>
        <w:right w:val="none" w:sz="0" w:space="0" w:color="auto"/>
      </w:divBdr>
    </w:div>
    <w:div w:id="214436364">
      <w:bodyDiv w:val="1"/>
      <w:marLeft w:val="0"/>
      <w:marRight w:val="0"/>
      <w:marTop w:val="0"/>
      <w:marBottom w:val="0"/>
      <w:divBdr>
        <w:top w:val="none" w:sz="0" w:space="0" w:color="auto"/>
        <w:left w:val="none" w:sz="0" w:space="0" w:color="auto"/>
        <w:bottom w:val="none" w:sz="0" w:space="0" w:color="auto"/>
        <w:right w:val="none" w:sz="0" w:space="0" w:color="auto"/>
      </w:divBdr>
    </w:div>
    <w:div w:id="218790018">
      <w:bodyDiv w:val="1"/>
      <w:marLeft w:val="0"/>
      <w:marRight w:val="0"/>
      <w:marTop w:val="0"/>
      <w:marBottom w:val="0"/>
      <w:divBdr>
        <w:top w:val="none" w:sz="0" w:space="0" w:color="auto"/>
        <w:left w:val="none" w:sz="0" w:space="0" w:color="auto"/>
        <w:bottom w:val="none" w:sz="0" w:space="0" w:color="auto"/>
        <w:right w:val="none" w:sz="0" w:space="0" w:color="auto"/>
      </w:divBdr>
    </w:div>
    <w:div w:id="256640131">
      <w:bodyDiv w:val="1"/>
      <w:marLeft w:val="0"/>
      <w:marRight w:val="0"/>
      <w:marTop w:val="0"/>
      <w:marBottom w:val="0"/>
      <w:divBdr>
        <w:top w:val="none" w:sz="0" w:space="0" w:color="auto"/>
        <w:left w:val="none" w:sz="0" w:space="0" w:color="auto"/>
        <w:bottom w:val="none" w:sz="0" w:space="0" w:color="auto"/>
        <w:right w:val="none" w:sz="0" w:space="0" w:color="auto"/>
      </w:divBdr>
    </w:div>
    <w:div w:id="299651091">
      <w:bodyDiv w:val="1"/>
      <w:marLeft w:val="0"/>
      <w:marRight w:val="0"/>
      <w:marTop w:val="0"/>
      <w:marBottom w:val="0"/>
      <w:divBdr>
        <w:top w:val="none" w:sz="0" w:space="0" w:color="auto"/>
        <w:left w:val="none" w:sz="0" w:space="0" w:color="auto"/>
        <w:bottom w:val="none" w:sz="0" w:space="0" w:color="auto"/>
        <w:right w:val="none" w:sz="0" w:space="0" w:color="auto"/>
      </w:divBdr>
    </w:div>
    <w:div w:id="325478303">
      <w:bodyDiv w:val="1"/>
      <w:marLeft w:val="0"/>
      <w:marRight w:val="0"/>
      <w:marTop w:val="0"/>
      <w:marBottom w:val="0"/>
      <w:divBdr>
        <w:top w:val="none" w:sz="0" w:space="0" w:color="auto"/>
        <w:left w:val="none" w:sz="0" w:space="0" w:color="auto"/>
        <w:bottom w:val="none" w:sz="0" w:space="0" w:color="auto"/>
        <w:right w:val="none" w:sz="0" w:space="0" w:color="auto"/>
      </w:divBdr>
    </w:div>
    <w:div w:id="337344823">
      <w:bodyDiv w:val="1"/>
      <w:marLeft w:val="0"/>
      <w:marRight w:val="0"/>
      <w:marTop w:val="0"/>
      <w:marBottom w:val="0"/>
      <w:divBdr>
        <w:top w:val="none" w:sz="0" w:space="0" w:color="auto"/>
        <w:left w:val="none" w:sz="0" w:space="0" w:color="auto"/>
        <w:bottom w:val="none" w:sz="0" w:space="0" w:color="auto"/>
        <w:right w:val="none" w:sz="0" w:space="0" w:color="auto"/>
      </w:divBdr>
    </w:div>
    <w:div w:id="351885639">
      <w:bodyDiv w:val="1"/>
      <w:marLeft w:val="0"/>
      <w:marRight w:val="0"/>
      <w:marTop w:val="0"/>
      <w:marBottom w:val="0"/>
      <w:divBdr>
        <w:top w:val="none" w:sz="0" w:space="0" w:color="auto"/>
        <w:left w:val="none" w:sz="0" w:space="0" w:color="auto"/>
        <w:bottom w:val="none" w:sz="0" w:space="0" w:color="auto"/>
        <w:right w:val="none" w:sz="0" w:space="0" w:color="auto"/>
      </w:divBdr>
    </w:div>
    <w:div w:id="391738305">
      <w:bodyDiv w:val="1"/>
      <w:marLeft w:val="0"/>
      <w:marRight w:val="0"/>
      <w:marTop w:val="0"/>
      <w:marBottom w:val="0"/>
      <w:divBdr>
        <w:top w:val="none" w:sz="0" w:space="0" w:color="auto"/>
        <w:left w:val="none" w:sz="0" w:space="0" w:color="auto"/>
        <w:bottom w:val="none" w:sz="0" w:space="0" w:color="auto"/>
        <w:right w:val="none" w:sz="0" w:space="0" w:color="auto"/>
      </w:divBdr>
    </w:div>
    <w:div w:id="395279327">
      <w:bodyDiv w:val="1"/>
      <w:marLeft w:val="0"/>
      <w:marRight w:val="0"/>
      <w:marTop w:val="0"/>
      <w:marBottom w:val="0"/>
      <w:divBdr>
        <w:top w:val="none" w:sz="0" w:space="0" w:color="auto"/>
        <w:left w:val="none" w:sz="0" w:space="0" w:color="auto"/>
        <w:bottom w:val="none" w:sz="0" w:space="0" w:color="auto"/>
        <w:right w:val="none" w:sz="0" w:space="0" w:color="auto"/>
      </w:divBdr>
    </w:div>
    <w:div w:id="400031930">
      <w:bodyDiv w:val="1"/>
      <w:marLeft w:val="0"/>
      <w:marRight w:val="0"/>
      <w:marTop w:val="0"/>
      <w:marBottom w:val="0"/>
      <w:divBdr>
        <w:top w:val="none" w:sz="0" w:space="0" w:color="auto"/>
        <w:left w:val="none" w:sz="0" w:space="0" w:color="auto"/>
        <w:bottom w:val="none" w:sz="0" w:space="0" w:color="auto"/>
        <w:right w:val="none" w:sz="0" w:space="0" w:color="auto"/>
      </w:divBdr>
    </w:div>
    <w:div w:id="441191697">
      <w:bodyDiv w:val="1"/>
      <w:marLeft w:val="0"/>
      <w:marRight w:val="0"/>
      <w:marTop w:val="0"/>
      <w:marBottom w:val="0"/>
      <w:divBdr>
        <w:top w:val="none" w:sz="0" w:space="0" w:color="auto"/>
        <w:left w:val="none" w:sz="0" w:space="0" w:color="auto"/>
        <w:bottom w:val="none" w:sz="0" w:space="0" w:color="auto"/>
        <w:right w:val="none" w:sz="0" w:space="0" w:color="auto"/>
      </w:divBdr>
    </w:div>
    <w:div w:id="458453266">
      <w:bodyDiv w:val="1"/>
      <w:marLeft w:val="0"/>
      <w:marRight w:val="0"/>
      <w:marTop w:val="0"/>
      <w:marBottom w:val="0"/>
      <w:divBdr>
        <w:top w:val="none" w:sz="0" w:space="0" w:color="auto"/>
        <w:left w:val="none" w:sz="0" w:space="0" w:color="auto"/>
        <w:bottom w:val="none" w:sz="0" w:space="0" w:color="auto"/>
        <w:right w:val="none" w:sz="0" w:space="0" w:color="auto"/>
      </w:divBdr>
    </w:div>
    <w:div w:id="483012739">
      <w:bodyDiv w:val="1"/>
      <w:marLeft w:val="0"/>
      <w:marRight w:val="0"/>
      <w:marTop w:val="0"/>
      <w:marBottom w:val="0"/>
      <w:divBdr>
        <w:top w:val="none" w:sz="0" w:space="0" w:color="auto"/>
        <w:left w:val="none" w:sz="0" w:space="0" w:color="auto"/>
        <w:bottom w:val="none" w:sz="0" w:space="0" w:color="auto"/>
        <w:right w:val="none" w:sz="0" w:space="0" w:color="auto"/>
      </w:divBdr>
    </w:div>
    <w:div w:id="484469392">
      <w:bodyDiv w:val="1"/>
      <w:marLeft w:val="0"/>
      <w:marRight w:val="0"/>
      <w:marTop w:val="0"/>
      <w:marBottom w:val="0"/>
      <w:divBdr>
        <w:top w:val="none" w:sz="0" w:space="0" w:color="auto"/>
        <w:left w:val="none" w:sz="0" w:space="0" w:color="auto"/>
        <w:bottom w:val="none" w:sz="0" w:space="0" w:color="auto"/>
        <w:right w:val="none" w:sz="0" w:space="0" w:color="auto"/>
      </w:divBdr>
    </w:div>
    <w:div w:id="510340131">
      <w:bodyDiv w:val="1"/>
      <w:marLeft w:val="0"/>
      <w:marRight w:val="0"/>
      <w:marTop w:val="0"/>
      <w:marBottom w:val="0"/>
      <w:divBdr>
        <w:top w:val="none" w:sz="0" w:space="0" w:color="auto"/>
        <w:left w:val="none" w:sz="0" w:space="0" w:color="auto"/>
        <w:bottom w:val="none" w:sz="0" w:space="0" w:color="auto"/>
        <w:right w:val="none" w:sz="0" w:space="0" w:color="auto"/>
      </w:divBdr>
    </w:div>
    <w:div w:id="544102634">
      <w:bodyDiv w:val="1"/>
      <w:marLeft w:val="0"/>
      <w:marRight w:val="0"/>
      <w:marTop w:val="0"/>
      <w:marBottom w:val="0"/>
      <w:divBdr>
        <w:top w:val="none" w:sz="0" w:space="0" w:color="auto"/>
        <w:left w:val="none" w:sz="0" w:space="0" w:color="auto"/>
        <w:bottom w:val="none" w:sz="0" w:space="0" w:color="auto"/>
        <w:right w:val="none" w:sz="0" w:space="0" w:color="auto"/>
      </w:divBdr>
    </w:div>
    <w:div w:id="554589453">
      <w:bodyDiv w:val="1"/>
      <w:marLeft w:val="0"/>
      <w:marRight w:val="0"/>
      <w:marTop w:val="0"/>
      <w:marBottom w:val="0"/>
      <w:divBdr>
        <w:top w:val="none" w:sz="0" w:space="0" w:color="auto"/>
        <w:left w:val="none" w:sz="0" w:space="0" w:color="auto"/>
        <w:bottom w:val="none" w:sz="0" w:space="0" w:color="auto"/>
        <w:right w:val="none" w:sz="0" w:space="0" w:color="auto"/>
      </w:divBdr>
    </w:div>
    <w:div w:id="588852501">
      <w:bodyDiv w:val="1"/>
      <w:marLeft w:val="0"/>
      <w:marRight w:val="0"/>
      <w:marTop w:val="0"/>
      <w:marBottom w:val="0"/>
      <w:divBdr>
        <w:top w:val="none" w:sz="0" w:space="0" w:color="auto"/>
        <w:left w:val="none" w:sz="0" w:space="0" w:color="auto"/>
        <w:bottom w:val="none" w:sz="0" w:space="0" w:color="auto"/>
        <w:right w:val="none" w:sz="0" w:space="0" w:color="auto"/>
      </w:divBdr>
    </w:div>
    <w:div w:id="596983408">
      <w:bodyDiv w:val="1"/>
      <w:marLeft w:val="0"/>
      <w:marRight w:val="0"/>
      <w:marTop w:val="0"/>
      <w:marBottom w:val="0"/>
      <w:divBdr>
        <w:top w:val="none" w:sz="0" w:space="0" w:color="auto"/>
        <w:left w:val="none" w:sz="0" w:space="0" w:color="auto"/>
        <w:bottom w:val="none" w:sz="0" w:space="0" w:color="auto"/>
        <w:right w:val="none" w:sz="0" w:space="0" w:color="auto"/>
      </w:divBdr>
    </w:div>
    <w:div w:id="624191479">
      <w:bodyDiv w:val="1"/>
      <w:marLeft w:val="0"/>
      <w:marRight w:val="0"/>
      <w:marTop w:val="0"/>
      <w:marBottom w:val="0"/>
      <w:divBdr>
        <w:top w:val="none" w:sz="0" w:space="0" w:color="auto"/>
        <w:left w:val="none" w:sz="0" w:space="0" w:color="auto"/>
        <w:bottom w:val="none" w:sz="0" w:space="0" w:color="auto"/>
        <w:right w:val="none" w:sz="0" w:space="0" w:color="auto"/>
      </w:divBdr>
    </w:div>
    <w:div w:id="658655217">
      <w:bodyDiv w:val="1"/>
      <w:marLeft w:val="0"/>
      <w:marRight w:val="0"/>
      <w:marTop w:val="0"/>
      <w:marBottom w:val="0"/>
      <w:divBdr>
        <w:top w:val="none" w:sz="0" w:space="0" w:color="auto"/>
        <w:left w:val="none" w:sz="0" w:space="0" w:color="auto"/>
        <w:bottom w:val="none" w:sz="0" w:space="0" w:color="auto"/>
        <w:right w:val="none" w:sz="0" w:space="0" w:color="auto"/>
      </w:divBdr>
    </w:div>
    <w:div w:id="695739321">
      <w:bodyDiv w:val="1"/>
      <w:marLeft w:val="0"/>
      <w:marRight w:val="0"/>
      <w:marTop w:val="0"/>
      <w:marBottom w:val="0"/>
      <w:divBdr>
        <w:top w:val="none" w:sz="0" w:space="0" w:color="auto"/>
        <w:left w:val="none" w:sz="0" w:space="0" w:color="auto"/>
        <w:bottom w:val="none" w:sz="0" w:space="0" w:color="auto"/>
        <w:right w:val="none" w:sz="0" w:space="0" w:color="auto"/>
      </w:divBdr>
    </w:div>
    <w:div w:id="760641173">
      <w:bodyDiv w:val="1"/>
      <w:marLeft w:val="0"/>
      <w:marRight w:val="0"/>
      <w:marTop w:val="0"/>
      <w:marBottom w:val="0"/>
      <w:divBdr>
        <w:top w:val="none" w:sz="0" w:space="0" w:color="auto"/>
        <w:left w:val="none" w:sz="0" w:space="0" w:color="auto"/>
        <w:bottom w:val="none" w:sz="0" w:space="0" w:color="auto"/>
        <w:right w:val="none" w:sz="0" w:space="0" w:color="auto"/>
      </w:divBdr>
    </w:div>
    <w:div w:id="814490299">
      <w:bodyDiv w:val="1"/>
      <w:marLeft w:val="0"/>
      <w:marRight w:val="0"/>
      <w:marTop w:val="0"/>
      <w:marBottom w:val="0"/>
      <w:divBdr>
        <w:top w:val="none" w:sz="0" w:space="0" w:color="auto"/>
        <w:left w:val="none" w:sz="0" w:space="0" w:color="auto"/>
        <w:bottom w:val="none" w:sz="0" w:space="0" w:color="auto"/>
        <w:right w:val="none" w:sz="0" w:space="0" w:color="auto"/>
      </w:divBdr>
    </w:div>
    <w:div w:id="843978387">
      <w:bodyDiv w:val="1"/>
      <w:marLeft w:val="0"/>
      <w:marRight w:val="0"/>
      <w:marTop w:val="0"/>
      <w:marBottom w:val="0"/>
      <w:divBdr>
        <w:top w:val="none" w:sz="0" w:space="0" w:color="auto"/>
        <w:left w:val="none" w:sz="0" w:space="0" w:color="auto"/>
        <w:bottom w:val="none" w:sz="0" w:space="0" w:color="auto"/>
        <w:right w:val="none" w:sz="0" w:space="0" w:color="auto"/>
      </w:divBdr>
    </w:div>
    <w:div w:id="896673118">
      <w:bodyDiv w:val="1"/>
      <w:marLeft w:val="0"/>
      <w:marRight w:val="0"/>
      <w:marTop w:val="0"/>
      <w:marBottom w:val="0"/>
      <w:divBdr>
        <w:top w:val="none" w:sz="0" w:space="0" w:color="auto"/>
        <w:left w:val="none" w:sz="0" w:space="0" w:color="auto"/>
        <w:bottom w:val="none" w:sz="0" w:space="0" w:color="auto"/>
        <w:right w:val="none" w:sz="0" w:space="0" w:color="auto"/>
      </w:divBdr>
    </w:div>
    <w:div w:id="914781124">
      <w:bodyDiv w:val="1"/>
      <w:marLeft w:val="0"/>
      <w:marRight w:val="0"/>
      <w:marTop w:val="0"/>
      <w:marBottom w:val="0"/>
      <w:divBdr>
        <w:top w:val="none" w:sz="0" w:space="0" w:color="auto"/>
        <w:left w:val="none" w:sz="0" w:space="0" w:color="auto"/>
        <w:bottom w:val="none" w:sz="0" w:space="0" w:color="auto"/>
        <w:right w:val="none" w:sz="0" w:space="0" w:color="auto"/>
      </w:divBdr>
    </w:div>
    <w:div w:id="978728673">
      <w:bodyDiv w:val="1"/>
      <w:marLeft w:val="0"/>
      <w:marRight w:val="0"/>
      <w:marTop w:val="0"/>
      <w:marBottom w:val="0"/>
      <w:divBdr>
        <w:top w:val="none" w:sz="0" w:space="0" w:color="auto"/>
        <w:left w:val="none" w:sz="0" w:space="0" w:color="auto"/>
        <w:bottom w:val="none" w:sz="0" w:space="0" w:color="auto"/>
        <w:right w:val="none" w:sz="0" w:space="0" w:color="auto"/>
      </w:divBdr>
    </w:div>
    <w:div w:id="1003750096">
      <w:bodyDiv w:val="1"/>
      <w:marLeft w:val="0"/>
      <w:marRight w:val="0"/>
      <w:marTop w:val="0"/>
      <w:marBottom w:val="0"/>
      <w:divBdr>
        <w:top w:val="none" w:sz="0" w:space="0" w:color="auto"/>
        <w:left w:val="none" w:sz="0" w:space="0" w:color="auto"/>
        <w:bottom w:val="none" w:sz="0" w:space="0" w:color="auto"/>
        <w:right w:val="none" w:sz="0" w:space="0" w:color="auto"/>
      </w:divBdr>
    </w:div>
    <w:div w:id="1035349101">
      <w:bodyDiv w:val="1"/>
      <w:marLeft w:val="0"/>
      <w:marRight w:val="0"/>
      <w:marTop w:val="0"/>
      <w:marBottom w:val="0"/>
      <w:divBdr>
        <w:top w:val="none" w:sz="0" w:space="0" w:color="auto"/>
        <w:left w:val="none" w:sz="0" w:space="0" w:color="auto"/>
        <w:bottom w:val="none" w:sz="0" w:space="0" w:color="auto"/>
        <w:right w:val="none" w:sz="0" w:space="0" w:color="auto"/>
      </w:divBdr>
    </w:div>
    <w:div w:id="1050037613">
      <w:bodyDiv w:val="1"/>
      <w:marLeft w:val="0"/>
      <w:marRight w:val="0"/>
      <w:marTop w:val="0"/>
      <w:marBottom w:val="0"/>
      <w:divBdr>
        <w:top w:val="none" w:sz="0" w:space="0" w:color="auto"/>
        <w:left w:val="none" w:sz="0" w:space="0" w:color="auto"/>
        <w:bottom w:val="none" w:sz="0" w:space="0" w:color="auto"/>
        <w:right w:val="none" w:sz="0" w:space="0" w:color="auto"/>
      </w:divBdr>
    </w:div>
    <w:div w:id="1050609747">
      <w:bodyDiv w:val="1"/>
      <w:marLeft w:val="0"/>
      <w:marRight w:val="0"/>
      <w:marTop w:val="0"/>
      <w:marBottom w:val="0"/>
      <w:divBdr>
        <w:top w:val="none" w:sz="0" w:space="0" w:color="auto"/>
        <w:left w:val="none" w:sz="0" w:space="0" w:color="auto"/>
        <w:bottom w:val="none" w:sz="0" w:space="0" w:color="auto"/>
        <w:right w:val="none" w:sz="0" w:space="0" w:color="auto"/>
      </w:divBdr>
    </w:div>
    <w:div w:id="1100445832">
      <w:bodyDiv w:val="1"/>
      <w:marLeft w:val="0"/>
      <w:marRight w:val="0"/>
      <w:marTop w:val="0"/>
      <w:marBottom w:val="0"/>
      <w:divBdr>
        <w:top w:val="none" w:sz="0" w:space="0" w:color="auto"/>
        <w:left w:val="none" w:sz="0" w:space="0" w:color="auto"/>
        <w:bottom w:val="none" w:sz="0" w:space="0" w:color="auto"/>
        <w:right w:val="none" w:sz="0" w:space="0" w:color="auto"/>
      </w:divBdr>
    </w:div>
    <w:div w:id="1117724287">
      <w:bodyDiv w:val="1"/>
      <w:marLeft w:val="0"/>
      <w:marRight w:val="0"/>
      <w:marTop w:val="0"/>
      <w:marBottom w:val="0"/>
      <w:divBdr>
        <w:top w:val="none" w:sz="0" w:space="0" w:color="auto"/>
        <w:left w:val="none" w:sz="0" w:space="0" w:color="auto"/>
        <w:bottom w:val="none" w:sz="0" w:space="0" w:color="auto"/>
        <w:right w:val="none" w:sz="0" w:space="0" w:color="auto"/>
      </w:divBdr>
    </w:div>
    <w:div w:id="1124884707">
      <w:bodyDiv w:val="1"/>
      <w:marLeft w:val="0"/>
      <w:marRight w:val="0"/>
      <w:marTop w:val="0"/>
      <w:marBottom w:val="0"/>
      <w:divBdr>
        <w:top w:val="none" w:sz="0" w:space="0" w:color="auto"/>
        <w:left w:val="none" w:sz="0" w:space="0" w:color="auto"/>
        <w:bottom w:val="none" w:sz="0" w:space="0" w:color="auto"/>
        <w:right w:val="none" w:sz="0" w:space="0" w:color="auto"/>
      </w:divBdr>
    </w:div>
    <w:div w:id="1126311544">
      <w:bodyDiv w:val="1"/>
      <w:marLeft w:val="0"/>
      <w:marRight w:val="0"/>
      <w:marTop w:val="0"/>
      <w:marBottom w:val="0"/>
      <w:divBdr>
        <w:top w:val="none" w:sz="0" w:space="0" w:color="auto"/>
        <w:left w:val="none" w:sz="0" w:space="0" w:color="auto"/>
        <w:bottom w:val="none" w:sz="0" w:space="0" w:color="auto"/>
        <w:right w:val="none" w:sz="0" w:space="0" w:color="auto"/>
      </w:divBdr>
    </w:div>
    <w:div w:id="1132670063">
      <w:bodyDiv w:val="1"/>
      <w:marLeft w:val="0"/>
      <w:marRight w:val="0"/>
      <w:marTop w:val="0"/>
      <w:marBottom w:val="0"/>
      <w:divBdr>
        <w:top w:val="none" w:sz="0" w:space="0" w:color="auto"/>
        <w:left w:val="none" w:sz="0" w:space="0" w:color="auto"/>
        <w:bottom w:val="none" w:sz="0" w:space="0" w:color="auto"/>
        <w:right w:val="none" w:sz="0" w:space="0" w:color="auto"/>
      </w:divBdr>
    </w:div>
    <w:div w:id="1134325021">
      <w:bodyDiv w:val="1"/>
      <w:marLeft w:val="0"/>
      <w:marRight w:val="0"/>
      <w:marTop w:val="0"/>
      <w:marBottom w:val="0"/>
      <w:divBdr>
        <w:top w:val="none" w:sz="0" w:space="0" w:color="auto"/>
        <w:left w:val="none" w:sz="0" w:space="0" w:color="auto"/>
        <w:bottom w:val="none" w:sz="0" w:space="0" w:color="auto"/>
        <w:right w:val="none" w:sz="0" w:space="0" w:color="auto"/>
      </w:divBdr>
    </w:div>
    <w:div w:id="1147286420">
      <w:bodyDiv w:val="1"/>
      <w:marLeft w:val="0"/>
      <w:marRight w:val="0"/>
      <w:marTop w:val="0"/>
      <w:marBottom w:val="0"/>
      <w:divBdr>
        <w:top w:val="none" w:sz="0" w:space="0" w:color="auto"/>
        <w:left w:val="none" w:sz="0" w:space="0" w:color="auto"/>
        <w:bottom w:val="none" w:sz="0" w:space="0" w:color="auto"/>
        <w:right w:val="none" w:sz="0" w:space="0" w:color="auto"/>
      </w:divBdr>
    </w:div>
    <w:div w:id="1169104875">
      <w:bodyDiv w:val="1"/>
      <w:marLeft w:val="0"/>
      <w:marRight w:val="0"/>
      <w:marTop w:val="0"/>
      <w:marBottom w:val="0"/>
      <w:divBdr>
        <w:top w:val="none" w:sz="0" w:space="0" w:color="auto"/>
        <w:left w:val="none" w:sz="0" w:space="0" w:color="auto"/>
        <w:bottom w:val="none" w:sz="0" w:space="0" w:color="auto"/>
        <w:right w:val="none" w:sz="0" w:space="0" w:color="auto"/>
      </w:divBdr>
    </w:div>
    <w:div w:id="1174803562">
      <w:bodyDiv w:val="1"/>
      <w:marLeft w:val="0"/>
      <w:marRight w:val="0"/>
      <w:marTop w:val="0"/>
      <w:marBottom w:val="0"/>
      <w:divBdr>
        <w:top w:val="none" w:sz="0" w:space="0" w:color="auto"/>
        <w:left w:val="none" w:sz="0" w:space="0" w:color="auto"/>
        <w:bottom w:val="none" w:sz="0" w:space="0" w:color="auto"/>
        <w:right w:val="none" w:sz="0" w:space="0" w:color="auto"/>
      </w:divBdr>
    </w:div>
    <w:div w:id="1202867338">
      <w:bodyDiv w:val="1"/>
      <w:marLeft w:val="0"/>
      <w:marRight w:val="0"/>
      <w:marTop w:val="0"/>
      <w:marBottom w:val="0"/>
      <w:divBdr>
        <w:top w:val="none" w:sz="0" w:space="0" w:color="auto"/>
        <w:left w:val="none" w:sz="0" w:space="0" w:color="auto"/>
        <w:bottom w:val="none" w:sz="0" w:space="0" w:color="auto"/>
        <w:right w:val="none" w:sz="0" w:space="0" w:color="auto"/>
      </w:divBdr>
    </w:div>
    <w:div w:id="1240017328">
      <w:bodyDiv w:val="1"/>
      <w:marLeft w:val="0"/>
      <w:marRight w:val="0"/>
      <w:marTop w:val="0"/>
      <w:marBottom w:val="0"/>
      <w:divBdr>
        <w:top w:val="none" w:sz="0" w:space="0" w:color="auto"/>
        <w:left w:val="none" w:sz="0" w:space="0" w:color="auto"/>
        <w:bottom w:val="none" w:sz="0" w:space="0" w:color="auto"/>
        <w:right w:val="none" w:sz="0" w:space="0" w:color="auto"/>
      </w:divBdr>
    </w:div>
    <w:div w:id="1240411251">
      <w:bodyDiv w:val="1"/>
      <w:marLeft w:val="0"/>
      <w:marRight w:val="0"/>
      <w:marTop w:val="0"/>
      <w:marBottom w:val="0"/>
      <w:divBdr>
        <w:top w:val="none" w:sz="0" w:space="0" w:color="auto"/>
        <w:left w:val="none" w:sz="0" w:space="0" w:color="auto"/>
        <w:bottom w:val="none" w:sz="0" w:space="0" w:color="auto"/>
        <w:right w:val="none" w:sz="0" w:space="0" w:color="auto"/>
      </w:divBdr>
    </w:div>
    <w:div w:id="1304575856">
      <w:bodyDiv w:val="1"/>
      <w:marLeft w:val="0"/>
      <w:marRight w:val="0"/>
      <w:marTop w:val="0"/>
      <w:marBottom w:val="0"/>
      <w:divBdr>
        <w:top w:val="none" w:sz="0" w:space="0" w:color="auto"/>
        <w:left w:val="none" w:sz="0" w:space="0" w:color="auto"/>
        <w:bottom w:val="none" w:sz="0" w:space="0" w:color="auto"/>
        <w:right w:val="none" w:sz="0" w:space="0" w:color="auto"/>
      </w:divBdr>
    </w:div>
    <w:div w:id="1321075148">
      <w:bodyDiv w:val="1"/>
      <w:marLeft w:val="0"/>
      <w:marRight w:val="0"/>
      <w:marTop w:val="0"/>
      <w:marBottom w:val="0"/>
      <w:divBdr>
        <w:top w:val="none" w:sz="0" w:space="0" w:color="auto"/>
        <w:left w:val="none" w:sz="0" w:space="0" w:color="auto"/>
        <w:bottom w:val="none" w:sz="0" w:space="0" w:color="auto"/>
        <w:right w:val="none" w:sz="0" w:space="0" w:color="auto"/>
      </w:divBdr>
    </w:div>
    <w:div w:id="1339043543">
      <w:bodyDiv w:val="1"/>
      <w:marLeft w:val="0"/>
      <w:marRight w:val="0"/>
      <w:marTop w:val="0"/>
      <w:marBottom w:val="0"/>
      <w:divBdr>
        <w:top w:val="none" w:sz="0" w:space="0" w:color="auto"/>
        <w:left w:val="none" w:sz="0" w:space="0" w:color="auto"/>
        <w:bottom w:val="none" w:sz="0" w:space="0" w:color="auto"/>
        <w:right w:val="none" w:sz="0" w:space="0" w:color="auto"/>
      </w:divBdr>
    </w:div>
    <w:div w:id="1341614568">
      <w:bodyDiv w:val="1"/>
      <w:marLeft w:val="0"/>
      <w:marRight w:val="0"/>
      <w:marTop w:val="0"/>
      <w:marBottom w:val="0"/>
      <w:divBdr>
        <w:top w:val="none" w:sz="0" w:space="0" w:color="auto"/>
        <w:left w:val="none" w:sz="0" w:space="0" w:color="auto"/>
        <w:bottom w:val="none" w:sz="0" w:space="0" w:color="auto"/>
        <w:right w:val="none" w:sz="0" w:space="0" w:color="auto"/>
      </w:divBdr>
    </w:div>
    <w:div w:id="1355620762">
      <w:bodyDiv w:val="1"/>
      <w:marLeft w:val="0"/>
      <w:marRight w:val="0"/>
      <w:marTop w:val="0"/>
      <w:marBottom w:val="0"/>
      <w:divBdr>
        <w:top w:val="none" w:sz="0" w:space="0" w:color="auto"/>
        <w:left w:val="none" w:sz="0" w:space="0" w:color="auto"/>
        <w:bottom w:val="none" w:sz="0" w:space="0" w:color="auto"/>
        <w:right w:val="none" w:sz="0" w:space="0" w:color="auto"/>
      </w:divBdr>
    </w:div>
    <w:div w:id="1359820461">
      <w:bodyDiv w:val="1"/>
      <w:marLeft w:val="0"/>
      <w:marRight w:val="0"/>
      <w:marTop w:val="0"/>
      <w:marBottom w:val="0"/>
      <w:divBdr>
        <w:top w:val="none" w:sz="0" w:space="0" w:color="auto"/>
        <w:left w:val="none" w:sz="0" w:space="0" w:color="auto"/>
        <w:bottom w:val="none" w:sz="0" w:space="0" w:color="auto"/>
        <w:right w:val="none" w:sz="0" w:space="0" w:color="auto"/>
      </w:divBdr>
    </w:div>
    <w:div w:id="1368025144">
      <w:bodyDiv w:val="1"/>
      <w:marLeft w:val="0"/>
      <w:marRight w:val="0"/>
      <w:marTop w:val="0"/>
      <w:marBottom w:val="0"/>
      <w:divBdr>
        <w:top w:val="none" w:sz="0" w:space="0" w:color="auto"/>
        <w:left w:val="none" w:sz="0" w:space="0" w:color="auto"/>
        <w:bottom w:val="none" w:sz="0" w:space="0" w:color="auto"/>
        <w:right w:val="none" w:sz="0" w:space="0" w:color="auto"/>
      </w:divBdr>
    </w:div>
    <w:div w:id="1368604413">
      <w:bodyDiv w:val="1"/>
      <w:marLeft w:val="0"/>
      <w:marRight w:val="0"/>
      <w:marTop w:val="0"/>
      <w:marBottom w:val="0"/>
      <w:divBdr>
        <w:top w:val="none" w:sz="0" w:space="0" w:color="auto"/>
        <w:left w:val="none" w:sz="0" w:space="0" w:color="auto"/>
        <w:bottom w:val="none" w:sz="0" w:space="0" w:color="auto"/>
        <w:right w:val="none" w:sz="0" w:space="0" w:color="auto"/>
      </w:divBdr>
    </w:div>
    <w:div w:id="1376781356">
      <w:bodyDiv w:val="1"/>
      <w:marLeft w:val="0"/>
      <w:marRight w:val="0"/>
      <w:marTop w:val="0"/>
      <w:marBottom w:val="0"/>
      <w:divBdr>
        <w:top w:val="none" w:sz="0" w:space="0" w:color="auto"/>
        <w:left w:val="none" w:sz="0" w:space="0" w:color="auto"/>
        <w:bottom w:val="none" w:sz="0" w:space="0" w:color="auto"/>
        <w:right w:val="none" w:sz="0" w:space="0" w:color="auto"/>
      </w:divBdr>
    </w:div>
    <w:div w:id="1388643534">
      <w:bodyDiv w:val="1"/>
      <w:marLeft w:val="0"/>
      <w:marRight w:val="0"/>
      <w:marTop w:val="0"/>
      <w:marBottom w:val="0"/>
      <w:divBdr>
        <w:top w:val="none" w:sz="0" w:space="0" w:color="auto"/>
        <w:left w:val="none" w:sz="0" w:space="0" w:color="auto"/>
        <w:bottom w:val="none" w:sz="0" w:space="0" w:color="auto"/>
        <w:right w:val="none" w:sz="0" w:space="0" w:color="auto"/>
      </w:divBdr>
    </w:div>
    <w:div w:id="1392313970">
      <w:bodyDiv w:val="1"/>
      <w:marLeft w:val="0"/>
      <w:marRight w:val="0"/>
      <w:marTop w:val="0"/>
      <w:marBottom w:val="0"/>
      <w:divBdr>
        <w:top w:val="none" w:sz="0" w:space="0" w:color="auto"/>
        <w:left w:val="none" w:sz="0" w:space="0" w:color="auto"/>
        <w:bottom w:val="none" w:sz="0" w:space="0" w:color="auto"/>
        <w:right w:val="none" w:sz="0" w:space="0" w:color="auto"/>
      </w:divBdr>
    </w:div>
    <w:div w:id="1428847195">
      <w:bodyDiv w:val="1"/>
      <w:marLeft w:val="0"/>
      <w:marRight w:val="0"/>
      <w:marTop w:val="0"/>
      <w:marBottom w:val="0"/>
      <w:divBdr>
        <w:top w:val="none" w:sz="0" w:space="0" w:color="auto"/>
        <w:left w:val="none" w:sz="0" w:space="0" w:color="auto"/>
        <w:bottom w:val="none" w:sz="0" w:space="0" w:color="auto"/>
        <w:right w:val="none" w:sz="0" w:space="0" w:color="auto"/>
      </w:divBdr>
    </w:div>
    <w:div w:id="1433623895">
      <w:bodyDiv w:val="1"/>
      <w:marLeft w:val="0"/>
      <w:marRight w:val="0"/>
      <w:marTop w:val="0"/>
      <w:marBottom w:val="0"/>
      <w:divBdr>
        <w:top w:val="none" w:sz="0" w:space="0" w:color="auto"/>
        <w:left w:val="none" w:sz="0" w:space="0" w:color="auto"/>
        <w:bottom w:val="none" w:sz="0" w:space="0" w:color="auto"/>
        <w:right w:val="none" w:sz="0" w:space="0" w:color="auto"/>
      </w:divBdr>
    </w:div>
    <w:div w:id="1442141006">
      <w:bodyDiv w:val="1"/>
      <w:marLeft w:val="0"/>
      <w:marRight w:val="0"/>
      <w:marTop w:val="0"/>
      <w:marBottom w:val="0"/>
      <w:divBdr>
        <w:top w:val="none" w:sz="0" w:space="0" w:color="auto"/>
        <w:left w:val="none" w:sz="0" w:space="0" w:color="auto"/>
        <w:bottom w:val="none" w:sz="0" w:space="0" w:color="auto"/>
        <w:right w:val="none" w:sz="0" w:space="0" w:color="auto"/>
      </w:divBdr>
    </w:div>
    <w:div w:id="1444036284">
      <w:bodyDiv w:val="1"/>
      <w:marLeft w:val="0"/>
      <w:marRight w:val="0"/>
      <w:marTop w:val="0"/>
      <w:marBottom w:val="0"/>
      <w:divBdr>
        <w:top w:val="none" w:sz="0" w:space="0" w:color="auto"/>
        <w:left w:val="none" w:sz="0" w:space="0" w:color="auto"/>
        <w:bottom w:val="none" w:sz="0" w:space="0" w:color="auto"/>
        <w:right w:val="none" w:sz="0" w:space="0" w:color="auto"/>
      </w:divBdr>
    </w:div>
    <w:div w:id="1466971032">
      <w:bodyDiv w:val="1"/>
      <w:marLeft w:val="0"/>
      <w:marRight w:val="0"/>
      <w:marTop w:val="0"/>
      <w:marBottom w:val="0"/>
      <w:divBdr>
        <w:top w:val="none" w:sz="0" w:space="0" w:color="auto"/>
        <w:left w:val="none" w:sz="0" w:space="0" w:color="auto"/>
        <w:bottom w:val="none" w:sz="0" w:space="0" w:color="auto"/>
        <w:right w:val="none" w:sz="0" w:space="0" w:color="auto"/>
      </w:divBdr>
    </w:div>
    <w:div w:id="1476027585">
      <w:bodyDiv w:val="1"/>
      <w:marLeft w:val="0"/>
      <w:marRight w:val="0"/>
      <w:marTop w:val="0"/>
      <w:marBottom w:val="0"/>
      <w:divBdr>
        <w:top w:val="none" w:sz="0" w:space="0" w:color="auto"/>
        <w:left w:val="none" w:sz="0" w:space="0" w:color="auto"/>
        <w:bottom w:val="none" w:sz="0" w:space="0" w:color="auto"/>
        <w:right w:val="none" w:sz="0" w:space="0" w:color="auto"/>
      </w:divBdr>
    </w:div>
    <w:div w:id="1497451526">
      <w:bodyDiv w:val="1"/>
      <w:marLeft w:val="0"/>
      <w:marRight w:val="0"/>
      <w:marTop w:val="0"/>
      <w:marBottom w:val="0"/>
      <w:divBdr>
        <w:top w:val="none" w:sz="0" w:space="0" w:color="auto"/>
        <w:left w:val="none" w:sz="0" w:space="0" w:color="auto"/>
        <w:bottom w:val="none" w:sz="0" w:space="0" w:color="auto"/>
        <w:right w:val="none" w:sz="0" w:space="0" w:color="auto"/>
      </w:divBdr>
    </w:div>
    <w:div w:id="1497958114">
      <w:bodyDiv w:val="1"/>
      <w:marLeft w:val="0"/>
      <w:marRight w:val="0"/>
      <w:marTop w:val="0"/>
      <w:marBottom w:val="0"/>
      <w:divBdr>
        <w:top w:val="none" w:sz="0" w:space="0" w:color="auto"/>
        <w:left w:val="none" w:sz="0" w:space="0" w:color="auto"/>
        <w:bottom w:val="none" w:sz="0" w:space="0" w:color="auto"/>
        <w:right w:val="none" w:sz="0" w:space="0" w:color="auto"/>
      </w:divBdr>
    </w:div>
    <w:div w:id="1515873493">
      <w:bodyDiv w:val="1"/>
      <w:marLeft w:val="0"/>
      <w:marRight w:val="0"/>
      <w:marTop w:val="0"/>
      <w:marBottom w:val="0"/>
      <w:divBdr>
        <w:top w:val="none" w:sz="0" w:space="0" w:color="auto"/>
        <w:left w:val="none" w:sz="0" w:space="0" w:color="auto"/>
        <w:bottom w:val="none" w:sz="0" w:space="0" w:color="auto"/>
        <w:right w:val="none" w:sz="0" w:space="0" w:color="auto"/>
      </w:divBdr>
    </w:div>
    <w:div w:id="1518619720">
      <w:bodyDiv w:val="1"/>
      <w:marLeft w:val="0"/>
      <w:marRight w:val="0"/>
      <w:marTop w:val="0"/>
      <w:marBottom w:val="0"/>
      <w:divBdr>
        <w:top w:val="none" w:sz="0" w:space="0" w:color="auto"/>
        <w:left w:val="none" w:sz="0" w:space="0" w:color="auto"/>
        <w:bottom w:val="none" w:sz="0" w:space="0" w:color="auto"/>
        <w:right w:val="none" w:sz="0" w:space="0" w:color="auto"/>
      </w:divBdr>
    </w:div>
    <w:div w:id="1537622823">
      <w:bodyDiv w:val="1"/>
      <w:marLeft w:val="0"/>
      <w:marRight w:val="0"/>
      <w:marTop w:val="0"/>
      <w:marBottom w:val="0"/>
      <w:divBdr>
        <w:top w:val="none" w:sz="0" w:space="0" w:color="auto"/>
        <w:left w:val="none" w:sz="0" w:space="0" w:color="auto"/>
        <w:bottom w:val="none" w:sz="0" w:space="0" w:color="auto"/>
        <w:right w:val="none" w:sz="0" w:space="0" w:color="auto"/>
      </w:divBdr>
    </w:div>
    <w:div w:id="1557665244">
      <w:bodyDiv w:val="1"/>
      <w:marLeft w:val="0"/>
      <w:marRight w:val="0"/>
      <w:marTop w:val="0"/>
      <w:marBottom w:val="0"/>
      <w:divBdr>
        <w:top w:val="none" w:sz="0" w:space="0" w:color="auto"/>
        <w:left w:val="none" w:sz="0" w:space="0" w:color="auto"/>
        <w:bottom w:val="none" w:sz="0" w:space="0" w:color="auto"/>
        <w:right w:val="none" w:sz="0" w:space="0" w:color="auto"/>
      </w:divBdr>
    </w:div>
    <w:div w:id="1579555165">
      <w:bodyDiv w:val="1"/>
      <w:marLeft w:val="0"/>
      <w:marRight w:val="0"/>
      <w:marTop w:val="0"/>
      <w:marBottom w:val="0"/>
      <w:divBdr>
        <w:top w:val="none" w:sz="0" w:space="0" w:color="auto"/>
        <w:left w:val="none" w:sz="0" w:space="0" w:color="auto"/>
        <w:bottom w:val="none" w:sz="0" w:space="0" w:color="auto"/>
        <w:right w:val="none" w:sz="0" w:space="0" w:color="auto"/>
      </w:divBdr>
    </w:div>
    <w:div w:id="1608001447">
      <w:bodyDiv w:val="1"/>
      <w:marLeft w:val="0"/>
      <w:marRight w:val="0"/>
      <w:marTop w:val="0"/>
      <w:marBottom w:val="0"/>
      <w:divBdr>
        <w:top w:val="none" w:sz="0" w:space="0" w:color="auto"/>
        <w:left w:val="none" w:sz="0" w:space="0" w:color="auto"/>
        <w:bottom w:val="none" w:sz="0" w:space="0" w:color="auto"/>
        <w:right w:val="none" w:sz="0" w:space="0" w:color="auto"/>
      </w:divBdr>
    </w:div>
    <w:div w:id="1611934600">
      <w:bodyDiv w:val="1"/>
      <w:marLeft w:val="0"/>
      <w:marRight w:val="0"/>
      <w:marTop w:val="0"/>
      <w:marBottom w:val="0"/>
      <w:divBdr>
        <w:top w:val="none" w:sz="0" w:space="0" w:color="auto"/>
        <w:left w:val="none" w:sz="0" w:space="0" w:color="auto"/>
        <w:bottom w:val="none" w:sz="0" w:space="0" w:color="auto"/>
        <w:right w:val="none" w:sz="0" w:space="0" w:color="auto"/>
      </w:divBdr>
    </w:div>
    <w:div w:id="1613394546">
      <w:bodyDiv w:val="1"/>
      <w:marLeft w:val="0"/>
      <w:marRight w:val="0"/>
      <w:marTop w:val="0"/>
      <w:marBottom w:val="0"/>
      <w:divBdr>
        <w:top w:val="none" w:sz="0" w:space="0" w:color="auto"/>
        <w:left w:val="none" w:sz="0" w:space="0" w:color="auto"/>
        <w:bottom w:val="none" w:sz="0" w:space="0" w:color="auto"/>
        <w:right w:val="none" w:sz="0" w:space="0" w:color="auto"/>
      </w:divBdr>
    </w:div>
    <w:div w:id="1642005214">
      <w:bodyDiv w:val="1"/>
      <w:marLeft w:val="0"/>
      <w:marRight w:val="0"/>
      <w:marTop w:val="0"/>
      <w:marBottom w:val="0"/>
      <w:divBdr>
        <w:top w:val="none" w:sz="0" w:space="0" w:color="auto"/>
        <w:left w:val="none" w:sz="0" w:space="0" w:color="auto"/>
        <w:bottom w:val="none" w:sz="0" w:space="0" w:color="auto"/>
        <w:right w:val="none" w:sz="0" w:space="0" w:color="auto"/>
      </w:divBdr>
    </w:div>
    <w:div w:id="1695375383">
      <w:bodyDiv w:val="1"/>
      <w:marLeft w:val="0"/>
      <w:marRight w:val="0"/>
      <w:marTop w:val="0"/>
      <w:marBottom w:val="0"/>
      <w:divBdr>
        <w:top w:val="none" w:sz="0" w:space="0" w:color="auto"/>
        <w:left w:val="none" w:sz="0" w:space="0" w:color="auto"/>
        <w:bottom w:val="none" w:sz="0" w:space="0" w:color="auto"/>
        <w:right w:val="none" w:sz="0" w:space="0" w:color="auto"/>
      </w:divBdr>
    </w:div>
    <w:div w:id="1721593003">
      <w:bodyDiv w:val="1"/>
      <w:marLeft w:val="0"/>
      <w:marRight w:val="0"/>
      <w:marTop w:val="0"/>
      <w:marBottom w:val="0"/>
      <w:divBdr>
        <w:top w:val="none" w:sz="0" w:space="0" w:color="auto"/>
        <w:left w:val="none" w:sz="0" w:space="0" w:color="auto"/>
        <w:bottom w:val="none" w:sz="0" w:space="0" w:color="auto"/>
        <w:right w:val="none" w:sz="0" w:space="0" w:color="auto"/>
      </w:divBdr>
    </w:div>
    <w:div w:id="1730035844">
      <w:bodyDiv w:val="1"/>
      <w:marLeft w:val="0"/>
      <w:marRight w:val="0"/>
      <w:marTop w:val="0"/>
      <w:marBottom w:val="0"/>
      <w:divBdr>
        <w:top w:val="none" w:sz="0" w:space="0" w:color="auto"/>
        <w:left w:val="none" w:sz="0" w:space="0" w:color="auto"/>
        <w:bottom w:val="none" w:sz="0" w:space="0" w:color="auto"/>
        <w:right w:val="none" w:sz="0" w:space="0" w:color="auto"/>
      </w:divBdr>
    </w:div>
    <w:div w:id="1740517533">
      <w:bodyDiv w:val="1"/>
      <w:marLeft w:val="0"/>
      <w:marRight w:val="0"/>
      <w:marTop w:val="0"/>
      <w:marBottom w:val="0"/>
      <w:divBdr>
        <w:top w:val="none" w:sz="0" w:space="0" w:color="auto"/>
        <w:left w:val="none" w:sz="0" w:space="0" w:color="auto"/>
        <w:bottom w:val="none" w:sz="0" w:space="0" w:color="auto"/>
        <w:right w:val="none" w:sz="0" w:space="0" w:color="auto"/>
      </w:divBdr>
    </w:div>
    <w:div w:id="1806967741">
      <w:bodyDiv w:val="1"/>
      <w:marLeft w:val="0"/>
      <w:marRight w:val="0"/>
      <w:marTop w:val="0"/>
      <w:marBottom w:val="0"/>
      <w:divBdr>
        <w:top w:val="none" w:sz="0" w:space="0" w:color="auto"/>
        <w:left w:val="none" w:sz="0" w:space="0" w:color="auto"/>
        <w:bottom w:val="none" w:sz="0" w:space="0" w:color="auto"/>
        <w:right w:val="none" w:sz="0" w:space="0" w:color="auto"/>
      </w:divBdr>
    </w:div>
    <w:div w:id="1821270675">
      <w:bodyDiv w:val="1"/>
      <w:marLeft w:val="0"/>
      <w:marRight w:val="0"/>
      <w:marTop w:val="0"/>
      <w:marBottom w:val="0"/>
      <w:divBdr>
        <w:top w:val="none" w:sz="0" w:space="0" w:color="auto"/>
        <w:left w:val="none" w:sz="0" w:space="0" w:color="auto"/>
        <w:bottom w:val="none" w:sz="0" w:space="0" w:color="auto"/>
        <w:right w:val="none" w:sz="0" w:space="0" w:color="auto"/>
      </w:divBdr>
    </w:div>
    <w:div w:id="1832789912">
      <w:bodyDiv w:val="1"/>
      <w:marLeft w:val="0"/>
      <w:marRight w:val="0"/>
      <w:marTop w:val="0"/>
      <w:marBottom w:val="0"/>
      <w:divBdr>
        <w:top w:val="none" w:sz="0" w:space="0" w:color="auto"/>
        <w:left w:val="none" w:sz="0" w:space="0" w:color="auto"/>
        <w:bottom w:val="none" w:sz="0" w:space="0" w:color="auto"/>
        <w:right w:val="none" w:sz="0" w:space="0" w:color="auto"/>
      </w:divBdr>
    </w:div>
    <w:div w:id="1887907596">
      <w:bodyDiv w:val="1"/>
      <w:marLeft w:val="0"/>
      <w:marRight w:val="0"/>
      <w:marTop w:val="0"/>
      <w:marBottom w:val="0"/>
      <w:divBdr>
        <w:top w:val="none" w:sz="0" w:space="0" w:color="auto"/>
        <w:left w:val="none" w:sz="0" w:space="0" w:color="auto"/>
        <w:bottom w:val="none" w:sz="0" w:space="0" w:color="auto"/>
        <w:right w:val="none" w:sz="0" w:space="0" w:color="auto"/>
      </w:divBdr>
    </w:div>
    <w:div w:id="1891113516">
      <w:bodyDiv w:val="1"/>
      <w:marLeft w:val="0"/>
      <w:marRight w:val="0"/>
      <w:marTop w:val="0"/>
      <w:marBottom w:val="0"/>
      <w:divBdr>
        <w:top w:val="none" w:sz="0" w:space="0" w:color="auto"/>
        <w:left w:val="none" w:sz="0" w:space="0" w:color="auto"/>
        <w:bottom w:val="none" w:sz="0" w:space="0" w:color="auto"/>
        <w:right w:val="none" w:sz="0" w:space="0" w:color="auto"/>
      </w:divBdr>
    </w:div>
    <w:div w:id="1895580254">
      <w:bodyDiv w:val="1"/>
      <w:marLeft w:val="0"/>
      <w:marRight w:val="0"/>
      <w:marTop w:val="0"/>
      <w:marBottom w:val="0"/>
      <w:divBdr>
        <w:top w:val="none" w:sz="0" w:space="0" w:color="auto"/>
        <w:left w:val="none" w:sz="0" w:space="0" w:color="auto"/>
        <w:bottom w:val="none" w:sz="0" w:space="0" w:color="auto"/>
        <w:right w:val="none" w:sz="0" w:space="0" w:color="auto"/>
      </w:divBdr>
    </w:div>
    <w:div w:id="1917472685">
      <w:bodyDiv w:val="1"/>
      <w:marLeft w:val="0"/>
      <w:marRight w:val="0"/>
      <w:marTop w:val="0"/>
      <w:marBottom w:val="0"/>
      <w:divBdr>
        <w:top w:val="none" w:sz="0" w:space="0" w:color="auto"/>
        <w:left w:val="none" w:sz="0" w:space="0" w:color="auto"/>
        <w:bottom w:val="none" w:sz="0" w:space="0" w:color="auto"/>
        <w:right w:val="none" w:sz="0" w:space="0" w:color="auto"/>
      </w:divBdr>
    </w:div>
    <w:div w:id="1964266757">
      <w:bodyDiv w:val="1"/>
      <w:marLeft w:val="0"/>
      <w:marRight w:val="0"/>
      <w:marTop w:val="0"/>
      <w:marBottom w:val="0"/>
      <w:divBdr>
        <w:top w:val="none" w:sz="0" w:space="0" w:color="auto"/>
        <w:left w:val="none" w:sz="0" w:space="0" w:color="auto"/>
        <w:bottom w:val="none" w:sz="0" w:space="0" w:color="auto"/>
        <w:right w:val="none" w:sz="0" w:space="0" w:color="auto"/>
      </w:divBdr>
    </w:div>
    <w:div w:id="1972592540">
      <w:bodyDiv w:val="1"/>
      <w:marLeft w:val="0"/>
      <w:marRight w:val="0"/>
      <w:marTop w:val="0"/>
      <w:marBottom w:val="0"/>
      <w:divBdr>
        <w:top w:val="none" w:sz="0" w:space="0" w:color="auto"/>
        <w:left w:val="none" w:sz="0" w:space="0" w:color="auto"/>
        <w:bottom w:val="none" w:sz="0" w:space="0" w:color="auto"/>
        <w:right w:val="none" w:sz="0" w:space="0" w:color="auto"/>
      </w:divBdr>
    </w:div>
    <w:div w:id="1998460945">
      <w:bodyDiv w:val="1"/>
      <w:marLeft w:val="0"/>
      <w:marRight w:val="0"/>
      <w:marTop w:val="0"/>
      <w:marBottom w:val="0"/>
      <w:divBdr>
        <w:top w:val="none" w:sz="0" w:space="0" w:color="auto"/>
        <w:left w:val="none" w:sz="0" w:space="0" w:color="auto"/>
        <w:bottom w:val="none" w:sz="0" w:space="0" w:color="auto"/>
        <w:right w:val="none" w:sz="0" w:space="0" w:color="auto"/>
      </w:divBdr>
    </w:div>
    <w:div w:id="1998651510">
      <w:bodyDiv w:val="1"/>
      <w:marLeft w:val="0"/>
      <w:marRight w:val="0"/>
      <w:marTop w:val="0"/>
      <w:marBottom w:val="0"/>
      <w:divBdr>
        <w:top w:val="none" w:sz="0" w:space="0" w:color="auto"/>
        <w:left w:val="none" w:sz="0" w:space="0" w:color="auto"/>
        <w:bottom w:val="none" w:sz="0" w:space="0" w:color="auto"/>
        <w:right w:val="none" w:sz="0" w:space="0" w:color="auto"/>
      </w:divBdr>
    </w:div>
    <w:div w:id="2015498065">
      <w:bodyDiv w:val="1"/>
      <w:marLeft w:val="0"/>
      <w:marRight w:val="0"/>
      <w:marTop w:val="0"/>
      <w:marBottom w:val="0"/>
      <w:divBdr>
        <w:top w:val="none" w:sz="0" w:space="0" w:color="auto"/>
        <w:left w:val="none" w:sz="0" w:space="0" w:color="auto"/>
        <w:bottom w:val="none" w:sz="0" w:space="0" w:color="auto"/>
        <w:right w:val="none" w:sz="0" w:space="0" w:color="auto"/>
      </w:divBdr>
    </w:div>
    <w:div w:id="2039308452">
      <w:bodyDiv w:val="1"/>
      <w:marLeft w:val="0"/>
      <w:marRight w:val="0"/>
      <w:marTop w:val="0"/>
      <w:marBottom w:val="0"/>
      <w:divBdr>
        <w:top w:val="none" w:sz="0" w:space="0" w:color="auto"/>
        <w:left w:val="none" w:sz="0" w:space="0" w:color="auto"/>
        <w:bottom w:val="none" w:sz="0" w:space="0" w:color="auto"/>
        <w:right w:val="none" w:sz="0" w:space="0" w:color="auto"/>
      </w:divBdr>
    </w:div>
    <w:div w:id="2071540863">
      <w:bodyDiv w:val="1"/>
      <w:marLeft w:val="0"/>
      <w:marRight w:val="0"/>
      <w:marTop w:val="0"/>
      <w:marBottom w:val="0"/>
      <w:divBdr>
        <w:top w:val="none" w:sz="0" w:space="0" w:color="auto"/>
        <w:left w:val="none" w:sz="0" w:space="0" w:color="auto"/>
        <w:bottom w:val="none" w:sz="0" w:space="0" w:color="auto"/>
        <w:right w:val="none" w:sz="0" w:space="0" w:color="auto"/>
      </w:divBdr>
    </w:div>
    <w:div w:id="2099515515">
      <w:bodyDiv w:val="1"/>
      <w:marLeft w:val="0"/>
      <w:marRight w:val="0"/>
      <w:marTop w:val="0"/>
      <w:marBottom w:val="0"/>
      <w:divBdr>
        <w:top w:val="none" w:sz="0" w:space="0" w:color="auto"/>
        <w:left w:val="none" w:sz="0" w:space="0" w:color="auto"/>
        <w:bottom w:val="none" w:sz="0" w:space="0" w:color="auto"/>
        <w:right w:val="none" w:sz="0" w:space="0" w:color="auto"/>
      </w:divBdr>
    </w:div>
    <w:div w:id="2100829577">
      <w:bodyDiv w:val="1"/>
      <w:marLeft w:val="0"/>
      <w:marRight w:val="0"/>
      <w:marTop w:val="0"/>
      <w:marBottom w:val="0"/>
      <w:divBdr>
        <w:top w:val="none" w:sz="0" w:space="0" w:color="auto"/>
        <w:left w:val="none" w:sz="0" w:space="0" w:color="auto"/>
        <w:bottom w:val="none" w:sz="0" w:space="0" w:color="auto"/>
        <w:right w:val="none" w:sz="0" w:space="0" w:color="auto"/>
      </w:divBdr>
    </w:div>
    <w:div w:id="214022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A:\fssti1-t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2544E-E7CD-4E95-B3E5-DCEFF4EC3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fssti1-th.dot</Template>
  <TotalTime>2453</TotalTime>
  <Pages>51</Pages>
  <Words>20276</Words>
  <Characters>115578</Characters>
  <Application>Microsoft Office Word</Application>
  <DocSecurity>0</DocSecurity>
  <Lines>963</Lines>
  <Paragraphs>271</Paragraphs>
  <ScaleCrop>false</ScaleCrop>
  <HeadingPairs>
    <vt:vector size="2" baseType="variant">
      <vt:variant>
        <vt:lpstr>Title</vt:lpstr>
      </vt:variant>
      <vt:variant>
        <vt:i4>1</vt:i4>
      </vt:variant>
    </vt:vector>
  </HeadingPairs>
  <TitlesOfParts>
    <vt:vector size="1" baseType="lpstr">
      <vt:lpstr>FSSTD.S1.TH</vt:lpstr>
    </vt:vector>
  </TitlesOfParts>
  <Company>Price Waterhouse</Company>
  <LinksUpToDate>false</LinksUpToDate>
  <CharactersWithSpaces>135583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FSSTD.S1.TH</dc:title>
  <dc:subject/>
  <dc:creator>PRICE WATERHOUSE</dc:creator>
  <cp:keywords/>
  <dc:description/>
  <cp:lastModifiedBy>Praphensri Puttaluck (TH)</cp:lastModifiedBy>
  <cp:revision>632</cp:revision>
  <cp:lastPrinted>2021-02-22T10:28:00Z</cp:lastPrinted>
  <dcterms:created xsi:type="dcterms:W3CDTF">2019-10-07T06:50:00Z</dcterms:created>
  <dcterms:modified xsi:type="dcterms:W3CDTF">2021-02-22T10:59:00Z</dcterms:modified>
</cp:coreProperties>
</file>